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F17" w:rsidRPr="00553F17" w:rsidRDefault="00A47160" w:rsidP="00553F17">
      <w:pPr>
        <w:autoSpaceDE w:val="0"/>
        <w:autoSpaceDN w:val="0"/>
        <w:adjustRightInd w:val="0"/>
        <w:spacing w:after="0" w:line="240" w:lineRule="auto"/>
        <w:contextualSpacing/>
        <w:jc w:val="center"/>
        <w:outlineLvl w:val="0"/>
        <w:rPr>
          <w:rFonts w:ascii="Times New Roman" w:hAnsi="Times New Roman" w:cs="Times New Roman"/>
          <w:b/>
          <w:bCs/>
          <w:sz w:val="28"/>
          <w:szCs w:val="28"/>
        </w:rPr>
      </w:pPr>
      <w:r>
        <w:rPr>
          <w:rFonts w:ascii="Times New Roman" w:hAnsi="Times New Roman" w:cs="Times New Roman"/>
          <w:b/>
          <w:bCs/>
          <w:sz w:val="28"/>
          <w:szCs w:val="28"/>
        </w:rPr>
        <w:t>П</w:t>
      </w:r>
      <w:r w:rsidR="00553F17" w:rsidRPr="00553F17">
        <w:rPr>
          <w:rFonts w:ascii="Times New Roman" w:hAnsi="Times New Roman" w:cs="Times New Roman"/>
          <w:b/>
          <w:bCs/>
          <w:sz w:val="28"/>
          <w:szCs w:val="28"/>
        </w:rPr>
        <w:t>РАВИТЕЛЬСТВО РОССИЙСКОЙ ФЕДЕРАЦИИ</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ПОСТАНОВЛЕНИЕ</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от 24 ноября 2021 г. N 2024</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О ПРАВИЛАХ КАЗНАЧЕЙСКОГО СОПРОВОЖДЕНИЯ</w:t>
      </w:r>
    </w:p>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553F17" w:rsidRPr="00553F17">
        <w:tc>
          <w:tcPr>
            <w:tcW w:w="60" w:type="dxa"/>
            <w:shd w:val="clear" w:color="auto" w:fill="CED3F1"/>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Список изменяющих документов</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 xml:space="preserve">(в ред. Постановлений Правительства РФ от 18.02.2022 </w:t>
            </w:r>
            <w:hyperlink r:id="rId4" w:history="1">
              <w:r w:rsidRPr="00553F17">
                <w:rPr>
                  <w:rFonts w:ascii="Times New Roman" w:hAnsi="Times New Roman" w:cs="Times New Roman"/>
                  <w:sz w:val="28"/>
                  <w:szCs w:val="28"/>
                </w:rPr>
                <w:t>N 216</w:t>
              </w:r>
            </w:hyperlink>
            <w:r w:rsidRPr="00553F17">
              <w:rPr>
                <w:rFonts w:ascii="Times New Roman" w:hAnsi="Times New Roman" w:cs="Times New Roman"/>
                <w:sz w:val="28"/>
                <w:szCs w:val="28"/>
              </w:rPr>
              <w:t>,</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 xml:space="preserve">от 26.03.2022 </w:t>
            </w:r>
            <w:hyperlink r:id="rId5" w:history="1">
              <w:r w:rsidRPr="00553F17">
                <w:rPr>
                  <w:rFonts w:ascii="Times New Roman" w:hAnsi="Times New Roman" w:cs="Times New Roman"/>
                  <w:sz w:val="28"/>
                  <w:szCs w:val="28"/>
                </w:rPr>
                <w:t>N 482</w:t>
              </w:r>
            </w:hyperlink>
            <w:r w:rsidRPr="00553F17">
              <w:rPr>
                <w:rFonts w:ascii="Times New Roman" w:hAnsi="Times New Roman" w:cs="Times New Roman"/>
                <w:sz w:val="28"/>
                <w:szCs w:val="28"/>
              </w:rPr>
              <w:t xml:space="preserve">, от 09.12.2022 </w:t>
            </w:r>
            <w:hyperlink r:id="rId6" w:history="1">
              <w:r w:rsidRPr="00553F17">
                <w:rPr>
                  <w:rFonts w:ascii="Times New Roman" w:hAnsi="Times New Roman" w:cs="Times New Roman"/>
                  <w:sz w:val="28"/>
                  <w:szCs w:val="28"/>
                </w:rPr>
                <w:t>N 2272</w:t>
              </w:r>
            </w:hyperlink>
            <w:r w:rsidRPr="00553F17">
              <w:rPr>
                <w:rFonts w:ascii="Times New Roman" w:hAnsi="Times New Roman" w:cs="Times New Roman"/>
                <w:sz w:val="28"/>
                <w:szCs w:val="28"/>
              </w:rPr>
              <w:t xml:space="preserve">, от 14.12.2022 </w:t>
            </w:r>
            <w:hyperlink r:id="rId7" w:history="1">
              <w:r w:rsidRPr="00553F17">
                <w:rPr>
                  <w:rFonts w:ascii="Times New Roman" w:hAnsi="Times New Roman" w:cs="Times New Roman"/>
                  <w:sz w:val="28"/>
                  <w:szCs w:val="28"/>
                </w:rPr>
                <w:t>N 2301</w:t>
              </w:r>
            </w:hyperlink>
            <w:r w:rsidRPr="00553F17">
              <w:rPr>
                <w:rFonts w:ascii="Times New Roman" w:hAnsi="Times New Roman" w:cs="Times New Roman"/>
                <w:sz w:val="28"/>
                <w:szCs w:val="28"/>
              </w:rPr>
              <w:t>)</w:t>
            </w:r>
          </w:p>
        </w:tc>
        <w:tc>
          <w:tcPr>
            <w:tcW w:w="113" w:type="dxa"/>
            <w:shd w:val="clear" w:color="auto" w:fill="F4F3F8"/>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tc>
      </w:tr>
    </w:tbl>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соответствии с </w:t>
      </w:r>
      <w:hyperlink r:id="rId8" w:history="1">
        <w:r w:rsidRPr="00553F17">
          <w:rPr>
            <w:rFonts w:ascii="Times New Roman" w:hAnsi="Times New Roman" w:cs="Times New Roman"/>
            <w:sz w:val="28"/>
            <w:szCs w:val="28"/>
          </w:rPr>
          <w:t>пунктом 3 статьи 242.23</w:t>
        </w:r>
      </w:hyperlink>
      <w:r w:rsidRPr="00553F17">
        <w:rPr>
          <w:rFonts w:ascii="Times New Roman" w:hAnsi="Times New Roman" w:cs="Times New Roman"/>
          <w:sz w:val="28"/>
          <w:szCs w:val="28"/>
        </w:rPr>
        <w:t xml:space="preserve"> и </w:t>
      </w:r>
      <w:hyperlink r:id="rId9" w:history="1">
        <w:r w:rsidRPr="00553F17">
          <w:rPr>
            <w:rFonts w:ascii="Times New Roman" w:hAnsi="Times New Roman" w:cs="Times New Roman"/>
            <w:sz w:val="28"/>
            <w:szCs w:val="28"/>
          </w:rPr>
          <w:t>пунктами 2</w:t>
        </w:r>
      </w:hyperlink>
      <w:r w:rsidRPr="00553F17">
        <w:rPr>
          <w:rFonts w:ascii="Times New Roman" w:hAnsi="Times New Roman" w:cs="Times New Roman"/>
          <w:sz w:val="28"/>
          <w:szCs w:val="28"/>
        </w:rPr>
        <w:t xml:space="preserve"> и </w:t>
      </w:r>
      <w:hyperlink r:id="rId10" w:history="1">
        <w:r w:rsidRPr="00553F17">
          <w:rPr>
            <w:rFonts w:ascii="Times New Roman" w:hAnsi="Times New Roman" w:cs="Times New Roman"/>
            <w:sz w:val="28"/>
            <w:szCs w:val="28"/>
          </w:rPr>
          <w:t>3 статьи 242.24</w:t>
        </w:r>
      </w:hyperlink>
      <w:r w:rsidRPr="00553F17">
        <w:rPr>
          <w:rFonts w:ascii="Times New Roman" w:hAnsi="Times New Roman" w:cs="Times New Roman"/>
          <w:sz w:val="28"/>
          <w:szCs w:val="28"/>
        </w:rPr>
        <w:t xml:space="preserve"> Бюджетного кодекса Российской Федерации Правительство Российской Федерации постановляет:</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1. Утвердить прилагаемые:</w:t>
      </w:r>
    </w:p>
    <w:p w:rsidR="00553F17" w:rsidRPr="00553F17" w:rsidRDefault="00A47160"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hyperlink w:anchor="Par29" w:history="1">
        <w:r w:rsidR="00553F17" w:rsidRPr="00553F17">
          <w:rPr>
            <w:rFonts w:ascii="Times New Roman" w:hAnsi="Times New Roman" w:cs="Times New Roman"/>
            <w:sz w:val="28"/>
            <w:szCs w:val="28"/>
          </w:rPr>
          <w:t>Правила</w:t>
        </w:r>
      </w:hyperlink>
      <w:r w:rsidR="00553F17" w:rsidRPr="00553F17">
        <w:rPr>
          <w:rFonts w:ascii="Times New Roman" w:hAnsi="Times New Roman" w:cs="Times New Roman"/>
          <w:sz w:val="28"/>
          <w:szCs w:val="28"/>
        </w:rPr>
        <w:t xml:space="preserve"> казначейского сопровождения, осуществляемого Федеральным казначейством;</w:t>
      </w:r>
    </w:p>
    <w:p w:rsidR="00553F17" w:rsidRPr="00553F17" w:rsidRDefault="00A47160"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hyperlink w:anchor="Par120" w:history="1">
        <w:r w:rsidR="00553F17" w:rsidRPr="00553F17">
          <w:rPr>
            <w:rFonts w:ascii="Times New Roman" w:hAnsi="Times New Roman" w:cs="Times New Roman"/>
            <w:sz w:val="28"/>
            <w:szCs w:val="28"/>
          </w:rPr>
          <w:t>Правила</w:t>
        </w:r>
      </w:hyperlink>
      <w:r w:rsidR="00553F17" w:rsidRPr="00553F17">
        <w:rPr>
          <w:rFonts w:ascii="Times New Roman" w:hAnsi="Times New Roman" w:cs="Times New Roman"/>
          <w:sz w:val="28"/>
          <w:szCs w:val="28"/>
        </w:rPr>
        <w:t xml:space="preserve"> расширенного казначейского сопровождения.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2. Настоящее постановление вступает в силу с 1 января 2022 г.</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Председатель Правительства</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Российской Федерации</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М.МИШУСТИН</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outlineLvl w:val="0"/>
        <w:rPr>
          <w:rFonts w:ascii="Times New Roman" w:hAnsi="Times New Roman" w:cs="Times New Roman"/>
          <w:sz w:val="28"/>
          <w:szCs w:val="28"/>
        </w:rPr>
      </w:pPr>
      <w:r w:rsidRPr="00553F17">
        <w:rPr>
          <w:rFonts w:ascii="Times New Roman" w:hAnsi="Times New Roman" w:cs="Times New Roman"/>
          <w:sz w:val="28"/>
          <w:szCs w:val="28"/>
        </w:rPr>
        <w:t>Утверждены</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постановлением Правительства</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Российской Федерации</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от 24 ноября 2021 г. N 2024</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bookmarkStart w:id="0" w:name="_GoBack"/>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bookmarkStart w:id="1" w:name="Par29"/>
      <w:bookmarkEnd w:id="1"/>
      <w:r w:rsidRPr="00553F17">
        <w:rPr>
          <w:rFonts w:ascii="Times New Roman" w:hAnsi="Times New Roman" w:cs="Times New Roman"/>
          <w:b/>
          <w:bCs/>
          <w:sz w:val="28"/>
          <w:szCs w:val="28"/>
        </w:rPr>
        <w:t>ПРАВИЛА</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КАЗНАЧЕЙСКОГО СОПРОВОЖДЕНИЯ, ОСУЩЕСТВЛЯЕМОГО</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ФЕДЕРАЛЬНЫМ КАЗНАЧЕЙСТВОМ</w:t>
      </w:r>
    </w:p>
    <w:bookmarkEnd w:id="0"/>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553F17" w:rsidRPr="00553F17">
        <w:tc>
          <w:tcPr>
            <w:tcW w:w="60" w:type="dxa"/>
            <w:shd w:val="clear" w:color="auto" w:fill="CED3F1"/>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Список изменяющих документов</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 xml:space="preserve">(в ред. Постановлений Правительства РФ от 18.02.2022 </w:t>
            </w:r>
            <w:hyperlink r:id="rId11" w:history="1">
              <w:r w:rsidRPr="00553F17">
                <w:rPr>
                  <w:rFonts w:ascii="Times New Roman" w:hAnsi="Times New Roman" w:cs="Times New Roman"/>
                  <w:sz w:val="28"/>
                  <w:szCs w:val="28"/>
                </w:rPr>
                <w:t>N 216</w:t>
              </w:r>
            </w:hyperlink>
            <w:r w:rsidRPr="00553F17">
              <w:rPr>
                <w:rFonts w:ascii="Times New Roman" w:hAnsi="Times New Roman" w:cs="Times New Roman"/>
                <w:sz w:val="28"/>
                <w:szCs w:val="28"/>
              </w:rPr>
              <w:t>,</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 xml:space="preserve">от 09.12.2022 </w:t>
            </w:r>
            <w:hyperlink r:id="rId12" w:history="1">
              <w:r w:rsidRPr="00553F17">
                <w:rPr>
                  <w:rFonts w:ascii="Times New Roman" w:hAnsi="Times New Roman" w:cs="Times New Roman"/>
                  <w:sz w:val="28"/>
                  <w:szCs w:val="28"/>
                </w:rPr>
                <w:t>N 2272</w:t>
              </w:r>
            </w:hyperlink>
            <w:r w:rsidRPr="00553F17">
              <w:rPr>
                <w:rFonts w:ascii="Times New Roman" w:hAnsi="Times New Roman" w:cs="Times New Roman"/>
                <w:sz w:val="28"/>
                <w:szCs w:val="28"/>
              </w:rPr>
              <w:t xml:space="preserve">, от 14.12.2022 </w:t>
            </w:r>
            <w:hyperlink r:id="rId13" w:history="1">
              <w:r w:rsidRPr="00553F17">
                <w:rPr>
                  <w:rFonts w:ascii="Times New Roman" w:hAnsi="Times New Roman" w:cs="Times New Roman"/>
                  <w:sz w:val="28"/>
                  <w:szCs w:val="28"/>
                </w:rPr>
                <w:t>N 2301</w:t>
              </w:r>
            </w:hyperlink>
            <w:r w:rsidRPr="00553F17">
              <w:rPr>
                <w:rFonts w:ascii="Times New Roman" w:hAnsi="Times New Roman" w:cs="Times New Roman"/>
                <w:sz w:val="28"/>
                <w:szCs w:val="28"/>
              </w:rPr>
              <w:t>)</w:t>
            </w:r>
          </w:p>
        </w:tc>
        <w:tc>
          <w:tcPr>
            <w:tcW w:w="113" w:type="dxa"/>
            <w:shd w:val="clear" w:color="auto" w:fill="F4F3F8"/>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tc>
      </w:tr>
    </w:tbl>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center"/>
        <w:outlineLvl w:val="1"/>
        <w:rPr>
          <w:rFonts w:ascii="Times New Roman" w:hAnsi="Times New Roman" w:cs="Times New Roman"/>
          <w:b/>
          <w:bCs/>
          <w:sz w:val="28"/>
          <w:szCs w:val="28"/>
        </w:rPr>
      </w:pPr>
      <w:r w:rsidRPr="00553F17">
        <w:rPr>
          <w:rFonts w:ascii="Times New Roman" w:hAnsi="Times New Roman" w:cs="Times New Roman"/>
          <w:b/>
          <w:bCs/>
          <w:sz w:val="28"/>
          <w:szCs w:val="28"/>
        </w:rPr>
        <w:t>I. Общие положения</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lastRenderedPageBreak/>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14" w:history="1">
        <w:r w:rsidRPr="00553F17">
          <w:rPr>
            <w:rFonts w:ascii="Times New Roman" w:hAnsi="Times New Roman" w:cs="Times New Roman"/>
            <w:sz w:val="28"/>
            <w:szCs w:val="28"/>
          </w:rPr>
          <w:t>статьей 242.25</w:t>
        </w:r>
      </w:hyperlink>
      <w:r w:rsidRPr="00553F17">
        <w:rPr>
          <w:rFonts w:ascii="Times New Roman" w:hAnsi="Times New Roman" w:cs="Times New Roman"/>
          <w:sz w:val="28"/>
          <w:szCs w:val="28"/>
        </w:rPr>
        <w:t xml:space="preserve"> Бюджетного кодекса Российской Федерации, средств, определенных в соответствии со </w:t>
      </w:r>
      <w:hyperlink r:id="rId15" w:history="1">
        <w:r w:rsidRPr="00553F17">
          <w:rPr>
            <w:rFonts w:ascii="Times New Roman" w:hAnsi="Times New Roman" w:cs="Times New Roman"/>
            <w:sz w:val="28"/>
            <w:szCs w:val="28"/>
          </w:rPr>
          <w:t>статьей 242.26</w:t>
        </w:r>
      </w:hyperlink>
      <w:r w:rsidRPr="00553F17">
        <w:rPr>
          <w:rFonts w:ascii="Times New Roman" w:hAnsi="Times New Roman" w:cs="Times New Roman"/>
          <w:sz w:val="28"/>
          <w:szCs w:val="28"/>
        </w:rP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16" w:history="1">
        <w:r w:rsidRPr="00553F17">
          <w:rPr>
            <w:rFonts w:ascii="Times New Roman" w:hAnsi="Times New Roman" w:cs="Times New Roman"/>
            <w:sz w:val="28"/>
            <w:szCs w:val="28"/>
          </w:rPr>
          <w:t>пунктом 1 статьи 220.2</w:t>
        </w:r>
      </w:hyperlink>
      <w:r w:rsidRPr="00553F17">
        <w:rPr>
          <w:rFonts w:ascii="Times New Roman" w:hAnsi="Times New Roman" w:cs="Times New Roman"/>
          <w:sz w:val="28"/>
          <w:szCs w:val="28"/>
        </w:rP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17" w:history="1">
        <w:r w:rsidRPr="00553F17">
          <w:rPr>
            <w:rFonts w:ascii="Times New Roman" w:hAnsi="Times New Roman" w:cs="Times New Roman"/>
            <w:sz w:val="28"/>
            <w:szCs w:val="28"/>
          </w:rPr>
          <w:t>подпунктом 2 пункта 1 статьи 242.26</w:t>
        </w:r>
      </w:hyperlink>
      <w:r w:rsidRPr="00553F17">
        <w:rPr>
          <w:rFonts w:ascii="Times New Roman" w:hAnsi="Times New Roman" w:cs="Times New Roman"/>
          <w:sz w:val="28"/>
          <w:szCs w:val="28"/>
        </w:rP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18" w:history="1">
        <w:r w:rsidRPr="00553F17">
          <w:rPr>
            <w:rFonts w:ascii="Times New Roman" w:hAnsi="Times New Roman" w:cs="Times New Roman"/>
            <w:sz w:val="28"/>
            <w:szCs w:val="28"/>
          </w:rPr>
          <w:t>пунктом 2 статьи 242.23</w:t>
        </w:r>
      </w:hyperlink>
      <w:r w:rsidRPr="00553F17">
        <w:rPr>
          <w:rFonts w:ascii="Times New Roman" w:hAnsi="Times New Roman" w:cs="Times New Roman"/>
          <w:sz w:val="28"/>
          <w:szCs w:val="28"/>
        </w:rPr>
        <w:t xml:space="preserve"> Бюджетного кодекса Российской Федерации:</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ред. </w:t>
      </w:r>
      <w:hyperlink r:id="rId19"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09.12.2022 N 2272)</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2" w:name="Par40"/>
      <w:bookmarkEnd w:id="2"/>
      <w:r w:rsidRPr="00553F17">
        <w:rPr>
          <w:rFonts w:ascii="Times New Roman" w:hAnsi="Times New Roman" w:cs="Times New Roman"/>
          <w:sz w:val="28"/>
          <w:szCs w:val="28"/>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3" w:name="Par41"/>
      <w:bookmarkEnd w:id="3"/>
      <w:r w:rsidRPr="00553F17">
        <w:rPr>
          <w:rFonts w:ascii="Times New Roman" w:hAnsi="Times New Roman" w:cs="Times New Roman"/>
          <w:sz w:val="28"/>
          <w:szCs w:val="28"/>
        </w:rPr>
        <w:t xml:space="preserve">б) договоров (соглашений) о предоставлении субсидий, договоров о предоставлении бюджетных инвестиций в соответствии со </w:t>
      </w:r>
      <w:hyperlink r:id="rId20" w:history="1">
        <w:r w:rsidRPr="00553F17">
          <w:rPr>
            <w:rFonts w:ascii="Times New Roman" w:hAnsi="Times New Roman" w:cs="Times New Roman"/>
            <w:sz w:val="28"/>
            <w:szCs w:val="28"/>
          </w:rPr>
          <w:t>статьей 80</w:t>
        </w:r>
      </w:hyperlink>
      <w:r w:rsidRPr="00553F17">
        <w:rPr>
          <w:rFonts w:ascii="Times New Roman" w:hAnsi="Times New Roman" w:cs="Times New Roman"/>
          <w:sz w:val="28"/>
          <w:szCs w:val="28"/>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контрактов (договоров) о поставке товаров, выполнении работ, оказании услуг, источником финансового обеспечения </w:t>
      </w:r>
      <w:proofErr w:type="gramStart"/>
      <w:r w:rsidRPr="00553F17">
        <w:rPr>
          <w:rFonts w:ascii="Times New Roman" w:hAnsi="Times New Roman" w:cs="Times New Roman"/>
          <w:sz w:val="28"/>
          <w:szCs w:val="28"/>
        </w:rPr>
        <w:t>исполнения обязательств</w:t>
      </w:r>
      <w:proofErr w:type="gramEnd"/>
      <w:r w:rsidRPr="00553F17">
        <w:rPr>
          <w:rFonts w:ascii="Times New Roman" w:hAnsi="Times New Roman" w:cs="Times New Roman"/>
          <w:sz w:val="28"/>
          <w:szCs w:val="28"/>
        </w:rPr>
        <w:t xml:space="preserve"> по которым являются средства, указанные в </w:t>
      </w:r>
      <w:hyperlink w:anchor="Par40" w:history="1">
        <w:r w:rsidRPr="00553F17">
          <w:rPr>
            <w:rFonts w:ascii="Times New Roman" w:hAnsi="Times New Roman" w:cs="Times New Roman"/>
            <w:sz w:val="28"/>
            <w:szCs w:val="28"/>
          </w:rPr>
          <w:t>абзацах втором</w:t>
        </w:r>
      </w:hyperlink>
      <w:r w:rsidRPr="00553F17">
        <w:rPr>
          <w:rFonts w:ascii="Times New Roman" w:hAnsi="Times New Roman" w:cs="Times New Roman"/>
          <w:sz w:val="28"/>
          <w:szCs w:val="28"/>
        </w:rPr>
        <w:t xml:space="preserve"> и </w:t>
      </w:r>
      <w:hyperlink w:anchor="Par41" w:history="1">
        <w:r w:rsidRPr="00553F17">
          <w:rPr>
            <w:rFonts w:ascii="Times New Roman" w:hAnsi="Times New Roman" w:cs="Times New Roman"/>
            <w:sz w:val="28"/>
            <w:szCs w:val="28"/>
          </w:rPr>
          <w:t>третьем</w:t>
        </w:r>
      </w:hyperlink>
      <w:r w:rsidRPr="00553F17">
        <w:rPr>
          <w:rFonts w:ascii="Times New Roman" w:hAnsi="Times New Roman" w:cs="Times New Roman"/>
          <w:sz w:val="28"/>
          <w:szCs w:val="28"/>
        </w:rPr>
        <w:t xml:space="preserve"> настоящего пункта (далее - контракт (договор).</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2. Положения настоящих Правил распространяются: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федеральными законами, решениями Правительства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б) в отношении участников казначейского сопровождения - на их обособленные (структурные) подразделения.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4" w:name="Par46"/>
      <w:bookmarkEnd w:id="4"/>
      <w:r w:rsidRPr="00553F17">
        <w:rPr>
          <w:rFonts w:ascii="Times New Roman" w:hAnsi="Times New Roman" w:cs="Times New Roman"/>
          <w:sz w:val="28"/>
          <w:szCs w:val="28"/>
        </w:rPr>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21" w:history="1">
        <w:r w:rsidRPr="00553F17">
          <w:rPr>
            <w:rFonts w:ascii="Times New Roman" w:hAnsi="Times New Roman" w:cs="Times New Roman"/>
            <w:sz w:val="28"/>
            <w:szCs w:val="28"/>
          </w:rPr>
          <w:t xml:space="preserve">подпунктом 6.1 </w:t>
        </w:r>
        <w:r w:rsidRPr="00553F17">
          <w:rPr>
            <w:rFonts w:ascii="Times New Roman" w:hAnsi="Times New Roman" w:cs="Times New Roman"/>
            <w:sz w:val="28"/>
            <w:szCs w:val="28"/>
          </w:rPr>
          <w:lastRenderedPageBreak/>
          <w:t>пункта 1 статьи 242.14</w:t>
        </w:r>
      </w:hyperlink>
      <w:r w:rsidRPr="00553F17">
        <w:rPr>
          <w:rFonts w:ascii="Times New Roman" w:hAnsi="Times New Roman" w:cs="Times New Roman"/>
          <w:sz w:val="28"/>
          <w:szCs w:val="28"/>
        </w:rPr>
        <w:t xml:space="preserve"> Бюджетного кодекса Российской Федерации, и отражаются на аналитических разделах, открываемых в территориальном органе Федерального казначейства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22" w:history="1">
        <w:r w:rsidRPr="00553F17">
          <w:rPr>
            <w:rFonts w:ascii="Times New Roman" w:hAnsi="Times New Roman" w:cs="Times New Roman"/>
            <w:sz w:val="28"/>
            <w:szCs w:val="28"/>
          </w:rPr>
          <w:t>пунктом 7.1 статьи 220.1</w:t>
        </w:r>
      </w:hyperlink>
      <w:r w:rsidRPr="00553F17">
        <w:rPr>
          <w:rFonts w:ascii="Times New Roman" w:hAnsi="Times New Roman" w:cs="Times New Roman"/>
          <w:sz w:val="28"/>
          <w:szCs w:val="28"/>
        </w:rPr>
        <w:t xml:space="preserve"> Бюджетного кодекса Российской Федерации (далее - лицевой счет).</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23" w:history="1">
        <w:r w:rsidRPr="00553F17">
          <w:rPr>
            <w:rFonts w:ascii="Times New Roman" w:hAnsi="Times New Roman" w:cs="Times New Roman"/>
            <w:sz w:val="28"/>
            <w:szCs w:val="28"/>
          </w:rPr>
          <w:t>пунктом 4 статьи 242.23</w:t>
        </w:r>
      </w:hyperlink>
      <w:r w:rsidRPr="00553F17">
        <w:rPr>
          <w:rFonts w:ascii="Times New Roman" w:hAnsi="Times New Roman" w:cs="Times New Roman"/>
          <w:sz w:val="28"/>
          <w:szCs w:val="28"/>
        </w:rPr>
        <w:t xml:space="preserve"> Бюджетного кодекса Российской Федерации (далее - порядок санкционирования).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бюджетного мониторинга в порядке, установленном Правительством Российской Федерации в соответствии со </w:t>
      </w:r>
      <w:hyperlink r:id="rId24" w:history="1">
        <w:r w:rsidRPr="00553F17">
          <w:rPr>
            <w:rFonts w:ascii="Times New Roman" w:hAnsi="Times New Roman" w:cs="Times New Roman"/>
            <w:sz w:val="28"/>
            <w:szCs w:val="28"/>
          </w:rPr>
          <w:t>статьей 242.13-1</w:t>
        </w:r>
      </w:hyperlink>
      <w:r w:rsidRPr="00553F17">
        <w:rPr>
          <w:rFonts w:ascii="Times New Roman" w:hAnsi="Times New Roman" w:cs="Times New Roman"/>
          <w:sz w:val="28"/>
          <w:szCs w:val="28"/>
        </w:rPr>
        <w:t xml:space="preserve"> Бюджетного кодекса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6. Ведение и использование лицевого счета (режим лицевого счета), на котором осуществляются операции, указанные в </w:t>
      </w:r>
      <w:hyperlink w:anchor="Par46" w:history="1">
        <w:r w:rsidRPr="00553F17">
          <w:rPr>
            <w:rFonts w:ascii="Times New Roman" w:hAnsi="Times New Roman" w:cs="Times New Roman"/>
            <w:sz w:val="28"/>
            <w:szCs w:val="28"/>
          </w:rPr>
          <w:t>пункте 3</w:t>
        </w:r>
      </w:hyperlink>
      <w:r w:rsidRPr="00553F17">
        <w:rPr>
          <w:rFonts w:ascii="Times New Roman" w:hAnsi="Times New Roman" w:cs="Times New Roman"/>
          <w:sz w:val="28"/>
          <w:szCs w:val="28"/>
        </w:rPr>
        <w:t xml:space="preserve"> настоящих Правил, определяются </w:t>
      </w:r>
      <w:hyperlink w:anchor="Par58" w:history="1">
        <w:r w:rsidRPr="00553F17">
          <w:rPr>
            <w:rFonts w:ascii="Times New Roman" w:hAnsi="Times New Roman" w:cs="Times New Roman"/>
            <w:sz w:val="28"/>
            <w:szCs w:val="28"/>
          </w:rPr>
          <w:t>разделом II</w:t>
        </w:r>
      </w:hyperlink>
      <w:r w:rsidRPr="00553F17">
        <w:rPr>
          <w:rFonts w:ascii="Times New Roman" w:hAnsi="Times New Roman" w:cs="Times New Roman"/>
          <w:sz w:val="28"/>
          <w:szCs w:val="28"/>
        </w:rPr>
        <w:t xml:space="preserve"> настоящих Правил.</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случае обмена документами, содержащими сведения, составляющие государственную тайну, а также 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w:t>
      </w:r>
      <w:r w:rsidRPr="00553F17">
        <w:rPr>
          <w:rFonts w:ascii="Times New Roman" w:hAnsi="Times New Roman" w:cs="Times New Roman"/>
          <w:sz w:val="28"/>
          <w:szCs w:val="28"/>
        </w:rPr>
        <w:lastRenderedPageBreak/>
        <w:t>осуществляется на бумажном носителе с одновременным представлением документов на машинном носителе.</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по их запросу с использованием информационных систем, оператором которых является Федеральное казначейство.</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ред. </w:t>
      </w:r>
      <w:hyperlink r:id="rId25"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09.12.2022 N 2272)</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center"/>
        <w:outlineLvl w:val="1"/>
        <w:rPr>
          <w:rFonts w:ascii="Times New Roman" w:hAnsi="Times New Roman" w:cs="Times New Roman"/>
          <w:b/>
          <w:bCs/>
          <w:sz w:val="28"/>
          <w:szCs w:val="28"/>
        </w:rPr>
      </w:pPr>
      <w:bookmarkStart w:id="5" w:name="Par58"/>
      <w:bookmarkEnd w:id="5"/>
      <w:r w:rsidRPr="00553F17">
        <w:rPr>
          <w:rFonts w:ascii="Times New Roman" w:hAnsi="Times New Roman" w:cs="Times New Roman"/>
          <w:b/>
          <w:bCs/>
          <w:sz w:val="28"/>
          <w:szCs w:val="28"/>
        </w:rPr>
        <w:t>II. Условия ведения и использования лицевого счета (режим</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лицевого счета)</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6" w:name="Par61"/>
      <w:bookmarkEnd w:id="6"/>
      <w:r w:rsidRPr="00553F17">
        <w:rPr>
          <w:rFonts w:ascii="Times New Roman" w:hAnsi="Times New Roman" w:cs="Times New Roman"/>
          <w:sz w:val="28"/>
          <w:szCs w:val="28"/>
        </w:rPr>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ar85" w:history="1">
        <w:r w:rsidRPr="00553F17">
          <w:rPr>
            <w:rFonts w:ascii="Times New Roman" w:hAnsi="Times New Roman" w:cs="Times New Roman"/>
            <w:sz w:val="28"/>
            <w:szCs w:val="28"/>
          </w:rPr>
          <w:t>пунктами 15</w:t>
        </w:r>
      </w:hyperlink>
      <w:r w:rsidRPr="00553F17">
        <w:rPr>
          <w:rFonts w:ascii="Times New Roman" w:hAnsi="Times New Roman" w:cs="Times New Roman"/>
          <w:sz w:val="28"/>
          <w:szCs w:val="28"/>
        </w:rPr>
        <w:t xml:space="preserve">, </w:t>
      </w:r>
      <w:hyperlink w:anchor="Par93" w:history="1">
        <w:r w:rsidRPr="00553F17">
          <w:rPr>
            <w:rFonts w:ascii="Times New Roman" w:hAnsi="Times New Roman" w:cs="Times New Roman"/>
            <w:sz w:val="28"/>
            <w:szCs w:val="28"/>
          </w:rPr>
          <w:t>16</w:t>
        </w:r>
      </w:hyperlink>
      <w:r w:rsidRPr="00553F17">
        <w:rPr>
          <w:rFonts w:ascii="Times New Roman" w:hAnsi="Times New Roman" w:cs="Times New Roman"/>
          <w:sz w:val="28"/>
          <w:szCs w:val="28"/>
        </w:rPr>
        <w:t xml:space="preserve"> и </w:t>
      </w:r>
      <w:hyperlink w:anchor="Par107" w:history="1">
        <w:r w:rsidRPr="00553F17">
          <w:rPr>
            <w:rFonts w:ascii="Times New Roman" w:hAnsi="Times New Roman" w:cs="Times New Roman"/>
            <w:sz w:val="28"/>
            <w:szCs w:val="28"/>
          </w:rPr>
          <w:t>18</w:t>
        </w:r>
      </w:hyperlink>
      <w:r w:rsidRPr="00553F17">
        <w:rPr>
          <w:rFonts w:ascii="Times New Roman" w:hAnsi="Times New Roman" w:cs="Times New Roman"/>
          <w:sz w:val="28"/>
          <w:szCs w:val="28"/>
        </w:rPr>
        <w:t xml:space="preserve"> настоящих Правил (далее - базовое казначейское сопровождение), в дополнение к условиям, установленным </w:t>
      </w:r>
      <w:hyperlink r:id="rId26" w:history="1">
        <w:r w:rsidRPr="00553F17">
          <w:rPr>
            <w:rFonts w:ascii="Times New Roman" w:hAnsi="Times New Roman" w:cs="Times New Roman"/>
            <w:sz w:val="28"/>
            <w:szCs w:val="28"/>
          </w:rPr>
          <w:t>пунктом 3 статьи 242.23</w:t>
        </w:r>
      </w:hyperlink>
      <w:r w:rsidRPr="00553F17">
        <w:rPr>
          <w:rFonts w:ascii="Times New Roman" w:hAnsi="Times New Roman" w:cs="Times New Roman"/>
          <w:sz w:val="28"/>
          <w:szCs w:val="28"/>
        </w:rP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27" w:history="1">
        <w:r w:rsidRPr="00553F17">
          <w:rPr>
            <w:rFonts w:ascii="Times New Roman" w:hAnsi="Times New Roman" w:cs="Times New Roman"/>
            <w:sz w:val="28"/>
            <w:szCs w:val="28"/>
          </w:rPr>
          <w:t>пунктах 10</w:t>
        </w:r>
      </w:hyperlink>
      <w:r w:rsidRPr="00553F17">
        <w:rPr>
          <w:rFonts w:ascii="Times New Roman" w:hAnsi="Times New Roman" w:cs="Times New Roman"/>
          <w:sz w:val="28"/>
          <w:szCs w:val="28"/>
        </w:rPr>
        <w:t xml:space="preserve"> и </w:t>
      </w:r>
      <w:hyperlink r:id="rId28" w:history="1">
        <w:r w:rsidRPr="00553F17">
          <w:rPr>
            <w:rFonts w:ascii="Times New Roman" w:hAnsi="Times New Roman" w:cs="Times New Roman"/>
            <w:sz w:val="28"/>
            <w:szCs w:val="28"/>
          </w:rPr>
          <w:t>11 статьи 242.13-1</w:t>
        </w:r>
      </w:hyperlink>
      <w:r w:rsidRPr="00553F17">
        <w:rPr>
          <w:rFonts w:ascii="Times New Roman" w:hAnsi="Times New Roman" w:cs="Times New Roman"/>
          <w:sz w:val="28"/>
          <w:szCs w:val="28"/>
        </w:rPr>
        <w:t xml:space="preserve"> Бюджетного кодекса Российской Федерации соответственно, а также о приостановлении операций на лицевом счете в соответствии с </w:t>
      </w:r>
      <w:hyperlink r:id="rId29" w:history="1">
        <w:r w:rsidRPr="00553F17">
          <w:rPr>
            <w:rFonts w:ascii="Times New Roman" w:hAnsi="Times New Roman" w:cs="Times New Roman"/>
            <w:sz w:val="28"/>
            <w:szCs w:val="28"/>
          </w:rPr>
          <w:t>пунктом 3</w:t>
        </w:r>
      </w:hyperlink>
      <w:r w:rsidRPr="00553F17">
        <w:rPr>
          <w:rFonts w:ascii="Times New Roman" w:hAnsi="Times New Roman" w:cs="Times New Roman"/>
          <w:sz w:val="28"/>
          <w:szCs w:val="28"/>
        </w:rPr>
        <w:t xml:space="preserve"> указанной статьи в порядке, предусмотренном Правительством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w:t>
      </w:r>
      <w:r w:rsidRPr="00553F17">
        <w:rPr>
          <w:rFonts w:ascii="Times New Roman" w:hAnsi="Times New Roman" w:cs="Times New Roman"/>
          <w:sz w:val="28"/>
          <w:szCs w:val="28"/>
        </w:rPr>
        <w:lastRenderedPageBreak/>
        <w:t>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 установленных указанным порядком, подтверждающих возникновение денежных обязательств участников казначейского сопровождения (далее - документы-основания);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30" w:history="1">
        <w:r w:rsidRPr="00553F17">
          <w:rPr>
            <w:rFonts w:ascii="Times New Roman" w:hAnsi="Times New Roman" w:cs="Times New Roman"/>
            <w:sz w:val="28"/>
            <w:szCs w:val="28"/>
          </w:rPr>
          <w:t>подпунктом 3 пункта 2 статьи 242.23</w:t>
        </w:r>
      </w:hyperlink>
      <w:r w:rsidRPr="00553F17">
        <w:rPr>
          <w:rFonts w:ascii="Times New Roman" w:hAnsi="Times New Roman" w:cs="Times New Roman"/>
          <w:sz w:val="28"/>
          <w:szCs w:val="28"/>
        </w:rPr>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ar93" w:history="1">
        <w:r w:rsidRPr="00553F17">
          <w:rPr>
            <w:rFonts w:ascii="Times New Roman" w:hAnsi="Times New Roman" w:cs="Times New Roman"/>
            <w:sz w:val="28"/>
            <w:szCs w:val="28"/>
          </w:rPr>
          <w:t>пунктом 16</w:t>
        </w:r>
      </w:hyperlink>
      <w:r w:rsidRPr="00553F17">
        <w:rPr>
          <w:rFonts w:ascii="Times New Roman" w:hAnsi="Times New Roman" w:cs="Times New Roman"/>
          <w:sz w:val="28"/>
          <w:szCs w:val="28"/>
        </w:rPr>
        <w:t xml:space="preserve"> настоящих Правил, и в порядке, предусмотренном </w:t>
      </w:r>
      <w:hyperlink r:id="rId31" w:history="1">
        <w:r w:rsidRPr="00553F17">
          <w:rPr>
            <w:rFonts w:ascii="Times New Roman" w:hAnsi="Times New Roman" w:cs="Times New Roman"/>
            <w:sz w:val="28"/>
            <w:szCs w:val="28"/>
          </w:rPr>
          <w:t>частью 1 статьи 6.1</w:t>
        </w:r>
      </w:hyperlink>
      <w:r w:rsidRPr="00553F17">
        <w:rPr>
          <w:rFonts w:ascii="Times New Roman" w:hAnsi="Times New Roman" w:cs="Times New Roman"/>
          <w:sz w:val="28"/>
          <w:szCs w:val="28"/>
        </w:rPr>
        <w:t xml:space="preserve"> Федерального закона "О государственном оборонном заказе".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д) о ведении в соответствии с </w:t>
      </w:r>
      <w:hyperlink r:id="rId32" w:history="1">
        <w:r w:rsidRPr="00553F17">
          <w:rPr>
            <w:rFonts w:ascii="Times New Roman" w:hAnsi="Times New Roman" w:cs="Times New Roman"/>
            <w:sz w:val="28"/>
            <w:szCs w:val="28"/>
          </w:rPr>
          <w:t>порядком</w:t>
        </w:r>
      </w:hyperlink>
      <w:r w:rsidRPr="00553F17">
        <w:rPr>
          <w:rFonts w:ascii="Times New Roman" w:hAnsi="Times New Roman" w:cs="Times New Roman"/>
          <w:sz w:val="28"/>
          <w:szCs w:val="28"/>
        </w:rP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ar75" w:history="1">
        <w:r w:rsidRPr="00553F17">
          <w:rPr>
            <w:rFonts w:ascii="Times New Roman" w:hAnsi="Times New Roman" w:cs="Times New Roman"/>
            <w:sz w:val="28"/>
            <w:szCs w:val="28"/>
          </w:rPr>
          <w:t>пунктом 12</w:t>
        </w:r>
      </w:hyperlink>
      <w:r w:rsidRPr="00553F17">
        <w:rPr>
          <w:rFonts w:ascii="Times New Roman" w:hAnsi="Times New Roman" w:cs="Times New Roman"/>
          <w:sz w:val="28"/>
          <w:szCs w:val="28"/>
        </w:rPr>
        <w:t xml:space="preserve"> настоящих Правил) в случае, если возможность такого размещения установлена:</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отношении средств, предоставляемых из бюджетов субъектов Российской Федерации (местных бюджетов), - законами субъектов </w:t>
      </w:r>
      <w:r w:rsidRPr="00553F17">
        <w:rPr>
          <w:rFonts w:ascii="Times New Roman" w:hAnsi="Times New Roman" w:cs="Times New Roman"/>
          <w:sz w:val="28"/>
          <w:szCs w:val="28"/>
        </w:rPr>
        <w:lastRenderedPageBreak/>
        <w:t>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33" w:history="1">
        <w:r w:rsidRPr="00553F17">
          <w:rPr>
            <w:rFonts w:ascii="Times New Roman" w:hAnsi="Times New Roman" w:cs="Times New Roman"/>
            <w:sz w:val="28"/>
            <w:szCs w:val="28"/>
          </w:rPr>
          <w:t>подпунктом 3 пункта 3 статьи 242.23</w:t>
        </w:r>
      </w:hyperlink>
      <w:r w:rsidRPr="00553F17">
        <w:rPr>
          <w:rFonts w:ascii="Times New Roman" w:hAnsi="Times New Roman" w:cs="Times New Roman"/>
          <w:sz w:val="28"/>
          <w:szCs w:val="28"/>
        </w:rP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34" w:history="1">
        <w:r w:rsidRPr="00553F17">
          <w:rPr>
            <w:rFonts w:ascii="Times New Roman" w:hAnsi="Times New Roman" w:cs="Times New Roman"/>
            <w:sz w:val="28"/>
            <w:szCs w:val="28"/>
          </w:rPr>
          <w:t>пунктом 1 статьи 242.22</w:t>
        </w:r>
      </w:hyperlink>
      <w:r w:rsidRPr="00553F17">
        <w:rPr>
          <w:rFonts w:ascii="Times New Roman" w:hAnsi="Times New Roman" w:cs="Times New Roman"/>
          <w:sz w:val="28"/>
          <w:szCs w:val="28"/>
        </w:rPr>
        <w:t xml:space="preserve"> Бюджетного кодекса Российской Федерации, определенных порядком выдачи (перевода, изменения, отзыва) казначейского обеспечения обязательств, предусмотренным </w:t>
      </w:r>
      <w:hyperlink r:id="rId35" w:history="1">
        <w:r w:rsidRPr="00553F17">
          <w:rPr>
            <w:rFonts w:ascii="Times New Roman" w:hAnsi="Times New Roman" w:cs="Times New Roman"/>
            <w:sz w:val="28"/>
            <w:szCs w:val="28"/>
          </w:rPr>
          <w:t>пунктом 6 статьи 242.22</w:t>
        </w:r>
      </w:hyperlink>
      <w:r w:rsidRPr="00553F17">
        <w:rPr>
          <w:rFonts w:ascii="Times New Roman" w:hAnsi="Times New Roman" w:cs="Times New Roman"/>
          <w:sz w:val="28"/>
          <w:szCs w:val="28"/>
        </w:rPr>
        <w:t xml:space="preserve"> Бюджетного кодекса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7" w:name="Par72"/>
      <w:bookmarkEnd w:id="7"/>
      <w:r w:rsidRPr="00553F17">
        <w:rPr>
          <w:rFonts w:ascii="Times New Roman" w:hAnsi="Times New Roman" w:cs="Times New Roman"/>
          <w:sz w:val="28"/>
          <w:szCs w:val="28"/>
        </w:rPr>
        <w:t xml:space="preserve">11. Помимо условий, указанных в </w:t>
      </w:r>
      <w:hyperlink w:anchor="Par61" w:history="1">
        <w:r w:rsidRPr="00553F17">
          <w:rPr>
            <w:rFonts w:ascii="Times New Roman" w:hAnsi="Times New Roman" w:cs="Times New Roman"/>
            <w:sz w:val="28"/>
            <w:szCs w:val="28"/>
          </w:rPr>
          <w:t>пункте 10</w:t>
        </w:r>
      </w:hyperlink>
      <w:r w:rsidRPr="00553F17">
        <w:rPr>
          <w:rFonts w:ascii="Times New Roman" w:hAnsi="Times New Roman" w:cs="Times New Roman"/>
          <w:sz w:val="28"/>
          <w:szCs w:val="28"/>
        </w:rP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а) государственных контрактов с единственным поставщиком (подрядчиком, исполнителем), определенным в соответствии с </w:t>
      </w:r>
      <w:hyperlink r:id="rId36" w:history="1">
        <w:r w:rsidRPr="00553F17">
          <w:rPr>
            <w:rFonts w:ascii="Times New Roman" w:hAnsi="Times New Roman" w:cs="Times New Roman"/>
            <w:sz w:val="28"/>
            <w:szCs w:val="28"/>
          </w:rPr>
          <w:t>пунктом 2 части 1 статьи 93</w:t>
        </w:r>
      </w:hyperlink>
      <w:r w:rsidRPr="00553F17">
        <w:rPr>
          <w:rFonts w:ascii="Times New Roman" w:hAnsi="Times New Roman" w:cs="Times New Roman"/>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ar87" w:history="1">
        <w:r w:rsidRPr="00553F17">
          <w:rPr>
            <w:rFonts w:ascii="Times New Roman" w:hAnsi="Times New Roman" w:cs="Times New Roman"/>
            <w:sz w:val="28"/>
            <w:szCs w:val="28"/>
          </w:rPr>
          <w:t>разделом IV</w:t>
        </w:r>
      </w:hyperlink>
      <w:r w:rsidRPr="00553F17">
        <w:rPr>
          <w:rFonts w:ascii="Times New Roman" w:hAnsi="Times New Roman" w:cs="Times New Roman"/>
          <w:sz w:val="28"/>
          <w:szCs w:val="28"/>
        </w:rPr>
        <w:t xml:space="preserve"> настоящих Правил;</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ar100" w:history="1">
        <w:r w:rsidRPr="00553F17">
          <w:rPr>
            <w:rFonts w:ascii="Times New Roman" w:hAnsi="Times New Roman" w:cs="Times New Roman"/>
            <w:sz w:val="28"/>
            <w:szCs w:val="28"/>
          </w:rPr>
          <w:t>разделом V</w:t>
        </w:r>
      </w:hyperlink>
      <w:r w:rsidRPr="00553F17">
        <w:rPr>
          <w:rFonts w:ascii="Times New Roman" w:hAnsi="Times New Roman" w:cs="Times New Roman"/>
          <w:sz w:val="28"/>
          <w:szCs w:val="28"/>
        </w:rPr>
        <w:t xml:space="preserve"> настоящих Правил.</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8" w:name="Par75"/>
      <w:bookmarkEnd w:id="8"/>
      <w:r w:rsidRPr="00553F17">
        <w:rPr>
          <w:rFonts w:ascii="Times New Roman" w:hAnsi="Times New Roman" w:cs="Times New Roman"/>
          <w:sz w:val="28"/>
          <w:szCs w:val="28"/>
        </w:rPr>
        <w:t xml:space="preserve">12. Целевые средства в форме бюджетных инвестиций, предусмотренных </w:t>
      </w:r>
      <w:hyperlink r:id="rId37" w:history="1">
        <w:r w:rsidRPr="00553F17">
          <w:rPr>
            <w:rFonts w:ascii="Times New Roman" w:hAnsi="Times New Roman" w:cs="Times New Roman"/>
            <w:sz w:val="28"/>
            <w:szCs w:val="28"/>
          </w:rPr>
          <w:t>статьей 80</w:t>
        </w:r>
      </w:hyperlink>
      <w:r w:rsidRPr="00553F17">
        <w:rPr>
          <w:rFonts w:ascii="Times New Roman" w:hAnsi="Times New Roman" w:cs="Times New Roman"/>
          <w:sz w:val="28"/>
          <w:szCs w:val="28"/>
        </w:rPr>
        <w:t xml:space="preserve"> Бюджетного кодекса Российской Федерации, субсидий в виде имущественного взноса Российской Федерации, предусмотренных </w:t>
      </w:r>
      <w:hyperlink r:id="rId38" w:history="1">
        <w:r w:rsidRPr="00553F17">
          <w:rPr>
            <w:rFonts w:ascii="Times New Roman" w:hAnsi="Times New Roman" w:cs="Times New Roman"/>
            <w:sz w:val="28"/>
            <w:szCs w:val="28"/>
          </w:rPr>
          <w:t>статьей 78.3</w:t>
        </w:r>
      </w:hyperlink>
      <w:r w:rsidRPr="00553F17">
        <w:rPr>
          <w:rFonts w:ascii="Times New Roman" w:hAnsi="Times New Roman" w:cs="Times New Roman"/>
          <w:sz w:val="28"/>
          <w:szCs w:val="28"/>
        </w:rP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lastRenderedPageBreak/>
        <w:t xml:space="preserve">(в ред. </w:t>
      </w:r>
      <w:hyperlink r:id="rId39"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18.02.2022 N 216)</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center"/>
        <w:outlineLvl w:val="1"/>
        <w:rPr>
          <w:rFonts w:ascii="Times New Roman" w:hAnsi="Times New Roman" w:cs="Times New Roman"/>
          <w:b/>
          <w:bCs/>
          <w:sz w:val="28"/>
          <w:szCs w:val="28"/>
        </w:rPr>
      </w:pPr>
      <w:r w:rsidRPr="00553F17">
        <w:rPr>
          <w:rFonts w:ascii="Times New Roman" w:hAnsi="Times New Roman" w:cs="Times New Roman"/>
          <w:b/>
          <w:bCs/>
          <w:sz w:val="28"/>
          <w:szCs w:val="28"/>
        </w:rPr>
        <w:t>III. Особенности казначейского сопровождения</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целевых средств, предоставляемых на основании соглашений</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о предоставлении субсидий юридическим лицам</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9" w:name="Par82"/>
      <w:bookmarkEnd w:id="9"/>
      <w:r w:rsidRPr="00553F17">
        <w:rPr>
          <w:rFonts w:ascii="Times New Roman" w:hAnsi="Times New Roman" w:cs="Times New Roman"/>
          <w:sz w:val="28"/>
          <w:szCs w:val="28"/>
        </w:rPr>
        <w:t xml:space="preserve">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предоставляемых фондам на финансовое обеспечение оказания медицинской помощи, в том числе лекарственное обеспечение, детям с тяжелыми </w:t>
      </w:r>
      <w:proofErr w:type="spellStart"/>
      <w:r w:rsidRPr="00553F17">
        <w:rPr>
          <w:rFonts w:ascii="Times New Roman" w:hAnsi="Times New Roman" w:cs="Times New Roman"/>
          <w:sz w:val="28"/>
          <w:szCs w:val="28"/>
        </w:rPr>
        <w:t>жизнеугрожающими</w:t>
      </w:r>
      <w:proofErr w:type="spellEnd"/>
      <w:r w:rsidRPr="00553F17">
        <w:rPr>
          <w:rFonts w:ascii="Times New Roman" w:hAnsi="Times New Roman" w:cs="Times New Roman"/>
          <w:sz w:val="28"/>
          <w:szCs w:val="28"/>
        </w:rPr>
        <w:t>, хроническими заболеваниями, в том числе редкими (</w:t>
      </w:r>
      <w:proofErr w:type="spellStart"/>
      <w:r w:rsidRPr="00553F17">
        <w:rPr>
          <w:rFonts w:ascii="Times New Roman" w:hAnsi="Times New Roman" w:cs="Times New Roman"/>
          <w:sz w:val="28"/>
          <w:szCs w:val="28"/>
        </w:rPr>
        <w:t>орфанными</w:t>
      </w:r>
      <w:proofErr w:type="spellEnd"/>
      <w:r w:rsidRPr="00553F17">
        <w:rPr>
          <w:rFonts w:ascii="Times New Roman" w:hAnsi="Times New Roman" w:cs="Times New Roman"/>
          <w:sz w:val="28"/>
          <w:szCs w:val="28"/>
        </w:rPr>
        <w:t>) заболеваниями)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ред. </w:t>
      </w:r>
      <w:hyperlink r:id="rId40"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14.12.2022 N 2301)</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14. Перечисление субсидий участникам казначейского сопровождения с лицевых счетов, указанных в </w:t>
      </w:r>
      <w:hyperlink w:anchor="Par82" w:history="1">
        <w:r w:rsidRPr="00553F17">
          <w:rPr>
            <w:rFonts w:ascii="Times New Roman" w:hAnsi="Times New Roman" w:cs="Times New Roman"/>
            <w:sz w:val="28"/>
            <w:szCs w:val="28"/>
          </w:rPr>
          <w:t>пункте 13</w:t>
        </w:r>
      </w:hyperlink>
      <w:r w:rsidRPr="00553F17">
        <w:rPr>
          <w:rFonts w:ascii="Times New Roman" w:hAnsi="Times New Roman" w:cs="Times New Roman"/>
          <w:sz w:val="28"/>
          <w:szCs w:val="28"/>
        </w:rPr>
        <w:t xml:space="preserve"> настоящих Правил, осуществляется территориальными органами Федерального казначейства в </w:t>
      </w:r>
      <w:hyperlink r:id="rId41" w:history="1">
        <w:r w:rsidRPr="00553F17">
          <w:rPr>
            <w:rFonts w:ascii="Times New Roman" w:hAnsi="Times New Roman" w:cs="Times New Roman"/>
            <w:sz w:val="28"/>
            <w:szCs w:val="28"/>
          </w:rPr>
          <w:t>порядке</w:t>
        </w:r>
      </w:hyperlink>
      <w:r w:rsidRPr="00553F17">
        <w:rPr>
          <w:rFonts w:ascii="Times New Roman" w:hAnsi="Times New Roman" w:cs="Times New Roman"/>
          <w:sz w:val="28"/>
          <w:szCs w:val="28"/>
        </w:rP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0" w:name="Par85"/>
      <w:bookmarkEnd w:id="10"/>
      <w:r w:rsidRPr="00553F17">
        <w:rPr>
          <w:rFonts w:ascii="Times New Roman" w:hAnsi="Times New Roman" w:cs="Times New Roman"/>
          <w:sz w:val="28"/>
          <w:szCs w:val="28"/>
        </w:rPr>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ar82" w:history="1">
        <w:r w:rsidRPr="00553F17">
          <w:rPr>
            <w:rFonts w:ascii="Times New Roman" w:hAnsi="Times New Roman" w:cs="Times New Roman"/>
            <w:sz w:val="28"/>
            <w:szCs w:val="28"/>
          </w:rPr>
          <w:t>пункте 13</w:t>
        </w:r>
      </w:hyperlink>
      <w:r w:rsidRPr="00553F17">
        <w:rPr>
          <w:rFonts w:ascii="Times New Roman" w:hAnsi="Times New Roman" w:cs="Times New Roman"/>
          <w:sz w:val="28"/>
          <w:szCs w:val="28"/>
        </w:rP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center"/>
        <w:outlineLvl w:val="1"/>
        <w:rPr>
          <w:rFonts w:ascii="Times New Roman" w:hAnsi="Times New Roman" w:cs="Times New Roman"/>
          <w:b/>
          <w:bCs/>
          <w:sz w:val="28"/>
          <w:szCs w:val="28"/>
        </w:rPr>
      </w:pPr>
      <w:bookmarkStart w:id="11" w:name="Par87"/>
      <w:bookmarkEnd w:id="11"/>
      <w:r w:rsidRPr="00553F17">
        <w:rPr>
          <w:rFonts w:ascii="Times New Roman" w:hAnsi="Times New Roman" w:cs="Times New Roman"/>
          <w:b/>
          <w:bCs/>
          <w:sz w:val="28"/>
          <w:szCs w:val="28"/>
        </w:rPr>
        <w:t>IV. Особенности казначейского сопровождения целевых</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средств, получаемых участниками казначейского сопровождения</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на основании государственных контрактов с единственным</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поставщиком (подрядчиком, исполнителем) и контрактов</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(договоров), заключаемых в рамках их исполнения</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12" w:name="Par93"/>
      <w:bookmarkEnd w:id="12"/>
      <w:r w:rsidRPr="00553F17">
        <w:rPr>
          <w:rFonts w:ascii="Times New Roman" w:hAnsi="Times New Roman" w:cs="Times New Roman"/>
          <w:sz w:val="28"/>
          <w:szCs w:val="28"/>
        </w:rPr>
        <w:t xml:space="preserve">16. При базовом казначейском сопровождении целевых средств, предоставляемых по государственным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контрактов, условия ведения и использования лицевого счета (режим лицевого счета) в дополнение к положениям </w:t>
      </w:r>
      <w:hyperlink w:anchor="Par61" w:history="1">
        <w:r w:rsidRPr="00553F17">
          <w:rPr>
            <w:rFonts w:ascii="Times New Roman" w:hAnsi="Times New Roman" w:cs="Times New Roman"/>
            <w:sz w:val="28"/>
            <w:szCs w:val="28"/>
          </w:rPr>
          <w:t>пунктов 10</w:t>
        </w:r>
      </w:hyperlink>
      <w:r w:rsidRPr="00553F17">
        <w:rPr>
          <w:rFonts w:ascii="Times New Roman" w:hAnsi="Times New Roman" w:cs="Times New Roman"/>
          <w:sz w:val="28"/>
          <w:szCs w:val="28"/>
        </w:rPr>
        <w:t xml:space="preserve"> и </w:t>
      </w:r>
      <w:hyperlink w:anchor="Par72" w:history="1">
        <w:r w:rsidRPr="00553F17">
          <w:rPr>
            <w:rFonts w:ascii="Times New Roman" w:hAnsi="Times New Roman" w:cs="Times New Roman"/>
            <w:sz w:val="28"/>
            <w:szCs w:val="28"/>
          </w:rPr>
          <w:t>11</w:t>
        </w:r>
      </w:hyperlink>
      <w:r w:rsidRPr="00553F17">
        <w:rPr>
          <w:rFonts w:ascii="Times New Roman" w:hAnsi="Times New Roman" w:cs="Times New Roman"/>
          <w:sz w:val="28"/>
          <w:szCs w:val="28"/>
        </w:rPr>
        <w:t xml:space="preserve"> </w:t>
      </w:r>
      <w:r w:rsidRPr="00553F17">
        <w:rPr>
          <w:rFonts w:ascii="Times New Roman" w:hAnsi="Times New Roman" w:cs="Times New Roman"/>
          <w:sz w:val="28"/>
          <w:szCs w:val="28"/>
        </w:rPr>
        <w:lastRenderedPageBreak/>
        <w:t>настоящих Правил, содержащимся в таких государственных контрактах, контрактах (договорах), предусматривают:</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контракту, на его счет, открытый в банке, в согласованном государственным заказчиком размере, не превышающем размера прибыли, определяемого государственным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контракта в составе цены товаров (работ, услуг), в случае частичного исполнения государственного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заказчиком товары (работы, услуги);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б) перечисление прибыли по контракту (договору), заключенному в рамках исполнения государственного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единственному поставщику (подрядчику, исполнителю) по государственному контракту в случае, если оплата по такому государственному контракту осуществляется единовременно после полного исполнения государственного контракта;</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единственному поставщику (подрядчику, исполнителю), исполнителям (соисполнителям) по государственному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контракта с единственным поставщиком (подрядчиком, исполнителем), в случае, если исполнение и оплата такого государственного контракта осуществляются поэтапно.</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center"/>
        <w:outlineLvl w:val="1"/>
        <w:rPr>
          <w:rFonts w:ascii="Times New Roman" w:hAnsi="Times New Roman" w:cs="Times New Roman"/>
          <w:b/>
          <w:bCs/>
          <w:sz w:val="28"/>
          <w:szCs w:val="28"/>
        </w:rPr>
      </w:pPr>
      <w:bookmarkStart w:id="13" w:name="Par100"/>
      <w:bookmarkEnd w:id="13"/>
      <w:r w:rsidRPr="00553F17">
        <w:rPr>
          <w:rFonts w:ascii="Times New Roman" w:hAnsi="Times New Roman" w:cs="Times New Roman"/>
          <w:b/>
          <w:bCs/>
          <w:sz w:val="28"/>
          <w:szCs w:val="28"/>
        </w:rPr>
        <w:t>V. Особенности осуществления казначейского сопровождения</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lastRenderedPageBreak/>
        <w:t>целевых средств по государственным контрактам, заключаемым</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в целях реализации государственного оборонного заказа,</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и контрактам (договорам), заключаемым в рамках</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их исполнения</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17. 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42" w:history="1">
        <w:r w:rsidRPr="00553F17">
          <w:rPr>
            <w:rFonts w:ascii="Times New Roman" w:hAnsi="Times New Roman" w:cs="Times New Roman"/>
            <w:sz w:val="28"/>
            <w:szCs w:val="28"/>
          </w:rPr>
          <w:t>законом</w:t>
        </w:r>
      </w:hyperlink>
      <w:r w:rsidRPr="00553F17">
        <w:rPr>
          <w:rFonts w:ascii="Times New Roman" w:hAnsi="Times New Roman" w:cs="Times New Roman"/>
          <w:sz w:val="28"/>
          <w:szCs w:val="28"/>
        </w:rPr>
        <w:t xml:space="preserve"> "О государственном оборонном заказе".</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4" w:name="Par107"/>
      <w:bookmarkEnd w:id="14"/>
      <w:r w:rsidRPr="00553F17">
        <w:rPr>
          <w:rFonts w:ascii="Times New Roman" w:hAnsi="Times New Roman" w:cs="Times New Roman"/>
          <w:sz w:val="28"/>
          <w:szCs w:val="28"/>
        </w:rP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ar61" w:history="1">
        <w:r w:rsidRPr="00553F17">
          <w:rPr>
            <w:rFonts w:ascii="Times New Roman" w:hAnsi="Times New Roman" w:cs="Times New Roman"/>
            <w:sz w:val="28"/>
            <w:szCs w:val="28"/>
          </w:rPr>
          <w:t>пунктов 10</w:t>
        </w:r>
      </w:hyperlink>
      <w:r w:rsidRPr="00553F17">
        <w:rPr>
          <w:rFonts w:ascii="Times New Roman" w:hAnsi="Times New Roman" w:cs="Times New Roman"/>
          <w:sz w:val="28"/>
          <w:szCs w:val="28"/>
        </w:rPr>
        <w:t xml:space="preserve"> и </w:t>
      </w:r>
      <w:hyperlink w:anchor="Par72" w:history="1">
        <w:r w:rsidRPr="00553F17">
          <w:rPr>
            <w:rFonts w:ascii="Times New Roman" w:hAnsi="Times New Roman" w:cs="Times New Roman"/>
            <w:sz w:val="28"/>
            <w:szCs w:val="28"/>
          </w:rPr>
          <w:t>11</w:t>
        </w:r>
      </w:hyperlink>
      <w:r w:rsidRPr="00553F17">
        <w:rPr>
          <w:rFonts w:ascii="Times New Roman" w:hAnsi="Times New Roman" w:cs="Times New Roman"/>
          <w:sz w:val="28"/>
          <w:szCs w:val="28"/>
        </w:rP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43" w:history="1">
        <w:r w:rsidRPr="00553F17">
          <w:rPr>
            <w:rFonts w:ascii="Times New Roman" w:hAnsi="Times New Roman" w:cs="Times New Roman"/>
            <w:sz w:val="28"/>
            <w:szCs w:val="28"/>
          </w:rPr>
          <w:t>законом</w:t>
        </w:r>
      </w:hyperlink>
      <w:r w:rsidRPr="00553F17">
        <w:rPr>
          <w:rFonts w:ascii="Times New Roman" w:hAnsi="Times New Roman" w:cs="Times New Roman"/>
          <w:sz w:val="28"/>
          <w:szCs w:val="28"/>
        </w:rP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outlineLvl w:val="0"/>
        <w:rPr>
          <w:rFonts w:ascii="Times New Roman" w:hAnsi="Times New Roman" w:cs="Times New Roman"/>
          <w:sz w:val="28"/>
          <w:szCs w:val="28"/>
        </w:rPr>
      </w:pPr>
      <w:r w:rsidRPr="00553F17">
        <w:rPr>
          <w:rFonts w:ascii="Times New Roman" w:hAnsi="Times New Roman" w:cs="Times New Roman"/>
          <w:sz w:val="28"/>
          <w:szCs w:val="28"/>
        </w:rPr>
        <w:lastRenderedPageBreak/>
        <w:t>Утверждены</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постановлением Правительства</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Российской Федерации</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от 24 ноября 2021 г. N 2024</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bookmarkStart w:id="15" w:name="Par120"/>
      <w:bookmarkEnd w:id="15"/>
      <w:r w:rsidRPr="00553F17">
        <w:rPr>
          <w:rFonts w:ascii="Times New Roman" w:hAnsi="Times New Roman" w:cs="Times New Roman"/>
          <w:b/>
          <w:bCs/>
          <w:sz w:val="28"/>
          <w:szCs w:val="28"/>
        </w:rPr>
        <w:t>ПРАВИЛА РАСШИРЕННОГО КАЗНАЧЕЙСКОГО СОПРОВОЖДЕНИЯ</w:t>
      </w:r>
    </w:p>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553F17" w:rsidRPr="00553F17">
        <w:tc>
          <w:tcPr>
            <w:tcW w:w="60" w:type="dxa"/>
            <w:shd w:val="clear" w:color="auto" w:fill="CED3F1"/>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Список изменяющих документов</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 xml:space="preserve">(в ред. Постановлений Правительства РФ от 18.02.2022 </w:t>
            </w:r>
            <w:hyperlink r:id="rId44" w:history="1">
              <w:r w:rsidRPr="00553F17">
                <w:rPr>
                  <w:rFonts w:ascii="Times New Roman" w:hAnsi="Times New Roman" w:cs="Times New Roman"/>
                  <w:sz w:val="28"/>
                  <w:szCs w:val="28"/>
                </w:rPr>
                <w:t>N 216</w:t>
              </w:r>
            </w:hyperlink>
            <w:r w:rsidRPr="00553F17">
              <w:rPr>
                <w:rFonts w:ascii="Times New Roman" w:hAnsi="Times New Roman" w:cs="Times New Roman"/>
                <w:sz w:val="28"/>
                <w:szCs w:val="28"/>
              </w:rPr>
              <w:t>,</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 xml:space="preserve">от 26.03.2022 </w:t>
            </w:r>
            <w:hyperlink r:id="rId45" w:history="1">
              <w:r w:rsidRPr="00553F17">
                <w:rPr>
                  <w:rFonts w:ascii="Times New Roman" w:hAnsi="Times New Roman" w:cs="Times New Roman"/>
                  <w:sz w:val="28"/>
                  <w:szCs w:val="28"/>
                </w:rPr>
                <w:t>N 482</w:t>
              </w:r>
            </w:hyperlink>
            <w:r w:rsidRPr="00553F17">
              <w:rPr>
                <w:rFonts w:ascii="Times New Roman" w:hAnsi="Times New Roman" w:cs="Times New Roman"/>
                <w:sz w:val="28"/>
                <w:szCs w:val="28"/>
              </w:rPr>
              <w:t xml:space="preserve">, от 09.12.2022 </w:t>
            </w:r>
            <w:hyperlink r:id="rId46" w:history="1">
              <w:r w:rsidRPr="00553F17">
                <w:rPr>
                  <w:rFonts w:ascii="Times New Roman" w:hAnsi="Times New Roman" w:cs="Times New Roman"/>
                  <w:sz w:val="28"/>
                  <w:szCs w:val="28"/>
                </w:rPr>
                <w:t>N 2272</w:t>
              </w:r>
            </w:hyperlink>
            <w:r w:rsidRPr="00553F17">
              <w:rPr>
                <w:rFonts w:ascii="Times New Roman" w:hAnsi="Times New Roman" w:cs="Times New Roman"/>
                <w:sz w:val="28"/>
                <w:szCs w:val="28"/>
              </w:rPr>
              <w:t xml:space="preserve">, от 14.12.2022 </w:t>
            </w:r>
            <w:hyperlink r:id="rId47" w:history="1">
              <w:r w:rsidRPr="00553F17">
                <w:rPr>
                  <w:rFonts w:ascii="Times New Roman" w:hAnsi="Times New Roman" w:cs="Times New Roman"/>
                  <w:sz w:val="28"/>
                  <w:szCs w:val="28"/>
                </w:rPr>
                <w:t>N 2301</w:t>
              </w:r>
            </w:hyperlink>
            <w:r w:rsidRPr="00553F17">
              <w:rPr>
                <w:rFonts w:ascii="Times New Roman" w:hAnsi="Times New Roman" w:cs="Times New Roman"/>
                <w:sz w:val="28"/>
                <w:szCs w:val="28"/>
              </w:rPr>
              <w:t>)</w:t>
            </w:r>
          </w:p>
        </w:tc>
        <w:tc>
          <w:tcPr>
            <w:tcW w:w="113" w:type="dxa"/>
            <w:shd w:val="clear" w:color="auto" w:fill="F4F3F8"/>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tc>
      </w:tr>
    </w:tbl>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48" w:history="1">
        <w:r w:rsidRPr="00553F17">
          <w:rPr>
            <w:rFonts w:ascii="Times New Roman" w:hAnsi="Times New Roman" w:cs="Times New Roman"/>
            <w:sz w:val="28"/>
            <w:szCs w:val="28"/>
          </w:rPr>
          <w:t>кодексом</w:t>
        </w:r>
      </w:hyperlink>
      <w:r w:rsidRPr="00553F17">
        <w:rPr>
          <w:rFonts w:ascii="Times New Roman" w:hAnsi="Times New Roman" w:cs="Times New Roman"/>
          <w:sz w:val="28"/>
          <w:szCs w:val="28"/>
        </w:rP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ar131" w:history="1">
        <w:r w:rsidRPr="00553F17">
          <w:rPr>
            <w:rFonts w:ascii="Times New Roman" w:hAnsi="Times New Roman" w:cs="Times New Roman"/>
            <w:sz w:val="28"/>
            <w:szCs w:val="28"/>
          </w:rPr>
          <w:t>пунктом 3</w:t>
        </w:r>
      </w:hyperlink>
      <w:r w:rsidRPr="00553F17">
        <w:rPr>
          <w:rFonts w:ascii="Times New Roman" w:hAnsi="Times New Roman" w:cs="Times New Roman"/>
          <w:sz w:val="28"/>
          <w:szCs w:val="28"/>
        </w:rPr>
        <w:t xml:space="preserve"> настоящих Правил:</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6" w:name="Par126"/>
      <w:bookmarkEnd w:id="16"/>
      <w:r w:rsidRPr="00553F17">
        <w:rPr>
          <w:rFonts w:ascii="Times New Roman" w:hAnsi="Times New Roman" w:cs="Times New Roman"/>
          <w:sz w:val="28"/>
          <w:szCs w:val="28"/>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7" w:name="Par127"/>
      <w:bookmarkEnd w:id="17"/>
      <w:r w:rsidRPr="00553F17">
        <w:rPr>
          <w:rFonts w:ascii="Times New Roman" w:hAnsi="Times New Roman" w:cs="Times New Roman"/>
          <w:sz w:val="28"/>
          <w:szCs w:val="28"/>
        </w:rPr>
        <w:t xml:space="preserve">б) договоров (соглашений) о предоставлении субсидий, договоров о предоставлении бюджетных инвестиций в соответствии со </w:t>
      </w:r>
      <w:hyperlink r:id="rId49" w:history="1">
        <w:r w:rsidRPr="00553F17">
          <w:rPr>
            <w:rFonts w:ascii="Times New Roman" w:hAnsi="Times New Roman" w:cs="Times New Roman"/>
            <w:sz w:val="28"/>
            <w:szCs w:val="28"/>
          </w:rPr>
          <w:t>статьей 80</w:t>
        </w:r>
      </w:hyperlink>
      <w:r w:rsidRPr="00553F17">
        <w:rPr>
          <w:rFonts w:ascii="Times New Roman" w:hAnsi="Times New Roman" w:cs="Times New Roman"/>
          <w:sz w:val="28"/>
          <w:szCs w:val="28"/>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контрактов (договоров) о поставке товаров, выполнении работ, оказании услуг, источником финансового обеспечения </w:t>
      </w:r>
      <w:proofErr w:type="gramStart"/>
      <w:r w:rsidRPr="00553F17">
        <w:rPr>
          <w:rFonts w:ascii="Times New Roman" w:hAnsi="Times New Roman" w:cs="Times New Roman"/>
          <w:sz w:val="28"/>
          <w:szCs w:val="28"/>
        </w:rPr>
        <w:t>исполнения обязательств</w:t>
      </w:r>
      <w:proofErr w:type="gramEnd"/>
      <w:r w:rsidRPr="00553F17">
        <w:rPr>
          <w:rFonts w:ascii="Times New Roman" w:hAnsi="Times New Roman" w:cs="Times New Roman"/>
          <w:sz w:val="28"/>
          <w:szCs w:val="28"/>
        </w:rPr>
        <w:t xml:space="preserve"> по которым являются средства, указанные в </w:t>
      </w:r>
      <w:hyperlink w:anchor="Par126" w:history="1">
        <w:r w:rsidRPr="00553F17">
          <w:rPr>
            <w:rFonts w:ascii="Times New Roman" w:hAnsi="Times New Roman" w:cs="Times New Roman"/>
            <w:sz w:val="28"/>
            <w:szCs w:val="28"/>
          </w:rPr>
          <w:t>подпунктах "а"</w:t>
        </w:r>
      </w:hyperlink>
      <w:r w:rsidRPr="00553F17">
        <w:rPr>
          <w:rFonts w:ascii="Times New Roman" w:hAnsi="Times New Roman" w:cs="Times New Roman"/>
          <w:sz w:val="28"/>
          <w:szCs w:val="28"/>
        </w:rPr>
        <w:t xml:space="preserve"> и </w:t>
      </w:r>
      <w:hyperlink w:anchor="Par127" w:history="1">
        <w:r w:rsidRPr="00553F17">
          <w:rPr>
            <w:rFonts w:ascii="Times New Roman" w:hAnsi="Times New Roman" w:cs="Times New Roman"/>
            <w:sz w:val="28"/>
            <w:szCs w:val="28"/>
          </w:rPr>
          <w:t>"б"</w:t>
        </w:r>
      </w:hyperlink>
      <w:r w:rsidRPr="00553F17">
        <w:rPr>
          <w:rFonts w:ascii="Times New Roman" w:hAnsi="Times New Roman" w:cs="Times New Roman"/>
          <w:sz w:val="28"/>
          <w:szCs w:val="28"/>
        </w:rPr>
        <w:t xml:space="preserve"> настоящего пункта (далее - контракт (договор).</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2. При осуществлении расширенного казначейского сопровождения применяются положения </w:t>
      </w:r>
      <w:hyperlink w:anchor="Par29" w:history="1">
        <w:r w:rsidRPr="00553F17">
          <w:rPr>
            <w:rFonts w:ascii="Times New Roman" w:hAnsi="Times New Roman" w:cs="Times New Roman"/>
            <w:sz w:val="28"/>
            <w:szCs w:val="28"/>
          </w:rPr>
          <w:t>Правил</w:t>
        </w:r>
      </w:hyperlink>
      <w:r w:rsidRPr="00553F17">
        <w:rPr>
          <w:rFonts w:ascii="Times New Roman" w:hAnsi="Times New Roman" w:cs="Times New Roman"/>
          <w:sz w:val="28"/>
          <w:szCs w:val="28"/>
        </w:rP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50" w:history="1">
        <w:r w:rsidRPr="00553F17">
          <w:rPr>
            <w:rFonts w:ascii="Times New Roman" w:hAnsi="Times New Roman" w:cs="Times New Roman"/>
            <w:sz w:val="28"/>
            <w:szCs w:val="28"/>
          </w:rPr>
          <w:t>пунктом 5 статьи 242.23</w:t>
        </w:r>
      </w:hyperlink>
      <w:r w:rsidRPr="00553F17">
        <w:rPr>
          <w:rFonts w:ascii="Times New Roman" w:hAnsi="Times New Roman" w:cs="Times New Roman"/>
          <w:sz w:val="28"/>
          <w:szCs w:val="28"/>
        </w:rPr>
        <w:t xml:space="preserve"> Бюджетного кодекса Российской Федерации, в случае осуществления </w:t>
      </w:r>
      <w:r w:rsidRPr="00553F17">
        <w:rPr>
          <w:rFonts w:ascii="Times New Roman" w:hAnsi="Times New Roman" w:cs="Times New Roman"/>
          <w:sz w:val="28"/>
          <w:szCs w:val="28"/>
        </w:rPr>
        <w:lastRenderedPageBreak/>
        <w:t xml:space="preserve">расширенного казначейского сопровождения финансовым органом субъекта Российской Федерации (муниципального образования) в соответствии с </w:t>
      </w:r>
      <w:hyperlink r:id="rId51" w:history="1">
        <w:r w:rsidRPr="00553F17">
          <w:rPr>
            <w:rFonts w:ascii="Times New Roman" w:hAnsi="Times New Roman" w:cs="Times New Roman"/>
            <w:sz w:val="28"/>
            <w:szCs w:val="28"/>
          </w:rPr>
          <w:t>пунктом 3 статьи 242.24</w:t>
        </w:r>
      </w:hyperlink>
      <w:r w:rsidRPr="00553F17">
        <w:rPr>
          <w:rFonts w:ascii="Times New Roman" w:hAnsi="Times New Roman" w:cs="Times New Roman"/>
          <w:sz w:val="28"/>
          <w:szCs w:val="28"/>
        </w:rPr>
        <w:t xml:space="preserve"> Бюджетного кодекса Российской Федерации (далее - базовые правила).</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ред. </w:t>
      </w:r>
      <w:hyperlink r:id="rId52"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09.12.2022 N 2272)</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8" w:name="Par131"/>
      <w:bookmarkEnd w:id="18"/>
      <w:r w:rsidRPr="00553F17">
        <w:rPr>
          <w:rFonts w:ascii="Times New Roman" w:hAnsi="Times New Roman" w:cs="Times New Roman"/>
          <w:sz w:val="28"/>
          <w:szCs w:val="28"/>
        </w:rPr>
        <w:t xml:space="preserve">3. Расширенное казначейское сопровождение осуществляется в отношении средств, определенных правовым актом Правительства Российской Федерации, предусмотренных </w:t>
      </w:r>
      <w:hyperlink r:id="rId53" w:history="1">
        <w:r w:rsidRPr="00553F17">
          <w:rPr>
            <w:rFonts w:ascii="Times New Roman" w:hAnsi="Times New Roman" w:cs="Times New Roman"/>
            <w:sz w:val="28"/>
            <w:szCs w:val="28"/>
          </w:rPr>
          <w:t>пунктом 1 статьи 242.24</w:t>
        </w:r>
      </w:hyperlink>
      <w:r w:rsidRPr="00553F17">
        <w:rPr>
          <w:rFonts w:ascii="Times New Roman" w:hAnsi="Times New Roman" w:cs="Times New Roman"/>
          <w:sz w:val="28"/>
          <w:szCs w:val="28"/>
        </w:rPr>
        <w:t xml:space="preserve"> и </w:t>
      </w:r>
      <w:hyperlink r:id="rId54" w:history="1">
        <w:r w:rsidRPr="00553F17">
          <w:rPr>
            <w:rFonts w:ascii="Times New Roman" w:hAnsi="Times New Roman" w:cs="Times New Roman"/>
            <w:sz w:val="28"/>
            <w:szCs w:val="28"/>
          </w:rPr>
          <w:t>пунктом 1 статьи 242.26</w:t>
        </w:r>
      </w:hyperlink>
      <w:r w:rsidRPr="00553F17">
        <w:rPr>
          <w:rFonts w:ascii="Times New Roman" w:hAnsi="Times New Roman" w:cs="Times New Roman"/>
          <w:sz w:val="28"/>
          <w:szCs w:val="28"/>
        </w:rPr>
        <w:t xml:space="preserve"> Бюджетного кодекса Российской Федерации.</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(п. 3 в ред. </w:t>
      </w:r>
      <w:hyperlink r:id="rId55"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14.12.2022 N 2301)</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4. Расширенное казначейское сопровождение целевых средств, указанных в </w:t>
      </w:r>
      <w:hyperlink w:anchor="Par131" w:history="1">
        <w:r w:rsidRPr="00553F17">
          <w:rPr>
            <w:rFonts w:ascii="Times New Roman" w:hAnsi="Times New Roman" w:cs="Times New Roman"/>
            <w:sz w:val="28"/>
            <w:szCs w:val="28"/>
          </w:rPr>
          <w:t>пункте 3</w:t>
        </w:r>
      </w:hyperlink>
      <w:r w:rsidRPr="00553F17">
        <w:rPr>
          <w:rFonts w:ascii="Times New Roman" w:hAnsi="Times New Roman" w:cs="Times New Roman"/>
          <w:sz w:val="28"/>
          <w:szCs w:val="28"/>
        </w:rPr>
        <w:t xml:space="preserve"> настоящих Правил, осуществляется в соответствии с правовым актом Правительства Российской Федерации, указанным в </w:t>
      </w:r>
      <w:hyperlink w:anchor="Par131" w:history="1">
        <w:r w:rsidRPr="00553F17">
          <w:rPr>
            <w:rFonts w:ascii="Times New Roman" w:hAnsi="Times New Roman" w:cs="Times New Roman"/>
            <w:sz w:val="28"/>
            <w:szCs w:val="28"/>
          </w:rPr>
          <w:t>пункте 3</w:t>
        </w:r>
      </w:hyperlink>
      <w:r w:rsidRPr="00553F17">
        <w:rPr>
          <w:rFonts w:ascii="Times New Roman" w:hAnsi="Times New Roman" w:cs="Times New Roman"/>
          <w:sz w:val="28"/>
          <w:szCs w:val="28"/>
        </w:rPr>
        <w:t xml:space="preserve"> настоящих Правил, Федеральным казначейством, финансовыми органами субъектов Российской Федерации (муниципальных образований).</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(п. 4 в ред. </w:t>
      </w:r>
      <w:hyperlink r:id="rId56"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14.12.2022 N 2301)</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5. При расширенном казначейском сопровождении средств, указанных в </w:t>
      </w:r>
      <w:hyperlink w:anchor="Par131" w:history="1">
        <w:r w:rsidRPr="00553F17">
          <w:rPr>
            <w:rFonts w:ascii="Times New Roman" w:hAnsi="Times New Roman" w:cs="Times New Roman"/>
            <w:sz w:val="28"/>
            <w:szCs w:val="28"/>
          </w:rPr>
          <w:t>пункте 3</w:t>
        </w:r>
      </w:hyperlink>
      <w:r w:rsidRPr="00553F17">
        <w:rPr>
          <w:rFonts w:ascii="Times New Roman" w:hAnsi="Times New Roman" w:cs="Times New Roman"/>
          <w:sz w:val="28"/>
          <w:szCs w:val="28"/>
        </w:rPr>
        <w:t xml:space="preserve"> настоящих Правил, условия ведения и использования лицевого счета участника казначейского сопровождения, определенного </w:t>
      </w:r>
      <w:hyperlink r:id="rId57" w:history="1">
        <w:r w:rsidRPr="00553F17">
          <w:rPr>
            <w:rFonts w:ascii="Times New Roman" w:hAnsi="Times New Roman" w:cs="Times New Roman"/>
            <w:sz w:val="28"/>
            <w:szCs w:val="28"/>
          </w:rPr>
          <w:t>пунктом 7.1 статьи 220.1</w:t>
        </w:r>
      </w:hyperlink>
      <w:r w:rsidRPr="00553F17">
        <w:rPr>
          <w:rFonts w:ascii="Times New Roman" w:hAnsi="Times New Roman" w:cs="Times New Roman"/>
          <w:sz w:val="28"/>
          <w:szCs w:val="28"/>
        </w:rP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ar29" w:history="1">
        <w:r w:rsidRPr="00553F17">
          <w:rPr>
            <w:rFonts w:ascii="Times New Roman" w:hAnsi="Times New Roman" w:cs="Times New Roman"/>
            <w:sz w:val="28"/>
            <w:szCs w:val="28"/>
          </w:rPr>
          <w:t>Правилами</w:t>
        </w:r>
      </w:hyperlink>
      <w:r w:rsidRPr="00553F17">
        <w:rPr>
          <w:rFonts w:ascii="Times New Roman" w:hAnsi="Times New Roman" w:cs="Times New Roman"/>
          <w:sz w:val="28"/>
          <w:szCs w:val="28"/>
        </w:rPr>
        <w:t>, включают условия: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58" w:history="1">
        <w:r w:rsidRPr="00553F17">
          <w:rPr>
            <w:rFonts w:ascii="Times New Roman" w:hAnsi="Times New Roman" w:cs="Times New Roman"/>
            <w:sz w:val="28"/>
            <w:szCs w:val="28"/>
          </w:rPr>
          <w:t>подпунктом 1 пункта 2 статьи 242.24</w:t>
        </w:r>
      </w:hyperlink>
      <w:r w:rsidRPr="00553F17">
        <w:rPr>
          <w:rFonts w:ascii="Times New Roman" w:hAnsi="Times New Roman" w:cs="Times New Roman"/>
          <w:sz w:val="28"/>
          <w:szCs w:val="28"/>
        </w:rPr>
        <w:t xml:space="preserve"> Бюджетного кодекса Российской Федерации, на предмет:</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9" w:name="Par137"/>
      <w:bookmarkEnd w:id="19"/>
      <w:r w:rsidRPr="00553F17">
        <w:rPr>
          <w:rFonts w:ascii="Times New Roman" w:hAnsi="Times New Roman" w:cs="Times New Roman"/>
          <w:sz w:val="28"/>
          <w:szCs w:val="28"/>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59" w:history="1">
        <w:r w:rsidRPr="00553F17">
          <w:rPr>
            <w:rFonts w:ascii="Times New Roman" w:hAnsi="Times New Roman" w:cs="Times New Roman"/>
            <w:sz w:val="28"/>
            <w:szCs w:val="28"/>
          </w:rPr>
          <w:t>регламентом</w:t>
        </w:r>
      </w:hyperlink>
      <w:r w:rsidRPr="00553F17">
        <w:rPr>
          <w:rFonts w:ascii="Times New Roman" w:hAnsi="Times New Roman" w:cs="Times New Roman"/>
          <w:sz w:val="28"/>
          <w:szCs w:val="28"/>
        </w:rPr>
        <w:t xml:space="preserve">, утвержденным Федеральным казначейством, с учетом положений, указанных в </w:t>
      </w:r>
      <w:hyperlink w:anchor="Par143" w:history="1">
        <w:r w:rsidRPr="00553F17">
          <w:rPr>
            <w:rFonts w:ascii="Times New Roman" w:hAnsi="Times New Roman" w:cs="Times New Roman"/>
            <w:sz w:val="28"/>
            <w:szCs w:val="28"/>
          </w:rPr>
          <w:t>пункте 6</w:t>
        </w:r>
      </w:hyperlink>
      <w:r w:rsidRPr="00553F17">
        <w:rPr>
          <w:rFonts w:ascii="Times New Roman" w:hAnsi="Times New Roman" w:cs="Times New Roman"/>
          <w:sz w:val="28"/>
          <w:szCs w:val="28"/>
        </w:rPr>
        <w:t xml:space="preserve"> настоящих Правил;</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ред. </w:t>
      </w:r>
      <w:hyperlink r:id="rId60"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26.03.2022 N 482)</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20" w:name="Par139"/>
      <w:bookmarkEnd w:id="20"/>
      <w:r w:rsidRPr="00553F17">
        <w:rPr>
          <w:rFonts w:ascii="Times New Roman" w:hAnsi="Times New Roman" w:cs="Times New Roman"/>
          <w:sz w:val="28"/>
          <w:szCs w:val="28"/>
        </w:rPr>
        <w:t xml:space="preserve">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w:t>
      </w:r>
      <w:r w:rsidRPr="00553F17">
        <w:rPr>
          <w:rFonts w:ascii="Times New Roman" w:hAnsi="Times New Roman" w:cs="Times New Roman"/>
          <w:sz w:val="28"/>
          <w:szCs w:val="28"/>
        </w:rPr>
        <w:lastRenderedPageBreak/>
        <w:t xml:space="preserve">указанной в </w:t>
      </w:r>
      <w:hyperlink r:id="rId61" w:history="1">
        <w:r w:rsidRPr="00553F17">
          <w:rPr>
            <w:rFonts w:ascii="Times New Roman" w:hAnsi="Times New Roman" w:cs="Times New Roman"/>
            <w:sz w:val="28"/>
            <w:szCs w:val="28"/>
          </w:rPr>
          <w:t>подпункте 5 пункта 2 статьи 242.23</w:t>
        </w:r>
      </w:hyperlink>
      <w:r w:rsidRPr="00553F17">
        <w:rPr>
          <w:rFonts w:ascii="Times New Roman" w:hAnsi="Times New Roman" w:cs="Times New Roman"/>
          <w:sz w:val="28"/>
          <w:szCs w:val="28"/>
        </w:rPr>
        <w:t xml:space="preserve"> Бюджетного кодекса Российской Федерации, в том числе с проведением анализа экономической обоснованности затрат, в соответствии с </w:t>
      </w:r>
      <w:hyperlink r:id="rId62" w:history="1">
        <w:r w:rsidRPr="00553F17">
          <w:rPr>
            <w:rFonts w:ascii="Times New Roman" w:hAnsi="Times New Roman" w:cs="Times New Roman"/>
            <w:sz w:val="28"/>
            <w:szCs w:val="28"/>
          </w:rPr>
          <w:t>порядком</w:t>
        </w:r>
      </w:hyperlink>
      <w:r w:rsidRPr="00553F17">
        <w:rPr>
          <w:rFonts w:ascii="Times New Roman" w:hAnsi="Times New Roman" w:cs="Times New Roman"/>
          <w:sz w:val="28"/>
          <w:szCs w:val="28"/>
        </w:rPr>
        <w:t xml:space="preserve">, утвержденным Федеральным казначейством, и </w:t>
      </w:r>
      <w:hyperlink r:id="rId63" w:history="1">
        <w:r w:rsidRPr="00553F17">
          <w:rPr>
            <w:rFonts w:ascii="Times New Roman" w:hAnsi="Times New Roman" w:cs="Times New Roman"/>
            <w:sz w:val="28"/>
            <w:szCs w:val="28"/>
          </w:rPr>
          <w:t>правилами</w:t>
        </w:r>
      </w:hyperlink>
      <w:r w:rsidRPr="00553F17">
        <w:rPr>
          <w:rFonts w:ascii="Times New Roman" w:hAnsi="Times New Roman" w:cs="Times New Roman"/>
          <w:sz w:val="28"/>
          <w:szCs w:val="28"/>
        </w:rPr>
        <w:t xml:space="preserve"> экономического обоснования затрат, установленными Правительством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64" w:history="1">
        <w:r w:rsidRPr="00553F17">
          <w:rPr>
            <w:rFonts w:ascii="Times New Roman" w:hAnsi="Times New Roman" w:cs="Times New Roman"/>
            <w:sz w:val="28"/>
            <w:szCs w:val="28"/>
          </w:rPr>
          <w:t>подпункте 1 пункта 2 статьи 242.24</w:t>
        </w:r>
      </w:hyperlink>
      <w:r w:rsidRPr="00553F17">
        <w:rPr>
          <w:rFonts w:ascii="Times New Roman" w:hAnsi="Times New Roman" w:cs="Times New Roman"/>
          <w:sz w:val="28"/>
          <w:szCs w:val="28"/>
        </w:rPr>
        <w:t xml:space="preserve"> Бюджетного кодекса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ar139" w:history="1">
        <w:r w:rsidRPr="00553F17">
          <w:rPr>
            <w:rFonts w:ascii="Times New Roman" w:hAnsi="Times New Roman" w:cs="Times New Roman"/>
            <w:sz w:val="28"/>
            <w:szCs w:val="28"/>
          </w:rPr>
          <w:t>абзаце третьем подпункта "а"</w:t>
        </w:r>
      </w:hyperlink>
      <w:r w:rsidRPr="00553F17">
        <w:rPr>
          <w:rFonts w:ascii="Times New Roman" w:hAnsi="Times New Roman" w:cs="Times New Roman"/>
          <w:sz w:val="28"/>
          <w:szCs w:val="28"/>
        </w:rPr>
        <w:t xml:space="preserve"> настоящего пункта.</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21" w:name="Par143"/>
      <w:bookmarkEnd w:id="21"/>
      <w:r w:rsidRPr="00553F17">
        <w:rPr>
          <w:rFonts w:ascii="Times New Roman" w:hAnsi="Times New Roman" w:cs="Times New Roman"/>
          <w:sz w:val="28"/>
          <w:szCs w:val="28"/>
        </w:rPr>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ar137" w:history="1">
        <w:r w:rsidRPr="00553F17">
          <w:rPr>
            <w:rFonts w:ascii="Times New Roman" w:hAnsi="Times New Roman" w:cs="Times New Roman"/>
            <w:sz w:val="28"/>
            <w:szCs w:val="28"/>
          </w:rPr>
          <w:t>абзацем вторым подпункта "а" пункта 5</w:t>
        </w:r>
      </w:hyperlink>
      <w:r w:rsidRPr="00553F17">
        <w:rPr>
          <w:rFonts w:ascii="Times New Roman" w:hAnsi="Times New Roman" w:cs="Times New Roman"/>
          <w:sz w:val="28"/>
          <w:szCs w:val="28"/>
        </w:rP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инвестиций, указанных в </w:t>
      </w:r>
      <w:hyperlink w:anchor="Par127" w:history="1">
        <w:r w:rsidRPr="00553F17">
          <w:rPr>
            <w:rFonts w:ascii="Times New Roman" w:hAnsi="Times New Roman" w:cs="Times New Roman"/>
            <w:sz w:val="28"/>
            <w:szCs w:val="28"/>
          </w:rPr>
          <w:t>подпункте "б" пункта 1</w:t>
        </w:r>
      </w:hyperlink>
      <w:r w:rsidRPr="00553F17">
        <w:rPr>
          <w:rFonts w:ascii="Times New Roman" w:hAnsi="Times New Roman" w:cs="Times New Roman"/>
          <w:sz w:val="28"/>
          <w:szCs w:val="28"/>
        </w:rPr>
        <w:t xml:space="preserve"> настоящих Правил.</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(п. 6 введен </w:t>
      </w:r>
      <w:hyperlink r:id="rId65" w:history="1">
        <w:r w:rsidRPr="00553F17">
          <w:rPr>
            <w:rFonts w:ascii="Times New Roman" w:hAnsi="Times New Roman" w:cs="Times New Roman"/>
            <w:sz w:val="28"/>
            <w:szCs w:val="28"/>
          </w:rPr>
          <w:t>Постановлением</w:t>
        </w:r>
      </w:hyperlink>
      <w:r w:rsidRPr="00553F17">
        <w:rPr>
          <w:rFonts w:ascii="Times New Roman" w:hAnsi="Times New Roman" w:cs="Times New Roman"/>
          <w:sz w:val="28"/>
          <w:szCs w:val="28"/>
        </w:rPr>
        <w:t xml:space="preserve"> Правительства РФ от 26.03.2022 N 482)</w:t>
      </w:r>
    </w:p>
    <w:p w:rsidR="00553F17" w:rsidRDefault="00553F17" w:rsidP="00553F17">
      <w:pPr>
        <w:autoSpaceDE w:val="0"/>
        <w:autoSpaceDN w:val="0"/>
        <w:adjustRightInd w:val="0"/>
        <w:spacing w:after="0" w:line="240" w:lineRule="auto"/>
        <w:ind w:firstLine="540"/>
        <w:jc w:val="both"/>
        <w:rPr>
          <w:rFonts w:ascii="Calibri" w:hAnsi="Calibri" w:cs="Calibri"/>
        </w:rPr>
      </w:pPr>
    </w:p>
    <w:p w:rsidR="00553F17" w:rsidRDefault="00553F17" w:rsidP="00553F17">
      <w:pPr>
        <w:autoSpaceDE w:val="0"/>
        <w:autoSpaceDN w:val="0"/>
        <w:adjustRightInd w:val="0"/>
        <w:spacing w:after="0" w:line="240" w:lineRule="auto"/>
        <w:jc w:val="both"/>
        <w:rPr>
          <w:rFonts w:ascii="Calibri" w:hAnsi="Calibri" w:cs="Calibri"/>
        </w:rPr>
      </w:pPr>
    </w:p>
    <w:p w:rsidR="00067313" w:rsidRDefault="00067313"/>
    <w:sectPr w:rsidR="00067313" w:rsidSect="00455C0D">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D5B"/>
    <w:rsid w:val="00067313"/>
    <w:rsid w:val="00553F17"/>
    <w:rsid w:val="007F5D5B"/>
    <w:rsid w:val="00977CB7"/>
    <w:rsid w:val="00A471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04B542C4-6837-43D4-9E07-2E02C16E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FB65DAC9A834135FA51AC2CDEFC825950FDFAF843B9B729B070C57FE244C45F5279ACBF7430FD468FFA88EF0BD2CAFF3BC0C279DAF604BCS36EI" TargetMode="External"/><Relationship Id="rId18" Type="http://schemas.openxmlformats.org/officeDocument/2006/relationships/hyperlink" Target="consultantplus://offline/ref=BFB65DAC9A834135FA51AC2CDEFC825950FDFDFA44BBB729B070C57FE244C45F5279ACB87334FE4CDBA098EB4286C3E03FD6DC73C4F6S067I" TargetMode="External"/><Relationship Id="rId26" Type="http://schemas.openxmlformats.org/officeDocument/2006/relationships/hyperlink" Target="consultantplus://offline/ref=BFB65DAC9A834135FA51AC2CDEFC825950FDFDFA44BBB729B070C57FE244C45F5279ACB87335FC4CDBA098EB4286C3E03FD6DC73C4F6S067I" TargetMode="External"/><Relationship Id="rId39" Type="http://schemas.openxmlformats.org/officeDocument/2006/relationships/hyperlink" Target="consultantplus://offline/ref=BFB65DAC9A834135FA51AC2CDEFC825950FFFFF843BBB729B070C57FE244C45F5279ACBF7430FD468CFA88EF0BD2CAFF3BC0C279DAF604BCS36EI" TargetMode="External"/><Relationship Id="rId21" Type="http://schemas.openxmlformats.org/officeDocument/2006/relationships/hyperlink" Target="consultantplus://offline/ref=BFB65DAC9A834135FA51AC2CDEFC825950FDFDFA44BBB729B070C57FE244C45F5279ACB87331F54CDBA098EB4286C3E03FD6DC73C4F6S067I" TargetMode="External"/><Relationship Id="rId34" Type="http://schemas.openxmlformats.org/officeDocument/2006/relationships/hyperlink" Target="consultantplus://offline/ref=BFB65DAC9A834135FA51AC2CDEFC825950FDFDFA44BBB729B070C57FE244C45F5279ACB87333FC4CDBA098EB4286C3E03FD6DC73C4F6S067I" TargetMode="External"/><Relationship Id="rId42" Type="http://schemas.openxmlformats.org/officeDocument/2006/relationships/hyperlink" Target="consultantplus://offline/ref=BFB65DAC9A834135FA51AC2CDEFC825950FAFCFF41BFB729B070C57FE244C45F4079F4B37534E34787EFDEBE4DS864I" TargetMode="External"/><Relationship Id="rId47" Type="http://schemas.openxmlformats.org/officeDocument/2006/relationships/hyperlink" Target="consultantplus://offline/ref=BFB65DAC9A834135FA51AC2CDEFC825950FDFAF843B9B729B070C57FE244C45F5279ACBF7430FD468EFA88EF0BD2CAFF3BC0C279DAF604BCS36EI" TargetMode="External"/><Relationship Id="rId50" Type="http://schemas.openxmlformats.org/officeDocument/2006/relationships/hyperlink" Target="consultantplus://offline/ref=BFB65DAC9A834135FA51AC2CDEFC825950FDFDFA44BBB729B070C57FE244C45F5279ACB87336FC4CDBA098EB4286C3E03FD6DC73C4F6S067I" TargetMode="External"/><Relationship Id="rId55" Type="http://schemas.openxmlformats.org/officeDocument/2006/relationships/hyperlink" Target="consultantplus://offline/ref=BFB65DAC9A834135FA51AC2CDEFC825950FDFAF843B9B729B070C57FE244C45F5279ACBF7430FD468EFA88EF0BD2CAFF3BC0C279DAF604BCS36EI" TargetMode="External"/><Relationship Id="rId63" Type="http://schemas.openxmlformats.org/officeDocument/2006/relationships/hyperlink" Target="consultantplus://offline/ref=BFB65DAC9A834135FA51AC2CDEFC825950FDFAF945BBB729B070C57FE244C45F5279ACBF7430FD4786FA88EF0BD2CAFF3BC0C279DAF604BCS36EI" TargetMode="External"/><Relationship Id="rId7" Type="http://schemas.openxmlformats.org/officeDocument/2006/relationships/hyperlink" Target="consultantplus://offline/ref=BFB65DAC9A834135FA51AC2CDEFC825950FDFAF843B9B729B070C57FE244C45F5279ACBF7430FD4786FA88EF0BD2CAFF3BC0C279DAF604BCS36EI" TargetMode="External"/><Relationship Id="rId2" Type="http://schemas.openxmlformats.org/officeDocument/2006/relationships/settings" Target="settings.xml"/><Relationship Id="rId16" Type="http://schemas.openxmlformats.org/officeDocument/2006/relationships/hyperlink" Target="consultantplus://offline/ref=BFB65DAC9A834135FA51AC2CDEFC825950FDFDFA44BBB729B070C57FE244C45F5279ACB87432F54CDBA098EB4286C3E03FD6DC73C4F6S067I" TargetMode="External"/><Relationship Id="rId29" Type="http://schemas.openxmlformats.org/officeDocument/2006/relationships/hyperlink" Target="consultantplus://offline/ref=BFB65DAC9A834135FA51AC2CDEFC825950FDFDFA44BBB729B070C57FE244C45F5279ACB87238FC4CDBA098EB4286C3E03FD6DC73C4F6S067I" TargetMode="External"/><Relationship Id="rId1" Type="http://schemas.openxmlformats.org/officeDocument/2006/relationships/styles" Target="styles.xml"/><Relationship Id="rId6" Type="http://schemas.openxmlformats.org/officeDocument/2006/relationships/hyperlink" Target="consultantplus://offline/ref=BFB65DAC9A834135FA51AC2CDEFC825950FDFBF84EB3B729B070C57FE244C45F5279ACBF7430FF438FFA88EF0BD2CAFF3BC0C279DAF604BCS36EI" TargetMode="External"/><Relationship Id="rId11" Type="http://schemas.openxmlformats.org/officeDocument/2006/relationships/hyperlink" Target="consultantplus://offline/ref=BFB65DAC9A834135FA51AC2CDEFC825950FFFFF843BBB729B070C57FE244C45F5279ACBF7430FD468CFA88EF0BD2CAFF3BC0C279DAF604BCS36EI" TargetMode="External"/><Relationship Id="rId24" Type="http://schemas.openxmlformats.org/officeDocument/2006/relationships/hyperlink" Target="consultantplus://offline/ref=BFB65DAC9A834135FA51AC2CDEFC825950FDFDFA44BBB729B070C57FE244C45F5279ACB87237F54CDBA098EB4286C3E03FD6DC73C4F6S067I" TargetMode="External"/><Relationship Id="rId32" Type="http://schemas.openxmlformats.org/officeDocument/2006/relationships/hyperlink" Target="consultantplus://offline/ref=BFB65DAC9A834135FA51AC2CDEFC825950FEFAF943B8B729B070C57FE244C45F5279ACBF7430FD468FFA88EF0BD2CAFF3BC0C279DAF604BCS36EI" TargetMode="External"/><Relationship Id="rId37" Type="http://schemas.openxmlformats.org/officeDocument/2006/relationships/hyperlink" Target="consultantplus://offline/ref=BFB65DAC9A834135FA51AC2CDEFC825950FDFDFA44BBB729B070C57FE244C45F5279ACBF7433FC438DFA88EF0BD2CAFF3BC0C279DAF604BCS36EI" TargetMode="External"/><Relationship Id="rId40" Type="http://schemas.openxmlformats.org/officeDocument/2006/relationships/hyperlink" Target="consultantplus://offline/ref=BFB65DAC9A834135FA51AC2CDEFC825950FDFAF843B9B729B070C57FE244C45F5279ACBF7430FD468FFA88EF0BD2CAFF3BC0C279DAF604BCS36EI" TargetMode="External"/><Relationship Id="rId45" Type="http://schemas.openxmlformats.org/officeDocument/2006/relationships/hyperlink" Target="consultantplus://offline/ref=BFB65DAC9A834135FA51AC2CDEFC825950FFFDF04EB3B729B070C57FE244C45F5279ACBF7430FD468EFA88EF0BD2CAFF3BC0C279DAF604BCS36EI" TargetMode="External"/><Relationship Id="rId53" Type="http://schemas.openxmlformats.org/officeDocument/2006/relationships/hyperlink" Target="consultantplus://offline/ref=BFB65DAC9A834135FA51AC2CDEFC825950FDFDFA44BBB729B070C57FE244C45F5279ACB87336F84CDBA098EB4286C3E03FD6DC73C4F6S067I" TargetMode="External"/><Relationship Id="rId58" Type="http://schemas.openxmlformats.org/officeDocument/2006/relationships/hyperlink" Target="consultantplus://offline/ref=BFB65DAC9A834135FA51AC2CDEFC825950FDFDFA44BBB729B070C57FE244C45F5279ACB87336FA4CDBA098EB4286C3E03FD6DC73C4F6S067I" TargetMode="External"/><Relationship Id="rId66" Type="http://schemas.openxmlformats.org/officeDocument/2006/relationships/fontTable" Target="fontTable.xml"/><Relationship Id="rId5" Type="http://schemas.openxmlformats.org/officeDocument/2006/relationships/hyperlink" Target="consultantplus://offline/ref=BFB65DAC9A834135FA51AC2CDEFC825950FFFDF04EB3B729B070C57FE244C45F5279ACBF7430FD478AFA88EF0BD2CAFF3BC0C279DAF604BCS36EI" TargetMode="External"/><Relationship Id="rId15" Type="http://schemas.openxmlformats.org/officeDocument/2006/relationships/hyperlink" Target="consultantplus://offline/ref=BFB65DAC9A834135FA51AC2CDEFC825950FDFDFA44BBB729B070C57FE244C45F5279ACB87338FD4CDBA098EB4286C3E03FD6DC73C4F6S067I" TargetMode="External"/><Relationship Id="rId23" Type="http://schemas.openxmlformats.org/officeDocument/2006/relationships/hyperlink" Target="consultantplus://offline/ref=BFB65DAC9A834135FA51AC2CDEFC825950FDFDFA44BBB729B070C57FE244C45F5279ACB87336FD4CDBA098EB4286C3E03FD6DC73C4F6S067I" TargetMode="External"/><Relationship Id="rId28" Type="http://schemas.openxmlformats.org/officeDocument/2006/relationships/hyperlink" Target="consultantplus://offline/ref=BFB65DAC9A834135FA51AC2CDEFC825950FDFDFA44BBB729B070C57FE244C45F5279ACB87330F94CDBA098EB4286C3E03FD6DC73C4F6S067I" TargetMode="External"/><Relationship Id="rId36" Type="http://schemas.openxmlformats.org/officeDocument/2006/relationships/hyperlink" Target="consultantplus://offline/ref=BFB65DAC9A834135FA51AC2CDEFC825950FFFCFA4FBAB729B070C57FE244C45F5279ACBF7530FF4CDBA098EB4286C3E03FD6DC73C4F6S067I" TargetMode="External"/><Relationship Id="rId49" Type="http://schemas.openxmlformats.org/officeDocument/2006/relationships/hyperlink" Target="consultantplus://offline/ref=BFB65DAC9A834135FA51AC2CDEFC825950FDFDFA44BBB729B070C57FE244C45F5279ACBF7433FC438DFA88EF0BD2CAFF3BC0C279DAF604BCS36EI" TargetMode="External"/><Relationship Id="rId57" Type="http://schemas.openxmlformats.org/officeDocument/2006/relationships/hyperlink" Target="consultantplus://offline/ref=BFB65DAC9A834135FA51AC2CDEFC825950FDFDFA44BBB729B070C57FE244C45F5279ACB87234FC4CDBA098EB4286C3E03FD6DC73C4F6S067I" TargetMode="External"/><Relationship Id="rId61" Type="http://schemas.openxmlformats.org/officeDocument/2006/relationships/hyperlink" Target="consultantplus://offline/ref=BFB65DAC9A834135FA51AC2CDEFC825950FDFDFA44BBB729B070C57FE244C45F5279ACB87334F54CDBA098EB4286C3E03FD6DC73C4F6S067I" TargetMode="External"/><Relationship Id="rId10" Type="http://schemas.openxmlformats.org/officeDocument/2006/relationships/hyperlink" Target="consultantplus://offline/ref=BFB65DAC9A834135FA51AC2CDEFC825950FDFDFA44BBB729B070C57FE244C45F5279ACB87337FC4CDBA098EB4286C3E03FD6DC73C4F6S067I" TargetMode="External"/><Relationship Id="rId19" Type="http://schemas.openxmlformats.org/officeDocument/2006/relationships/hyperlink" Target="consultantplus://offline/ref=BFB65DAC9A834135FA51AC2CDEFC825950FDFBF84EB3B729B070C57FE244C45F5279ACBF7430FF438DFA88EF0BD2CAFF3BC0C279DAF604BCS36EI" TargetMode="External"/><Relationship Id="rId31" Type="http://schemas.openxmlformats.org/officeDocument/2006/relationships/hyperlink" Target="consultantplus://offline/ref=BFB65DAC9A834135FA51AC2CDEFC825950FAFCFF41BFB729B070C57FE244C45F5279ACBF7430FF4787FA88EF0BD2CAFF3BC0C279DAF604BCS36EI" TargetMode="External"/><Relationship Id="rId44" Type="http://schemas.openxmlformats.org/officeDocument/2006/relationships/hyperlink" Target="consultantplus://offline/ref=BFB65DAC9A834135FA51AC2CDEFC825950FFFFF843BBB729B070C57FE244C45F5279ACBF7430FD468BFA88EF0BD2CAFF3BC0C279DAF604BCS36EI" TargetMode="External"/><Relationship Id="rId52" Type="http://schemas.openxmlformats.org/officeDocument/2006/relationships/hyperlink" Target="consultantplus://offline/ref=BFB65DAC9A834135FA51AC2CDEFC825950FDFBF84EB3B729B070C57FE244C45F5279ACBF7430FF438BFA88EF0BD2CAFF3BC0C279DAF604BCS36EI" TargetMode="External"/><Relationship Id="rId60" Type="http://schemas.openxmlformats.org/officeDocument/2006/relationships/hyperlink" Target="consultantplus://offline/ref=BFB65DAC9A834135FA51AC2CDEFC825950FFFDF04EB3B729B070C57FE244C45F5279ACBF7430FD468CFA88EF0BD2CAFF3BC0C279DAF604BCS36EI" TargetMode="External"/><Relationship Id="rId65" Type="http://schemas.openxmlformats.org/officeDocument/2006/relationships/hyperlink" Target="consultantplus://offline/ref=BFB65DAC9A834135FA51AC2CDEFC825950FFFDF04EB3B729B070C57FE244C45F5279ACBF7430FD468BFA88EF0BD2CAFF3BC0C279DAF604BCS36EI" TargetMode="External"/><Relationship Id="rId4" Type="http://schemas.openxmlformats.org/officeDocument/2006/relationships/hyperlink" Target="consultantplus://offline/ref=BFB65DAC9A834135FA51AC2CDEFC825950FFFFF843BBB729B070C57FE244C45F5279ACBF7430FD478AFA88EF0BD2CAFF3BC0C279DAF604BCS36EI" TargetMode="External"/><Relationship Id="rId9" Type="http://schemas.openxmlformats.org/officeDocument/2006/relationships/hyperlink" Target="consultantplus://offline/ref=BFB65DAC9A834135FA51AC2CDEFC825950FDFDFA44BBB729B070C57FE244C45F5279ACB87336FB4CDBA098EB4286C3E03FD6DC73C4F6S067I" TargetMode="External"/><Relationship Id="rId14" Type="http://schemas.openxmlformats.org/officeDocument/2006/relationships/hyperlink" Target="consultantplus://offline/ref=BFB65DAC9A834135FA51AC2CDEFC825950FDFDFA44BBB729B070C57FE244C45F5279ACB87337FF4CDBA098EB4286C3E03FD6DC73C4F6S067I" TargetMode="External"/><Relationship Id="rId22" Type="http://schemas.openxmlformats.org/officeDocument/2006/relationships/hyperlink" Target="consultantplus://offline/ref=BFB65DAC9A834135FA51AC2CDEFC825950FDFDFA44BBB729B070C57FE244C45F5279ACB87234FC4CDBA098EB4286C3E03FD6DC73C4F6S067I" TargetMode="External"/><Relationship Id="rId27" Type="http://schemas.openxmlformats.org/officeDocument/2006/relationships/hyperlink" Target="consultantplus://offline/ref=BFB65DAC9A834135FA51AC2CDEFC825950FDFDFA44BBB729B070C57FE244C45F5279ACB87330FD4CDBA098EB4286C3E03FD6DC73C4F6S067I" TargetMode="External"/><Relationship Id="rId30" Type="http://schemas.openxmlformats.org/officeDocument/2006/relationships/hyperlink" Target="consultantplus://offline/ref=BFB65DAC9A834135FA51AC2CDEFC825950FDFDFA44BBB729B070C57FE244C45F5279ACB87334FB4CDBA098EB4286C3E03FD6DC73C4F6S067I" TargetMode="External"/><Relationship Id="rId35" Type="http://schemas.openxmlformats.org/officeDocument/2006/relationships/hyperlink" Target="consultantplus://offline/ref=BFB65DAC9A834135FA51AC2CDEFC825950FDFDFA44BBB729B070C57FE244C45F5279ACB87333FB4CDBA098EB4286C3E03FD6DC73C4F6S067I" TargetMode="External"/><Relationship Id="rId43" Type="http://schemas.openxmlformats.org/officeDocument/2006/relationships/hyperlink" Target="consultantplus://offline/ref=BFB65DAC9A834135FA51AC2CDEFC825950FAFCFF41BFB729B070C57FE244C45F4079F4B37534E34787EFDEBE4DS864I" TargetMode="External"/><Relationship Id="rId48" Type="http://schemas.openxmlformats.org/officeDocument/2006/relationships/hyperlink" Target="consultantplus://offline/ref=BFB65DAC9A834135FA51AC2CDEFC825950FDFDFA44BBB729B070C57FE244C45F5279ACB87336FB4CDBA098EB4286C3E03FD6DC73C4F6S067I" TargetMode="External"/><Relationship Id="rId56" Type="http://schemas.openxmlformats.org/officeDocument/2006/relationships/hyperlink" Target="consultantplus://offline/ref=BFB65DAC9A834135FA51AC2CDEFC825950FDFAF843B9B729B070C57FE244C45F5279ACBF7430FD468CFA88EF0BD2CAFF3BC0C279DAF604BCS36EI" TargetMode="External"/><Relationship Id="rId64" Type="http://schemas.openxmlformats.org/officeDocument/2006/relationships/hyperlink" Target="consultantplus://offline/ref=BFB65DAC9A834135FA51AC2CDEFC825950FDFDFA44BBB729B070C57FE244C45F5279ACB87336FA4CDBA098EB4286C3E03FD6DC73C4F6S067I" TargetMode="External"/><Relationship Id="rId8" Type="http://schemas.openxmlformats.org/officeDocument/2006/relationships/hyperlink" Target="consultantplus://offline/ref=BFB65DAC9A834135FA51AC2CDEFC825950FDFDFA44BBB729B070C57FE244C45F5279ACB87335FC4CDBA098EB4286C3E03FD6DC73C4F6S067I" TargetMode="External"/><Relationship Id="rId51" Type="http://schemas.openxmlformats.org/officeDocument/2006/relationships/hyperlink" Target="consultantplus://offline/ref=BFB65DAC9A834135FA51AC2CDEFC825950FDFDFA44BBB729B070C57FE244C45F5279ACB87337FC4CDBA098EB4286C3E03FD6DC73C4F6S067I" TargetMode="External"/><Relationship Id="rId3" Type="http://schemas.openxmlformats.org/officeDocument/2006/relationships/webSettings" Target="webSettings.xml"/><Relationship Id="rId12" Type="http://schemas.openxmlformats.org/officeDocument/2006/relationships/hyperlink" Target="consultantplus://offline/ref=BFB65DAC9A834135FA51AC2CDEFC825950FDFBF84EB3B729B070C57FE244C45F5279ACBF7430FF438EFA88EF0BD2CAFF3BC0C279DAF604BCS36EI" TargetMode="External"/><Relationship Id="rId17" Type="http://schemas.openxmlformats.org/officeDocument/2006/relationships/hyperlink" Target="consultantplus://offline/ref=BFB65DAC9A834135FA51AC2CDEFC825950FDFDFA44BBB729B070C57FE244C45F5279ACB87337F44CDBA098EB4286C3E03FD6DC73C4F6S067I" TargetMode="External"/><Relationship Id="rId25" Type="http://schemas.openxmlformats.org/officeDocument/2006/relationships/hyperlink" Target="consultantplus://offline/ref=BFB65DAC9A834135FA51AC2CDEFC825950FDFBF84EB3B729B070C57FE244C45F5279ACBF7430FF438CFA88EF0BD2CAFF3BC0C279DAF604BCS36EI" TargetMode="External"/><Relationship Id="rId33" Type="http://schemas.openxmlformats.org/officeDocument/2006/relationships/hyperlink" Target="consultantplus://offline/ref=BFB65DAC9A834135FA51AC2CDEFC825950FDFDFA44BBB729B070C57FE244C45F5279ACB87335F94CDBA098EB4286C3E03FD6DC73C4F6S067I" TargetMode="External"/><Relationship Id="rId38" Type="http://schemas.openxmlformats.org/officeDocument/2006/relationships/hyperlink" Target="consultantplus://offline/ref=BFB65DAC9A834135FA51AC2CDEFC825950FDFDFA44BBB729B070C57FE244C45F5279ACBF7433F84088FA88EF0BD2CAFF3BC0C279DAF604BCS36EI" TargetMode="External"/><Relationship Id="rId46" Type="http://schemas.openxmlformats.org/officeDocument/2006/relationships/hyperlink" Target="consultantplus://offline/ref=BFB65DAC9A834135FA51AC2CDEFC825950FDFBF84EB3B729B070C57FE244C45F5279ACBF7430FF438BFA88EF0BD2CAFF3BC0C279DAF604BCS36EI" TargetMode="External"/><Relationship Id="rId59" Type="http://schemas.openxmlformats.org/officeDocument/2006/relationships/hyperlink" Target="consultantplus://offline/ref=BFB65DAC9A834135FA51AC2CDEFC825950FEFAFD45BEB729B070C57FE244C45F5279ACBF7430FD468DFA88EF0BD2CAFF3BC0C279DAF604BCS36EI" TargetMode="External"/><Relationship Id="rId67" Type="http://schemas.openxmlformats.org/officeDocument/2006/relationships/theme" Target="theme/theme1.xml"/><Relationship Id="rId20" Type="http://schemas.openxmlformats.org/officeDocument/2006/relationships/hyperlink" Target="consultantplus://offline/ref=BFB65DAC9A834135FA51AC2CDEFC825950FDFDFA44BBB729B070C57FE244C45F5279ACBF7433FC438DFA88EF0BD2CAFF3BC0C279DAF604BCS36EI" TargetMode="External"/><Relationship Id="rId41" Type="http://schemas.openxmlformats.org/officeDocument/2006/relationships/hyperlink" Target="consultantplus://offline/ref=BFB65DAC9A834135FA51AC2CDEFC825950FEF9FB40BAB729B070C57FE244C45F5279ACBF7430FD468EFA88EF0BD2CAFF3BC0C279DAF604BCS36EI" TargetMode="External"/><Relationship Id="rId54" Type="http://schemas.openxmlformats.org/officeDocument/2006/relationships/hyperlink" Target="consultantplus://offline/ref=BFB65DAC9A834135FA51AC2CDEFC825950FDFDFA44BBB729B070C57FE244C45F5279ACB87337F84CDBA098EB4286C3E03FD6DC73C4F6S067I" TargetMode="External"/><Relationship Id="rId62" Type="http://schemas.openxmlformats.org/officeDocument/2006/relationships/hyperlink" Target="consultantplus://offline/ref=BFB65DAC9A834135FA51AC2CDEFC825950FEFAFD45BEB729B070C57FE244C45F5279ACBF7430FF4788FA88EF0BD2CAFF3BC0C279DAF604BCS36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6089</Words>
  <Characters>34709</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Деева Юлия Юрьевна</dc:creator>
  <cp:keywords/>
  <dc:description/>
  <cp:lastModifiedBy>Блужина Татьяна Леонидовна</cp:lastModifiedBy>
  <cp:revision>3</cp:revision>
  <dcterms:created xsi:type="dcterms:W3CDTF">2023-08-21T09:43:00Z</dcterms:created>
  <dcterms:modified xsi:type="dcterms:W3CDTF">2023-08-21T12:13:00Z</dcterms:modified>
</cp:coreProperties>
</file>