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right"/>
        <w:tblLayout w:type="fixed"/>
        <w:tblLook w:val="0000"/>
      </w:tblPr>
      <w:tblGrid>
        <w:gridCol w:w="4016"/>
        <w:gridCol w:w="1513"/>
        <w:gridCol w:w="3413"/>
      </w:tblGrid>
      <w:tr w:rsidR="00BA1752">
        <w:trPr>
          <w:trHeight w:val="340"/>
          <w:jc w:val="right"/>
        </w:trPr>
        <w:tc>
          <w:tcPr>
            <w:tcW w:w="4016" w:type="dxa"/>
          </w:tcPr>
          <w:p w:rsidR="00BA1752" w:rsidRDefault="00BA1752">
            <w:pPr>
              <w:pStyle w:val="Simple"/>
              <w:jc w:val="left"/>
              <w:rPr>
                <w:b/>
                <w:spacing w:val="0"/>
                <w:sz w:val="24"/>
                <w:lang w:val="en-US"/>
              </w:rPr>
            </w:pPr>
          </w:p>
        </w:tc>
        <w:tc>
          <w:tcPr>
            <w:tcW w:w="1513" w:type="dxa"/>
          </w:tcPr>
          <w:p w:rsidR="00BA1752" w:rsidRDefault="00BA1752">
            <w:pPr>
              <w:pStyle w:val="Simple"/>
              <w:jc w:val="right"/>
              <w:rPr>
                <w:b/>
                <w:spacing w:val="0"/>
                <w:sz w:val="24"/>
              </w:rPr>
            </w:pPr>
          </w:p>
        </w:tc>
        <w:tc>
          <w:tcPr>
            <w:tcW w:w="3413" w:type="dxa"/>
          </w:tcPr>
          <w:p w:rsidR="00BA1752" w:rsidRDefault="00BA1752">
            <w:pPr>
              <w:pStyle w:val="Simple"/>
              <w:jc w:val="right"/>
              <w:rPr>
                <w:b/>
                <w:spacing w:val="0"/>
                <w:sz w:val="24"/>
              </w:rPr>
            </w:pPr>
          </w:p>
        </w:tc>
      </w:tr>
      <w:tr w:rsidR="00BA1752">
        <w:trPr>
          <w:trHeight w:val="340"/>
          <w:jc w:val="right"/>
        </w:trPr>
        <w:tc>
          <w:tcPr>
            <w:tcW w:w="4016" w:type="dxa"/>
          </w:tcPr>
          <w:p w:rsidR="00BA1752" w:rsidRDefault="00BA1752">
            <w:pPr>
              <w:pStyle w:val="Simple"/>
              <w:jc w:val="left"/>
              <w:rPr>
                <w:spacing w:val="0"/>
              </w:rPr>
            </w:pPr>
          </w:p>
        </w:tc>
        <w:tc>
          <w:tcPr>
            <w:tcW w:w="1513" w:type="dxa"/>
          </w:tcPr>
          <w:p w:rsidR="00BA1752" w:rsidRDefault="00BA1752">
            <w:pPr>
              <w:pStyle w:val="Simple"/>
              <w:jc w:val="right"/>
              <w:rPr>
                <w:spacing w:val="0"/>
              </w:rPr>
            </w:pPr>
          </w:p>
        </w:tc>
        <w:tc>
          <w:tcPr>
            <w:tcW w:w="3413" w:type="dxa"/>
          </w:tcPr>
          <w:p w:rsidR="00BA1752" w:rsidRDefault="00BA1752">
            <w:pPr>
              <w:pStyle w:val="Simple"/>
              <w:jc w:val="left"/>
              <w:rPr>
                <w:spacing w:val="0"/>
              </w:rPr>
            </w:pPr>
          </w:p>
        </w:tc>
      </w:tr>
      <w:tr w:rsidR="00BA1752">
        <w:trPr>
          <w:trHeight w:val="340"/>
          <w:jc w:val="right"/>
        </w:trPr>
        <w:tc>
          <w:tcPr>
            <w:tcW w:w="4016" w:type="dxa"/>
            <w:vAlign w:val="bottom"/>
          </w:tcPr>
          <w:p w:rsidR="00BA1752" w:rsidRDefault="00BA1752">
            <w:pPr>
              <w:pStyle w:val="TableNormal"/>
              <w:rPr>
                <w:spacing w:val="0"/>
                <w:u w:val="single"/>
              </w:rPr>
            </w:pPr>
          </w:p>
        </w:tc>
        <w:tc>
          <w:tcPr>
            <w:tcW w:w="1513" w:type="dxa"/>
            <w:vAlign w:val="bottom"/>
          </w:tcPr>
          <w:p w:rsidR="00BA1752" w:rsidRDefault="00BA1752">
            <w:pPr>
              <w:pStyle w:val="TableNormal"/>
              <w:rPr>
                <w:spacing w:val="0"/>
              </w:rPr>
            </w:pPr>
          </w:p>
        </w:tc>
        <w:tc>
          <w:tcPr>
            <w:tcW w:w="3413" w:type="dxa"/>
            <w:vAlign w:val="bottom"/>
          </w:tcPr>
          <w:p w:rsidR="00BA1752" w:rsidRDefault="00BA1752">
            <w:pPr>
              <w:pStyle w:val="TableNormal"/>
              <w:rPr>
                <w:spacing w:val="0"/>
              </w:rPr>
            </w:pPr>
          </w:p>
        </w:tc>
      </w:tr>
      <w:tr w:rsidR="00BA1752">
        <w:trPr>
          <w:trHeight w:val="340"/>
          <w:jc w:val="right"/>
        </w:trPr>
        <w:tc>
          <w:tcPr>
            <w:tcW w:w="4016" w:type="dxa"/>
            <w:vAlign w:val="bottom"/>
          </w:tcPr>
          <w:p w:rsidR="00BA1752" w:rsidRDefault="00BA1752">
            <w:pPr>
              <w:pStyle w:val="Simple"/>
              <w:rPr>
                <w:spacing w:val="0"/>
              </w:rPr>
            </w:pPr>
          </w:p>
        </w:tc>
        <w:tc>
          <w:tcPr>
            <w:tcW w:w="1513" w:type="dxa"/>
            <w:vAlign w:val="bottom"/>
          </w:tcPr>
          <w:p w:rsidR="00BA1752" w:rsidRDefault="00BA1752">
            <w:pPr>
              <w:pStyle w:val="Simple"/>
              <w:rPr>
                <w:spacing w:val="0"/>
              </w:rPr>
            </w:pPr>
          </w:p>
        </w:tc>
        <w:tc>
          <w:tcPr>
            <w:tcW w:w="3413" w:type="dxa"/>
            <w:vAlign w:val="bottom"/>
          </w:tcPr>
          <w:p w:rsidR="00BA1752" w:rsidRDefault="00BA1752">
            <w:pPr>
              <w:pStyle w:val="Simple"/>
              <w:rPr>
                <w:spacing w:val="0"/>
              </w:rPr>
            </w:pPr>
          </w:p>
        </w:tc>
      </w:tr>
      <w:tr w:rsidR="00BA1752">
        <w:trPr>
          <w:trHeight w:val="340"/>
          <w:jc w:val="right"/>
        </w:trPr>
        <w:tc>
          <w:tcPr>
            <w:tcW w:w="4016" w:type="dxa"/>
            <w:vAlign w:val="bottom"/>
          </w:tcPr>
          <w:p w:rsidR="00BA1752" w:rsidRDefault="00BA1752">
            <w:pPr>
              <w:pStyle w:val="Simple"/>
              <w:rPr>
                <w:spacing w:val="0"/>
                <w:u w:val="single"/>
              </w:rPr>
            </w:pPr>
          </w:p>
        </w:tc>
        <w:tc>
          <w:tcPr>
            <w:tcW w:w="1513" w:type="dxa"/>
            <w:vAlign w:val="bottom"/>
          </w:tcPr>
          <w:p w:rsidR="00BA1752" w:rsidRDefault="00BA1752">
            <w:pPr>
              <w:pStyle w:val="Simple"/>
              <w:rPr>
                <w:spacing w:val="0"/>
                <w:u w:val="single"/>
              </w:rPr>
            </w:pPr>
          </w:p>
        </w:tc>
        <w:tc>
          <w:tcPr>
            <w:tcW w:w="3413" w:type="dxa"/>
            <w:vAlign w:val="bottom"/>
          </w:tcPr>
          <w:p w:rsidR="00BA1752" w:rsidRDefault="00BA1752">
            <w:pPr>
              <w:pStyle w:val="Simple"/>
              <w:rPr>
                <w:spacing w:val="0"/>
                <w:u w:val="single"/>
              </w:rPr>
            </w:pPr>
          </w:p>
        </w:tc>
      </w:tr>
    </w:tbl>
    <w:p w:rsidR="00BA1752" w:rsidRDefault="00BA1752">
      <w:pPr>
        <w:jc w:val="right"/>
        <w:rPr>
          <w:spacing w:val="0"/>
        </w:rPr>
      </w:pPr>
    </w:p>
    <w:p w:rsidR="000D30B4" w:rsidRPr="00D7150C" w:rsidRDefault="000D30B4" w:rsidP="000D30B4">
      <w:pPr>
        <w:jc w:val="center"/>
        <w:rPr>
          <w:rFonts w:ascii="Times New Roman" w:hAnsi="Times New Roman"/>
          <w:b/>
          <w:sz w:val="32"/>
          <w:szCs w:val="32"/>
        </w:rPr>
      </w:pPr>
      <w:r w:rsidRPr="00D7150C">
        <w:rPr>
          <w:rFonts w:ascii="Times New Roman" w:hAnsi="Times New Roman"/>
          <w:b/>
          <w:sz w:val="32"/>
          <w:szCs w:val="32"/>
        </w:rPr>
        <w:t>ФЕДЕРАЛЬНОЕ КАЗНАЧЕЙСТВО</w:t>
      </w:r>
    </w:p>
    <w:p w:rsidR="000D30B4" w:rsidRDefault="000D30B4" w:rsidP="000D30B4"/>
    <w:p w:rsidR="000D30B4" w:rsidRDefault="000D30B4" w:rsidP="000D30B4"/>
    <w:p w:rsidR="000D30B4" w:rsidRDefault="000D30B4" w:rsidP="000D30B4"/>
    <w:p w:rsidR="000D30B4" w:rsidRDefault="000D30B4" w:rsidP="000D30B4"/>
    <w:p w:rsidR="000D30B4" w:rsidRDefault="000D30B4" w:rsidP="000D30B4"/>
    <w:p w:rsidR="000D30B4" w:rsidRDefault="000D30B4" w:rsidP="000D30B4"/>
    <w:p w:rsidR="000D30B4" w:rsidRDefault="000D30B4" w:rsidP="000D30B4"/>
    <w:p w:rsidR="000D30B4" w:rsidRDefault="000D30B4" w:rsidP="000D30B4"/>
    <w:p w:rsidR="000D30B4" w:rsidRDefault="000D30B4" w:rsidP="000D30B4"/>
    <w:p w:rsidR="000D30B4" w:rsidRPr="00D7150C" w:rsidRDefault="000D30B4" w:rsidP="000D30B4">
      <w:pPr>
        <w:spacing w:line="360" w:lineRule="auto"/>
        <w:jc w:val="center"/>
        <w:rPr>
          <w:rFonts w:ascii="Times New Roman" w:hAnsi="Times New Roman"/>
          <w:sz w:val="28"/>
          <w:szCs w:val="28"/>
        </w:rPr>
      </w:pPr>
      <w:r w:rsidRPr="00D7150C">
        <w:rPr>
          <w:rFonts w:ascii="Times New Roman" w:hAnsi="Times New Roman"/>
          <w:sz w:val="28"/>
          <w:szCs w:val="28"/>
        </w:rPr>
        <w:t>ТРЕБОВАНИЯ</w:t>
      </w:r>
    </w:p>
    <w:p w:rsidR="000D30B4" w:rsidRDefault="000D30B4" w:rsidP="000D30B4">
      <w:pPr>
        <w:spacing w:line="360" w:lineRule="auto"/>
        <w:jc w:val="center"/>
        <w:rPr>
          <w:rFonts w:ascii="Times New Roman" w:hAnsi="Times New Roman"/>
          <w:sz w:val="28"/>
          <w:szCs w:val="28"/>
        </w:rPr>
      </w:pPr>
      <w:r w:rsidRPr="00D7150C">
        <w:rPr>
          <w:rFonts w:ascii="Times New Roman" w:hAnsi="Times New Roman"/>
          <w:sz w:val="28"/>
          <w:szCs w:val="28"/>
        </w:rPr>
        <w:t>к форматам и способам передачи данных для формирования системы ключевых показателей, предназначенных для мониторинга и оценки процесса исполнения бюджетов бюджетной системы РФ</w:t>
      </w:r>
    </w:p>
    <w:p w:rsidR="000D30B4" w:rsidRDefault="000D30B4" w:rsidP="000D30B4">
      <w:pPr>
        <w:spacing w:line="360" w:lineRule="auto"/>
        <w:jc w:val="center"/>
        <w:rPr>
          <w:rFonts w:ascii="Times New Roman" w:hAnsi="Times New Roman"/>
          <w:sz w:val="28"/>
          <w:szCs w:val="28"/>
        </w:rPr>
      </w:pPr>
      <w:r>
        <w:rPr>
          <w:rFonts w:ascii="Times New Roman" w:hAnsi="Times New Roman"/>
          <w:sz w:val="28"/>
          <w:szCs w:val="28"/>
        </w:rPr>
        <w:t>версия 46</w:t>
      </w:r>
    </w:p>
    <w:p w:rsidR="000D30B4" w:rsidRDefault="000D30B4" w:rsidP="000D30B4">
      <w:pPr>
        <w:spacing w:line="360" w:lineRule="auto"/>
        <w:jc w:val="center"/>
        <w:rPr>
          <w:rFonts w:ascii="Times New Roman" w:hAnsi="Times New Roman"/>
          <w:sz w:val="28"/>
          <w:szCs w:val="28"/>
        </w:rPr>
      </w:pPr>
    </w:p>
    <w:p w:rsidR="000D30B4" w:rsidRDefault="000D30B4" w:rsidP="000D30B4">
      <w:pPr>
        <w:spacing w:line="360" w:lineRule="auto"/>
        <w:jc w:val="center"/>
        <w:rPr>
          <w:rFonts w:ascii="Times New Roman" w:hAnsi="Times New Roman"/>
          <w:sz w:val="28"/>
          <w:szCs w:val="28"/>
        </w:rPr>
      </w:pPr>
    </w:p>
    <w:p w:rsidR="000D30B4" w:rsidRDefault="000D30B4" w:rsidP="000D30B4">
      <w:pPr>
        <w:spacing w:line="360" w:lineRule="auto"/>
        <w:jc w:val="center"/>
        <w:rPr>
          <w:rFonts w:ascii="Times New Roman" w:hAnsi="Times New Roman"/>
          <w:sz w:val="28"/>
          <w:szCs w:val="28"/>
        </w:rPr>
      </w:pPr>
    </w:p>
    <w:p w:rsidR="000D30B4" w:rsidRDefault="000D30B4" w:rsidP="000D30B4">
      <w:pPr>
        <w:spacing w:line="360" w:lineRule="auto"/>
        <w:jc w:val="center"/>
        <w:rPr>
          <w:rFonts w:ascii="Times New Roman" w:hAnsi="Times New Roman"/>
          <w:sz w:val="28"/>
          <w:szCs w:val="28"/>
        </w:rPr>
      </w:pPr>
    </w:p>
    <w:p w:rsidR="000D30B4" w:rsidRDefault="000D30B4" w:rsidP="000D30B4">
      <w:pPr>
        <w:spacing w:line="360" w:lineRule="auto"/>
        <w:jc w:val="center"/>
        <w:rPr>
          <w:rFonts w:ascii="Times New Roman" w:hAnsi="Times New Roman"/>
          <w:sz w:val="28"/>
          <w:szCs w:val="28"/>
        </w:rPr>
      </w:pPr>
    </w:p>
    <w:p w:rsidR="000D30B4" w:rsidRDefault="000D30B4" w:rsidP="000D30B4">
      <w:pPr>
        <w:spacing w:line="360" w:lineRule="auto"/>
        <w:jc w:val="center"/>
        <w:rPr>
          <w:rFonts w:ascii="Times New Roman" w:hAnsi="Times New Roman"/>
          <w:sz w:val="28"/>
          <w:szCs w:val="28"/>
        </w:rPr>
      </w:pPr>
    </w:p>
    <w:p w:rsidR="000D30B4" w:rsidRPr="00D7150C" w:rsidRDefault="000D30B4" w:rsidP="000D30B4">
      <w:pPr>
        <w:spacing w:line="360" w:lineRule="auto"/>
        <w:jc w:val="center"/>
        <w:rPr>
          <w:rFonts w:ascii="Times New Roman" w:hAnsi="Times New Roman"/>
          <w:sz w:val="28"/>
          <w:szCs w:val="28"/>
        </w:rPr>
      </w:pPr>
      <w:r>
        <w:rPr>
          <w:rFonts w:ascii="Times New Roman" w:hAnsi="Times New Roman"/>
          <w:sz w:val="28"/>
          <w:szCs w:val="28"/>
        </w:rPr>
        <w:t>Москва, 2013</w:t>
      </w:r>
    </w:p>
    <w:p w:rsidR="00BA1752" w:rsidRDefault="00BA1752" w:rsidP="00831783">
      <w:pPr>
        <w:pStyle w:val="a5"/>
        <w:bidi/>
        <w:spacing w:before="0" w:after="240" w:line="240" w:lineRule="atLeast"/>
        <w:jc w:val="right"/>
        <w:outlineLvl w:val="0"/>
        <w:rPr>
          <w:caps w:val="0"/>
          <w:spacing w:val="0"/>
        </w:rPr>
      </w:pPr>
      <w:r>
        <w:rPr>
          <w:caps w:val="0"/>
          <w:spacing w:val="0"/>
        </w:rPr>
        <w:br w:type="page"/>
      </w:r>
      <w:r>
        <w:rPr>
          <w:caps w:val="0"/>
          <w:spacing w:val="0"/>
        </w:rPr>
        <w:lastRenderedPageBreak/>
        <w:t>Содержание</w:t>
      </w:r>
    </w:p>
    <w:p w:rsidR="004B752A" w:rsidRDefault="008A2C7A">
      <w:pPr>
        <w:pStyle w:val="10"/>
        <w:tabs>
          <w:tab w:val="left" w:pos="400"/>
          <w:tab w:val="right" w:leader="dot" w:pos="8302"/>
        </w:tabs>
        <w:rPr>
          <w:rFonts w:asciiTheme="minorHAnsi" w:eastAsiaTheme="minorEastAsia" w:hAnsiTheme="minorHAnsi" w:cstheme="minorBidi"/>
          <w:b w:val="0"/>
          <w:bCs w:val="0"/>
          <w:caps w:val="0"/>
          <w:noProof/>
          <w:spacing w:val="0"/>
          <w:sz w:val="22"/>
          <w:szCs w:val="22"/>
        </w:rPr>
      </w:pPr>
      <w:r w:rsidRPr="008A2C7A">
        <w:rPr>
          <w:caps w:val="0"/>
          <w:spacing w:val="0"/>
          <w:highlight w:val="yellow"/>
          <w:lang w:val="en-US"/>
        </w:rPr>
        <w:fldChar w:fldCharType="begin"/>
      </w:r>
      <w:r w:rsidR="005739BD">
        <w:rPr>
          <w:caps w:val="0"/>
          <w:spacing w:val="0"/>
          <w:highlight w:val="yellow"/>
          <w:lang w:val="en-US"/>
        </w:rPr>
        <w:instrText xml:space="preserve"> TOC \o "1-4" \h \z </w:instrText>
      </w:r>
      <w:r w:rsidRPr="008A2C7A">
        <w:rPr>
          <w:caps w:val="0"/>
          <w:spacing w:val="0"/>
          <w:highlight w:val="yellow"/>
          <w:lang w:val="en-US"/>
        </w:rPr>
        <w:fldChar w:fldCharType="separate"/>
      </w:r>
      <w:hyperlink w:anchor="_Toc373761267" w:history="1">
        <w:r w:rsidR="004B752A" w:rsidRPr="00C67EED">
          <w:rPr>
            <w:rStyle w:val="a9"/>
            <w:noProof/>
          </w:rPr>
          <w:t>1.</w:t>
        </w:r>
        <w:r w:rsidR="004B752A">
          <w:rPr>
            <w:rFonts w:asciiTheme="minorHAnsi" w:eastAsiaTheme="minorEastAsia" w:hAnsiTheme="minorHAnsi" w:cstheme="minorBidi"/>
            <w:b w:val="0"/>
            <w:bCs w:val="0"/>
            <w:caps w:val="0"/>
            <w:noProof/>
            <w:spacing w:val="0"/>
            <w:sz w:val="22"/>
            <w:szCs w:val="22"/>
          </w:rPr>
          <w:tab/>
        </w:r>
        <w:r w:rsidR="004B752A" w:rsidRPr="00C67EED">
          <w:rPr>
            <w:rStyle w:val="a9"/>
            <w:noProof/>
          </w:rPr>
          <w:t>Общие положения</w:t>
        </w:r>
        <w:r w:rsidR="004B752A">
          <w:rPr>
            <w:noProof/>
            <w:webHidden/>
          </w:rPr>
          <w:tab/>
        </w:r>
        <w:r>
          <w:rPr>
            <w:noProof/>
            <w:webHidden/>
          </w:rPr>
          <w:fldChar w:fldCharType="begin"/>
        </w:r>
        <w:r w:rsidR="004B752A">
          <w:rPr>
            <w:noProof/>
            <w:webHidden/>
          </w:rPr>
          <w:instrText xml:space="preserve"> PAGEREF _Toc373761267 \h </w:instrText>
        </w:r>
        <w:r>
          <w:rPr>
            <w:noProof/>
            <w:webHidden/>
          </w:rPr>
        </w:r>
        <w:r>
          <w:rPr>
            <w:noProof/>
            <w:webHidden/>
          </w:rPr>
          <w:fldChar w:fldCharType="separate"/>
        </w:r>
        <w:r w:rsidR="004B752A">
          <w:rPr>
            <w:noProof/>
            <w:webHidden/>
          </w:rPr>
          <w:t>8</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268" w:history="1">
        <w:r w:rsidR="004B752A" w:rsidRPr="00C67EED">
          <w:rPr>
            <w:rStyle w:val="a9"/>
            <w:noProof/>
          </w:rPr>
          <w:t>1.1</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Список принятых сокращений</w:t>
        </w:r>
        <w:r w:rsidR="004B752A">
          <w:rPr>
            <w:noProof/>
            <w:webHidden/>
          </w:rPr>
          <w:tab/>
        </w:r>
        <w:r>
          <w:rPr>
            <w:noProof/>
            <w:webHidden/>
          </w:rPr>
          <w:fldChar w:fldCharType="begin"/>
        </w:r>
        <w:r w:rsidR="004B752A">
          <w:rPr>
            <w:noProof/>
            <w:webHidden/>
          </w:rPr>
          <w:instrText xml:space="preserve"> PAGEREF _Toc373761268 \h </w:instrText>
        </w:r>
        <w:r>
          <w:rPr>
            <w:noProof/>
            <w:webHidden/>
          </w:rPr>
        </w:r>
        <w:r>
          <w:rPr>
            <w:noProof/>
            <w:webHidden/>
          </w:rPr>
          <w:fldChar w:fldCharType="separate"/>
        </w:r>
        <w:r w:rsidR="004B752A">
          <w:rPr>
            <w:noProof/>
            <w:webHidden/>
          </w:rPr>
          <w:t>8</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269" w:history="1">
        <w:r w:rsidR="004B752A" w:rsidRPr="00C67EED">
          <w:rPr>
            <w:rStyle w:val="a9"/>
            <w:noProof/>
          </w:rPr>
          <w:t>1.2</w:t>
        </w:r>
        <w:r w:rsidR="004B752A">
          <w:rPr>
            <w:rFonts w:asciiTheme="minorHAnsi" w:eastAsiaTheme="minorEastAsia" w:hAnsiTheme="minorHAnsi" w:cstheme="minorBidi"/>
            <w:smallCaps w:val="0"/>
            <w:noProof/>
            <w:spacing w:val="0"/>
            <w:sz w:val="22"/>
            <w:szCs w:val="22"/>
          </w:rPr>
          <w:tab/>
        </w:r>
        <w:r w:rsidR="004B752A" w:rsidRPr="00C67EED">
          <w:rPr>
            <w:rStyle w:val="a9"/>
            <w:noProof/>
          </w:rPr>
          <w:t>Введение</w:t>
        </w:r>
        <w:r w:rsidR="004B752A">
          <w:rPr>
            <w:noProof/>
            <w:webHidden/>
          </w:rPr>
          <w:tab/>
        </w:r>
        <w:r>
          <w:rPr>
            <w:noProof/>
            <w:webHidden/>
          </w:rPr>
          <w:fldChar w:fldCharType="begin"/>
        </w:r>
        <w:r w:rsidR="004B752A">
          <w:rPr>
            <w:noProof/>
            <w:webHidden/>
          </w:rPr>
          <w:instrText xml:space="preserve"> PAGEREF _Toc373761269 \h </w:instrText>
        </w:r>
        <w:r>
          <w:rPr>
            <w:noProof/>
            <w:webHidden/>
          </w:rPr>
        </w:r>
        <w:r>
          <w:rPr>
            <w:noProof/>
            <w:webHidden/>
          </w:rPr>
          <w:fldChar w:fldCharType="separate"/>
        </w:r>
        <w:r w:rsidR="004B752A">
          <w:rPr>
            <w:noProof/>
            <w:webHidden/>
          </w:rPr>
          <w:t>9</w:t>
        </w:r>
        <w:r>
          <w:rPr>
            <w:noProof/>
            <w:webHidden/>
          </w:rPr>
          <w:fldChar w:fldCharType="end"/>
        </w:r>
      </w:hyperlink>
    </w:p>
    <w:p w:rsidR="004B752A" w:rsidRDefault="008A2C7A">
      <w:pPr>
        <w:pStyle w:val="10"/>
        <w:tabs>
          <w:tab w:val="left" w:pos="400"/>
          <w:tab w:val="right" w:leader="dot" w:pos="8302"/>
        </w:tabs>
        <w:rPr>
          <w:rFonts w:asciiTheme="minorHAnsi" w:eastAsiaTheme="minorEastAsia" w:hAnsiTheme="minorHAnsi" w:cstheme="minorBidi"/>
          <w:b w:val="0"/>
          <w:bCs w:val="0"/>
          <w:caps w:val="0"/>
          <w:noProof/>
          <w:spacing w:val="0"/>
          <w:sz w:val="22"/>
          <w:szCs w:val="22"/>
        </w:rPr>
      </w:pPr>
      <w:hyperlink w:anchor="_Toc373761270" w:history="1">
        <w:r w:rsidR="004B752A" w:rsidRPr="00C67EED">
          <w:rPr>
            <w:rStyle w:val="a9"/>
            <w:noProof/>
          </w:rPr>
          <w:t>2.</w:t>
        </w:r>
        <w:r w:rsidR="004B752A">
          <w:rPr>
            <w:rFonts w:asciiTheme="minorHAnsi" w:eastAsiaTheme="minorEastAsia" w:hAnsiTheme="minorHAnsi" w:cstheme="minorBidi"/>
            <w:b w:val="0"/>
            <w:bCs w:val="0"/>
            <w:caps w:val="0"/>
            <w:noProof/>
            <w:spacing w:val="0"/>
            <w:sz w:val="22"/>
            <w:szCs w:val="22"/>
          </w:rPr>
          <w:tab/>
        </w:r>
        <w:r w:rsidR="004B752A" w:rsidRPr="00C67EED">
          <w:rPr>
            <w:rStyle w:val="a9"/>
            <w:noProof/>
          </w:rPr>
          <w:t>Цели разработки требований к форматам и способам передачи данных для формирования системы ключевых показателей</w:t>
        </w:r>
        <w:r w:rsidR="004B752A">
          <w:rPr>
            <w:noProof/>
            <w:webHidden/>
          </w:rPr>
          <w:tab/>
        </w:r>
        <w:r>
          <w:rPr>
            <w:noProof/>
            <w:webHidden/>
          </w:rPr>
          <w:fldChar w:fldCharType="begin"/>
        </w:r>
        <w:r w:rsidR="004B752A">
          <w:rPr>
            <w:noProof/>
            <w:webHidden/>
          </w:rPr>
          <w:instrText xml:space="preserve"> PAGEREF _Toc373761270 \h </w:instrText>
        </w:r>
        <w:r>
          <w:rPr>
            <w:noProof/>
            <w:webHidden/>
          </w:rPr>
        </w:r>
        <w:r>
          <w:rPr>
            <w:noProof/>
            <w:webHidden/>
          </w:rPr>
          <w:fldChar w:fldCharType="separate"/>
        </w:r>
        <w:r w:rsidR="004B752A">
          <w:rPr>
            <w:noProof/>
            <w:webHidden/>
          </w:rPr>
          <w:t>10</w:t>
        </w:r>
        <w:r>
          <w:rPr>
            <w:noProof/>
            <w:webHidden/>
          </w:rPr>
          <w:fldChar w:fldCharType="end"/>
        </w:r>
      </w:hyperlink>
    </w:p>
    <w:p w:rsidR="004B752A" w:rsidRDefault="008A2C7A">
      <w:pPr>
        <w:pStyle w:val="10"/>
        <w:tabs>
          <w:tab w:val="left" w:pos="400"/>
          <w:tab w:val="right" w:leader="dot" w:pos="8302"/>
        </w:tabs>
        <w:rPr>
          <w:rFonts w:asciiTheme="minorHAnsi" w:eastAsiaTheme="minorEastAsia" w:hAnsiTheme="minorHAnsi" w:cstheme="minorBidi"/>
          <w:b w:val="0"/>
          <w:bCs w:val="0"/>
          <w:caps w:val="0"/>
          <w:noProof/>
          <w:spacing w:val="0"/>
          <w:sz w:val="22"/>
          <w:szCs w:val="22"/>
        </w:rPr>
      </w:pPr>
      <w:hyperlink w:anchor="_Toc373761271" w:history="1">
        <w:r w:rsidR="004B752A" w:rsidRPr="00C67EED">
          <w:rPr>
            <w:rStyle w:val="a9"/>
            <w:noProof/>
          </w:rPr>
          <w:t>3.</w:t>
        </w:r>
        <w:r w:rsidR="004B752A">
          <w:rPr>
            <w:rFonts w:asciiTheme="minorHAnsi" w:eastAsiaTheme="minorEastAsia" w:hAnsiTheme="minorHAnsi" w:cstheme="minorBidi"/>
            <w:b w:val="0"/>
            <w:bCs w:val="0"/>
            <w:caps w:val="0"/>
            <w:noProof/>
            <w:spacing w:val="0"/>
            <w:sz w:val="22"/>
            <w:szCs w:val="22"/>
          </w:rPr>
          <w:tab/>
        </w:r>
        <w:r w:rsidR="004B752A" w:rsidRPr="00C67EED">
          <w:rPr>
            <w:rStyle w:val="a9"/>
            <w:noProof/>
          </w:rPr>
          <w:t>Описание источников представления базовых показателей</w:t>
        </w:r>
        <w:r w:rsidR="004B752A">
          <w:rPr>
            <w:noProof/>
            <w:webHidden/>
          </w:rPr>
          <w:tab/>
        </w:r>
        <w:r>
          <w:rPr>
            <w:noProof/>
            <w:webHidden/>
          </w:rPr>
          <w:fldChar w:fldCharType="begin"/>
        </w:r>
        <w:r w:rsidR="004B752A">
          <w:rPr>
            <w:noProof/>
            <w:webHidden/>
          </w:rPr>
          <w:instrText xml:space="preserve"> PAGEREF _Toc373761271 \h </w:instrText>
        </w:r>
        <w:r>
          <w:rPr>
            <w:noProof/>
            <w:webHidden/>
          </w:rPr>
        </w:r>
        <w:r>
          <w:rPr>
            <w:noProof/>
            <w:webHidden/>
          </w:rPr>
          <w:fldChar w:fldCharType="separate"/>
        </w:r>
        <w:r w:rsidR="004B752A">
          <w:rPr>
            <w:noProof/>
            <w:webHidden/>
          </w:rPr>
          <w:t>11</w:t>
        </w:r>
        <w:r>
          <w:rPr>
            <w:noProof/>
            <w:webHidden/>
          </w:rPr>
          <w:fldChar w:fldCharType="end"/>
        </w:r>
      </w:hyperlink>
    </w:p>
    <w:p w:rsidR="004B752A" w:rsidRDefault="008A2C7A">
      <w:pPr>
        <w:pStyle w:val="10"/>
        <w:tabs>
          <w:tab w:val="left" w:pos="400"/>
          <w:tab w:val="right" w:leader="dot" w:pos="8302"/>
        </w:tabs>
        <w:rPr>
          <w:rFonts w:asciiTheme="minorHAnsi" w:eastAsiaTheme="minorEastAsia" w:hAnsiTheme="minorHAnsi" w:cstheme="minorBidi"/>
          <w:b w:val="0"/>
          <w:bCs w:val="0"/>
          <w:caps w:val="0"/>
          <w:noProof/>
          <w:spacing w:val="0"/>
          <w:sz w:val="22"/>
          <w:szCs w:val="22"/>
        </w:rPr>
      </w:pPr>
      <w:hyperlink w:anchor="_Toc373761272" w:history="1">
        <w:r w:rsidR="004B752A" w:rsidRPr="00C67EED">
          <w:rPr>
            <w:rStyle w:val="a9"/>
            <w:noProof/>
          </w:rPr>
          <w:t>4.</w:t>
        </w:r>
        <w:r w:rsidR="004B752A">
          <w:rPr>
            <w:rFonts w:asciiTheme="minorHAnsi" w:eastAsiaTheme="minorEastAsia" w:hAnsiTheme="minorHAnsi" w:cstheme="minorBidi"/>
            <w:b w:val="0"/>
            <w:bCs w:val="0"/>
            <w:caps w:val="0"/>
            <w:noProof/>
            <w:spacing w:val="0"/>
            <w:sz w:val="22"/>
            <w:szCs w:val="22"/>
          </w:rPr>
          <w:tab/>
        </w:r>
        <w:r w:rsidR="004B752A" w:rsidRPr="00C67EED">
          <w:rPr>
            <w:rStyle w:val="a9"/>
            <w:noProof/>
          </w:rPr>
          <w:t>Общие требования к форматам и порядку представления базовых показателей</w:t>
        </w:r>
        <w:r w:rsidR="004B752A">
          <w:rPr>
            <w:noProof/>
            <w:webHidden/>
          </w:rPr>
          <w:tab/>
        </w:r>
        <w:r>
          <w:rPr>
            <w:noProof/>
            <w:webHidden/>
          </w:rPr>
          <w:fldChar w:fldCharType="begin"/>
        </w:r>
        <w:r w:rsidR="004B752A">
          <w:rPr>
            <w:noProof/>
            <w:webHidden/>
          </w:rPr>
          <w:instrText xml:space="preserve"> PAGEREF _Toc373761272 \h </w:instrText>
        </w:r>
        <w:r>
          <w:rPr>
            <w:noProof/>
            <w:webHidden/>
          </w:rPr>
        </w:r>
        <w:r>
          <w:rPr>
            <w:noProof/>
            <w:webHidden/>
          </w:rPr>
          <w:fldChar w:fldCharType="separate"/>
        </w:r>
        <w:r w:rsidR="004B752A">
          <w:rPr>
            <w:noProof/>
            <w:webHidden/>
          </w:rPr>
          <w:t>13</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273" w:history="1">
        <w:r w:rsidR="004B752A" w:rsidRPr="00C67EED">
          <w:rPr>
            <w:rStyle w:val="a9"/>
            <w:noProof/>
          </w:rPr>
          <w:t>4.1</w:t>
        </w:r>
        <w:r w:rsidR="004B752A">
          <w:rPr>
            <w:rFonts w:asciiTheme="minorHAnsi" w:eastAsiaTheme="minorEastAsia" w:hAnsiTheme="minorHAnsi" w:cstheme="minorBidi"/>
            <w:smallCaps w:val="0"/>
            <w:noProof/>
            <w:spacing w:val="0"/>
            <w:sz w:val="22"/>
            <w:szCs w:val="22"/>
          </w:rPr>
          <w:tab/>
        </w:r>
        <w:r w:rsidR="004B752A" w:rsidRPr="00C67EED">
          <w:rPr>
            <w:rStyle w:val="a9"/>
            <w:noProof/>
          </w:rPr>
          <w:t>Структура имени файла</w:t>
        </w:r>
        <w:r w:rsidR="004B752A">
          <w:rPr>
            <w:noProof/>
            <w:webHidden/>
          </w:rPr>
          <w:tab/>
        </w:r>
        <w:r>
          <w:rPr>
            <w:noProof/>
            <w:webHidden/>
          </w:rPr>
          <w:fldChar w:fldCharType="begin"/>
        </w:r>
        <w:r w:rsidR="004B752A">
          <w:rPr>
            <w:noProof/>
            <w:webHidden/>
          </w:rPr>
          <w:instrText xml:space="preserve"> PAGEREF _Toc373761273 \h </w:instrText>
        </w:r>
        <w:r>
          <w:rPr>
            <w:noProof/>
            <w:webHidden/>
          </w:rPr>
        </w:r>
        <w:r>
          <w:rPr>
            <w:noProof/>
            <w:webHidden/>
          </w:rPr>
          <w:fldChar w:fldCharType="separate"/>
        </w:r>
        <w:r w:rsidR="004B752A">
          <w:rPr>
            <w:noProof/>
            <w:webHidden/>
          </w:rPr>
          <w:t>18</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74" w:history="1">
        <w:r w:rsidR="004B752A" w:rsidRPr="00C67EED">
          <w:rPr>
            <w:rStyle w:val="a9"/>
            <w:noProof/>
          </w:rPr>
          <w:t>Структура имени файла с базовыми показателями</w:t>
        </w:r>
        <w:r w:rsidR="004B752A">
          <w:rPr>
            <w:noProof/>
            <w:webHidden/>
          </w:rPr>
          <w:tab/>
        </w:r>
        <w:r>
          <w:rPr>
            <w:noProof/>
            <w:webHidden/>
          </w:rPr>
          <w:fldChar w:fldCharType="begin"/>
        </w:r>
        <w:r w:rsidR="004B752A">
          <w:rPr>
            <w:noProof/>
            <w:webHidden/>
          </w:rPr>
          <w:instrText xml:space="preserve"> PAGEREF _Toc373761274 \h </w:instrText>
        </w:r>
        <w:r>
          <w:rPr>
            <w:noProof/>
            <w:webHidden/>
          </w:rPr>
        </w:r>
        <w:r>
          <w:rPr>
            <w:noProof/>
            <w:webHidden/>
          </w:rPr>
          <w:fldChar w:fldCharType="separate"/>
        </w:r>
        <w:r w:rsidR="004B752A">
          <w:rPr>
            <w:noProof/>
            <w:webHidden/>
          </w:rPr>
          <w:t>18</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75" w:history="1">
        <w:r w:rsidR="004B752A" w:rsidRPr="00C67EED">
          <w:rPr>
            <w:rStyle w:val="a9"/>
            <w:noProof/>
          </w:rPr>
          <w:t>Структура имени архивного файла с базовыми показателями</w:t>
        </w:r>
        <w:r w:rsidR="004B752A">
          <w:rPr>
            <w:noProof/>
            <w:webHidden/>
          </w:rPr>
          <w:tab/>
        </w:r>
        <w:r>
          <w:rPr>
            <w:noProof/>
            <w:webHidden/>
          </w:rPr>
          <w:fldChar w:fldCharType="begin"/>
        </w:r>
        <w:r w:rsidR="004B752A">
          <w:rPr>
            <w:noProof/>
            <w:webHidden/>
          </w:rPr>
          <w:instrText xml:space="preserve"> PAGEREF _Toc373761275 \h </w:instrText>
        </w:r>
        <w:r>
          <w:rPr>
            <w:noProof/>
            <w:webHidden/>
          </w:rPr>
        </w:r>
        <w:r>
          <w:rPr>
            <w:noProof/>
            <w:webHidden/>
          </w:rPr>
          <w:fldChar w:fldCharType="separate"/>
        </w:r>
        <w:r w:rsidR="004B752A">
          <w:rPr>
            <w:noProof/>
            <w:webHidden/>
          </w:rPr>
          <w:t>19</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276" w:history="1">
        <w:r w:rsidR="004B752A" w:rsidRPr="00C67EED">
          <w:rPr>
            <w:rStyle w:val="a9"/>
            <w:noProof/>
          </w:rPr>
          <w:t>4.2</w:t>
        </w:r>
        <w:r w:rsidR="004B752A">
          <w:rPr>
            <w:rFonts w:asciiTheme="minorHAnsi" w:eastAsiaTheme="minorEastAsia" w:hAnsiTheme="minorHAnsi" w:cstheme="minorBidi"/>
            <w:smallCaps w:val="0"/>
            <w:noProof/>
            <w:spacing w:val="0"/>
            <w:sz w:val="22"/>
            <w:szCs w:val="22"/>
          </w:rPr>
          <w:tab/>
        </w:r>
        <w:r w:rsidR="004B752A" w:rsidRPr="00C67EED">
          <w:rPr>
            <w:rStyle w:val="a9"/>
            <w:noProof/>
          </w:rPr>
          <w:t>Структура файла</w:t>
        </w:r>
        <w:r w:rsidR="004B752A">
          <w:rPr>
            <w:noProof/>
            <w:webHidden/>
          </w:rPr>
          <w:tab/>
        </w:r>
        <w:r>
          <w:rPr>
            <w:noProof/>
            <w:webHidden/>
          </w:rPr>
          <w:fldChar w:fldCharType="begin"/>
        </w:r>
        <w:r w:rsidR="004B752A">
          <w:rPr>
            <w:noProof/>
            <w:webHidden/>
          </w:rPr>
          <w:instrText xml:space="preserve"> PAGEREF _Toc373761276 \h </w:instrText>
        </w:r>
        <w:r>
          <w:rPr>
            <w:noProof/>
            <w:webHidden/>
          </w:rPr>
        </w:r>
        <w:r>
          <w:rPr>
            <w:noProof/>
            <w:webHidden/>
          </w:rPr>
          <w:fldChar w:fldCharType="separate"/>
        </w:r>
        <w:r w:rsidR="004B752A">
          <w:rPr>
            <w:noProof/>
            <w:webHidden/>
          </w:rPr>
          <w:t>20</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77" w:history="1">
        <w:r w:rsidR="004B752A" w:rsidRPr="00C67EED">
          <w:rPr>
            <w:rStyle w:val="a9"/>
            <w:noProof/>
          </w:rPr>
          <w:t>Заголовок</w:t>
        </w:r>
        <w:r w:rsidR="004B752A">
          <w:rPr>
            <w:noProof/>
            <w:webHidden/>
          </w:rPr>
          <w:tab/>
        </w:r>
        <w:r>
          <w:rPr>
            <w:noProof/>
            <w:webHidden/>
          </w:rPr>
          <w:fldChar w:fldCharType="begin"/>
        </w:r>
        <w:r w:rsidR="004B752A">
          <w:rPr>
            <w:noProof/>
            <w:webHidden/>
          </w:rPr>
          <w:instrText xml:space="preserve"> PAGEREF _Toc373761277 \h </w:instrText>
        </w:r>
        <w:r>
          <w:rPr>
            <w:noProof/>
            <w:webHidden/>
          </w:rPr>
        </w:r>
        <w:r>
          <w:rPr>
            <w:noProof/>
            <w:webHidden/>
          </w:rPr>
          <w:fldChar w:fldCharType="separate"/>
        </w:r>
        <w:r w:rsidR="004B752A">
          <w:rPr>
            <w:noProof/>
            <w:webHidden/>
          </w:rPr>
          <w:t>20</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78" w:history="1">
        <w:r w:rsidR="004B752A" w:rsidRPr="00C67EED">
          <w:rPr>
            <w:rStyle w:val="a9"/>
            <w:noProof/>
            <w:spacing w:val="-2"/>
          </w:rPr>
          <w:t>Почтовая информация</w:t>
        </w:r>
        <w:r w:rsidR="004B752A">
          <w:rPr>
            <w:noProof/>
            <w:webHidden/>
          </w:rPr>
          <w:tab/>
        </w:r>
        <w:r>
          <w:rPr>
            <w:noProof/>
            <w:webHidden/>
          </w:rPr>
          <w:fldChar w:fldCharType="begin"/>
        </w:r>
        <w:r w:rsidR="004B752A">
          <w:rPr>
            <w:noProof/>
            <w:webHidden/>
          </w:rPr>
          <w:instrText xml:space="preserve"> PAGEREF _Toc373761278 \h </w:instrText>
        </w:r>
        <w:r>
          <w:rPr>
            <w:noProof/>
            <w:webHidden/>
          </w:rPr>
        </w:r>
        <w:r>
          <w:rPr>
            <w:noProof/>
            <w:webHidden/>
          </w:rPr>
          <w:fldChar w:fldCharType="separate"/>
        </w:r>
        <w:r w:rsidR="004B752A">
          <w:rPr>
            <w:noProof/>
            <w:webHidden/>
          </w:rPr>
          <w:t>21</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79" w:history="1">
        <w:r w:rsidR="004B752A" w:rsidRPr="00C67EED">
          <w:rPr>
            <w:rStyle w:val="a9"/>
            <w:noProof/>
          </w:rPr>
          <w:t>Общая информация</w:t>
        </w:r>
        <w:r w:rsidR="004B752A">
          <w:rPr>
            <w:noProof/>
            <w:webHidden/>
          </w:rPr>
          <w:tab/>
        </w:r>
        <w:r>
          <w:rPr>
            <w:noProof/>
            <w:webHidden/>
          </w:rPr>
          <w:fldChar w:fldCharType="begin"/>
        </w:r>
        <w:r w:rsidR="004B752A">
          <w:rPr>
            <w:noProof/>
            <w:webHidden/>
          </w:rPr>
          <w:instrText xml:space="preserve"> PAGEREF _Toc373761279 \h </w:instrText>
        </w:r>
        <w:r>
          <w:rPr>
            <w:noProof/>
            <w:webHidden/>
          </w:rPr>
        </w:r>
        <w:r>
          <w:rPr>
            <w:noProof/>
            <w:webHidden/>
          </w:rPr>
          <w:fldChar w:fldCharType="separate"/>
        </w:r>
        <w:r w:rsidR="004B752A">
          <w:rPr>
            <w:noProof/>
            <w:webHidden/>
          </w:rPr>
          <w:t>21</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80" w:history="1">
        <w:r w:rsidR="004B752A" w:rsidRPr="00C67EED">
          <w:rPr>
            <w:rStyle w:val="a9"/>
            <w:noProof/>
          </w:rPr>
          <w:t>Блоки базовых показателей</w:t>
        </w:r>
        <w:r w:rsidR="004B752A">
          <w:rPr>
            <w:noProof/>
            <w:webHidden/>
          </w:rPr>
          <w:tab/>
        </w:r>
        <w:r>
          <w:rPr>
            <w:noProof/>
            <w:webHidden/>
          </w:rPr>
          <w:fldChar w:fldCharType="begin"/>
        </w:r>
        <w:r w:rsidR="004B752A">
          <w:rPr>
            <w:noProof/>
            <w:webHidden/>
          </w:rPr>
          <w:instrText xml:space="preserve"> PAGEREF _Toc373761280 \h </w:instrText>
        </w:r>
        <w:r>
          <w:rPr>
            <w:noProof/>
            <w:webHidden/>
          </w:rPr>
        </w:r>
        <w:r>
          <w:rPr>
            <w:noProof/>
            <w:webHidden/>
          </w:rPr>
          <w:fldChar w:fldCharType="separate"/>
        </w:r>
        <w:r w:rsidR="004B752A">
          <w:rPr>
            <w:noProof/>
            <w:webHidden/>
          </w:rPr>
          <w:t>22</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81" w:history="1">
        <w:r w:rsidR="004B752A" w:rsidRPr="00C67EED">
          <w:rPr>
            <w:rStyle w:val="a9"/>
            <w:noProof/>
          </w:rPr>
          <w:t>Типы данных</w:t>
        </w:r>
        <w:r w:rsidR="004B752A">
          <w:rPr>
            <w:noProof/>
            <w:webHidden/>
          </w:rPr>
          <w:tab/>
        </w:r>
        <w:r>
          <w:rPr>
            <w:noProof/>
            <w:webHidden/>
          </w:rPr>
          <w:fldChar w:fldCharType="begin"/>
        </w:r>
        <w:r w:rsidR="004B752A">
          <w:rPr>
            <w:noProof/>
            <w:webHidden/>
          </w:rPr>
          <w:instrText xml:space="preserve"> PAGEREF _Toc373761281 \h </w:instrText>
        </w:r>
        <w:r>
          <w:rPr>
            <w:noProof/>
            <w:webHidden/>
          </w:rPr>
        </w:r>
        <w:r>
          <w:rPr>
            <w:noProof/>
            <w:webHidden/>
          </w:rPr>
          <w:fldChar w:fldCharType="separate"/>
        </w:r>
        <w:r w:rsidR="004B752A">
          <w:rPr>
            <w:noProof/>
            <w:webHidden/>
          </w:rPr>
          <w:t>24</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282" w:history="1">
        <w:r w:rsidR="004B752A" w:rsidRPr="00C67EED">
          <w:rPr>
            <w:rStyle w:val="a9"/>
            <w:rFonts w:cs="Arial"/>
            <w:noProof/>
          </w:rPr>
          <w:t>4.3</w:t>
        </w:r>
        <w:r w:rsidR="004B752A">
          <w:rPr>
            <w:rFonts w:asciiTheme="minorHAnsi" w:eastAsiaTheme="minorEastAsia" w:hAnsiTheme="minorHAnsi" w:cstheme="minorBidi"/>
            <w:smallCaps w:val="0"/>
            <w:noProof/>
            <w:spacing w:val="0"/>
            <w:sz w:val="22"/>
            <w:szCs w:val="22"/>
          </w:rPr>
          <w:tab/>
        </w:r>
        <w:r w:rsidR="004B752A" w:rsidRPr="00C67EED">
          <w:rPr>
            <w:rStyle w:val="a9"/>
            <w:rFonts w:cs="Arial"/>
            <w:noProof/>
          </w:rPr>
          <w:t>Порядок представления данных</w:t>
        </w:r>
        <w:r w:rsidR="004B752A">
          <w:rPr>
            <w:noProof/>
            <w:webHidden/>
          </w:rPr>
          <w:tab/>
        </w:r>
        <w:r>
          <w:rPr>
            <w:noProof/>
            <w:webHidden/>
          </w:rPr>
          <w:fldChar w:fldCharType="begin"/>
        </w:r>
        <w:r w:rsidR="004B752A">
          <w:rPr>
            <w:noProof/>
            <w:webHidden/>
          </w:rPr>
          <w:instrText xml:space="preserve"> PAGEREF _Toc373761282 \h </w:instrText>
        </w:r>
        <w:r>
          <w:rPr>
            <w:noProof/>
            <w:webHidden/>
          </w:rPr>
        </w:r>
        <w:r>
          <w:rPr>
            <w:noProof/>
            <w:webHidden/>
          </w:rPr>
          <w:fldChar w:fldCharType="separate"/>
        </w:r>
        <w:r w:rsidR="004B752A">
          <w:rPr>
            <w:noProof/>
            <w:webHidden/>
          </w:rPr>
          <w:t>24</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283" w:history="1">
        <w:r w:rsidR="004B752A" w:rsidRPr="00C67EED">
          <w:rPr>
            <w:rStyle w:val="a9"/>
            <w:rFonts w:cs="Arial"/>
            <w:noProof/>
          </w:rPr>
          <w:t>4.4</w:t>
        </w:r>
        <w:r w:rsidR="004B752A">
          <w:rPr>
            <w:rFonts w:asciiTheme="minorHAnsi" w:eastAsiaTheme="minorEastAsia" w:hAnsiTheme="minorHAnsi" w:cstheme="minorBidi"/>
            <w:smallCaps w:val="0"/>
            <w:noProof/>
            <w:spacing w:val="0"/>
            <w:sz w:val="22"/>
            <w:szCs w:val="22"/>
          </w:rPr>
          <w:tab/>
        </w:r>
        <w:r w:rsidR="004B752A" w:rsidRPr="00C67EED">
          <w:rPr>
            <w:rStyle w:val="a9"/>
            <w:noProof/>
          </w:rPr>
          <w:t xml:space="preserve">Описание макета файла </w:t>
        </w:r>
        <w:r w:rsidR="004B752A" w:rsidRPr="00C67EED">
          <w:rPr>
            <w:rStyle w:val="a9"/>
            <w:rFonts w:cs="Arial"/>
            <w:noProof/>
          </w:rPr>
          <w:t>с данными базовых показателей</w:t>
        </w:r>
        <w:r w:rsidR="004B752A">
          <w:rPr>
            <w:noProof/>
            <w:webHidden/>
          </w:rPr>
          <w:tab/>
        </w:r>
        <w:r>
          <w:rPr>
            <w:noProof/>
            <w:webHidden/>
          </w:rPr>
          <w:fldChar w:fldCharType="begin"/>
        </w:r>
        <w:r w:rsidR="004B752A">
          <w:rPr>
            <w:noProof/>
            <w:webHidden/>
          </w:rPr>
          <w:instrText xml:space="preserve"> PAGEREF _Toc373761283 \h </w:instrText>
        </w:r>
        <w:r>
          <w:rPr>
            <w:noProof/>
            <w:webHidden/>
          </w:rPr>
        </w:r>
        <w:r>
          <w:rPr>
            <w:noProof/>
            <w:webHidden/>
          </w:rPr>
          <w:fldChar w:fldCharType="separate"/>
        </w:r>
        <w:r w:rsidR="004B752A">
          <w:rPr>
            <w:noProof/>
            <w:webHidden/>
          </w:rPr>
          <w:t>29</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84" w:history="1">
        <w:r w:rsidR="004B752A" w:rsidRPr="00C67EED">
          <w:rPr>
            <w:rStyle w:val="a9"/>
            <w:noProof/>
          </w:rPr>
          <w:t>Назначение макета файла</w:t>
        </w:r>
        <w:r w:rsidR="004B752A">
          <w:rPr>
            <w:noProof/>
            <w:webHidden/>
          </w:rPr>
          <w:tab/>
        </w:r>
        <w:r>
          <w:rPr>
            <w:noProof/>
            <w:webHidden/>
          </w:rPr>
          <w:fldChar w:fldCharType="begin"/>
        </w:r>
        <w:r w:rsidR="004B752A">
          <w:rPr>
            <w:noProof/>
            <w:webHidden/>
          </w:rPr>
          <w:instrText xml:space="preserve"> PAGEREF _Toc373761284 \h </w:instrText>
        </w:r>
        <w:r>
          <w:rPr>
            <w:noProof/>
            <w:webHidden/>
          </w:rPr>
        </w:r>
        <w:r>
          <w:rPr>
            <w:noProof/>
            <w:webHidden/>
          </w:rPr>
          <w:fldChar w:fldCharType="separate"/>
        </w:r>
        <w:r w:rsidR="004B752A">
          <w:rPr>
            <w:noProof/>
            <w:webHidden/>
          </w:rPr>
          <w:t>29</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85" w:history="1">
        <w:r w:rsidR="004B752A" w:rsidRPr="00C67EED">
          <w:rPr>
            <w:rStyle w:val="a9"/>
            <w:noProof/>
          </w:rPr>
          <w:t>Структура макета файла</w:t>
        </w:r>
        <w:r w:rsidR="004B752A">
          <w:rPr>
            <w:noProof/>
            <w:webHidden/>
          </w:rPr>
          <w:tab/>
        </w:r>
        <w:r>
          <w:rPr>
            <w:noProof/>
            <w:webHidden/>
          </w:rPr>
          <w:fldChar w:fldCharType="begin"/>
        </w:r>
        <w:r w:rsidR="004B752A">
          <w:rPr>
            <w:noProof/>
            <w:webHidden/>
          </w:rPr>
          <w:instrText xml:space="preserve"> PAGEREF _Toc373761285 \h </w:instrText>
        </w:r>
        <w:r>
          <w:rPr>
            <w:noProof/>
            <w:webHidden/>
          </w:rPr>
        </w:r>
        <w:r>
          <w:rPr>
            <w:noProof/>
            <w:webHidden/>
          </w:rPr>
          <w:fldChar w:fldCharType="separate"/>
        </w:r>
        <w:r w:rsidR="004B752A">
          <w:rPr>
            <w:noProof/>
            <w:webHidden/>
          </w:rPr>
          <w:t>29</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86" w:history="1">
        <w:r w:rsidR="004B752A" w:rsidRPr="00C67EED">
          <w:rPr>
            <w:rStyle w:val="a9"/>
            <w:noProof/>
          </w:rPr>
          <w:t>Примеры файлов</w:t>
        </w:r>
        <w:r w:rsidR="004B752A">
          <w:rPr>
            <w:noProof/>
            <w:webHidden/>
          </w:rPr>
          <w:tab/>
        </w:r>
        <w:r>
          <w:rPr>
            <w:noProof/>
            <w:webHidden/>
          </w:rPr>
          <w:fldChar w:fldCharType="begin"/>
        </w:r>
        <w:r w:rsidR="004B752A">
          <w:rPr>
            <w:noProof/>
            <w:webHidden/>
          </w:rPr>
          <w:instrText xml:space="preserve"> PAGEREF _Toc373761286 \h </w:instrText>
        </w:r>
        <w:r>
          <w:rPr>
            <w:noProof/>
            <w:webHidden/>
          </w:rPr>
        </w:r>
        <w:r>
          <w:rPr>
            <w:noProof/>
            <w:webHidden/>
          </w:rPr>
          <w:fldChar w:fldCharType="separate"/>
        </w:r>
        <w:r w:rsidR="004B752A">
          <w:rPr>
            <w:noProof/>
            <w:webHidden/>
          </w:rPr>
          <w:t>30</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287" w:history="1">
        <w:r w:rsidR="004B752A" w:rsidRPr="00C67EED">
          <w:rPr>
            <w:rStyle w:val="a9"/>
            <w:noProof/>
          </w:rPr>
          <w:t>4.5</w:t>
        </w:r>
        <w:r w:rsidR="004B752A">
          <w:rPr>
            <w:rFonts w:asciiTheme="minorHAnsi" w:eastAsiaTheme="minorEastAsia" w:hAnsiTheme="minorHAnsi" w:cstheme="minorBidi"/>
            <w:smallCaps w:val="0"/>
            <w:noProof/>
            <w:spacing w:val="0"/>
            <w:sz w:val="22"/>
            <w:szCs w:val="22"/>
          </w:rPr>
          <w:tab/>
        </w:r>
        <w:r w:rsidR="004B752A" w:rsidRPr="00C67EED">
          <w:rPr>
            <w:rStyle w:val="a9"/>
            <w:noProof/>
          </w:rPr>
          <w:t>Особенности выгрузки данных из закрытого контура учетных систем ФК</w:t>
        </w:r>
        <w:r w:rsidR="004B752A">
          <w:rPr>
            <w:noProof/>
            <w:webHidden/>
          </w:rPr>
          <w:tab/>
        </w:r>
        <w:r>
          <w:rPr>
            <w:noProof/>
            <w:webHidden/>
          </w:rPr>
          <w:fldChar w:fldCharType="begin"/>
        </w:r>
        <w:r w:rsidR="004B752A">
          <w:rPr>
            <w:noProof/>
            <w:webHidden/>
          </w:rPr>
          <w:instrText xml:space="preserve"> PAGEREF _Toc373761287 \h </w:instrText>
        </w:r>
        <w:r>
          <w:rPr>
            <w:noProof/>
            <w:webHidden/>
          </w:rPr>
        </w:r>
        <w:r>
          <w:rPr>
            <w:noProof/>
            <w:webHidden/>
          </w:rPr>
          <w:fldChar w:fldCharType="separate"/>
        </w:r>
        <w:r w:rsidR="004B752A">
          <w:rPr>
            <w:noProof/>
            <w:webHidden/>
          </w:rPr>
          <w:t>31</w:t>
        </w:r>
        <w:r>
          <w:rPr>
            <w:noProof/>
            <w:webHidden/>
          </w:rPr>
          <w:fldChar w:fldCharType="end"/>
        </w:r>
      </w:hyperlink>
    </w:p>
    <w:p w:rsidR="004B752A" w:rsidRDefault="008A2C7A">
      <w:pPr>
        <w:pStyle w:val="10"/>
        <w:tabs>
          <w:tab w:val="left" w:pos="400"/>
          <w:tab w:val="right" w:leader="dot" w:pos="8302"/>
        </w:tabs>
        <w:rPr>
          <w:rFonts w:asciiTheme="minorHAnsi" w:eastAsiaTheme="minorEastAsia" w:hAnsiTheme="minorHAnsi" w:cstheme="minorBidi"/>
          <w:b w:val="0"/>
          <w:bCs w:val="0"/>
          <w:caps w:val="0"/>
          <w:noProof/>
          <w:spacing w:val="0"/>
          <w:sz w:val="22"/>
          <w:szCs w:val="22"/>
        </w:rPr>
      </w:pPr>
      <w:hyperlink w:anchor="_Toc373761288" w:history="1">
        <w:r w:rsidR="004B752A" w:rsidRPr="00C67EED">
          <w:rPr>
            <w:rStyle w:val="a9"/>
            <w:noProof/>
          </w:rPr>
          <w:t>5.</w:t>
        </w:r>
        <w:r w:rsidR="004B752A">
          <w:rPr>
            <w:rFonts w:asciiTheme="minorHAnsi" w:eastAsiaTheme="minorEastAsia" w:hAnsiTheme="minorHAnsi" w:cstheme="minorBidi"/>
            <w:b w:val="0"/>
            <w:bCs w:val="0"/>
            <w:caps w:val="0"/>
            <w:noProof/>
            <w:spacing w:val="0"/>
            <w:sz w:val="22"/>
            <w:szCs w:val="22"/>
          </w:rPr>
          <w:tab/>
        </w:r>
        <w:r w:rsidR="004B752A" w:rsidRPr="00C67EED">
          <w:rPr>
            <w:rStyle w:val="a9"/>
            <w:noProof/>
          </w:rPr>
          <w:t>Требования к исправлению ошибок</w:t>
        </w:r>
        <w:r w:rsidR="004B752A">
          <w:rPr>
            <w:noProof/>
            <w:webHidden/>
          </w:rPr>
          <w:tab/>
        </w:r>
        <w:r>
          <w:rPr>
            <w:noProof/>
            <w:webHidden/>
          </w:rPr>
          <w:fldChar w:fldCharType="begin"/>
        </w:r>
        <w:r w:rsidR="004B752A">
          <w:rPr>
            <w:noProof/>
            <w:webHidden/>
          </w:rPr>
          <w:instrText xml:space="preserve"> PAGEREF _Toc373761288 \h </w:instrText>
        </w:r>
        <w:r>
          <w:rPr>
            <w:noProof/>
            <w:webHidden/>
          </w:rPr>
        </w:r>
        <w:r>
          <w:rPr>
            <w:noProof/>
            <w:webHidden/>
          </w:rPr>
          <w:fldChar w:fldCharType="separate"/>
        </w:r>
        <w:r w:rsidR="004B752A">
          <w:rPr>
            <w:noProof/>
            <w:webHidden/>
          </w:rPr>
          <w:t>34</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289" w:history="1">
        <w:r w:rsidR="004B752A" w:rsidRPr="00C67EED">
          <w:rPr>
            <w:rStyle w:val="a9"/>
            <w:noProof/>
          </w:rPr>
          <w:t>5.1</w:t>
        </w:r>
        <w:r w:rsidR="004B752A">
          <w:rPr>
            <w:rFonts w:asciiTheme="minorHAnsi" w:eastAsiaTheme="minorEastAsia" w:hAnsiTheme="minorHAnsi" w:cstheme="minorBidi"/>
            <w:smallCaps w:val="0"/>
            <w:noProof/>
            <w:spacing w:val="0"/>
            <w:sz w:val="22"/>
            <w:szCs w:val="22"/>
          </w:rPr>
          <w:tab/>
        </w:r>
        <w:r w:rsidR="004B752A" w:rsidRPr="00C67EED">
          <w:rPr>
            <w:rStyle w:val="a9"/>
            <w:noProof/>
          </w:rPr>
          <w:t>Общие требования к исправлению ошибок</w:t>
        </w:r>
        <w:r w:rsidR="004B752A">
          <w:rPr>
            <w:noProof/>
            <w:webHidden/>
          </w:rPr>
          <w:tab/>
        </w:r>
        <w:r>
          <w:rPr>
            <w:noProof/>
            <w:webHidden/>
          </w:rPr>
          <w:fldChar w:fldCharType="begin"/>
        </w:r>
        <w:r w:rsidR="004B752A">
          <w:rPr>
            <w:noProof/>
            <w:webHidden/>
          </w:rPr>
          <w:instrText xml:space="preserve"> PAGEREF _Toc373761289 \h </w:instrText>
        </w:r>
        <w:r>
          <w:rPr>
            <w:noProof/>
            <w:webHidden/>
          </w:rPr>
        </w:r>
        <w:r>
          <w:rPr>
            <w:noProof/>
            <w:webHidden/>
          </w:rPr>
          <w:fldChar w:fldCharType="separate"/>
        </w:r>
        <w:r w:rsidR="004B752A">
          <w:rPr>
            <w:noProof/>
            <w:webHidden/>
          </w:rPr>
          <w:t>34</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290" w:history="1">
        <w:r w:rsidR="004B752A" w:rsidRPr="00C67EED">
          <w:rPr>
            <w:rStyle w:val="a9"/>
            <w:noProof/>
          </w:rPr>
          <w:t>5.2</w:t>
        </w:r>
        <w:r w:rsidR="004B752A">
          <w:rPr>
            <w:rFonts w:asciiTheme="minorHAnsi" w:eastAsiaTheme="minorEastAsia" w:hAnsiTheme="minorHAnsi" w:cstheme="minorBidi"/>
            <w:smallCaps w:val="0"/>
            <w:noProof/>
            <w:spacing w:val="0"/>
            <w:sz w:val="22"/>
            <w:szCs w:val="22"/>
          </w:rPr>
          <w:tab/>
        </w:r>
        <w:r w:rsidR="004B752A" w:rsidRPr="00C67EED">
          <w:rPr>
            <w:rStyle w:val="a9"/>
            <w:noProof/>
          </w:rPr>
          <w:t>Требования к формированию квитков</w:t>
        </w:r>
        <w:r w:rsidR="004B752A">
          <w:rPr>
            <w:noProof/>
            <w:webHidden/>
          </w:rPr>
          <w:tab/>
        </w:r>
        <w:r>
          <w:rPr>
            <w:noProof/>
            <w:webHidden/>
          </w:rPr>
          <w:fldChar w:fldCharType="begin"/>
        </w:r>
        <w:r w:rsidR="004B752A">
          <w:rPr>
            <w:noProof/>
            <w:webHidden/>
          </w:rPr>
          <w:instrText xml:space="preserve"> PAGEREF _Toc373761290 \h </w:instrText>
        </w:r>
        <w:r>
          <w:rPr>
            <w:noProof/>
            <w:webHidden/>
          </w:rPr>
        </w:r>
        <w:r>
          <w:rPr>
            <w:noProof/>
            <w:webHidden/>
          </w:rPr>
          <w:fldChar w:fldCharType="separate"/>
        </w:r>
        <w:r w:rsidR="004B752A">
          <w:rPr>
            <w:noProof/>
            <w:webHidden/>
          </w:rPr>
          <w:t>35</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91" w:history="1">
        <w:r w:rsidR="004B752A" w:rsidRPr="00C67EED">
          <w:rPr>
            <w:rStyle w:val="a9"/>
            <w:noProof/>
          </w:rPr>
          <w:t>Описание полей</w:t>
        </w:r>
        <w:r w:rsidR="004B752A">
          <w:rPr>
            <w:noProof/>
            <w:webHidden/>
          </w:rPr>
          <w:tab/>
        </w:r>
        <w:r>
          <w:rPr>
            <w:noProof/>
            <w:webHidden/>
          </w:rPr>
          <w:fldChar w:fldCharType="begin"/>
        </w:r>
        <w:r w:rsidR="004B752A">
          <w:rPr>
            <w:noProof/>
            <w:webHidden/>
          </w:rPr>
          <w:instrText xml:space="preserve"> PAGEREF _Toc373761291 \h </w:instrText>
        </w:r>
        <w:r>
          <w:rPr>
            <w:noProof/>
            <w:webHidden/>
          </w:rPr>
        </w:r>
        <w:r>
          <w:rPr>
            <w:noProof/>
            <w:webHidden/>
          </w:rPr>
          <w:fldChar w:fldCharType="separate"/>
        </w:r>
        <w:r w:rsidR="004B752A">
          <w:rPr>
            <w:noProof/>
            <w:webHidden/>
          </w:rPr>
          <w:t>35</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92" w:history="1">
        <w:r w:rsidR="004B752A" w:rsidRPr="00C67EED">
          <w:rPr>
            <w:rStyle w:val="a9"/>
            <w:noProof/>
          </w:rPr>
          <w:t>Структура имени файла</w:t>
        </w:r>
        <w:r w:rsidR="004B752A">
          <w:rPr>
            <w:noProof/>
            <w:webHidden/>
          </w:rPr>
          <w:tab/>
        </w:r>
        <w:r>
          <w:rPr>
            <w:noProof/>
            <w:webHidden/>
          </w:rPr>
          <w:fldChar w:fldCharType="begin"/>
        </w:r>
        <w:r w:rsidR="004B752A">
          <w:rPr>
            <w:noProof/>
            <w:webHidden/>
          </w:rPr>
          <w:instrText xml:space="preserve"> PAGEREF _Toc373761292 \h </w:instrText>
        </w:r>
        <w:r>
          <w:rPr>
            <w:noProof/>
            <w:webHidden/>
          </w:rPr>
        </w:r>
        <w:r>
          <w:rPr>
            <w:noProof/>
            <w:webHidden/>
          </w:rPr>
          <w:fldChar w:fldCharType="separate"/>
        </w:r>
        <w:r w:rsidR="004B752A">
          <w:rPr>
            <w:noProof/>
            <w:webHidden/>
          </w:rPr>
          <w:t>38</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93" w:history="1">
        <w:r w:rsidR="004B752A" w:rsidRPr="00C67EED">
          <w:rPr>
            <w:rStyle w:val="a9"/>
            <w:noProof/>
          </w:rPr>
          <w:t>Макет файла</w:t>
        </w:r>
        <w:r w:rsidR="004B752A">
          <w:rPr>
            <w:noProof/>
            <w:webHidden/>
          </w:rPr>
          <w:tab/>
        </w:r>
        <w:r>
          <w:rPr>
            <w:noProof/>
            <w:webHidden/>
          </w:rPr>
          <w:fldChar w:fldCharType="begin"/>
        </w:r>
        <w:r w:rsidR="004B752A">
          <w:rPr>
            <w:noProof/>
            <w:webHidden/>
          </w:rPr>
          <w:instrText xml:space="preserve"> PAGEREF _Toc373761293 \h </w:instrText>
        </w:r>
        <w:r>
          <w:rPr>
            <w:noProof/>
            <w:webHidden/>
          </w:rPr>
        </w:r>
        <w:r>
          <w:rPr>
            <w:noProof/>
            <w:webHidden/>
          </w:rPr>
          <w:fldChar w:fldCharType="separate"/>
        </w:r>
        <w:r w:rsidR="004B752A">
          <w:rPr>
            <w:noProof/>
            <w:webHidden/>
          </w:rPr>
          <w:t>39</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94" w:history="1">
        <w:r w:rsidR="004B752A" w:rsidRPr="00C67EED">
          <w:rPr>
            <w:rStyle w:val="a9"/>
            <w:noProof/>
          </w:rPr>
          <w:t>Пример файла</w:t>
        </w:r>
        <w:r w:rsidR="004B752A">
          <w:rPr>
            <w:noProof/>
            <w:webHidden/>
          </w:rPr>
          <w:tab/>
        </w:r>
        <w:r>
          <w:rPr>
            <w:noProof/>
            <w:webHidden/>
          </w:rPr>
          <w:fldChar w:fldCharType="begin"/>
        </w:r>
        <w:r w:rsidR="004B752A">
          <w:rPr>
            <w:noProof/>
            <w:webHidden/>
          </w:rPr>
          <w:instrText xml:space="preserve"> PAGEREF _Toc373761294 \h </w:instrText>
        </w:r>
        <w:r>
          <w:rPr>
            <w:noProof/>
            <w:webHidden/>
          </w:rPr>
        </w:r>
        <w:r>
          <w:rPr>
            <w:noProof/>
            <w:webHidden/>
          </w:rPr>
          <w:fldChar w:fldCharType="separate"/>
        </w:r>
        <w:r w:rsidR="004B752A">
          <w:rPr>
            <w:noProof/>
            <w:webHidden/>
          </w:rPr>
          <w:t>39</w:t>
        </w:r>
        <w:r>
          <w:rPr>
            <w:noProof/>
            <w:webHidden/>
          </w:rPr>
          <w:fldChar w:fldCharType="end"/>
        </w:r>
      </w:hyperlink>
    </w:p>
    <w:p w:rsidR="004B752A" w:rsidRDefault="008A2C7A">
      <w:pPr>
        <w:pStyle w:val="10"/>
        <w:tabs>
          <w:tab w:val="left" w:pos="400"/>
          <w:tab w:val="right" w:leader="dot" w:pos="8302"/>
        </w:tabs>
        <w:rPr>
          <w:rFonts w:asciiTheme="minorHAnsi" w:eastAsiaTheme="minorEastAsia" w:hAnsiTheme="minorHAnsi" w:cstheme="minorBidi"/>
          <w:b w:val="0"/>
          <w:bCs w:val="0"/>
          <w:caps w:val="0"/>
          <w:noProof/>
          <w:spacing w:val="0"/>
          <w:sz w:val="22"/>
          <w:szCs w:val="22"/>
        </w:rPr>
      </w:pPr>
      <w:hyperlink w:anchor="_Toc373761295" w:history="1">
        <w:r w:rsidR="004B752A" w:rsidRPr="00C67EED">
          <w:rPr>
            <w:rStyle w:val="a9"/>
            <w:noProof/>
          </w:rPr>
          <w:t>6.</w:t>
        </w:r>
        <w:r w:rsidR="004B752A">
          <w:rPr>
            <w:rFonts w:asciiTheme="minorHAnsi" w:eastAsiaTheme="minorEastAsia" w:hAnsiTheme="minorHAnsi" w:cstheme="minorBidi"/>
            <w:b w:val="0"/>
            <w:bCs w:val="0"/>
            <w:caps w:val="0"/>
            <w:noProof/>
            <w:spacing w:val="0"/>
            <w:sz w:val="22"/>
            <w:szCs w:val="22"/>
          </w:rPr>
          <w:tab/>
        </w:r>
        <w:r w:rsidR="004B752A" w:rsidRPr="00C67EED">
          <w:rPr>
            <w:rStyle w:val="a9"/>
            <w:noProof/>
          </w:rPr>
          <w:t>Базовые показатели, используемые для расчета КПЭ</w:t>
        </w:r>
        <w:r w:rsidR="004B752A">
          <w:rPr>
            <w:noProof/>
            <w:webHidden/>
          </w:rPr>
          <w:tab/>
        </w:r>
        <w:r>
          <w:rPr>
            <w:noProof/>
            <w:webHidden/>
          </w:rPr>
          <w:fldChar w:fldCharType="begin"/>
        </w:r>
        <w:r w:rsidR="004B752A">
          <w:rPr>
            <w:noProof/>
            <w:webHidden/>
          </w:rPr>
          <w:instrText xml:space="preserve"> PAGEREF _Toc373761295 \h </w:instrText>
        </w:r>
        <w:r>
          <w:rPr>
            <w:noProof/>
            <w:webHidden/>
          </w:rPr>
        </w:r>
        <w:r>
          <w:rPr>
            <w:noProof/>
            <w:webHidden/>
          </w:rPr>
          <w:fldChar w:fldCharType="separate"/>
        </w:r>
        <w:r w:rsidR="004B752A">
          <w:rPr>
            <w:noProof/>
            <w:webHidden/>
          </w:rPr>
          <w:t>41</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296" w:history="1">
        <w:r w:rsidR="004B752A" w:rsidRPr="00C67EED">
          <w:rPr>
            <w:rStyle w:val="a9"/>
            <w:noProof/>
          </w:rPr>
          <w:t>6.1</w:t>
        </w:r>
        <w:r w:rsidR="004B752A">
          <w:rPr>
            <w:rFonts w:asciiTheme="minorHAnsi" w:eastAsiaTheme="minorEastAsia" w:hAnsiTheme="minorHAnsi" w:cstheme="minorBidi"/>
            <w:smallCaps w:val="0"/>
            <w:noProof/>
            <w:spacing w:val="0"/>
            <w:sz w:val="22"/>
            <w:szCs w:val="22"/>
          </w:rPr>
          <w:tab/>
        </w:r>
        <w:r w:rsidR="004B752A" w:rsidRPr="00C67EED">
          <w:rPr>
            <w:rStyle w:val="a9"/>
            <w:noProof/>
          </w:rPr>
          <w:t>Перечень базовых показателей</w:t>
        </w:r>
        <w:r w:rsidR="004B752A">
          <w:rPr>
            <w:noProof/>
            <w:webHidden/>
          </w:rPr>
          <w:tab/>
        </w:r>
        <w:r>
          <w:rPr>
            <w:noProof/>
            <w:webHidden/>
          </w:rPr>
          <w:fldChar w:fldCharType="begin"/>
        </w:r>
        <w:r w:rsidR="004B752A">
          <w:rPr>
            <w:noProof/>
            <w:webHidden/>
          </w:rPr>
          <w:instrText xml:space="preserve"> PAGEREF _Toc373761296 \h </w:instrText>
        </w:r>
        <w:r>
          <w:rPr>
            <w:noProof/>
            <w:webHidden/>
          </w:rPr>
        </w:r>
        <w:r>
          <w:rPr>
            <w:noProof/>
            <w:webHidden/>
          </w:rPr>
          <w:fldChar w:fldCharType="separate"/>
        </w:r>
        <w:r w:rsidR="004B752A">
          <w:rPr>
            <w:noProof/>
            <w:webHidden/>
          </w:rPr>
          <w:t>41</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297" w:history="1">
        <w:r w:rsidR="004B752A" w:rsidRPr="00C67EED">
          <w:rPr>
            <w:rStyle w:val="a9"/>
            <w:noProof/>
          </w:rPr>
          <w:t>6.2</w:t>
        </w:r>
        <w:r w:rsidR="004B752A">
          <w:rPr>
            <w:rFonts w:asciiTheme="minorHAnsi" w:eastAsiaTheme="minorEastAsia" w:hAnsiTheme="minorHAnsi" w:cstheme="minorBidi"/>
            <w:smallCaps w:val="0"/>
            <w:noProof/>
            <w:spacing w:val="0"/>
            <w:sz w:val="22"/>
            <w:szCs w:val="22"/>
          </w:rPr>
          <w:tab/>
        </w:r>
        <w:r w:rsidR="004B752A" w:rsidRPr="00C67EED">
          <w:rPr>
            <w:rStyle w:val="a9"/>
            <w:noProof/>
          </w:rPr>
          <w:t>Описание базовых показателей</w:t>
        </w:r>
        <w:r w:rsidR="004B752A">
          <w:rPr>
            <w:noProof/>
            <w:webHidden/>
          </w:rPr>
          <w:tab/>
        </w:r>
        <w:r>
          <w:rPr>
            <w:noProof/>
            <w:webHidden/>
          </w:rPr>
          <w:fldChar w:fldCharType="begin"/>
        </w:r>
        <w:r w:rsidR="004B752A">
          <w:rPr>
            <w:noProof/>
            <w:webHidden/>
          </w:rPr>
          <w:instrText xml:space="preserve"> PAGEREF _Toc373761297 \h </w:instrText>
        </w:r>
        <w:r>
          <w:rPr>
            <w:noProof/>
            <w:webHidden/>
          </w:rPr>
        </w:r>
        <w:r>
          <w:rPr>
            <w:noProof/>
            <w:webHidden/>
          </w:rPr>
          <w:fldChar w:fldCharType="separate"/>
        </w:r>
        <w:r w:rsidR="004B752A">
          <w:rPr>
            <w:noProof/>
            <w:webHidden/>
          </w:rPr>
          <w:t>43</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298" w:history="1">
        <w:r w:rsidR="004B752A" w:rsidRPr="00C67EED">
          <w:rPr>
            <w:rStyle w:val="a9"/>
            <w:noProof/>
          </w:rPr>
          <w:t>Кассовая позиция бюджета(ов)</w:t>
        </w:r>
        <w:r w:rsidR="004B752A">
          <w:rPr>
            <w:noProof/>
            <w:webHidden/>
          </w:rPr>
          <w:tab/>
        </w:r>
        <w:r>
          <w:rPr>
            <w:noProof/>
            <w:webHidden/>
          </w:rPr>
          <w:fldChar w:fldCharType="begin"/>
        </w:r>
        <w:r w:rsidR="004B752A">
          <w:rPr>
            <w:noProof/>
            <w:webHidden/>
          </w:rPr>
          <w:instrText xml:space="preserve"> PAGEREF _Toc373761298 \h </w:instrText>
        </w:r>
        <w:r>
          <w:rPr>
            <w:noProof/>
            <w:webHidden/>
          </w:rPr>
        </w:r>
        <w:r>
          <w:rPr>
            <w:noProof/>
            <w:webHidden/>
          </w:rPr>
          <w:fldChar w:fldCharType="separate"/>
        </w:r>
        <w:r w:rsidR="004B752A">
          <w:rPr>
            <w:noProof/>
            <w:webHidden/>
          </w:rPr>
          <w:t>43</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299" w:history="1">
        <w:r w:rsidR="004B752A" w:rsidRPr="00C67EED">
          <w:rPr>
            <w:rStyle w:val="a9"/>
            <w:b/>
            <w:bCs/>
            <w:noProof/>
          </w:rPr>
          <w:t>6.2.1.1</w:t>
        </w:r>
        <w:r w:rsidR="004B752A">
          <w:rPr>
            <w:rFonts w:asciiTheme="minorHAnsi" w:eastAsiaTheme="minorEastAsia" w:hAnsiTheme="minorHAnsi" w:cstheme="minorBidi"/>
            <w:noProof/>
            <w:spacing w:val="0"/>
            <w:sz w:val="22"/>
            <w:szCs w:val="22"/>
          </w:rPr>
          <w:tab/>
        </w:r>
        <w:r w:rsidR="004B752A" w:rsidRPr="00C67EED">
          <w:rPr>
            <w:rStyle w:val="a9"/>
            <w:b/>
            <w:bCs/>
            <w:noProof/>
          </w:rPr>
          <w:t>ПБ101 - Оборотная кассовая наличность</w:t>
        </w:r>
        <w:r w:rsidR="004B752A">
          <w:rPr>
            <w:noProof/>
            <w:webHidden/>
          </w:rPr>
          <w:tab/>
        </w:r>
        <w:r>
          <w:rPr>
            <w:noProof/>
            <w:webHidden/>
          </w:rPr>
          <w:fldChar w:fldCharType="begin"/>
        </w:r>
        <w:r w:rsidR="004B752A">
          <w:rPr>
            <w:noProof/>
            <w:webHidden/>
          </w:rPr>
          <w:instrText xml:space="preserve"> PAGEREF _Toc373761299 \h </w:instrText>
        </w:r>
        <w:r>
          <w:rPr>
            <w:noProof/>
            <w:webHidden/>
          </w:rPr>
        </w:r>
        <w:r>
          <w:rPr>
            <w:noProof/>
            <w:webHidden/>
          </w:rPr>
          <w:fldChar w:fldCharType="separate"/>
        </w:r>
        <w:r w:rsidR="004B752A">
          <w:rPr>
            <w:noProof/>
            <w:webHidden/>
          </w:rPr>
          <w:t>43</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00" w:history="1">
        <w:r w:rsidR="004B752A" w:rsidRPr="00C67EED">
          <w:rPr>
            <w:rStyle w:val="a9"/>
            <w:b/>
            <w:bCs/>
            <w:noProof/>
          </w:rPr>
          <w:t>6.2.1.2</w:t>
        </w:r>
        <w:r w:rsidR="004B752A">
          <w:rPr>
            <w:rFonts w:asciiTheme="minorHAnsi" w:eastAsiaTheme="minorEastAsia" w:hAnsiTheme="minorHAnsi" w:cstheme="minorBidi"/>
            <w:noProof/>
            <w:spacing w:val="0"/>
            <w:sz w:val="22"/>
            <w:szCs w:val="22"/>
          </w:rPr>
          <w:tab/>
        </w:r>
        <w:r w:rsidR="004B752A" w:rsidRPr="00C67EED">
          <w:rPr>
            <w:rStyle w:val="a9"/>
            <w:b/>
            <w:bCs/>
            <w:noProof/>
          </w:rPr>
          <w:t>ПБ102 - Остаток денежных средств на счете</w:t>
        </w:r>
        <w:r w:rsidR="004B752A">
          <w:rPr>
            <w:noProof/>
            <w:webHidden/>
          </w:rPr>
          <w:tab/>
        </w:r>
        <w:r>
          <w:rPr>
            <w:noProof/>
            <w:webHidden/>
          </w:rPr>
          <w:fldChar w:fldCharType="begin"/>
        </w:r>
        <w:r w:rsidR="004B752A">
          <w:rPr>
            <w:noProof/>
            <w:webHidden/>
          </w:rPr>
          <w:instrText xml:space="preserve"> PAGEREF _Toc373761300 \h </w:instrText>
        </w:r>
        <w:r>
          <w:rPr>
            <w:noProof/>
            <w:webHidden/>
          </w:rPr>
        </w:r>
        <w:r>
          <w:rPr>
            <w:noProof/>
            <w:webHidden/>
          </w:rPr>
          <w:fldChar w:fldCharType="separate"/>
        </w:r>
        <w:r w:rsidR="004B752A">
          <w:rPr>
            <w:noProof/>
            <w:webHidden/>
          </w:rPr>
          <w:t>44</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01" w:history="1">
        <w:r w:rsidR="004B752A" w:rsidRPr="00C67EED">
          <w:rPr>
            <w:rStyle w:val="a9"/>
            <w:b/>
            <w:bCs/>
            <w:noProof/>
          </w:rPr>
          <w:t>6.2.1.3</w:t>
        </w:r>
        <w:r w:rsidR="004B752A">
          <w:rPr>
            <w:rFonts w:asciiTheme="minorHAnsi" w:eastAsiaTheme="minorEastAsia" w:hAnsiTheme="minorHAnsi" w:cstheme="minorBidi"/>
            <w:noProof/>
            <w:spacing w:val="0"/>
            <w:sz w:val="22"/>
            <w:szCs w:val="22"/>
          </w:rPr>
          <w:tab/>
        </w:r>
        <w:r w:rsidR="004B752A" w:rsidRPr="00C67EED">
          <w:rPr>
            <w:rStyle w:val="a9"/>
            <w:b/>
            <w:bCs/>
            <w:noProof/>
          </w:rPr>
          <w:t>ПБ103 - Объем поступлений, подлежащих перечислению в бюджеты</w:t>
        </w:r>
        <w:r w:rsidR="004B752A">
          <w:rPr>
            <w:noProof/>
            <w:webHidden/>
          </w:rPr>
          <w:tab/>
        </w:r>
        <w:r>
          <w:rPr>
            <w:noProof/>
            <w:webHidden/>
          </w:rPr>
          <w:fldChar w:fldCharType="begin"/>
        </w:r>
        <w:r w:rsidR="004B752A">
          <w:rPr>
            <w:noProof/>
            <w:webHidden/>
          </w:rPr>
          <w:instrText xml:space="preserve"> PAGEREF _Toc373761301 \h </w:instrText>
        </w:r>
        <w:r>
          <w:rPr>
            <w:noProof/>
            <w:webHidden/>
          </w:rPr>
        </w:r>
        <w:r>
          <w:rPr>
            <w:noProof/>
            <w:webHidden/>
          </w:rPr>
          <w:fldChar w:fldCharType="separate"/>
        </w:r>
        <w:r w:rsidR="004B752A">
          <w:rPr>
            <w:noProof/>
            <w:webHidden/>
          </w:rPr>
          <w:t>47</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02" w:history="1">
        <w:r w:rsidR="004B752A" w:rsidRPr="00C67EED">
          <w:rPr>
            <w:rStyle w:val="a9"/>
            <w:b/>
            <w:bCs/>
            <w:noProof/>
          </w:rPr>
          <w:t>6.2.1.4</w:t>
        </w:r>
        <w:r w:rsidR="004B752A">
          <w:rPr>
            <w:rFonts w:asciiTheme="minorHAnsi" w:eastAsiaTheme="minorEastAsia" w:hAnsiTheme="minorHAnsi" w:cstheme="minorBidi"/>
            <w:noProof/>
            <w:spacing w:val="0"/>
            <w:sz w:val="22"/>
            <w:szCs w:val="22"/>
          </w:rPr>
          <w:tab/>
        </w:r>
        <w:r w:rsidR="004B752A" w:rsidRPr="00C67EED">
          <w:rPr>
            <w:rStyle w:val="a9"/>
            <w:b/>
            <w:bCs/>
            <w:noProof/>
          </w:rPr>
          <w:t>ПБ105 - Зачисление денежных средств на валютный счет</w:t>
        </w:r>
        <w:r w:rsidR="004B752A">
          <w:rPr>
            <w:noProof/>
            <w:webHidden/>
          </w:rPr>
          <w:tab/>
        </w:r>
        <w:r>
          <w:rPr>
            <w:noProof/>
            <w:webHidden/>
          </w:rPr>
          <w:fldChar w:fldCharType="begin"/>
        </w:r>
        <w:r w:rsidR="004B752A">
          <w:rPr>
            <w:noProof/>
            <w:webHidden/>
          </w:rPr>
          <w:instrText xml:space="preserve"> PAGEREF _Toc373761302 \h </w:instrText>
        </w:r>
        <w:r>
          <w:rPr>
            <w:noProof/>
            <w:webHidden/>
          </w:rPr>
        </w:r>
        <w:r>
          <w:rPr>
            <w:noProof/>
            <w:webHidden/>
          </w:rPr>
          <w:fldChar w:fldCharType="separate"/>
        </w:r>
        <w:r w:rsidR="004B752A">
          <w:rPr>
            <w:noProof/>
            <w:webHidden/>
          </w:rPr>
          <w:t>49</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03" w:history="1">
        <w:r w:rsidR="004B752A" w:rsidRPr="00C67EED">
          <w:rPr>
            <w:rStyle w:val="a9"/>
            <w:b/>
            <w:bCs/>
            <w:noProof/>
          </w:rPr>
          <w:t>6.2.1.5</w:t>
        </w:r>
        <w:r w:rsidR="004B752A">
          <w:rPr>
            <w:rFonts w:asciiTheme="minorHAnsi" w:eastAsiaTheme="minorEastAsia" w:hAnsiTheme="minorHAnsi" w:cstheme="minorBidi"/>
            <w:noProof/>
            <w:spacing w:val="0"/>
            <w:sz w:val="22"/>
            <w:szCs w:val="22"/>
          </w:rPr>
          <w:tab/>
        </w:r>
        <w:r w:rsidR="004B752A" w:rsidRPr="00C67EED">
          <w:rPr>
            <w:rStyle w:val="a9"/>
            <w:b/>
            <w:bCs/>
            <w:noProof/>
          </w:rPr>
          <w:t>ПБ106 - Списание денежных средств с валютного счета</w:t>
        </w:r>
        <w:r w:rsidR="004B752A">
          <w:rPr>
            <w:noProof/>
            <w:webHidden/>
          </w:rPr>
          <w:tab/>
        </w:r>
        <w:r>
          <w:rPr>
            <w:noProof/>
            <w:webHidden/>
          </w:rPr>
          <w:fldChar w:fldCharType="begin"/>
        </w:r>
        <w:r w:rsidR="004B752A">
          <w:rPr>
            <w:noProof/>
            <w:webHidden/>
          </w:rPr>
          <w:instrText xml:space="preserve"> PAGEREF _Toc373761303 \h </w:instrText>
        </w:r>
        <w:r>
          <w:rPr>
            <w:noProof/>
            <w:webHidden/>
          </w:rPr>
        </w:r>
        <w:r>
          <w:rPr>
            <w:noProof/>
            <w:webHidden/>
          </w:rPr>
          <w:fldChar w:fldCharType="separate"/>
        </w:r>
        <w:r w:rsidR="004B752A">
          <w:rPr>
            <w:noProof/>
            <w:webHidden/>
          </w:rPr>
          <w:t>50</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304" w:history="1">
        <w:r w:rsidR="004B752A" w:rsidRPr="00C67EED">
          <w:rPr>
            <w:rStyle w:val="a9"/>
            <w:noProof/>
          </w:rPr>
          <w:t>Исполнение расходной части бюджета</w:t>
        </w:r>
        <w:r w:rsidR="004B752A">
          <w:rPr>
            <w:noProof/>
            <w:webHidden/>
          </w:rPr>
          <w:tab/>
        </w:r>
        <w:r>
          <w:rPr>
            <w:noProof/>
            <w:webHidden/>
          </w:rPr>
          <w:fldChar w:fldCharType="begin"/>
        </w:r>
        <w:r w:rsidR="004B752A">
          <w:rPr>
            <w:noProof/>
            <w:webHidden/>
          </w:rPr>
          <w:instrText xml:space="preserve"> PAGEREF _Toc373761304 \h </w:instrText>
        </w:r>
        <w:r>
          <w:rPr>
            <w:noProof/>
            <w:webHidden/>
          </w:rPr>
        </w:r>
        <w:r>
          <w:rPr>
            <w:noProof/>
            <w:webHidden/>
          </w:rPr>
          <w:fldChar w:fldCharType="separate"/>
        </w:r>
        <w:r w:rsidR="004B752A">
          <w:rPr>
            <w:noProof/>
            <w:webHidden/>
          </w:rPr>
          <w:t>51</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05" w:history="1">
        <w:r w:rsidR="004B752A" w:rsidRPr="00C67EED">
          <w:rPr>
            <w:rStyle w:val="a9"/>
            <w:b/>
            <w:bCs/>
            <w:noProof/>
          </w:rPr>
          <w:t>6.2.1.6</w:t>
        </w:r>
        <w:r w:rsidR="004B752A">
          <w:rPr>
            <w:rFonts w:asciiTheme="minorHAnsi" w:eastAsiaTheme="minorEastAsia" w:hAnsiTheme="minorHAnsi" w:cstheme="minorBidi"/>
            <w:noProof/>
            <w:spacing w:val="0"/>
            <w:sz w:val="22"/>
            <w:szCs w:val="22"/>
          </w:rPr>
          <w:tab/>
        </w:r>
        <w:r w:rsidR="004B752A" w:rsidRPr="00C67EED">
          <w:rPr>
            <w:rStyle w:val="a9"/>
            <w:b/>
            <w:bCs/>
            <w:noProof/>
          </w:rPr>
          <w:t>ПБ201 - Объем бюджетных данных по сводной бюджетной росписи по ГРБС</w:t>
        </w:r>
        <w:r w:rsidR="004B752A">
          <w:rPr>
            <w:noProof/>
            <w:webHidden/>
          </w:rPr>
          <w:tab/>
        </w:r>
        <w:r>
          <w:rPr>
            <w:noProof/>
            <w:webHidden/>
          </w:rPr>
          <w:fldChar w:fldCharType="begin"/>
        </w:r>
        <w:r w:rsidR="004B752A">
          <w:rPr>
            <w:noProof/>
            <w:webHidden/>
          </w:rPr>
          <w:instrText xml:space="preserve"> PAGEREF _Toc373761305 \h </w:instrText>
        </w:r>
        <w:r>
          <w:rPr>
            <w:noProof/>
            <w:webHidden/>
          </w:rPr>
        </w:r>
        <w:r>
          <w:rPr>
            <w:noProof/>
            <w:webHidden/>
          </w:rPr>
          <w:fldChar w:fldCharType="separate"/>
        </w:r>
        <w:r w:rsidR="004B752A">
          <w:rPr>
            <w:noProof/>
            <w:webHidden/>
          </w:rPr>
          <w:t>51</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06" w:history="1">
        <w:r w:rsidR="004B752A" w:rsidRPr="00C67EED">
          <w:rPr>
            <w:rStyle w:val="a9"/>
            <w:b/>
            <w:bCs/>
            <w:noProof/>
          </w:rPr>
          <w:t>6.2.1.7</w:t>
        </w:r>
        <w:r w:rsidR="004B752A">
          <w:rPr>
            <w:rFonts w:asciiTheme="minorHAnsi" w:eastAsiaTheme="minorEastAsia" w:hAnsiTheme="minorHAnsi" w:cstheme="minorBidi"/>
            <w:noProof/>
            <w:spacing w:val="0"/>
            <w:sz w:val="22"/>
            <w:szCs w:val="22"/>
          </w:rPr>
          <w:tab/>
        </w:r>
        <w:r w:rsidR="004B752A" w:rsidRPr="00C67EED">
          <w:rPr>
            <w:rStyle w:val="a9"/>
            <w:b/>
            <w:bCs/>
            <w:noProof/>
          </w:rPr>
          <w:t>ПБ201.1 - Объем бюджетных данных по сводной бюджетной росписи по ГРБС на первый год планового периода</w:t>
        </w:r>
        <w:r w:rsidR="004B752A">
          <w:rPr>
            <w:noProof/>
            <w:webHidden/>
          </w:rPr>
          <w:tab/>
        </w:r>
        <w:r>
          <w:rPr>
            <w:noProof/>
            <w:webHidden/>
          </w:rPr>
          <w:fldChar w:fldCharType="begin"/>
        </w:r>
        <w:r w:rsidR="004B752A">
          <w:rPr>
            <w:noProof/>
            <w:webHidden/>
          </w:rPr>
          <w:instrText xml:space="preserve"> PAGEREF _Toc373761306 \h </w:instrText>
        </w:r>
        <w:r>
          <w:rPr>
            <w:noProof/>
            <w:webHidden/>
          </w:rPr>
        </w:r>
        <w:r>
          <w:rPr>
            <w:noProof/>
            <w:webHidden/>
          </w:rPr>
          <w:fldChar w:fldCharType="separate"/>
        </w:r>
        <w:r w:rsidR="004B752A">
          <w:rPr>
            <w:noProof/>
            <w:webHidden/>
          </w:rPr>
          <w:t>52</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07" w:history="1">
        <w:r w:rsidR="004B752A" w:rsidRPr="00C67EED">
          <w:rPr>
            <w:rStyle w:val="a9"/>
            <w:b/>
            <w:bCs/>
            <w:noProof/>
          </w:rPr>
          <w:t>6.2.1.8</w:t>
        </w:r>
        <w:r w:rsidR="004B752A">
          <w:rPr>
            <w:rFonts w:asciiTheme="minorHAnsi" w:eastAsiaTheme="minorEastAsia" w:hAnsiTheme="minorHAnsi" w:cstheme="minorBidi"/>
            <w:noProof/>
            <w:spacing w:val="0"/>
            <w:sz w:val="22"/>
            <w:szCs w:val="22"/>
          </w:rPr>
          <w:tab/>
        </w:r>
        <w:r w:rsidR="004B752A" w:rsidRPr="00C67EED">
          <w:rPr>
            <w:rStyle w:val="a9"/>
            <w:b/>
            <w:bCs/>
            <w:noProof/>
          </w:rPr>
          <w:t>ПБ201.2 - Объем бюджетных данных по сводной бюджетной росписи по ГРБС на второй год планового периода</w:t>
        </w:r>
        <w:r w:rsidR="004B752A">
          <w:rPr>
            <w:noProof/>
            <w:webHidden/>
          </w:rPr>
          <w:tab/>
        </w:r>
        <w:r>
          <w:rPr>
            <w:noProof/>
            <w:webHidden/>
          </w:rPr>
          <w:fldChar w:fldCharType="begin"/>
        </w:r>
        <w:r w:rsidR="004B752A">
          <w:rPr>
            <w:noProof/>
            <w:webHidden/>
          </w:rPr>
          <w:instrText xml:space="preserve"> PAGEREF _Toc373761307 \h </w:instrText>
        </w:r>
        <w:r>
          <w:rPr>
            <w:noProof/>
            <w:webHidden/>
          </w:rPr>
        </w:r>
        <w:r>
          <w:rPr>
            <w:noProof/>
            <w:webHidden/>
          </w:rPr>
          <w:fldChar w:fldCharType="separate"/>
        </w:r>
        <w:r w:rsidR="004B752A">
          <w:rPr>
            <w:noProof/>
            <w:webHidden/>
          </w:rPr>
          <w:t>53</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08" w:history="1">
        <w:r w:rsidR="004B752A" w:rsidRPr="00C67EED">
          <w:rPr>
            <w:rStyle w:val="a9"/>
            <w:b/>
            <w:bCs/>
            <w:noProof/>
          </w:rPr>
          <w:t>6.2.1.9</w:t>
        </w:r>
        <w:r w:rsidR="004B752A">
          <w:rPr>
            <w:rFonts w:asciiTheme="minorHAnsi" w:eastAsiaTheme="minorEastAsia" w:hAnsiTheme="minorHAnsi" w:cstheme="minorBidi"/>
            <w:noProof/>
            <w:spacing w:val="0"/>
            <w:sz w:val="22"/>
            <w:szCs w:val="22"/>
          </w:rPr>
          <w:tab/>
        </w:r>
        <w:r w:rsidR="004B752A" w:rsidRPr="00C67EED">
          <w:rPr>
            <w:rStyle w:val="a9"/>
            <w:b/>
            <w:bCs/>
            <w:noProof/>
          </w:rPr>
          <w:t>ПБ201.3 - Объем бюджетных данных по сводной бюджетной росписи по ГРБС на второй год, следующий за очередным</w:t>
        </w:r>
        <w:r w:rsidR="004B752A">
          <w:rPr>
            <w:noProof/>
            <w:webHidden/>
          </w:rPr>
          <w:tab/>
        </w:r>
        <w:r>
          <w:rPr>
            <w:noProof/>
            <w:webHidden/>
          </w:rPr>
          <w:fldChar w:fldCharType="begin"/>
        </w:r>
        <w:r w:rsidR="004B752A">
          <w:rPr>
            <w:noProof/>
            <w:webHidden/>
          </w:rPr>
          <w:instrText xml:space="preserve"> PAGEREF _Toc373761308 \h </w:instrText>
        </w:r>
        <w:r>
          <w:rPr>
            <w:noProof/>
            <w:webHidden/>
          </w:rPr>
        </w:r>
        <w:r>
          <w:rPr>
            <w:noProof/>
            <w:webHidden/>
          </w:rPr>
          <w:fldChar w:fldCharType="separate"/>
        </w:r>
        <w:r w:rsidR="004B752A">
          <w:rPr>
            <w:noProof/>
            <w:webHidden/>
          </w:rPr>
          <w:t>54</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09" w:history="1">
        <w:r w:rsidR="004B752A" w:rsidRPr="00C67EED">
          <w:rPr>
            <w:rStyle w:val="a9"/>
            <w:b/>
            <w:bCs/>
            <w:noProof/>
          </w:rPr>
          <w:t>6.2.1.10</w:t>
        </w:r>
        <w:r w:rsidR="004B752A">
          <w:rPr>
            <w:rFonts w:asciiTheme="minorHAnsi" w:eastAsiaTheme="minorEastAsia" w:hAnsiTheme="minorHAnsi" w:cstheme="minorBidi"/>
            <w:noProof/>
            <w:spacing w:val="0"/>
            <w:sz w:val="22"/>
            <w:szCs w:val="22"/>
          </w:rPr>
          <w:tab/>
        </w:r>
        <w:r w:rsidR="004B752A" w:rsidRPr="00C67EED">
          <w:rPr>
            <w:rStyle w:val="a9"/>
            <w:b/>
            <w:bCs/>
            <w:noProof/>
          </w:rPr>
          <w:t>ПБ203 - Объем бюджетных данных,  доведенных до ГРБС</w:t>
        </w:r>
        <w:r w:rsidR="004B752A">
          <w:rPr>
            <w:noProof/>
            <w:webHidden/>
          </w:rPr>
          <w:tab/>
        </w:r>
        <w:r>
          <w:rPr>
            <w:noProof/>
            <w:webHidden/>
          </w:rPr>
          <w:fldChar w:fldCharType="begin"/>
        </w:r>
        <w:r w:rsidR="004B752A">
          <w:rPr>
            <w:noProof/>
            <w:webHidden/>
          </w:rPr>
          <w:instrText xml:space="preserve"> PAGEREF _Toc373761309 \h </w:instrText>
        </w:r>
        <w:r>
          <w:rPr>
            <w:noProof/>
            <w:webHidden/>
          </w:rPr>
        </w:r>
        <w:r>
          <w:rPr>
            <w:noProof/>
            <w:webHidden/>
          </w:rPr>
          <w:fldChar w:fldCharType="separate"/>
        </w:r>
        <w:r w:rsidR="004B752A">
          <w:rPr>
            <w:noProof/>
            <w:webHidden/>
          </w:rPr>
          <w:t>55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10" w:history="1">
        <w:r w:rsidR="004B752A" w:rsidRPr="00C67EED">
          <w:rPr>
            <w:rStyle w:val="a9"/>
            <w:b/>
            <w:bCs/>
            <w:noProof/>
          </w:rPr>
          <w:t>6.2.1.11</w:t>
        </w:r>
        <w:r w:rsidR="004B752A">
          <w:rPr>
            <w:rFonts w:asciiTheme="minorHAnsi" w:eastAsiaTheme="minorEastAsia" w:hAnsiTheme="minorHAnsi" w:cstheme="minorBidi"/>
            <w:noProof/>
            <w:spacing w:val="0"/>
            <w:sz w:val="22"/>
            <w:szCs w:val="22"/>
          </w:rPr>
          <w:tab/>
        </w:r>
        <w:r w:rsidR="004B752A" w:rsidRPr="00C67EED">
          <w:rPr>
            <w:rStyle w:val="a9"/>
            <w:b/>
            <w:bCs/>
            <w:noProof/>
          </w:rPr>
          <w:t>ПБ203.1 - Объем бюджетных данных, доведенных до ГРБС на первый год планового периода</w:t>
        </w:r>
        <w:r w:rsidR="004B752A">
          <w:rPr>
            <w:noProof/>
            <w:webHidden/>
          </w:rPr>
          <w:tab/>
        </w:r>
        <w:r>
          <w:rPr>
            <w:noProof/>
            <w:webHidden/>
          </w:rPr>
          <w:fldChar w:fldCharType="begin"/>
        </w:r>
        <w:r w:rsidR="004B752A">
          <w:rPr>
            <w:noProof/>
            <w:webHidden/>
          </w:rPr>
          <w:instrText xml:space="preserve"> PAGEREF _Toc373761310 \h </w:instrText>
        </w:r>
        <w:r>
          <w:rPr>
            <w:noProof/>
            <w:webHidden/>
          </w:rPr>
        </w:r>
        <w:r>
          <w:rPr>
            <w:noProof/>
            <w:webHidden/>
          </w:rPr>
          <w:fldChar w:fldCharType="separate"/>
        </w:r>
        <w:r w:rsidR="004B752A">
          <w:rPr>
            <w:noProof/>
            <w:webHidden/>
          </w:rPr>
          <w:t>56</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11" w:history="1">
        <w:r w:rsidR="004B752A" w:rsidRPr="00C67EED">
          <w:rPr>
            <w:rStyle w:val="a9"/>
            <w:b/>
            <w:bCs/>
            <w:noProof/>
          </w:rPr>
          <w:t>6.2.1.12</w:t>
        </w:r>
        <w:r w:rsidR="004B752A">
          <w:rPr>
            <w:rFonts w:asciiTheme="minorHAnsi" w:eastAsiaTheme="minorEastAsia" w:hAnsiTheme="minorHAnsi" w:cstheme="minorBidi"/>
            <w:noProof/>
            <w:spacing w:val="0"/>
            <w:sz w:val="22"/>
            <w:szCs w:val="22"/>
          </w:rPr>
          <w:tab/>
        </w:r>
        <w:r w:rsidR="004B752A" w:rsidRPr="00C67EED">
          <w:rPr>
            <w:rStyle w:val="a9"/>
            <w:b/>
            <w:bCs/>
            <w:noProof/>
          </w:rPr>
          <w:t>ПБ203.2 - Объем бюджетных данных, доведенных до ГРБС на второй год планового периода</w:t>
        </w:r>
        <w:r w:rsidR="004B752A">
          <w:rPr>
            <w:noProof/>
            <w:webHidden/>
          </w:rPr>
          <w:tab/>
        </w:r>
        <w:r>
          <w:rPr>
            <w:noProof/>
            <w:webHidden/>
          </w:rPr>
          <w:fldChar w:fldCharType="begin"/>
        </w:r>
        <w:r w:rsidR="004B752A">
          <w:rPr>
            <w:noProof/>
            <w:webHidden/>
          </w:rPr>
          <w:instrText xml:space="preserve"> PAGEREF _Toc373761311 \h </w:instrText>
        </w:r>
        <w:r>
          <w:rPr>
            <w:noProof/>
            <w:webHidden/>
          </w:rPr>
        </w:r>
        <w:r>
          <w:rPr>
            <w:noProof/>
            <w:webHidden/>
          </w:rPr>
          <w:fldChar w:fldCharType="separate"/>
        </w:r>
        <w:r w:rsidR="004B752A">
          <w:rPr>
            <w:noProof/>
            <w:webHidden/>
          </w:rPr>
          <w:t>57</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12" w:history="1">
        <w:r w:rsidR="004B752A" w:rsidRPr="00C67EED">
          <w:rPr>
            <w:rStyle w:val="a9"/>
            <w:b/>
            <w:bCs/>
            <w:noProof/>
          </w:rPr>
          <w:t>6.2.1.13</w:t>
        </w:r>
        <w:r w:rsidR="004B752A">
          <w:rPr>
            <w:rFonts w:asciiTheme="minorHAnsi" w:eastAsiaTheme="minorEastAsia" w:hAnsiTheme="minorHAnsi" w:cstheme="minorBidi"/>
            <w:noProof/>
            <w:spacing w:val="0"/>
            <w:sz w:val="22"/>
            <w:szCs w:val="22"/>
          </w:rPr>
          <w:tab/>
        </w:r>
        <w:r w:rsidR="004B752A" w:rsidRPr="00C67EED">
          <w:rPr>
            <w:rStyle w:val="a9"/>
            <w:b/>
            <w:bCs/>
            <w:noProof/>
          </w:rPr>
          <w:t>ПБ203.3 - Объем бюджетных данных, доведенных до ГРБС на второй год, следующий за очередным</w:t>
        </w:r>
        <w:r w:rsidR="004B752A">
          <w:rPr>
            <w:noProof/>
            <w:webHidden/>
          </w:rPr>
          <w:tab/>
        </w:r>
        <w:r>
          <w:rPr>
            <w:noProof/>
            <w:webHidden/>
          </w:rPr>
          <w:fldChar w:fldCharType="begin"/>
        </w:r>
        <w:r w:rsidR="004B752A">
          <w:rPr>
            <w:noProof/>
            <w:webHidden/>
          </w:rPr>
          <w:instrText xml:space="preserve"> PAGEREF _Toc373761312 \h </w:instrText>
        </w:r>
        <w:r>
          <w:rPr>
            <w:noProof/>
            <w:webHidden/>
          </w:rPr>
        </w:r>
        <w:r>
          <w:rPr>
            <w:noProof/>
            <w:webHidden/>
          </w:rPr>
          <w:fldChar w:fldCharType="separate"/>
        </w:r>
        <w:r w:rsidR="004B752A">
          <w:rPr>
            <w:noProof/>
            <w:webHidden/>
          </w:rPr>
          <w:t>58</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13" w:history="1">
        <w:r w:rsidR="004B752A" w:rsidRPr="00C67EED">
          <w:rPr>
            <w:rStyle w:val="a9"/>
            <w:b/>
            <w:bCs/>
            <w:noProof/>
          </w:rPr>
          <w:t>6.2.1.14</w:t>
        </w:r>
        <w:r w:rsidR="004B752A">
          <w:rPr>
            <w:rFonts w:asciiTheme="minorHAnsi" w:eastAsiaTheme="minorEastAsia" w:hAnsiTheme="minorHAnsi" w:cstheme="minorBidi"/>
            <w:noProof/>
            <w:spacing w:val="0"/>
            <w:sz w:val="22"/>
            <w:szCs w:val="22"/>
          </w:rPr>
          <w:tab/>
        </w:r>
        <w:r w:rsidR="004B752A" w:rsidRPr="00C67EED">
          <w:rPr>
            <w:rStyle w:val="a9"/>
            <w:b/>
            <w:bCs/>
            <w:noProof/>
          </w:rPr>
          <w:t>ПБ204 - Объем бюджетных данных, нераспределенных ГРБС</w:t>
        </w:r>
        <w:r w:rsidR="004B752A">
          <w:rPr>
            <w:noProof/>
            <w:webHidden/>
          </w:rPr>
          <w:tab/>
        </w:r>
        <w:r>
          <w:rPr>
            <w:noProof/>
            <w:webHidden/>
          </w:rPr>
          <w:fldChar w:fldCharType="begin"/>
        </w:r>
        <w:r w:rsidR="004B752A">
          <w:rPr>
            <w:noProof/>
            <w:webHidden/>
          </w:rPr>
          <w:instrText xml:space="preserve"> PAGEREF _Toc373761313 \h </w:instrText>
        </w:r>
        <w:r>
          <w:rPr>
            <w:noProof/>
            <w:webHidden/>
          </w:rPr>
        </w:r>
        <w:r>
          <w:rPr>
            <w:noProof/>
            <w:webHidden/>
          </w:rPr>
          <w:fldChar w:fldCharType="separate"/>
        </w:r>
        <w:r w:rsidR="004B752A">
          <w:rPr>
            <w:noProof/>
            <w:webHidden/>
          </w:rPr>
          <w:t>59</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14" w:history="1">
        <w:r w:rsidR="004B752A" w:rsidRPr="00C67EED">
          <w:rPr>
            <w:rStyle w:val="a9"/>
            <w:b/>
            <w:bCs/>
            <w:noProof/>
          </w:rPr>
          <w:t>6.2.1.15</w:t>
        </w:r>
        <w:r w:rsidR="004B752A">
          <w:rPr>
            <w:rFonts w:asciiTheme="minorHAnsi" w:eastAsiaTheme="minorEastAsia" w:hAnsiTheme="minorHAnsi" w:cstheme="minorBidi"/>
            <w:noProof/>
            <w:spacing w:val="0"/>
            <w:sz w:val="22"/>
            <w:szCs w:val="22"/>
          </w:rPr>
          <w:tab/>
        </w:r>
        <w:r w:rsidR="004B752A" w:rsidRPr="00C67EED">
          <w:rPr>
            <w:rStyle w:val="a9"/>
            <w:b/>
            <w:bCs/>
            <w:noProof/>
          </w:rPr>
          <w:t>ПБ204.1 - Объем бюджетных данных, нераспределенных ГРБС на первый год планового периода</w:t>
        </w:r>
        <w:r w:rsidR="004B752A">
          <w:rPr>
            <w:noProof/>
            <w:webHidden/>
          </w:rPr>
          <w:tab/>
        </w:r>
        <w:r>
          <w:rPr>
            <w:noProof/>
            <w:webHidden/>
          </w:rPr>
          <w:fldChar w:fldCharType="begin"/>
        </w:r>
        <w:r w:rsidR="004B752A">
          <w:rPr>
            <w:noProof/>
            <w:webHidden/>
          </w:rPr>
          <w:instrText xml:space="preserve"> PAGEREF _Toc373761314 \h </w:instrText>
        </w:r>
        <w:r>
          <w:rPr>
            <w:noProof/>
            <w:webHidden/>
          </w:rPr>
        </w:r>
        <w:r>
          <w:rPr>
            <w:noProof/>
            <w:webHidden/>
          </w:rPr>
          <w:fldChar w:fldCharType="separate"/>
        </w:r>
        <w:r w:rsidR="004B752A">
          <w:rPr>
            <w:noProof/>
            <w:webHidden/>
          </w:rPr>
          <w:t>60</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15" w:history="1">
        <w:r w:rsidR="004B752A" w:rsidRPr="00C67EED">
          <w:rPr>
            <w:rStyle w:val="a9"/>
            <w:b/>
            <w:bCs/>
            <w:noProof/>
          </w:rPr>
          <w:t>6.2.1.16</w:t>
        </w:r>
        <w:r w:rsidR="004B752A">
          <w:rPr>
            <w:rFonts w:asciiTheme="minorHAnsi" w:eastAsiaTheme="minorEastAsia" w:hAnsiTheme="minorHAnsi" w:cstheme="minorBidi"/>
            <w:noProof/>
            <w:spacing w:val="0"/>
            <w:sz w:val="22"/>
            <w:szCs w:val="22"/>
          </w:rPr>
          <w:tab/>
        </w:r>
        <w:r w:rsidR="004B752A" w:rsidRPr="00C67EED">
          <w:rPr>
            <w:rStyle w:val="a9"/>
            <w:b/>
            <w:bCs/>
            <w:noProof/>
          </w:rPr>
          <w:t>ПБ204.2 - Объем бюджетных данных, нераспределенных ГРБС на второй год планового периода</w:t>
        </w:r>
        <w:r w:rsidR="004B752A">
          <w:rPr>
            <w:noProof/>
            <w:webHidden/>
          </w:rPr>
          <w:tab/>
        </w:r>
        <w:r>
          <w:rPr>
            <w:noProof/>
            <w:webHidden/>
          </w:rPr>
          <w:fldChar w:fldCharType="begin"/>
        </w:r>
        <w:r w:rsidR="004B752A">
          <w:rPr>
            <w:noProof/>
            <w:webHidden/>
          </w:rPr>
          <w:instrText xml:space="preserve"> PAGEREF _Toc373761315 \h </w:instrText>
        </w:r>
        <w:r>
          <w:rPr>
            <w:noProof/>
            <w:webHidden/>
          </w:rPr>
        </w:r>
        <w:r>
          <w:rPr>
            <w:noProof/>
            <w:webHidden/>
          </w:rPr>
          <w:fldChar w:fldCharType="separate"/>
        </w:r>
        <w:r w:rsidR="004B752A">
          <w:rPr>
            <w:noProof/>
            <w:webHidden/>
          </w:rPr>
          <w:t>61</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16" w:history="1">
        <w:r w:rsidR="004B752A" w:rsidRPr="00C67EED">
          <w:rPr>
            <w:rStyle w:val="a9"/>
            <w:b/>
            <w:bCs/>
            <w:noProof/>
          </w:rPr>
          <w:t>6.2.1.17</w:t>
        </w:r>
        <w:r w:rsidR="004B752A">
          <w:rPr>
            <w:rFonts w:asciiTheme="minorHAnsi" w:eastAsiaTheme="minorEastAsia" w:hAnsiTheme="minorHAnsi" w:cstheme="minorBidi"/>
            <w:noProof/>
            <w:spacing w:val="0"/>
            <w:sz w:val="22"/>
            <w:szCs w:val="22"/>
          </w:rPr>
          <w:tab/>
        </w:r>
        <w:r w:rsidR="004B752A" w:rsidRPr="00C67EED">
          <w:rPr>
            <w:rStyle w:val="a9"/>
            <w:b/>
            <w:bCs/>
            <w:noProof/>
          </w:rPr>
          <w:t>ПБ204.3 - Объем бюджетных данных, нераспределенных ГРБС на второй год, следующий за очередным</w:t>
        </w:r>
        <w:r w:rsidR="004B752A">
          <w:rPr>
            <w:noProof/>
            <w:webHidden/>
          </w:rPr>
          <w:tab/>
        </w:r>
        <w:r>
          <w:rPr>
            <w:noProof/>
            <w:webHidden/>
          </w:rPr>
          <w:fldChar w:fldCharType="begin"/>
        </w:r>
        <w:r w:rsidR="004B752A">
          <w:rPr>
            <w:noProof/>
            <w:webHidden/>
          </w:rPr>
          <w:instrText xml:space="preserve"> PAGEREF _Toc373761316 \h </w:instrText>
        </w:r>
        <w:r>
          <w:rPr>
            <w:noProof/>
            <w:webHidden/>
          </w:rPr>
        </w:r>
        <w:r>
          <w:rPr>
            <w:noProof/>
            <w:webHidden/>
          </w:rPr>
          <w:fldChar w:fldCharType="separate"/>
        </w:r>
        <w:r w:rsidR="004B752A">
          <w:rPr>
            <w:noProof/>
            <w:webHidden/>
          </w:rPr>
          <w:t>62</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17" w:history="1">
        <w:r w:rsidR="004B752A" w:rsidRPr="00C67EED">
          <w:rPr>
            <w:rStyle w:val="a9"/>
            <w:b/>
            <w:bCs/>
            <w:noProof/>
          </w:rPr>
          <w:t>6.2.1.18</w:t>
        </w:r>
        <w:r w:rsidR="004B752A">
          <w:rPr>
            <w:rFonts w:asciiTheme="minorHAnsi" w:eastAsiaTheme="minorEastAsia" w:hAnsiTheme="minorHAnsi" w:cstheme="minorBidi"/>
            <w:noProof/>
            <w:spacing w:val="0"/>
            <w:sz w:val="22"/>
            <w:szCs w:val="22"/>
          </w:rPr>
          <w:tab/>
        </w:r>
        <w:r w:rsidR="004B752A" w:rsidRPr="00C67EED">
          <w:rPr>
            <w:rStyle w:val="a9"/>
            <w:b/>
            <w:bCs/>
            <w:noProof/>
          </w:rPr>
          <w:t>ПБ206 - Объем бюджетных данных «в пути»</w:t>
        </w:r>
        <w:r w:rsidR="004B752A">
          <w:rPr>
            <w:noProof/>
            <w:webHidden/>
          </w:rPr>
          <w:tab/>
        </w:r>
        <w:r>
          <w:rPr>
            <w:noProof/>
            <w:webHidden/>
          </w:rPr>
          <w:fldChar w:fldCharType="begin"/>
        </w:r>
        <w:r w:rsidR="004B752A">
          <w:rPr>
            <w:noProof/>
            <w:webHidden/>
          </w:rPr>
          <w:instrText xml:space="preserve"> PAGEREF _Toc373761317 \h </w:instrText>
        </w:r>
        <w:r>
          <w:rPr>
            <w:noProof/>
            <w:webHidden/>
          </w:rPr>
        </w:r>
        <w:r>
          <w:rPr>
            <w:noProof/>
            <w:webHidden/>
          </w:rPr>
          <w:fldChar w:fldCharType="separate"/>
        </w:r>
        <w:r w:rsidR="004B752A">
          <w:rPr>
            <w:noProof/>
            <w:webHidden/>
          </w:rPr>
          <w:t>63</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18" w:history="1">
        <w:r w:rsidR="004B752A" w:rsidRPr="00C67EED">
          <w:rPr>
            <w:rStyle w:val="a9"/>
            <w:b/>
            <w:bCs/>
            <w:noProof/>
          </w:rPr>
          <w:t>6.2.1.19</w:t>
        </w:r>
        <w:r w:rsidR="004B752A">
          <w:rPr>
            <w:rFonts w:asciiTheme="minorHAnsi" w:eastAsiaTheme="minorEastAsia" w:hAnsiTheme="minorHAnsi" w:cstheme="minorBidi"/>
            <w:noProof/>
            <w:spacing w:val="0"/>
            <w:sz w:val="22"/>
            <w:szCs w:val="22"/>
          </w:rPr>
          <w:tab/>
        </w:r>
        <w:r w:rsidR="004B752A" w:rsidRPr="00C67EED">
          <w:rPr>
            <w:rStyle w:val="a9"/>
            <w:b/>
            <w:bCs/>
            <w:noProof/>
          </w:rPr>
          <w:t>ПБ207 - Объем бюджетных данных ПБС</w:t>
        </w:r>
        <w:r w:rsidR="004B752A">
          <w:rPr>
            <w:noProof/>
            <w:webHidden/>
          </w:rPr>
          <w:tab/>
        </w:r>
        <w:r>
          <w:rPr>
            <w:noProof/>
            <w:webHidden/>
          </w:rPr>
          <w:fldChar w:fldCharType="begin"/>
        </w:r>
        <w:r w:rsidR="004B752A">
          <w:rPr>
            <w:noProof/>
            <w:webHidden/>
          </w:rPr>
          <w:instrText xml:space="preserve"> PAGEREF _Toc373761318 \h </w:instrText>
        </w:r>
        <w:r>
          <w:rPr>
            <w:noProof/>
            <w:webHidden/>
          </w:rPr>
        </w:r>
        <w:r>
          <w:rPr>
            <w:noProof/>
            <w:webHidden/>
          </w:rPr>
          <w:fldChar w:fldCharType="separate"/>
        </w:r>
        <w:r w:rsidR="004B752A">
          <w:rPr>
            <w:noProof/>
            <w:webHidden/>
          </w:rPr>
          <w:t>65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19" w:history="1">
        <w:r w:rsidR="004B752A" w:rsidRPr="00C67EED">
          <w:rPr>
            <w:rStyle w:val="a9"/>
            <w:b/>
            <w:bCs/>
            <w:noProof/>
          </w:rPr>
          <w:t>6.2.1.20</w:t>
        </w:r>
        <w:r w:rsidR="004B752A">
          <w:rPr>
            <w:rFonts w:asciiTheme="minorHAnsi" w:eastAsiaTheme="minorEastAsia" w:hAnsiTheme="minorHAnsi" w:cstheme="minorBidi"/>
            <w:noProof/>
            <w:spacing w:val="0"/>
            <w:sz w:val="22"/>
            <w:szCs w:val="22"/>
          </w:rPr>
          <w:tab/>
        </w:r>
        <w:r w:rsidR="004B752A" w:rsidRPr="00C67EED">
          <w:rPr>
            <w:rStyle w:val="a9"/>
            <w:b/>
            <w:bCs/>
            <w:noProof/>
          </w:rPr>
          <w:t>ПБ207.1 - Объем бюджетных данных ПБС на первый год планового периода</w:t>
        </w:r>
        <w:r w:rsidR="004B752A">
          <w:rPr>
            <w:noProof/>
            <w:webHidden/>
          </w:rPr>
          <w:tab/>
        </w:r>
        <w:r>
          <w:rPr>
            <w:noProof/>
            <w:webHidden/>
          </w:rPr>
          <w:fldChar w:fldCharType="begin"/>
        </w:r>
        <w:r w:rsidR="004B752A">
          <w:rPr>
            <w:noProof/>
            <w:webHidden/>
          </w:rPr>
          <w:instrText xml:space="preserve"> PAGEREF _Toc373761319 \h </w:instrText>
        </w:r>
        <w:r>
          <w:rPr>
            <w:noProof/>
            <w:webHidden/>
          </w:rPr>
        </w:r>
        <w:r>
          <w:rPr>
            <w:noProof/>
            <w:webHidden/>
          </w:rPr>
          <w:fldChar w:fldCharType="separate"/>
        </w:r>
        <w:r w:rsidR="004B752A">
          <w:rPr>
            <w:noProof/>
            <w:webHidden/>
          </w:rPr>
          <w:t>66</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20" w:history="1">
        <w:r w:rsidR="004B752A" w:rsidRPr="00C67EED">
          <w:rPr>
            <w:rStyle w:val="a9"/>
            <w:b/>
            <w:bCs/>
            <w:noProof/>
          </w:rPr>
          <w:t>6.2.1.21</w:t>
        </w:r>
        <w:r w:rsidR="004B752A">
          <w:rPr>
            <w:rFonts w:asciiTheme="minorHAnsi" w:eastAsiaTheme="minorEastAsia" w:hAnsiTheme="minorHAnsi" w:cstheme="minorBidi"/>
            <w:noProof/>
            <w:spacing w:val="0"/>
            <w:sz w:val="22"/>
            <w:szCs w:val="22"/>
          </w:rPr>
          <w:tab/>
        </w:r>
        <w:r w:rsidR="004B752A" w:rsidRPr="00C67EED">
          <w:rPr>
            <w:rStyle w:val="a9"/>
            <w:b/>
            <w:bCs/>
            <w:noProof/>
          </w:rPr>
          <w:t>ПБ207.2 - Объем бюджетных данных ПБС на второй год планового периода</w:t>
        </w:r>
        <w:r w:rsidR="004B752A">
          <w:rPr>
            <w:noProof/>
            <w:webHidden/>
          </w:rPr>
          <w:tab/>
        </w:r>
        <w:r>
          <w:rPr>
            <w:noProof/>
            <w:webHidden/>
          </w:rPr>
          <w:fldChar w:fldCharType="begin"/>
        </w:r>
        <w:r w:rsidR="004B752A">
          <w:rPr>
            <w:noProof/>
            <w:webHidden/>
          </w:rPr>
          <w:instrText xml:space="preserve"> PAGEREF _Toc373761320 \h </w:instrText>
        </w:r>
        <w:r>
          <w:rPr>
            <w:noProof/>
            <w:webHidden/>
          </w:rPr>
        </w:r>
        <w:r>
          <w:rPr>
            <w:noProof/>
            <w:webHidden/>
          </w:rPr>
          <w:fldChar w:fldCharType="separate"/>
        </w:r>
        <w:r w:rsidR="004B752A">
          <w:rPr>
            <w:noProof/>
            <w:webHidden/>
          </w:rPr>
          <w:t>67</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21" w:history="1">
        <w:r w:rsidR="004B752A" w:rsidRPr="00C67EED">
          <w:rPr>
            <w:rStyle w:val="a9"/>
            <w:b/>
            <w:bCs/>
            <w:noProof/>
          </w:rPr>
          <w:t>6.2.1.22</w:t>
        </w:r>
        <w:r w:rsidR="004B752A">
          <w:rPr>
            <w:rFonts w:asciiTheme="minorHAnsi" w:eastAsiaTheme="minorEastAsia" w:hAnsiTheme="minorHAnsi" w:cstheme="minorBidi"/>
            <w:noProof/>
            <w:spacing w:val="0"/>
            <w:sz w:val="22"/>
            <w:szCs w:val="22"/>
          </w:rPr>
          <w:tab/>
        </w:r>
        <w:r w:rsidR="004B752A" w:rsidRPr="00C67EED">
          <w:rPr>
            <w:rStyle w:val="a9"/>
            <w:b/>
            <w:bCs/>
            <w:noProof/>
          </w:rPr>
          <w:t>ПБ207.3 - Объем бюджетных данных ПБС на второй год, следующий за очередным</w:t>
        </w:r>
        <w:r w:rsidR="004B752A">
          <w:rPr>
            <w:noProof/>
            <w:webHidden/>
          </w:rPr>
          <w:tab/>
        </w:r>
        <w:r>
          <w:rPr>
            <w:noProof/>
            <w:webHidden/>
          </w:rPr>
          <w:fldChar w:fldCharType="begin"/>
        </w:r>
        <w:r w:rsidR="004B752A">
          <w:rPr>
            <w:noProof/>
            <w:webHidden/>
          </w:rPr>
          <w:instrText xml:space="preserve"> PAGEREF _Toc373761321 \h </w:instrText>
        </w:r>
        <w:r>
          <w:rPr>
            <w:noProof/>
            <w:webHidden/>
          </w:rPr>
        </w:r>
        <w:r>
          <w:rPr>
            <w:noProof/>
            <w:webHidden/>
          </w:rPr>
          <w:fldChar w:fldCharType="separate"/>
        </w:r>
        <w:r w:rsidR="004B752A">
          <w:rPr>
            <w:noProof/>
            <w:webHidden/>
          </w:rPr>
          <w:t>68</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22" w:history="1">
        <w:r w:rsidR="004B752A" w:rsidRPr="00C67EED">
          <w:rPr>
            <w:rStyle w:val="a9"/>
            <w:b/>
            <w:bCs/>
            <w:noProof/>
          </w:rPr>
          <w:t>6.2.1.23</w:t>
        </w:r>
        <w:r w:rsidR="004B752A">
          <w:rPr>
            <w:rFonts w:asciiTheme="minorHAnsi" w:eastAsiaTheme="minorEastAsia" w:hAnsiTheme="minorHAnsi" w:cstheme="minorBidi"/>
            <w:noProof/>
            <w:spacing w:val="0"/>
            <w:sz w:val="22"/>
            <w:szCs w:val="22"/>
          </w:rPr>
          <w:tab/>
        </w:r>
        <w:r w:rsidR="004B752A" w:rsidRPr="00C67EED">
          <w:rPr>
            <w:rStyle w:val="a9"/>
            <w:b/>
            <w:bCs/>
            <w:noProof/>
          </w:rPr>
          <w:t>ПБ207.01 - Объем бюджетных данных ПБС (в разрезе ПБС)</w:t>
        </w:r>
        <w:r w:rsidR="004B752A">
          <w:rPr>
            <w:noProof/>
            <w:webHidden/>
          </w:rPr>
          <w:tab/>
        </w:r>
        <w:r>
          <w:rPr>
            <w:noProof/>
            <w:webHidden/>
          </w:rPr>
          <w:fldChar w:fldCharType="begin"/>
        </w:r>
        <w:r w:rsidR="004B752A">
          <w:rPr>
            <w:noProof/>
            <w:webHidden/>
          </w:rPr>
          <w:instrText xml:space="preserve"> PAGEREF _Toc373761322 \h </w:instrText>
        </w:r>
        <w:r>
          <w:rPr>
            <w:noProof/>
            <w:webHidden/>
          </w:rPr>
        </w:r>
        <w:r>
          <w:rPr>
            <w:noProof/>
            <w:webHidden/>
          </w:rPr>
          <w:fldChar w:fldCharType="separate"/>
        </w:r>
        <w:r w:rsidR="004B752A">
          <w:rPr>
            <w:noProof/>
            <w:webHidden/>
          </w:rPr>
          <w:t>69</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23" w:history="1">
        <w:r w:rsidR="004B752A" w:rsidRPr="00C67EED">
          <w:rPr>
            <w:rStyle w:val="a9"/>
            <w:b/>
            <w:bCs/>
            <w:noProof/>
          </w:rPr>
          <w:t>6.2.1.24</w:t>
        </w:r>
        <w:r w:rsidR="004B752A">
          <w:rPr>
            <w:rFonts w:asciiTheme="minorHAnsi" w:eastAsiaTheme="minorEastAsia" w:hAnsiTheme="minorHAnsi" w:cstheme="minorBidi"/>
            <w:noProof/>
            <w:spacing w:val="0"/>
            <w:sz w:val="22"/>
            <w:szCs w:val="22"/>
          </w:rPr>
          <w:tab/>
        </w:r>
        <w:r w:rsidR="004B752A" w:rsidRPr="00C67EED">
          <w:rPr>
            <w:rStyle w:val="a9"/>
            <w:b/>
            <w:bCs/>
            <w:noProof/>
          </w:rPr>
          <w:t>ПБ207.11 - Объем бюджетных данных ПБС на первый год планового периода (в разрезе ПБС)</w:t>
        </w:r>
        <w:r w:rsidR="004B752A">
          <w:rPr>
            <w:noProof/>
            <w:webHidden/>
          </w:rPr>
          <w:tab/>
        </w:r>
        <w:r>
          <w:rPr>
            <w:noProof/>
            <w:webHidden/>
          </w:rPr>
          <w:fldChar w:fldCharType="begin"/>
        </w:r>
        <w:r w:rsidR="004B752A">
          <w:rPr>
            <w:noProof/>
            <w:webHidden/>
          </w:rPr>
          <w:instrText xml:space="preserve"> PAGEREF _Toc373761323 \h </w:instrText>
        </w:r>
        <w:r>
          <w:rPr>
            <w:noProof/>
            <w:webHidden/>
          </w:rPr>
        </w:r>
        <w:r>
          <w:rPr>
            <w:noProof/>
            <w:webHidden/>
          </w:rPr>
          <w:fldChar w:fldCharType="separate"/>
        </w:r>
        <w:r w:rsidR="004B752A">
          <w:rPr>
            <w:noProof/>
            <w:webHidden/>
          </w:rPr>
          <w:t>70</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24" w:history="1">
        <w:r w:rsidR="004B752A" w:rsidRPr="00C67EED">
          <w:rPr>
            <w:rStyle w:val="a9"/>
            <w:b/>
            <w:bCs/>
            <w:noProof/>
          </w:rPr>
          <w:t>6.2.1.25</w:t>
        </w:r>
        <w:r w:rsidR="004B752A">
          <w:rPr>
            <w:rFonts w:asciiTheme="minorHAnsi" w:eastAsiaTheme="minorEastAsia" w:hAnsiTheme="minorHAnsi" w:cstheme="minorBidi"/>
            <w:noProof/>
            <w:spacing w:val="0"/>
            <w:sz w:val="22"/>
            <w:szCs w:val="22"/>
          </w:rPr>
          <w:tab/>
        </w:r>
        <w:r w:rsidR="004B752A" w:rsidRPr="00C67EED">
          <w:rPr>
            <w:rStyle w:val="a9"/>
            <w:b/>
            <w:bCs/>
            <w:noProof/>
          </w:rPr>
          <w:t>ПБ207.21 - Объем бюджетных данных ПБС на второй год планового периода (в разрезе ПБС)</w:t>
        </w:r>
        <w:r w:rsidR="004B752A">
          <w:rPr>
            <w:noProof/>
            <w:webHidden/>
          </w:rPr>
          <w:tab/>
        </w:r>
        <w:r>
          <w:rPr>
            <w:noProof/>
            <w:webHidden/>
          </w:rPr>
          <w:fldChar w:fldCharType="begin"/>
        </w:r>
        <w:r w:rsidR="004B752A">
          <w:rPr>
            <w:noProof/>
            <w:webHidden/>
          </w:rPr>
          <w:instrText xml:space="preserve"> PAGEREF _Toc373761324 \h </w:instrText>
        </w:r>
        <w:r>
          <w:rPr>
            <w:noProof/>
            <w:webHidden/>
          </w:rPr>
        </w:r>
        <w:r>
          <w:rPr>
            <w:noProof/>
            <w:webHidden/>
          </w:rPr>
          <w:fldChar w:fldCharType="separate"/>
        </w:r>
        <w:r w:rsidR="004B752A">
          <w:rPr>
            <w:noProof/>
            <w:webHidden/>
          </w:rPr>
          <w:t>71</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25" w:history="1">
        <w:r w:rsidR="004B752A" w:rsidRPr="00C67EED">
          <w:rPr>
            <w:rStyle w:val="a9"/>
            <w:b/>
            <w:bCs/>
            <w:noProof/>
          </w:rPr>
          <w:t>6.2.1.26</w:t>
        </w:r>
        <w:r w:rsidR="004B752A">
          <w:rPr>
            <w:rFonts w:asciiTheme="minorHAnsi" w:eastAsiaTheme="minorEastAsia" w:hAnsiTheme="minorHAnsi" w:cstheme="minorBidi"/>
            <w:noProof/>
            <w:spacing w:val="0"/>
            <w:sz w:val="22"/>
            <w:szCs w:val="22"/>
          </w:rPr>
          <w:tab/>
        </w:r>
        <w:r w:rsidR="004B752A" w:rsidRPr="00C67EED">
          <w:rPr>
            <w:rStyle w:val="a9"/>
            <w:b/>
            <w:bCs/>
            <w:noProof/>
          </w:rPr>
          <w:t>ПБ207.31 - Объем бюджетных данных ПБС на второй год, следующий за очередным (в разрезе ПБС)</w:t>
        </w:r>
        <w:r w:rsidR="004B752A">
          <w:rPr>
            <w:noProof/>
            <w:webHidden/>
          </w:rPr>
          <w:tab/>
        </w:r>
        <w:r>
          <w:rPr>
            <w:noProof/>
            <w:webHidden/>
          </w:rPr>
          <w:fldChar w:fldCharType="begin"/>
        </w:r>
        <w:r w:rsidR="004B752A">
          <w:rPr>
            <w:noProof/>
            <w:webHidden/>
          </w:rPr>
          <w:instrText xml:space="preserve"> PAGEREF _Toc373761325 \h </w:instrText>
        </w:r>
        <w:r>
          <w:rPr>
            <w:noProof/>
            <w:webHidden/>
          </w:rPr>
        </w:r>
        <w:r>
          <w:rPr>
            <w:noProof/>
            <w:webHidden/>
          </w:rPr>
          <w:fldChar w:fldCharType="separate"/>
        </w:r>
        <w:r w:rsidR="004B752A">
          <w:rPr>
            <w:noProof/>
            <w:webHidden/>
          </w:rPr>
          <w:t>72</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26" w:history="1">
        <w:r w:rsidR="004B752A" w:rsidRPr="00C67EED">
          <w:rPr>
            <w:rStyle w:val="a9"/>
            <w:b/>
            <w:bCs/>
            <w:noProof/>
          </w:rPr>
          <w:t>6.2.1.27</w:t>
        </w:r>
        <w:r w:rsidR="004B752A">
          <w:rPr>
            <w:rFonts w:asciiTheme="minorHAnsi" w:eastAsiaTheme="minorEastAsia" w:hAnsiTheme="minorHAnsi" w:cstheme="minorBidi"/>
            <w:noProof/>
            <w:spacing w:val="0"/>
            <w:sz w:val="22"/>
            <w:szCs w:val="22"/>
          </w:rPr>
          <w:tab/>
        </w:r>
        <w:r w:rsidR="004B752A" w:rsidRPr="00C67EED">
          <w:rPr>
            <w:rStyle w:val="a9"/>
            <w:b/>
            <w:bCs/>
            <w:noProof/>
          </w:rPr>
          <w:t xml:space="preserve">ПБ208 - </w:t>
        </w:r>
        <w:r w:rsidR="004B752A" w:rsidRPr="00C67EED">
          <w:rPr>
            <w:rStyle w:val="a9"/>
            <w:rFonts w:cs="Arial"/>
            <w:b/>
            <w:noProof/>
          </w:rPr>
          <w:t>Объем учтенных госконтрактов</w:t>
        </w:r>
        <w:r w:rsidR="004B752A">
          <w:rPr>
            <w:noProof/>
            <w:webHidden/>
          </w:rPr>
          <w:tab/>
        </w:r>
        <w:r>
          <w:rPr>
            <w:noProof/>
            <w:webHidden/>
          </w:rPr>
          <w:fldChar w:fldCharType="begin"/>
        </w:r>
        <w:r w:rsidR="004B752A">
          <w:rPr>
            <w:noProof/>
            <w:webHidden/>
          </w:rPr>
          <w:instrText xml:space="preserve"> PAGEREF _Toc373761326 \h </w:instrText>
        </w:r>
        <w:r>
          <w:rPr>
            <w:noProof/>
            <w:webHidden/>
          </w:rPr>
        </w:r>
        <w:r>
          <w:rPr>
            <w:noProof/>
            <w:webHidden/>
          </w:rPr>
          <w:fldChar w:fldCharType="separate"/>
        </w:r>
        <w:r w:rsidR="004B752A">
          <w:rPr>
            <w:noProof/>
            <w:webHidden/>
          </w:rPr>
          <w:t>73</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27" w:history="1">
        <w:r w:rsidR="004B752A" w:rsidRPr="00C67EED">
          <w:rPr>
            <w:rStyle w:val="a9"/>
            <w:b/>
            <w:bCs/>
            <w:noProof/>
          </w:rPr>
          <w:t>6.2.1.28</w:t>
        </w:r>
        <w:r w:rsidR="004B752A">
          <w:rPr>
            <w:rFonts w:asciiTheme="minorHAnsi" w:eastAsiaTheme="minorEastAsia" w:hAnsiTheme="minorHAnsi" w:cstheme="minorBidi"/>
            <w:noProof/>
            <w:spacing w:val="0"/>
            <w:sz w:val="22"/>
            <w:szCs w:val="22"/>
          </w:rPr>
          <w:tab/>
        </w:r>
        <w:r w:rsidR="004B752A" w:rsidRPr="00C67EED">
          <w:rPr>
            <w:rStyle w:val="a9"/>
            <w:b/>
            <w:bCs/>
            <w:noProof/>
          </w:rPr>
          <w:t xml:space="preserve">ПБ208.01 - </w:t>
        </w:r>
        <w:r w:rsidR="004B752A" w:rsidRPr="00C67EED">
          <w:rPr>
            <w:rStyle w:val="a9"/>
            <w:rFonts w:cs="Arial"/>
            <w:b/>
            <w:noProof/>
          </w:rPr>
          <w:t>Объем учтенных госконтрактов (в разрезе ПБС)</w:t>
        </w:r>
        <w:r w:rsidR="004B752A">
          <w:rPr>
            <w:noProof/>
            <w:webHidden/>
          </w:rPr>
          <w:tab/>
        </w:r>
        <w:r>
          <w:rPr>
            <w:noProof/>
            <w:webHidden/>
          </w:rPr>
          <w:fldChar w:fldCharType="begin"/>
        </w:r>
        <w:r w:rsidR="004B752A">
          <w:rPr>
            <w:noProof/>
            <w:webHidden/>
          </w:rPr>
          <w:instrText xml:space="preserve"> PAGEREF _Toc373761327 \h </w:instrText>
        </w:r>
        <w:r>
          <w:rPr>
            <w:noProof/>
            <w:webHidden/>
          </w:rPr>
        </w:r>
        <w:r>
          <w:rPr>
            <w:noProof/>
            <w:webHidden/>
          </w:rPr>
          <w:fldChar w:fldCharType="separate"/>
        </w:r>
        <w:r w:rsidR="004B752A">
          <w:rPr>
            <w:noProof/>
            <w:webHidden/>
          </w:rPr>
          <w:t>75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28" w:history="1">
        <w:r w:rsidR="004B752A" w:rsidRPr="00C67EED">
          <w:rPr>
            <w:rStyle w:val="a9"/>
            <w:b/>
            <w:bCs/>
            <w:noProof/>
          </w:rPr>
          <w:t>6.2.1.29</w:t>
        </w:r>
        <w:r w:rsidR="004B752A">
          <w:rPr>
            <w:rFonts w:asciiTheme="minorHAnsi" w:eastAsiaTheme="minorEastAsia" w:hAnsiTheme="minorHAnsi" w:cstheme="minorBidi"/>
            <w:noProof/>
            <w:spacing w:val="0"/>
            <w:sz w:val="22"/>
            <w:szCs w:val="22"/>
          </w:rPr>
          <w:tab/>
        </w:r>
        <w:r w:rsidR="004B752A" w:rsidRPr="00C67EED">
          <w:rPr>
            <w:rStyle w:val="a9"/>
            <w:b/>
            <w:bCs/>
            <w:noProof/>
          </w:rPr>
          <w:t>ПБ209 - Объем обязательств</w:t>
        </w:r>
        <w:r w:rsidR="004B752A">
          <w:rPr>
            <w:noProof/>
            <w:webHidden/>
          </w:rPr>
          <w:tab/>
        </w:r>
        <w:r>
          <w:rPr>
            <w:noProof/>
            <w:webHidden/>
          </w:rPr>
          <w:fldChar w:fldCharType="begin"/>
        </w:r>
        <w:r w:rsidR="004B752A">
          <w:rPr>
            <w:noProof/>
            <w:webHidden/>
          </w:rPr>
          <w:instrText xml:space="preserve"> PAGEREF _Toc373761328 \h </w:instrText>
        </w:r>
        <w:r>
          <w:rPr>
            <w:noProof/>
            <w:webHidden/>
          </w:rPr>
        </w:r>
        <w:r>
          <w:rPr>
            <w:noProof/>
            <w:webHidden/>
          </w:rPr>
          <w:fldChar w:fldCharType="separate"/>
        </w:r>
        <w:r w:rsidR="004B752A">
          <w:rPr>
            <w:noProof/>
            <w:webHidden/>
          </w:rPr>
          <w:t>76</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29" w:history="1">
        <w:r w:rsidR="004B752A" w:rsidRPr="00C67EED">
          <w:rPr>
            <w:rStyle w:val="a9"/>
            <w:b/>
            <w:bCs/>
            <w:noProof/>
          </w:rPr>
          <w:t>6.2.1.30</w:t>
        </w:r>
        <w:r w:rsidR="004B752A">
          <w:rPr>
            <w:rFonts w:asciiTheme="minorHAnsi" w:eastAsiaTheme="minorEastAsia" w:hAnsiTheme="minorHAnsi" w:cstheme="minorBidi"/>
            <w:noProof/>
            <w:spacing w:val="0"/>
            <w:sz w:val="22"/>
            <w:szCs w:val="22"/>
          </w:rPr>
          <w:tab/>
        </w:r>
        <w:r w:rsidR="004B752A" w:rsidRPr="00C67EED">
          <w:rPr>
            <w:rStyle w:val="a9"/>
            <w:b/>
            <w:bCs/>
            <w:noProof/>
          </w:rPr>
          <w:t>ПБ209.01 - Объем обязательств (в разрезе ПБС)</w:t>
        </w:r>
        <w:r w:rsidR="004B752A">
          <w:rPr>
            <w:noProof/>
            <w:webHidden/>
          </w:rPr>
          <w:tab/>
        </w:r>
        <w:r>
          <w:rPr>
            <w:noProof/>
            <w:webHidden/>
          </w:rPr>
          <w:fldChar w:fldCharType="begin"/>
        </w:r>
        <w:r w:rsidR="004B752A">
          <w:rPr>
            <w:noProof/>
            <w:webHidden/>
          </w:rPr>
          <w:instrText xml:space="preserve"> PAGEREF _Toc373761329 \h </w:instrText>
        </w:r>
        <w:r>
          <w:rPr>
            <w:noProof/>
            <w:webHidden/>
          </w:rPr>
        </w:r>
        <w:r>
          <w:rPr>
            <w:noProof/>
            <w:webHidden/>
          </w:rPr>
          <w:fldChar w:fldCharType="separate"/>
        </w:r>
        <w:r w:rsidR="004B752A">
          <w:rPr>
            <w:noProof/>
            <w:webHidden/>
          </w:rPr>
          <w:t>77</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30" w:history="1">
        <w:r w:rsidR="004B752A" w:rsidRPr="00C67EED">
          <w:rPr>
            <w:rStyle w:val="a9"/>
            <w:b/>
            <w:bCs/>
            <w:noProof/>
          </w:rPr>
          <w:t>6.2.1.31</w:t>
        </w:r>
        <w:r w:rsidR="004B752A">
          <w:rPr>
            <w:rFonts w:asciiTheme="minorHAnsi" w:eastAsiaTheme="minorEastAsia" w:hAnsiTheme="minorHAnsi" w:cstheme="minorBidi"/>
            <w:noProof/>
            <w:spacing w:val="0"/>
            <w:sz w:val="22"/>
            <w:szCs w:val="22"/>
          </w:rPr>
          <w:tab/>
        </w:r>
        <w:r w:rsidR="004B752A" w:rsidRPr="00C67EED">
          <w:rPr>
            <w:rStyle w:val="a9"/>
            <w:b/>
            <w:bCs/>
            <w:noProof/>
          </w:rPr>
          <w:t>ПБ210 - Объем обязательств по судебным актам</w:t>
        </w:r>
        <w:r w:rsidR="004B752A">
          <w:rPr>
            <w:noProof/>
            <w:webHidden/>
          </w:rPr>
          <w:tab/>
        </w:r>
        <w:r>
          <w:rPr>
            <w:noProof/>
            <w:webHidden/>
          </w:rPr>
          <w:fldChar w:fldCharType="begin"/>
        </w:r>
        <w:r w:rsidR="004B752A">
          <w:rPr>
            <w:noProof/>
            <w:webHidden/>
          </w:rPr>
          <w:instrText xml:space="preserve"> PAGEREF _Toc373761330 \h </w:instrText>
        </w:r>
        <w:r>
          <w:rPr>
            <w:noProof/>
            <w:webHidden/>
          </w:rPr>
        </w:r>
        <w:r>
          <w:rPr>
            <w:noProof/>
            <w:webHidden/>
          </w:rPr>
          <w:fldChar w:fldCharType="separate"/>
        </w:r>
        <w:r w:rsidR="004B752A">
          <w:rPr>
            <w:noProof/>
            <w:webHidden/>
          </w:rPr>
          <w:t>79</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31" w:history="1">
        <w:r w:rsidR="004B752A" w:rsidRPr="00C67EED">
          <w:rPr>
            <w:rStyle w:val="a9"/>
            <w:b/>
            <w:bCs/>
            <w:noProof/>
          </w:rPr>
          <w:t>6.2.1.32</w:t>
        </w:r>
        <w:r w:rsidR="004B752A">
          <w:rPr>
            <w:rFonts w:asciiTheme="minorHAnsi" w:eastAsiaTheme="minorEastAsia" w:hAnsiTheme="minorHAnsi" w:cstheme="minorBidi"/>
            <w:noProof/>
            <w:spacing w:val="0"/>
            <w:sz w:val="22"/>
            <w:szCs w:val="22"/>
          </w:rPr>
          <w:tab/>
        </w:r>
        <w:r w:rsidR="004B752A" w:rsidRPr="00C67EED">
          <w:rPr>
            <w:rStyle w:val="a9"/>
            <w:b/>
            <w:bCs/>
            <w:noProof/>
          </w:rPr>
          <w:t>ПБ210.01 - Объем обязательств по судебным актам (в разрезе ПБС)</w:t>
        </w:r>
        <w:r w:rsidR="004B752A">
          <w:rPr>
            <w:noProof/>
            <w:webHidden/>
          </w:rPr>
          <w:tab/>
        </w:r>
        <w:r>
          <w:rPr>
            <w:noProof/>
            <w:webHidden/>
          </w:rPr>
          <w:fldChar w:fldCharType="begin"/>
        </w:r>
        <w:r w:rsidR="004B752A">
          <w:rPr>
            <w:noProof/>
            <w:webHidden/>
          </w:rPr>
          <w:instrText xml:space="preserve"> PAGEREF _Toc373761331 \h </w:instrText>
        </w:r>
        <w:r>
          <w:rPr>
            <w:noProof/>
            <w:webHidden/>
          </w:rPr>
        </w:r>
        <w:r>
          <w:rPr>
            <w:noProof/>
            <w:webHidden/>
          </w:rPr>
          <w:fldChar w:fldCharType="separate"/>
        </w:r>
        <w:r w:rsidR="004B752A">
          <w:rPr>
            <w:noProof/>
            <w:webHidden/>
          </w:rPr>
          <w:t>80</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32" w:history="1">
        <w:r w:rsidR="004B752A" w:rsidRPr="00C67EED">
          <w:rPr>
            <w:rStyle w:val="a9"/>
            <w:b/>
            <w:bCs/>
            <w:noProof/>
          </w:rPr>
          <w:t>6.2.1.33</w:t>
        </w:r>
        <w:r w:rsidR="004B752A">
          <w:rPr>
            <w:rFonts w:asciiTheme="minorHAnsi" w:eastAsiaTheme="minorEastAsia" w:hAnsiTheme="minorHAnsi" w:cstheme="minorBidi"/>
            <w:noProof/>
            <w:spacing w:val="0"/>
            <w:sz w:val="22"/>
            <w:szCs w:val="22"/>
          </w:rPr>
          <w:tab/>
        </w:r>
        <w:r w:rsidR="004B752A" w:rsidRPr="00C67EED">
          <w:rPr>
            <w:rStyle w:val="a9"/>
            <w:b/>
            <w:bCs/>
            <w:noProof/>
          </w:rPr>
          <w:t>ПБ211 - Объем принятых к оплате платежных документов</w:t>
        </w:r>
        <w:r w:rsidR="004B752A">
          <w:rPr>
            <w:noProof/>
            <w:webHidden/>
          </w:rPr>
          <w:tab/>
        </w:r>
        <w:r>
          <w:rPr>
            <w:noProof/>
            <w:webHidden/>
          </w:rPr>
          <w:fldChar w:fldCharType="begin"/>
        </w:r>
        <w:r w:rsidR="004B752A">
          <w:rPr>
            <w:noProof/>
            <w:webHidden/>
          </w:rPr>
          <w:instrText xml:space="preserve"> PAGEREF _Toc373761332 \h </w:instrText>
        </w:r>
        <w:r>
          <w:rPr>
            <w:noProof/>
            <w:webHidden/>
          </w:rPr>
        </w:r>
        <w:r>
          <w:rPr>
            <w:noProof/>
            <w:webHidden/>
          </w:rPr>
          <w:fldChar w:fldCharType="separate"/>
        </w:r>
        <w:r w:rsidR="004B752A">
          <w:rPr>
            <w:noProof/>
            <w:webHidden/>
          </w:rPr>
          <w:t>82</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33" w:history="1">
        <w:r w:rsidR="004B752A" w:rsidRPr="00C67EED">
          <w:rPr>
            <w:rStyle w:val="a9"/>
            <w:b/>
            <w:bCs/>
            <w:noProof/>
          </w:rPr>
          <w:t>6.2.1.34</w:t>
        </w:r>
        <w:r w:rsidR="004B752A">
          <w:rPr>
            <w:rFonts w:asciiTheme="minorHAnsi" w:eastAsiaTheme="minorEastAsia" w:hAnsiTheme="minorHAnsi" w:cstheme="minorBidi"/>
            <w:noProof/>
            <w:spacing w:val="0"/>
            <w:sz w:val="22"/>
            <w:szCs w:val="22"/>
          </w:rPr>
          <w:tab/>
        </w:r>
        <w:r w:rsidR="004B752A" w:rsidRPr="00C67EED">
          <w:rPr>
            <w:rStyle w:val="a9"/>
            <w:b/>
            <w:bCs/>
            <w:noProof/>
          </w:rPr>
          <w:t>ПБ212 - Объем неисполненных платежных документов</w:t>
        </w:r>
        <w:r w:rsidR="004B752A">
          <w:rPr>
            <w:noProof/>
            <w:webHidden/>
          </w:rPr>
          <w:tab/>
        </w:r>
        <w:r>
          <w:rPr>
            <w:noProof/>
            <w:webHidden/>
          </w:rPr>
          <w:fldChar w:fldCharType="begin"/>
        </w:r>
        <w:r w:rsidR="004B752A">
          <w:rPr>
            <w:noProof/>
            <w:webHidden/>
          </w:rPr>
          <w:instrText xml:space="preserve"> PAGEREF _Toc373761333 \h </w:instrText>
        </w:r>
        <w:r>
          <w:rPr>
            <w:noProof/>
            <w:webHidden/>
          </w:rPr>
        </w:r>
        <w:r>
          <w:rPr>
            <w:noProof/>
            <w:webHidden/>
          </w:rPr>
          <w:fldChar w:fldCharType="separate"/>
        </w:r>
        <w:r w:rsidR="004B752A">
          <w:rPr>
            <w:noProof/>
            <w:webHidden/>
          </w:rPr>
          <w:t>85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34" w:history="1">
        <w:r w:rsidR="004B752A" w:rsidRPr="00C67EED">
          <w:rPr>
            <w:rStyle w:val="a9"/>
            <w:b/>
            <w:bCs/>
            <w:noProof/>
          </w:rPr>
          <w:t>6.2.1.35</w:t>
        </w:r>
        <w:r w:rsidR="004B752A">
          <w:rPr>
            <w:rFonts w:asciiTheme="minorHAnsi" w:eastAsiaTheme="minorEastAsia" w:hAnsiTheme="minorHAnsi" w:cstheme="minorBidi"/>
            <w:noProof/>
            <w:spacing w:val="0"/>
            <w:sz w:val="22"/>
            <w:szCs w:val="22"/>
          </w:rPr>
          <w:tab/>
        </w:r>
        <w:r w:rsidR="004B752A" w:rsidRPr="00C67EED">
          <w:rPr>
            <w:rStyle w:val="a9"/>
            <w:b/>
            <w:bCs/>
            <w:noProof/>
          </w:rPr>
          <w:t>ПБ213 - Объем просроченных платежных документов</w:t>
        </w:r>
        <w:r w:rsidR="004B752A">
          <w:rPr>
            <w:noProof/>
            <w:webHidden/>
          </w:rPr>
          <w:tab/>
        </w:r>
        <w:r>
          <w:rPr>
            <w:noProof/>
            <w:webHidden/>
          </w:rPr>
          <w:fldChar w:fldCharType="begin"/>
        </w:r>
        <w:r w:rsidR="004B752A">
          <w:rPr>
            <w:noProof/>
            <w:webHidden/>
          </w:rPr>
          <w:instrText xml:space="preserve"> PAGEREF _Toc373761334 \h </w:instrText>
        </w:r>
        <w:r>
          <w:rPr>
            <w:noProof/>
            <w:webHidden/>
          </w:rPr>
        </w:r>
        <w:r>
          <w:rPr>
            <w:noProof/>
            <w:webHidden/>
          </w:rPr>
          <w:fldChar w:fldCharType="separate"/>
        </w:r>
        <w:r w:rsidR="004B752A">
          <w:rPr>
            <w:noProof/>
            <w:webHidden/>
          </w:rPr>
          <w:t>86</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35" w:history="1">
        <w:r w:rsidR="004B752A" w:rsidRPr="00C67EED">
          <w:rPr>
            <w:rStyle w:val="a9"/>
            <w:b/>
            <w:bCs/>
            <w:noProof/>
          </w:rPr>
          <w:t>6.2.1.36</w:t>
        </w:r>
        <w:r w:rsidR="004B752A">
          <w:rPr>
            <w:rFonts w:asciiTheme="minorHAnsi" w:eastAsiaTheme="minorEastAsia" w:hAnsiTheme="minorHAnsi" w:cstheme="minorBidi"/>
            <w:noProof/>
            <w:spacing w:val="0"/>
            <w:sz w:val="22"/>
            <w:szCs w:val="22"/>
          </w:rPr>
          <w:tab/>
        </w:r>
        <w:r w:rsidR="004B752A" w:rsidRPr="00C67EED">
          <w:rPr>
            <w:rStyle w:val="a9"/>
            <w:b/>
            <w:bCs/>
            <w:noProof/>
          </w:rPr>
          <w:t>ПБ214 - Объем кассовых расходов</w:t>
        </w:r>
        <w:r w:rsidR="004B752A">
          <w:rPr>
            <w:noProof/>
            <w:webHidden/>
          </w:rPr>
          <w:tab/>
        </w:r>
        <w:r>
          <w:rPr>
            <w:noProof/>
            <w:webHidden/>
          </w:rPr>
          <w:fldChar w:fldCharType="begin"/>
        </w:r>
        <w:r w:rsidR="004B752A">
          <w:rPr>
            <w:noProof/>
            <w:webHidden/>
          </w:rPr>
          <w:instrText xml:space="preserve"> PAGEREF _Toc373761335 \h </w:instrText>
        </w:r>
        <w:r>
          <w:rPr>
            <w:noProof/>
            <w:webHidden/>
          </w:rPr>
        </w:r>
        <w:r>
          <w:rPr>
            <w:noProof/>
            <w:webHidden/>
          </w:rPr>
          <w:fldChar w:fldCharType="separate"/>
        </w:r>
        <w:r w:rsidR="004B752A">
          <w:rPr>
            <w:noProof/>
            <w:webHidden/>
          </w:rPr>
          <w:t>87</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36" w:history="1">
        <w:r w:rsidR="004B752A" w:rsidRPr="00C67EED">
          <w:rPr>
            <w:rStyle w:val="a9"/>
            <w:b/>
            <w:bCs/>
            <w:noProof/>
          </w:rPr>
          <w:t>6.2.1.37</w:t>
        </w:r>
        <w:r w:rsidR="004B752A">
          <w:rPr>
            <w:rFonts w:asciiTheme="minorHAnsi" w:eastAsiaTheme="minorEastAsia" w:hAnsiTheme="minorHAnsi" w:cstheme="minorBidi"/>
            <w:noProof/>
            <w:spacing w:val="0"/>
            <w:sz w:val="22"/>
            <w:szCs w:val="22"/>
          </w:rPr>
          <w:tab/>
        </w:r>
        <w:r w:rsidR="004B752A" w:rsidRPr="00C67EED">
          <w:rPr>
            <w:rStyle w:val="a9"/>
            <w:b/>
            <w:bCs/>
            <w:noProof/>
          </w:rPr>
          <w:t>ПБ214.01 - Объем кассовых расходов (в разрезе ПБС)</w:t>
        </w:r>
        <w:r w:rsidR="004B752A">
          <w:rPr>
            <w:noProof/>
            <w:webHidden/>
          </w:rPr>
          <w:tab/>
        </w:r>
        <w:r>
          <w:rPr>
            <w:noProof/>
            <w:webHidden/>
          </w:rPr>
          <w:fldChar w:fldCharType="begin"/>
        </w:r>
        <w:r w:rsidR="004B752A">
          <w:rPr>
            <w:noProof/>
            <w:webHidden/>
          </w:rPr>
          <w:instrText xml:space="preserve"> PAGEREF _Toc373761336 \h </w:instrText>
        </w:r>
        <w:r>
          <w:rPr>
            <w:noProof/>
            <w:webHidden/>
          </w:rPr>
        </w:r>
        <w:r>
          <w:rPr>
            <w:noProof/>
            <w:webHidden/>
          </w:rPr>
          <w:fldChar w:fldCharType="separate"/>
        </w:r>
        <w:r w:rsidR="004B752A">
          <w:rPr>
            <w:noProof/>
            <w:webHidden/>
          </w:rPr>
          <w:t>89</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37" w:history="1">
        <w:r w:rsidR="004B752A" w:rsidRPr="00C67EED">
          <w:rPr>
            <w:rStyle w:val="a9"/>
            <w:b/>
            <w:bCs/>
            <w:noProof/>
          </w:rPr>
          <w:t>6.2.1.38</w:t>
        </w:r>
        <w:r w:rsidR="004B752A">
          <w:rPr>
            <w:rFonts w:asciiTheme="minorHAnsi" w:eastAsiaTheme="minorEastAsia" w:hAnsiTheme="minorHAnsi" w:cstheme="minorBidi"/>
            <w:noProof/>
            <w:spacing w:val="0"/>
            <w:sz w:val="22"/>
            <w:szCs w:val="22"/>
          </w:rPr>
          <w:tab/>
        </w:r>
        <w:r w:rsidR="004B752A" w:rsidRPr="00C67EED">
          <w:rPr>
            <w:rStyle w:val="a9"/>
            <w:b/>
            <w:bCs/>
            <w:noProof/>
          </w:rPr>
          <w:t>ПБ214.02 - Объем кассовых расходов (в разрезе бюджетных и автономных учреждений)</w:t>
        </w:r>
        <w:r w:rsidR="004B752A">
          <w:rPr>
            <w:noProof/>
            <w:webHidden/>
          </w:rPr>
          <w:tab/>
        </w:r>
        <w:r>
          <w:rPr>
            <w:noProof/>
            <w:webHidden/>
          </w:rPr>
          <w:fldChar w:fldCharType="begin"/>
        </w:r>
        <w:r w:rsidR="004B752A">
          <w:rPr>
            <w:noProof/>
            <w:webHidden/>
          </w:rPr>
          <w:instrText xml:space="preserve"> PAGEREF _Toc373761337 \h </w:instrText>
        </w:r>
        <w:r>
          <w:rPr>
            <w:noProof/>
            <w:webHidden/>
          </w:rPr>
        </w:r>
        <w:r>
          <w:rPr>
            <w:noProof/>
            <w:webHidden/>
          </w:rPr>
          <w:fldChar w:fldCharType="separate"/>
        </w:r>
        <w:r w:rsidR="004B752A">
          <w:rPr>
            <w:noProof/>
            <w:webHidden/>
          </w:rPr>
          <w:t>90</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38" w:history="1">
        <w:r w:rsidR="004B752A" w:rsidRPr="00C67EED">
          <w:rPr>
            <w:rStyle w:val="a9"/>
            <w:b/>
            <w:bCs/>
            <w:noProof/>
          </w:rPr>
          <w:t>6.2.1.39</w:t>
        </w:r>
        <w:r w:rsidR="004B752A">
          <w:rPr>
            <w:rFonts w:asciiTheme="minorHAnsi" w:eastAsiaTheme="minorEastAsia" w:hAnsiTheme="minorHAnsi" w:cstheme="minorBidi"/>
            <w:noProof/>
            <w:spacing w:val="0"/>
            <w:sz w:val="22"/>
            <w:szCs w:val="22"/>
          </w:rPr>
          <w:tab/>
        </w:r>
        <w:r w:rsidR="004B752A" w:rsidRPr="00C67EED">
          <w:rPr>
            <w:rStyle w:val="a9"/>
            <w:b/>
            <w:bCs/>
            <w:noProof/>
          </w:rPr>
          <w:t>ПБ215 - Объем восстановления кассовых расходов</w:t>
        </w:r>
        <w:r w:rsidR="004B752A">
          <w:rPr>
            <w:noProof/>
            <w:webHidden/>
          </w:rPr>
          <w:tab/>
        </w:r>
        <w:r>
          <w:rPr>
            <w:noProof/>
            <w:webHidden/>
          </w:rPr>
          <w:fldChar w:fldCharType="begin"/>
        </w:r>
        <w:r w:rsidR="004B752A">
          <w:rPr>
            <w:noProof/>
            <w:webHidden/>
          </w:rPr>
          <w:instrText xml:space="preserve"> PAGEREF _Toc373761338 \h </w:instrText>
        </w:r>
        <w:r>
          <w:rPr>
            <w:noProof/>
            <w:webHidden/>
          </w:rPr>
        </w:r>
        <w:r>
          <w:rPr>
            <w:noProof/>
            <w:webHidden/>
          </w:rPr>
          <w:fldChar w:fldCharType="separate"/>
        </w:r>
        <w:r w:rsidR="004B752A">
          <w:rPr>
            <w:noProof/>
            <w:webHidden/>
          </w:rPr>
          <w:t>92</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39" w:history="1">
        <w:r w:rsidR="004B752A" w:rsidRPr="00C67EED">
          <w:rPr>
            <w:rStyle w:val="a9"/>
            <w:b/>
            <w:bCs/>
            <w:noProof/>
          </w:rPr>
          <w:t>6.2.1.40</w:t>
        </w:r>
        <w:r w:rsidR="004B752A">
          <w:rPr>
            <w:rFonts w:asciiTheme="minorHAnsi" w:eastAsiaTheme="minorEastAsia" w:hAnsiTheme="minorHAnsi" w:cstheme="minorBidi"/>
            <w:noProof/>
            <w:spacing w:val="0"/>
            <w:sz w:val="22"/>
            <w:szCs w:val="22"/>
          </w:rPr>
          <w:tab/>
        </w:r>
        <w:r w:rsidR="004B752A" w:rsidRPr="00C67EED">
          <w:rPr>
            <w:rStyle w:val="a9"/>
            <w:b/>
            <w:bCs/>
            <w:noProof/>
          </w:rPr>
          <w:t>ПБ215.01 - Объем восстановления кассовых расходов (в разрезе ПБС)</w:t>
        </w:r>
        <w:r w:rsidR="004B752A">
          <w:rPr>
            <w:noProof/>
            <w:webHidden/>
          </w:rPr>
          <w:tab/>
        </w:r>
        <w:r>
          <w:rPr>
            <w:noProof/>
            <w:webHidden/>
          </w:rPr>
          <w:fldChar w:fldCharType="begin"/>
        </w:r>
        <w:r w:rsidR="004B752A">
          <w:rPr>
            <w:noProof/>
            <w:webHidden/>
          </w:rPr>
          <w:instrText xml:space="preserve"> PAGEREF _Toc373761339 \h </w:instrText>
        </w:r>
        <w:r>
          <w:rPr>
            <w:noProof/>
            <w:webHidden/>
          </w:rPr>
        </w:r>
        <w:r>
          <w:rPr>
            <w:noProof/>
            <w:webHidden/>
          </w:rPr>
          <w:fldChar w:fldCharType="separate"/>
        </w:r>
        <w:r w:rsidR="004B752A">
          <w:rPr>
            <w:noProof/>
            <w:webHidden/>
          </w:rPr>
          <w:t>93</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40" w:history="1">
        <w:r w:rsidR="004B752A" w:rsidRPr="00C67EED">
          <w:rPr>
            <w:rStyle w:val="a9"/>
            <w:b/>
            <w:bCs/>
            <w:noProof/>
          </w:rPr>
          <w:t>6.2.1.41</w:t>
        </w:r>
        <w:r w:rsidR="004B752A">
          <w:rPr>
            <w:rFonts w:asciiTheme="minorHAnsi" w:eastAsiaTheme="minorEastAsia" w:hAnsiTheme="minorHAnsi" w:cstheme="minorBidi"/>
            <w:noProof/>
            <w:spacing w:val="0"/>
            <w:sz w:val="22"/>
            <w:szCs w:val="22"/>
          </w:rPr>
          <w:tab/>
        </w:r>
        <w:r w:rsidR="004B752A" w:rsidRPr="00C67EED">
          <w:rPr>
            <w:rStyle w:val="a9"/>
            <w:b/>
            <w:bCs/>
            <w:noProof/>
          </w:rPr>
          <w:t>ПБ215.02 - Объем восстановления кассовых расходов (в разрезе бюджетных и автономных учреждений)</w:t>
        </w:r>
        <w:r w:rsidR="004B752A">
          <w:rPr>
            <w:noProof/>
            <w:webHidden/>
          </w:rPr>
          <w:tab/>
        </w:r>
        <w:r>
          <w:rPr>
            <w:noProof/>
            <w:webHidden/>
          </w:rPr>
          <w:fldChar w:fldCharType="begin"/>
        </w:r>
        <w:r w:rsidR="004B752A">
          <w:rPr>
            <w:noProof/>
            <w:webHidden/>
          </w:rPr>
          <w:instrText xml:space="preserve"> PAGEREF _Toc373761340 \h </w:instrText>
        </w:r>
        <w:r>
          <w:rPr>
            <w:noProof/>
            <w:webHidden/>
          </w:rPr>
        </w:r>
        <w:r>
          <w:rPr>
            <w:noProof/>
            <w:webHidden/>
          </w:rPr>
          <w:fldChar w:fldCharType="separate"/>
        </w:r>
        <w:r w:rsidR="004B752A">
          <w:rPr>
            <w:noProof/>
            <w:webHidden/>
          </w:rPr>
          <w:t>95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41" w:history="1">
        <w:r w:rsidR="004B752A" w:rsidRPr="00C67EED">
          <w:rPr>
            <w:rStyle w:val="a9"/>
            <w:b/>
            <w:bCs/>
            <w:noProof/>
          </w:rPr>
          <w:t>6.2.1.42</w:t>
        </w:r>
        <w:r w:rsidR="004B752A">
          <w:rPr>
            <w:rFonts w:asciiTheme="minorHAnsi" w:eastAsiaTheme="minorEastAsia" w:hAnsiTheme="minorHAnsi" w:cstheme="minorBidi"/>
            <w:noProof/>
            <w:spacing w:val="0"/>
            <w:sz w:val="22"/>
            <w:szCs w:val="22"/>
          </w:rPr>
          <w:tab/>
        </w:r>
        <w:r w:rsidR="004B752A" w:rsidRPr="00C67EED">
          <w:rPr>
            <w:rStyle w:val="a9"/>
            <w:b/>
            <w:bCs/>
            <w:noProof/>
          </w:rPr>
          <w:t>ПБ217 - Количество учтенных госконтрактов</w:t>
        </w:r>
        <w:r w:rsidR="004B752A">
          <w:rPr>
            <w:noProof/>
            <w:webHidden/>
          </w:rPr>
          <w:tab/>
        </w:r>
        <w:r>
          <w:rPr>
            <w:noProof/>
            <w:webHidden/>
          </w:rPr>
          <w:fldChar w:fldCharType="begin"/>
        </w:r>
        <w:r w:rsidR="004B752A">
          <w:rPr>
            <w:noProof/>
            <w:webHidden/>
          </w:rPr>
          <w:instrText xml:space="preserve"> PAGEREF _Toc373761341 \h </w:instrText>
        </w:r>
        <w:r>
          <w:rPr>
            <w:noProof/>
            <w:webHidden/>
          </w:rPr>
        </w:r>
        <w:r>
          <w:rPr>
            <w:noProof/>
            <w:webHidden/>
          </w:rPr>
          <w:fldChar w:fldCharType="separate"/>
        </w:r>
        <w:r w:rsidR="004B752A">
          <w:rPr>
            <w:noProof/>
            <w:webHidden/>
          </w:rPr>
          <w:t>96</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42" w:history="1">
        <w:r w:rsidR="004B752A" w:rsidRPr="00C67EED">
          <w:rPr>
            <w:rStyle w:val="a9"/>
            <w:b/>
            <w:bCs/>
            <w:noProof/>
          </w:rPr>
          <w:t>6.2.1.43</w:t>
        </w:r>
        <w:r w:rsidR="004B752A">
          <w:rPr>
            <w:rFonts w:asciiTheme="minorHAnsi" w:eastAsiaTheme="minorEastAsia" w:hAnsiTheme="minorHAnsi" w:cstheme="minorBidi"/>
            <w:noProof/>
            <w:spacing w:val="0"/>
            <w:sz w:val="22"/>
            <w:szCs w:val="22"/>
          </w:rPr>
          <w:tab/>
        </w:r>
        <w:r w:rsidR="004B752A" w:rsidRPr="00C67EED">
          <w:rPr>
            <w:rStyle w:val="a9"/>
            <w:b/>
            <w:bCs/>
            <w:noProof/>
          </w:rPr>
          <w:t>ПБ218 - Объем исполненных госконтрактов</w:t>
        </w:r>
        <w:r w:rsidR="004B752A">
          <w:rPr>
            <w:noProof/>
            <w:webHidden/>
          </w:rPr>
          <w:tab/>
        </w:r>
        <w:r>
          <w:rPr>
            <w:noProof/>
            <w:webHidden/>
          </w:rPr>
          <w:fldChar w:fldCharType="begin"/>
        </w:r>
        <w:r w:rsidR="004B752A">
          <w:rPr>
            <w:noProof/>
            <w:webHidden/>
          </w:rPr>
          <w:instrText xml:space="preserve"> PAGEREF _Toc373761342 \h </w:instrText>
        </w:r>
        <w:r>
          <w:rPr>
            <w:noProof/>
            <w:webHidden/>
          </w:rPr>
        </w:r>
        <w:r>
          <w:rPr>
            <w:noProof/>
            <w:webHidden/>
          </w:rPr>
          <w:fldChar w:fldCharType="separate"/>
        </w:r>
        <w:r w:rsidR="004B752A">
          <w:rPr>
            <w:noProof/>
            <w:webHidden/>
          </w:rPr>
          <w:t>98</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43" w:history="1">
        <w:r w:rsidR="004B752A" w:rsidRPr="00C67EED">
          <w:rPr>
            <w:rStyle w:val="a9"/>
            <w:b/>
            <w:bCs/>
            <w:noProof/>
          </w:rPr>
          <w:t>6.2.1.44</w:t>
        </w:r>
        <w:r w:rsidR="004B752A">
          <w:rPr>
            <w:rFonts w:asciiTheme="minorHAnsi" w:eastAsiaTheme="minorEastAsia" w:hAnsiTheme="minorHAnsi" w:cstheme="minorBidi"/>
            <w:noProof/>
            <w:spacing w:val="0"/>
            <w:sz w:val="22"/>
            <w:szCs w:val="22"/>
          </w:rPr>
          <w:tab/>
        </w:r>
        <w:r w:rsidR="004B752A" w:rsidRPr="00C67EED">
          <w:rPr>
            <w:rStyle w:val="a9"/>
            <w:b/>
            <w:bCs/>
            <w:noProof/>
          </w:rPr>
          <w:t>ПБ218.01 - Объем исполненных госконтрактов (в разрезе ПБС)</w:t>
        </w:r>
        <w:r w:rsidR="004B752A">
          <w:rPr>
            <w:noProof/>
            <w:webHidden/>
          </w:rPr>
          <w:tab/>
        </w:r>
        <w:r>
          <w:rPr>
            <w:noProof/>
            <w:webHidden/>
          </w:rPr>
          <w:fldChar w:fldCharType="begin"/>
        </w:r>
        <w:r w:rsidR="004B752A">
          <w:rPr>
            <w:noProof/>
            <w:webHidden/>
          </w:rPr>
          <w:instrText xml:space="preserve"> PAGEREF _Toc373761343 \h </w:instrText>
        </w:r>
        <w:r>
          <w:rPr>
            <w:noProof/>
            <w:webHidden/>
          </w:rPr>
        </w:r>
        <w:r>
          <w:rPr>
            <w:noProof/>
            <w:webHidden/>
          </w:rPr>
          <w:fldChar w:fldCharType="separate"/>
        </w:r>
        <w:r w:rsidR="004B752A">
          <w:rPr>
            <w:noProof/>
            <w:webHidden/>
          </w:rPr>
          <w:t>100</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44" w:history="1">
        <w:r w:rsidR="004B752A" w:rsidRPr="00C67EED">
          <w:rPr>
            <w:rStyle w:val="a9"/>
            <w:b/>
            <w:bCs/>
            <w:noProof/>
          </w:rPr>
          <w:t>6.2.1.45</w:t>
        </w:r>
        <w:r w:rsidR="004B752A">
          <w:rPr>
            <w:rFonts w:asciiTheme="minorHAnsi" w:eastAsiaTheme="minorEastAsia" w:hAnsiTheme="minorHAnsi" w:cstheme="minorBidi"/>
            <w:noProof/>
            <w:spacing w:val="0"/>
            <w:sz w:val="22"/>
            <w:szCs w:val="22"/>
          </w:rPr>
          <w:tab/>
        </w:r>
        <w:r w:rsidR="004B752A" w:rsidRPr="00C67EED">
          <w:rPr>
            <w:rStyle w:val="a9"/>
            <w:b/>
            <w:bCs/>
            <w:noProof/>
          </w:rPr>
          <w:t>ПБ221 - Объем лимитов бюджетных обязательств ГРБС</w:t>
        </w:r>
        <w:r w:rsidR="004B752A">
          <w:rPr>
            <w:noProof/>
            <w:webHidden/>
          </w:rPr>
          <w:tab/>
        </w:r>
        <w:r>
          <w:rPr>
            <w:noProof/>
            <w:webHidden/>
          </w:rPr>
          <w:fldChar w:fldCharType="begin"/>
        </w:r>
        <w:r w:rsidR="004B752A">
          <w:rPr>
            <w:noProof/>
            <w:webHidden/>
          </w:rPr>
          <w:instrText xml:space="preserve"> PAGEREF _Toc373761344 \h </w:instrText>
        </w:r>
        <w:r>
          <w:rPr>
            <w:noProof/>
            <w:webHidden/>
          </w:rPr>
        </w:r>
        <w:r>
          <w:rPr>
            <w:noProof/>
            <w:webHidden/>
          </w:rPr>
          <w:fldChar w:fldCharType="separate"/>
        </w:r>
        <w:r w:rsidR="004B752A">
          <w:rPr>
            <w:noProof/>
            <w:webHidden/>
          </w:rPr>
          <w:t>100</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45" w:history="1">
        <w:r w:rsidR="004B752A" w:rsidRPr="00C67EED">
          <w:rPr>
            <w:rStyle w:val="a9"/>
            <w:b/>
            <w:bCs/>
            <w:noProof/>
          </w:rPr>
          <w:t>6.2.1.46</w:t>
        </w:r>
        <w:r w:rsidR="004B752A">
          <w:rPr>
            <w:rFonts w:asciiTheme="minorHAnsi" w:eastAsiaTheme="minorEastAsia" w:hAnsiTheme="minorHAnsi" w:cstheme="minorBidi"/>
            <w:noProof/>
            <w:spacing w:val="0"/>
            <w:sz w:val="22"/>
            <w:szCs w:val="22"/>
          </w:rPr>
          <w:tab/>
        </w:r>
        <w:r w:rsidR="004B752A" w:rsidRPr="00C67EED">
          <w:rPr>
            <w:rStyle w:val="a9"/>
            <w:b/>
            <w:bCs/>
            <w:noProof/>
          </w:rPr>
          <w:t>ПБ221.1 - Объем лимитов бюджетных обязательств ГРБС на первый год планового периода</w:t>
        </w:r>
        <w:r w:rsidR="004B752A">
          <w:rPr>
            <w:noProof/>
            <w:webHidden/>
          </w:rPr>
          <w:tab/>
        </w:r>
        <w:r>
          <w:rPr>
            <w:noProof/>
            <w:webHidden/>
          </w:rPr>
          <w:fldChar w:fldCharType="begin"/>
        </w:r>
        <w:r w:rsidR="004B752A">
          <w:rPr>
            <w:noProof/>
            <w:webHidden/>
          </w:rPr>
          <w:instrText xml:space="preserve"> PAGEREF _Toc373761345 \h </w:instrText>
        </w:r>
        <w:r>
          <w:rPr>
            <w:noProof/>
            <w:webHidden/>
          </w:rPr>
        </w:r>
        <w:r>
          <w:rPr>
            <w:noProof/>
            <w:webHidden/>
          </w:rPr>
          <w:fldChar w:fldCharType="separate"/>
        </w:r>
        <w:r w:rsidR="004B752A">
          <w:rPr>
            <w:noProof/>
            <w:webHidden/>
          </w:rPr>
          <w:t>101</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46" w:history="1">
        <w:r w:rsidR="004B752A" w:rsidRPr="00C67EED">
          <w:rPr>
            <w:rStyle w:val="a9"/>
            <w:b/>
            <w:bCs/>
            <w:noProof/>
          </w:rPr>
          <w:t>6.2.1.47</w:t>
        </w:r>
        <w:r w:rsidR="004B752A">
          <w:rPr>
            <w:rFonts w:asciiTheme="minorHAnsi" w:eastAsiaTheme="minorEastAsia" w:hAnsiTheme="minorHAnsi" w:cstheme="minorBidi"/>
            <w:noProof/>
            <w:spacing w:val="0"/>
            <w:sz w:val="22"/>
            <w:szCs w:val="22"/>
          </w:rPr>
          <w:tab/>
        </w:r>
        <w:r w:rsidR="004B752A" w:rsidRPr="00C67EED">
          <w:rPr>
            <w:rStyle w:val="a9"/>
            <w:b/>
            <w:bCs/>
            <w:noProof/>
          </w:rPr>
          <w:t>ПБ221.2 - Объем лимитов бюджетных обязательств ГРБС на второй год планового периода</w:t>
        </w:r>
        <w:r w:rsidR="004B752A">
          <w:rPr>
            <w:noProof/>
            <w:webHidden/>
          </w:rPr>
          <w:tab/>
        </w:r>
        <w:r>
          <w:rPr>
            <w:noProof/>
            <w:webHidden/>
          </w:rPr>
          <w:fldChar w:fldCharType="begin"/>
        </w:r>
        <w:r w:rsidR="004B752A">
          <w:rPr>
            <w:noProof/>
            <w:webHidden/>
          </w:rPr>
          <w:instrText xml:space="preserve"> PAGEREF _Toc373761346 \h </w:instrText>
        </w:r>
        <w:r>
          <w:rPr>
            <w:noProof/>
            <w:webHidden/>
          </w:rPr>
        </w:r>
        <w:r>
          <w:rPr>
            <w:noProof/>
            <w:webHidden/>
          </w:rPr>
          <w:fldChar w:fldCharType="separate"/>
        </w:r>
        <w:r w:rsidR="004B752A">
          <w:rPr>
            <w:noProof/>
            <w:webHidden/>
          </w:rPr>
          <w:t>101</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47" w:history="1">
        <w:r w:rsidR="004B752A" w:rsidRPr="00C67EED">
          <w:rPr>
            <w:rStyle w:val="a9"/>
            <w:b/>
            <w:bCs/>
            <w:noProof/>
          </w:rPr>
          <w:t>6.2.1.48</w:t>
        </w:r>
        <w:r w:rsidR="004B752A">
          <w:rPr>
            <w:rFonts w:asciiTheme="minorHAnsi" w:eastAsiaTheme="minorEastAsia" w:hAnsiTheme="minorHAnsi" w:cstheme="minorBidi"/>
            <w:noProof/>
            <w:spacing w:val="0"/>
            <w:sz w:val="22"/>
            <w:szCs w:val="22"/>
          </w:rPr>
          <w:tab/>
        </w:r>
        <w:r w:rsidR="004B752A" w:rsidRPr="00C67EED">
          <w:rPr>
            <w:rStyle w:val="a9"/>
            <w:b/>
            <w:bCs/>
            <w:noProof/>
          </w:rPr>
          <w:t>ПБ221.3 - Объем лимитов бюджетных обязательств ГРБС на второй год, следующий за очередным</w:t>
        </w:r>
        <w:r w:rsidR="004B752A">
          <w:rPr>
            <w:noProof/>
            <w:webHidden/>
          </w:rPr>
          <w:tab/>
        </w:r>
        <w:r>
          <w:rPr>
            <w:noProof/>
            <w:webHidden/>
          </w:rPr>
          <w:fldChar w:fldCharType="begin"/>
        </w:r>
        <w:r w:rsidR="004B752A">
          <w:rPr>
            <w:noProof/>
            <w:webHidden/>
          </w:rPr>
          <w:instrText xml:space="preserve"> PAGEREF _Toc373761347 \h </w:instrText>
        </w:r>
        <w:r>
          <w:rPr>
            <w:noProof/>
            <w:webHidden/>
          </w:rPr>
        </w:r>
        <w:r>
          <w:rPr>
            <w:noProof/>
            <w:webHidden/>
          </w:rPr>
          <w:fldChar w:fldCharType="separate"/>
        </w:r>
        <w:r w:rsidR="004B752A">
          <w:rPr>
            <w:noProof/>
            <w:webHidden/>
          </w:rPr>
          <w:t>102</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48" w:history="1">
        <w:r w:rsidR="004B752A" w:rsidRPr="00C67EED">
          <w:rPr>
            <w:rStyle w:val="a9"/>
            <w:b/>
            <w:bCs/>
            <w:noProof/>
          </w:rPr>
          <w:t>6.2.1.49</w:t>
        </w:r>
        <w:r w:rsidR="004B752A">
          <w:rPr>
            <w:rFonts w:asciiTheme="minorHAnsi" w:eastAsiaTheme="minorEastAsia" w:hAnsiTheme="minorHAnsi" w:cstheme="minorBidi"/>
            <w:noProof/>
            <w:spacing w:val="0"/>
            <w:sz w:val="22"/>
            <w:szCs w:val="22"/>
          </w:rPr>
          <w:tab/>
        </w:r>
        <w:r w:rsidR="004B752A" w:rsidRPr="00C67EED">
          <w:rPr>
            <w:rStyle w:val="a9"/>
            <w:b/>
            <w:bCs/>
            <w:noProof/>
          </w:rPr>
          <w:t>ПБ223 - Объем лимитов бюджетных обязательств, доведенных до ГРБС</w:t>
        </w:r>
        <w:r w:rsidR="004B752A">
          <w:rPr>
            <w:noProof/>
            <w:webHidden/>
          </w:rPr>
          <w:tab/>
        </w:r>
        <w:r>
          <w:rPr>
            <w:noProof/>
            <w:webHidden/>
          </w:rPr>
          <w:fldChar w:fldCharType="begin"/>
        </w:r>
        <w:r w:rsidR="004B752A">
          <w:rPr>
            <w:noProof/>
            <w:webHidden/>
          </w:rPr>
          <w:instrText xml:space="preserve"> PAGEREF _Toc373761348 \h </w:instrText>
        </w:r>
        <w:r>
          <w:rPr>
            <w:noProof/>
            <w:webHidden/>
          </w:rPr>
        </w:r>
        <w:r>
          <w:rPr>
            <w:noProof/>
            <w:webHidden/>
          </w:rPr>
          <w:fldChar w:fldCharType="separate"/>
        </w:r>
        <w:r w:rsidR="004B752A">
          <w:rPr>
            <w:noProof/>
            <w:webHidden/>
          </w:rPr>
          <w:t>102</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49" w:history="1">
        <w:r w:rsidR="004B752A" w:rsidRPr="00C67EED">
          <w:rPr>
            <w:rStyle w:val="a9"/>
            <w:b/>
            <w:bCs/>
            <w:noProof/>
          </w:rPr>
          <w:t>6.2.1.50</w:t>
        </w:r>
        <w:r w:rsidR="004B752A">
          <w:rPr>
            <w:rFonts w:asciiTheme="minorHAnsi" w:eastAsiaTheme="minorEastAsia" w:hAnsiTheme="minorHAnsi" w:cstheme="minorBidi"/>
            <w:noProof/>
            <w:spacing w:val="0"/>
            <w:sz w:val="22"/>
            <w:szCs w:val="22"/>
          </w:rPr>
          <w:tab/>
        </w:r>
        <w:r w:rsidR="004B752A" w:rsidRPr="00C67EED">
          <w:rPr>
            <w:rStyle w:val="a9"/>
            <w:b/>
            <w:bCs/>
            <w:noProof/>
          </w:rPr>
          <w:t>ПБ223.1 - Объем лимитов бюджетных обязательств, доведенных до ГРБС на первый год планового периода</w:t>
        </w:r>
        <w:r w:rsidR="004B752A">
          <w:rPr>
            <w:noProof/>
            <w:webHidden/>
          </w:rPr>
          <w:tab/>
        </w:r>
        <w:r>
          <w:rPr>
            <w:noProof/>
            <w:webHidden/>
          </w:rPr>
          <w:fldChar w:fldCharType="begin"/>
        </w:r>
        <w:r w:rsidR="004B752A">
          <w:rPr>
            <w:noProof/>
            <w:webHidden/>
          </w:rPr>
          <w:instrText xml:space="preserve"> PAGEREF _Toc373761349 \h </w:instrText>
        </w:r>
        <w:r>
          <w:rPr>
            <w:noProof/>
            <w:webHidden/>
          </w:rPr>
        </w:r>
        <w:r>
          <w:rPr>
            <w:noProof/>
            <w:webHidden/>
          </w:rPr>
          <w:fldChar w:fldCharType="separate"/>
        </w:r>
        <w:r w:rsidR="004B752A">
          <w:rPr>
            <w:noProof/>
            <w:webHidden/>
          </w:rPr>
          <w:t>103</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50" w:history="1">
        <w:r w:rsidR="004B752A" w:rsidRPr="00C67EED">
          <w:rPr>
            <w:rStyle w:val="a9"/>
            <w:b/>
            <w:bCs/>
            <w:noProof/>
          </w:rPr>
          <w:t>6.2.1.51</w:t>
        </w:r>
        <w:r w:rsidR="004B752A">
          <w:rPr>
            <w:rFonts w:asciiTheme="minorHAnsi" w:eastAsiaTheme="minorEastAsia" w:hAnsiTheme="minorHAnsi" w:cstheme="minorBidi"/>
            <w:noProof/>
            <w:spacing w:val="0"/>
            <w:sz w:val="22"/>
            <w:szCs w:val="22"/>
          </w:rPr>
          <w:tab/>
        </w:r>
        <w:r w:rsidR="004B752A" w:rsidRPr="00C67EED">
          <w:rPr>
            <w:rStyle w:val="a9"/>
            <w:b/>
            <w:bCs/>
            <w:noProof/>
          </w:rPr>
          <w:t>ПБ223.2 - Объем лимитов бюджетных обязательств, доведенных до ГРБС на второй год планового периода</w:t>
        </w:r>
        <w:r w:rsidR="004B752A">
          <w:rPr>
            <w:noProof/>
            <w:webHidden/>
          </w:rPr>
          <w:tab/>
        </w:r>
        <w:r>
          <w:rPr>
            <w:noProof/>
            <w:webHidden/>
          </w:rPr>
          <w:fldChar w:fldCharType="begin"/>
        </w:r>
        <w:r w:rsidR="004B752A">
          <w:rPr>
            <w:noProof/>
            <w:webHidden/>
          </w:rPr>
          <w:instrText xml:space="preserve"> PAGEREF _Toc373761350 \h </w:instrText>
        </w:r>
        <w:r>
          <w:rPr>
            <w:noProof/>
            <w:webHidden/>
          </w:rPr>
        </w:r>
        <w:r>
          <w:rPr>
            <w:noProof/>
            <w:webHidden/>
          </w:rPr>
          <w:fldChar w:fldCharType="separate"/>
        </w:r>
        <w:r w:rsidR="004B752A">
          <w:rPr>
            <w:noProof/>
            <w:webHidden/>
          </w:rPr>
          <w:t>104</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51" w:history="1">
        <w:r w:rsidR="004B752A" w:rsidRPr="00C67EED">
          <w:rPr>
            <w:rStyle w:val="a9"/>
            <w:b/>
            <w:bCs/>
            <w:noProof/>
          </w:rPr>
          <w:t>6.2.1.52</w:t>
        </w:r>
        <w:r w:rsidR="004B752A">
          <w:rPr>
            <w:rFonts w:asciiTheme="minorHAnsi" w:eastAsiaTheme="minorEastAsia" w:hAnsiTheme="minorHAnsi" w:cstheme="minorBidi"/>
            <w:noProof/>
            <w:spacing w:val="0"/>
            <w:sz w:val="22"/>
            <w:szCs w:val="22"/>
          </w:rPr>
          <w:tab/>
        </w:r>
        <w:r w:rsidR="004B752A" w:rsidRPr="00C67EED">
          <w:rPr>
            <w:rStyle w:val="a9"/>
            <w:b/>
            <w:bCs/>
            <w:noProof/>
          </w:rPr>
          <w:t>ПБ223.3 - Объем лимитов бюджетных обязательств, доведенных до ГРБС на второй год, следующий за очередным</w:t>
        </w:r>
        <w:r w:rsidR="004B752A">
          <w:rPr>
            <w:noProof/>
            <w:webHidden/>
          </w:rPr>
          <w:tab/>
        </w:r>
        <w:r>
          <w:rPr>
            <w:noProof/>
            <w:webHidden/>
          </w:rPr>
          <w:fldChar w:fldCharType="begin"/>
        </w:r>
        <w:r w:rsidR="004B752A">
          <w:rPr>
            <w:noProof/>
            <w:webHidden/>
          </w:rPr>
          <w:instrText xml:space="preserve"> PAGEREF _Toc373761351 \h </w:instrText>
        </w:r>
        <w:r>
          <w:rPr>
            <w:noProof/>
            <w:webHidden/>
          </w:rPr>
        </w:r>
        <w:r>
          <w:rPr>
            <w:noProof/>
            <w:webHidden/>
          </w:rPr>
          <w:fldChar w:fldCharType="separate"/>
        </w:r>
        <w:r w:rsidR="004B752A">
          <w:rPr>
            <w:noProof/>
            <w:webHidden/>
          </w:rPr>
          <w:t>104</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52" w:history="1">
        <w:r w:rsidR="004B752A" w:rsidRPr="00C67EED">
          <w:rPr>
            <w:rStyle w:val="a9"/>
            <w:b/>
            <w:bCs/>
            <w:noProof/>
          </w:rPr>
          <w:t>6.2.1.53</w:t>
        </w:r>
        <w:r w:rsidR="004B752A">
          <w:rPr>
            <w:rFonts w:asciiTheme="minorHAnsi" w:eastAsiaTheme="minorEastAsia" w:hAnsiTheme="minorHAnsi" w:cstheme="minorBidi"/>
            <w:noProof/>
            <w:spacing w:val="0"/>
            <w:sz w:val="22"/>
            <w:szCs w:val="22"/>
          </w:rPr>
          <w:tab/>
        </w:r>
        <w:r w:rsidR="004B752A" w:rsidRPr="00C67EED">
          <w:rPr>
            <w:rStyle w:val="a9"/>
            <w:b/>
            <w:bCs/>
            <w:noProof/>
          </w:rPr>
          <w:t>ПБ224 - Объем лимитов бюджетных обязательств, нераспределенных ГРБС</w:t>
        </w:r>
        <w:r w:rsidR="004B752A">
          <w:rPr>
            <w:noProof/>
            <w:webHidden/>
          </w:rPr>
          <w:tab/>
        </w:r>
        <w:r>
          <w:rPr>
            <w:noProof/>
            <w:webHidden/>
          </w:rPr>
          <w:fldChar w:fldCharType="begin"/>
        </w:r>
        <w:r w:rsidR="004B752A">
          <w:rPr>
            <w:noProof/>
            <w:webHidden/>
          </w:rPr>
          <w:instrText xml:space="preserve"> PAGEREF _Toc373761352 \h </w:instrText>
        </w:r>
        <w:r>
          <w:rPr>
            <w:noProof/>
            <w:webHidden/>
          </w:rPr>
        </w:r>
        <w:r>
          <w:rPr>
            <w:noProof/>
            <w:webHidden/>
          </w:rPr>
          <w:fldChar w:fldCharType="separate"/>
        </w:r>
        <w:r w:rsidR="004B752A">
          <w:rPr>
            <w:noProof/>
            <w:webHidden/>
          </w:rPr>
          <w:t>105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53" w:history="1">
        <w:r w:rsidR="004B752A" w:rsidRPr="00C67EED">
          <w:rPr>
            <w:rStyle w:val="a9"/>
            <w:b/>
            <w:bCs/>
            <w:noProof/>
          </w:rPr>
          <w:t>6.2.1.54</w:t>
        </w:r>
        <w:r w:rsidR="004B752A">
          <w:rPr>
            <w:rFonts w:asciiTheme="minorHAnsi" w:eastAsiaTheme="minorEastAsia" w:hAnsiTheme="minorHAnsi" w:cstheme="minorBidi"/>
            <w:noProof/>
            <w:spacing w:val="0"/>
            <w:sz w:val="22"/>
            <w:szCs w:val="22"/>
          </w:rPr>
          <w:tab/>
        </w:r>
        <w:r w:rsidR="004B752A" w:rsidRPr="00C67EED">
          <w:rPr>
            <w:rStyle w:val="a9"/>
            <w:b/>
            <w:bCs/>
            <w:noProof/>
          </w:rPr>
          <w:t>ПБ224.1 - Объем лимитов бюджетных обязательств, нераспределенных ГРБС на первый год планового периода</w:t>
        </w:r>
        <w:r w:rsidR="004B752A">
          <w:rPr>
            <w:noProof/>
            <w:webHidden/>
          </w:rPr>
          <w:tab/>
        </w:r>
        <w:r>
          <w:rPr>
            <w:noProof/>
            <w:webHidden/>
          </w:rPr>
          <w:fldChar w:fldCharType="begin"/>
        </w:r>
        <w:r w:rsidR="004B752A">
          <w:rPr>
            <w:noProof/>
            <w:webHidden/>
          </w:rPr>
          <w:instrText xml:space="preserve"> PAGEREF _Toc373761353 \h </w:instrText>
        </w:r>
        <w:r>
          <w:rPr>
            <w:noProof/>
            <w:webHidden/>
          </w:rPr>
        </w:r>
        <w:r>
          <w:rPr>
            <w:noProof/>
            <w:webHidden/>
          </w:rPr>
          <w:fldChar w:fldCharType="separate"/>
        </w:r>
        <w:r w:rsidR="004B752A">
          <w:rPr>
            <w:noProof/>
            <w:webHidden/>
          </w:rPr>
          <w:t>105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54" w:history="1">
        <w:r w:rsidR="004B752A" w:rsidRPr="00C67EED">
          <w:rPr>
            <w:rStyle w:val="a9"/>
            <w:b/>
            <w:bCs/>
            <w:noProof/>
          </w:rPr>
          <w:t>6.2.1.55</w:t>
        </w:r>
        <w:r w:rsidR="004B752A">
          <w:rPr>
            <w:rFonts w:asciiTheme="minorHAnsi" w:eastAsiaTheme="minorEastAsia" w:hAnsiTheme="minorHAnsi" w:cstheme="minorBidi"/>
            <w:noProof/>
            <w:spacing w:val="0"/>
            <w:sz w:val="22"/>
            <w:szCs w:val="22"/>
          </w:rPr>
          <w:tab/>
        </w:r>
        <w:r w:rsidR="004B752A" w:rsidRPr="00C67EED">
          <w:rPr>
            <w:rStyle w:val="a9"/>
            <w:b/>
            <w:bCs/>
            <w:noProof/>
          </w:rPr>
          <w:t>ПБ224.2 - Объем лимитов бюджетных обязательств, нераспределенных ГРБС на второй год планового периода</w:t>
        </w:r>
        <w:r w:rsidR="004B752A">
          <w:rPr>
            <w:noProof/>
            <w:webHidden/>
          </w:rPr>
          <w:tab/>
        </w:r>
        <w:r>
          <w:rPr>
            <w:noProof/>
            <w:webHidden/>
          </w:rPr>
          <w:fldChar w:fldCharType="begin"/>
        </w:r>
        <w:r w:rsidR="004B752A">
          <w:rPr>
            <w:noProof/>
            <w:webHidden/>
          </w:rPr>
          <w:instrText xml:space="preserve"> PAGEREF _Toc373761354 \h </w:instrText>
        </w:r>
        <w:r>
          <w:rPr>
            <w:noProof/>
            <w:webHidden/>
          </w:rPr>
        </w:r>
        <w:r>
          <w:rPr>
            <w:noProof/>
            <w:webHidden/>
          </w:rPr>
          <w:fldChar w:fldCharType="separate"/>
        </w:r>
        <w:r w:rsidR="004B752A">
          <w:rPr>
            <w:noProof/>
            <w:webHidden/>
          </w:rPr>
          <w:t>106</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55" w:history="1">
        <w:r w:rsidR="004B752A" w:rsidRPr="00C67EED">
          <w:rPr>
            <w:rStyle w:val="a9"/>
            <w:b/>
            <w:bCs/>
            <w:noProof/>
          </w:rPr>
          <w:t>6.2.1.56</w:t>
        </w:r>
        <w:r w:rsidR="004B752A">
          <w:rPr>
            <w:rFonts w:asciiTheme="minorHAnsi" w:eastAsiaTheme="minorEastAsia" w:hAnsiTheme="minorHAnsi" w:cstheme="minorBidi"/>
            <w:noProof/>
            <w:spacing w:val="0"/>
            <w:sz w:val="22"/>
            <w:szCs w:val="22"/>
          </w:rPr>
          <w:tab/>
        </w:r>
        <w:r w:rsidR="004B752A" w:rsidRPr="00C67EED">
          <w:rPr>
            <w:rStyle w:val="a9"/>
            <w:b/>
            <w:bCs/>
            <w:noProof/>
          </w:rPr>
          <w:t>ПБ224.3 - Объем лимитов бюджетных обязательств, нераспределенных ГРБС на второй год, следующий за очередным</w:t>
        </w:r>
        <w:r w:rsidR="004B752A">
          <w:rPr>
            <w:noProof/>
            <w:webHidden/>
          </w:rPr>
          <w:tab/>
        </w:r>
        <w:r>
          <w:rPr>
            <w:noProof/>
            <w:webHidden/>
          </w:rPr>
          <w:fldChar w:fldCharType="begin"/>
        </w:r>
        <w:r w:rsidR="004B752A">
          <w:rPr>
            <w:noProof/>
            <w:webHidden/>
          </w:rPr>
          <w:instrText xml:space="preserve"> PAGEREF _Toc373761355 \h </w:instrText>
        </w:r>
        <w:r>
          <w:rPr>
            <w:noProof/>
            <w:webHidden/>
          </w:rPr>
        </w:r>
        <w:r>
          <w:rPr>
            <w:noProof/>
            <w:webHidden/>
          </w:rPr>
          <w:fldChar w:fldCharType="separate"/>
        </w:r>
        <w:r w:rsidR="004B752A">
          <w:rPr>
            <w:noProof/>
            <w:webHidden/>
          </w:rPr>
          <w:t>107</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56" w:history="1">
        <w:r w:rsidR="004B752A" w:rsidRPr="00C67EED">
          <w:rPr>
            <w:rStyle w:val="a9"/>
            <w:b/>
            <w:bCs/>
            <w:noProof/>
          </w:rPr>
          <w:t>6.2.1.57</w:t>
        </w:r>
        <w:r w:rsidR="004B752A">
          <w:rPr>
            <w:rFonts w:asciiTheme="minorHAnsi" w:eastAsiaTheme="minorEastAsia" w:hAnsiTheme="minorHAnsi" w:cstheme="minorBidi"/>
            <w:noProof/>
            <w:spacing w:val="0"/>
            <w:sz w:val="22"/>
            <w:szCs w:val="22"/>
          </w:rPr>
          <w:tab/>
        </w:r>
        <w:r w:rsidR="004B752A" w:rsidRPr="00C67EED">
          <w:rPr>
            <w:rStyle w:val="a9"/>
            <w:b/>
            <w:bCs/>
            <w:noProof/>
          </w:rPr>
          <w:t>ПБ225 - Объем лимитов бюджетных обязательств по расходам, финансовое обеспечение которых осуществляется при выполнении условий, установленных федеральным законом о федеральном бюджете</w:t>
        </w:r>
        <w:r w:rsidR="004B752A">
          <w:rPr>
            <w:noProof/>
            <w:webHidden/>
          </w:rPr>
          <w:tab/>
        </w:r>
        <w:r>
          <w:rPr>
            <w:noProof/>
            <w:webHidden/>
          </w:rPr>
          <w:fldChar w:fldCharType="begin"/>
        </w:r>
        <w:r w:rsidR="004B752A">
          <w:rPr>
            <w:noProof/>
            <w:webHidden/>
          </w:rPr>
          <w:instrText xml:space="preserve"> PAGEREF _Toc373761356 \h </w:instrText>
        </w:r>
        <w:r>
          <w:rPr>
            <w:noProof/>
            <w:webHidden/>
          </w:rPr>
        </w:r>
        <w:r>
          <w:rPr>
            <w:noProof/>
            <w:webHidden/>
          </w:rPr>
          <w:fldChar w:fldCharType="separate"/>
        </w:r>
        <w:r w:rsidR="004B752A">
          <w:rPr>
            <w:noProof/>
            <w:webHidden/>
          </w:rPr>
          <w:t>107</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357" w:history="1">
        <w:r w:rsidR="004B752A" w:rsidRPr="00C67EED">
          <w:rPr>
            <w:rStyle w:val="a9"/>
            <w:noProof/>
          </w:rPr>
          <w:t>Исполнение доходной части бюджета</w:t>
        </w:r>
        <w:r w:rsidR="004B752A">
          <w:rPr>
            <w:noProof/>
            <w:webHidden/>
          </w:rPr>
          <w:tab/>
        </w:r>
        <w:r>
          <w:rPr>
            <w:noProof/>
            <w:webHidden/>
          </w:rPr>
          <w:fldChar w:fldCharType="begin"/>
        </w:r>
        <w:r w:rsidR="004B752A">
          <w:rPr>
            <w:noProof/>
            <w:webHidden/>
          </w:rPr>
          <w:instrText xml:space="preserve"> PAGEREF _Toc373761357 \h </w:instrText>
        </w:r>
        <w:r>
          <w:rPr>
            <w:noProof/>
            <w:webHidden/>
          </w:rPr>
        </w:r>
        <w:r>
          <w:rPr>
            <w:noProof/>
            <w:webHidden/>
          </w:rPr>
          <w:fldChar w:fldCharType="separate"/>
        </w:r>
        <w:r w:rsidR="004B752A">
          <w:rPr>
            <w:noProof/>
            <w:webHidden/>
          </w:rPr>
          <w:t>108</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58" w:history="1">
        <w:r w:rsidR="004B752A" w:rsidRPr="00C67EED">
          <w:rPr>
            <w:rStyle w:val="a9"/>
            <w:b/>
            <w:bCs/>
            <w:noProof/>
          </w:rPr>
          <w:t>6.2.1.58</w:t>
        </w:r>
        <w:r w:rsidR="004B752A">
          <w:rPr>
            <w:rFonts w:asciiTheme="minorHAnsi" w:eastAsiaTheme="minorEastAsia" w:hAnsiTheme="minorHAnsi" w:cstheme="minorBidi"/>
            <w:noProof/>
            <w:spacing w:val="0"/>
            <w:sz w:val="22"/>
            <w:szCs w:val="22"/>
          </w:rPr>
          <w:tab/>
        </w:r>
        <w:r w:rsidR="004B752A" w:rsidRPr="00C67EED">
          <w:rPr>
            <w:rStyle w:val="a9"/>
            <w:b/>
            <w:bCs/>
            <w:noProof/>
          </w:rPr>
          <w:t>ПБ301 – Объем ВВП</w:t>
        </w:r>
        <w:r w:rsidR="004B752A">
          <w:rPr>
            <w:noProof/>
            <w:webHidden/>
          </w:rPr>
          <w:tab/>
        </w:r>
        <w:r>
          <w:rPr>
            <w:noProof/>
            <w:webHidden/>
          </w:rPr>
          <w:fldChar w:fldCharType="begin"/>
        </w:r>
        <w:r w:rsidR="004B752A">
          <w:rPr>
            <w:noProof/>
            <w:webHidden/>
          </w:rPr>
          <w:instrText xml:space="preserve"> PAGEREF _Toc373761358 \h </w:instrText>
        </w:r>
        <w:r>
          <w:rPr>
            <w:noProof/>
            <w:webHidden/>
          </w:rPr>
        </w:r>
        <w:r>
          <w:rPr>
            <w:noProof/>
            <w:webHidden/>
          </w:rPr>
          <w:fldChar w:fldCharType="separate"/>
        </w:r>
        <w:r w:rsidR="004B752A">
          <w:rPr>
            <w:noProof/>
            <w:webHidden/>
          </w:rPr>
          <w:t>108</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59" w:history="1">
        <w:r w:rsidR="004B752A" w:rsidRPr="00C67EED">
          <w:rPr>
            <w:rStyle w:val="a9"/>
            <w:b/>
            <w:bCs/>
            <w:noProof/>
          </w:rPr>
          <w:t>6.2.1.59</w:t>
        </w:r>
        <w:r w:rsidR="004B752A">
          <w:rPr>
            <w:rFonts w:asciiTheme="minorHAnsi" w:eastAsiaTheme="minorEastAsia" w:hAnsiTheme="minorHAnsi" w:cstheme="minorBidi"/>
            <w:noProof/>
            <w:spacing w:val="0"/>
            <w:sz w:val="22"/>
            <w:szCs w:val="22"/>
          </w:rPr>
          <w:tab/>
        </w:r>
        <w:r w:rsidR="004B752A" w:rsidRPr="00C67EED">
          <w:rPr>
            <w:rStyle w:val="a9"/>
            <w:b/>
            <w:bCs/>
            <w:noProof/>
          </w:rPr>
          <w:t>ПБ303 – Объем поступлений по доходам</w:t>
        </w:r>
        <w:r w:rsidR="004B752A">
          <w:rPr>
            <w:noProof/>
            <w:webHidden/>
          </w:rPr>
          <w:tab/>
        </w:r>
        <w:r>
          <w:rPr>
            <w:noProof/>
            <w:webHidden/>
          </w:rPr>
          <w:fldChar w:fldCharType="begin"/>
        </w:r>
        <w:r w:rsidR="004B752A">
          <w:rPr>
            <w:noProof/>
            <w:webHidden/>
          </w:rPr>
          <w:instrText xml:space="preserve"> PAGEREF _Toc373761359 \h </w:instrText>
        </w:r>
        <w:r>
          <w:rPr>
            <w:noProof/>
            <w:webHidden/>
          </w:rPr>
        </w:r>
        <w:r>
          <w:rPr>
            <w:noProof/>
            <w:webHidden/>
          </w:rPr>
          <w:fldChar w:fldCharType="separate"/>
        </w:r>
        <w:r w:rsidR="004B752A">
          <w:rPr>
            <w:noProof/>
            <w:webHidden/>
          </w:rPr>
          <w:t>109</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60" w:history="1">
        <w:r w:rsidR="004B752A" w:rsidRPr="00C67EED">
          <w:rPr>
            <w:rStyle w:val="a9"/>
            <w:b/>
            <w:bCs/>
            <w:noProof/>
          </w:rPr>
          <w:t>6.2.1.60</w:t>
        </w:r>
        <w:r w:rsidR="004B752A">
          <w:rPr>
            <w:rFonts w:asciiTheme="minorHAnsi" w:eastAsiaTheme="minorEastAsia" w:hAnsiTheme="minorHAnsi" w:cstheme="minorBidi"/>
            <w:noProof/>
            <w:spacing w:val="0"/>
            <w:sz w:val="22"/>
            <w:szCs w:val="22"/>
          </w:rPr>
          <w:tab/>
        </w:r>
        <w:r w:rsidR="004B752A" w:rsidRPr="00C67EED">
          <w:rPr>
            <w:rStyle w:val="a9"/>
            <w:b/>
            <w:bCs/>
            <w:noProof/>
          </w:rPr>
          <w:t>ПБ303.02 – Объем поступлений по доходам (в разрезе бюджетных и автономных учреждений)</w:t>
        </w:r>
        <w:r w:rsidR="004B752A">
          <w:rPr>
            <w:noProof/>
            <w:webHidden/>
          </w:rPr>
          <w:tab/>
        </w:r>
        <w:r>
          <w:rPr>
            <w:noProof/>
            <w:webHidden/>
          </w:rPr>
          <w:fldChar w:fldCharType="begin"/>
        </w:r>
        <w:r w:rsidR="004B752A">
          <w:rPr>
            <w:noProof/>
            <w:webHidden/>
          </w:rPr>
          <w:instrText xml:space="preserve"> PAGEREF _Toc373761360 \h </w:instrText>
        </w:r>
        <w:r>
          <w:rPr>
            <w:noProof/>
            <w:webHidden/>
          </w:rPr>
        </w:r>
        <w:r>
          <w:rPr>
            <w:noProof/>
            <w:webHidden/>
          </w:rPr>
          <w:fldChar w:fldCharType="separate"/>
        </w:r>
        <w:r w:rsidR="004B752A">
          <w:rPr>
            <w:noProof/>
            <w:webHidden/>
          </w:rPr>
          <w:t>111</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61" w:history="1">
        <w:r w:rsidR="004B752A" w:rsidRPr="00C67EED">
          <w:rPr>
            <w:rStyle w:val="a9"/>
            <w:b/>
            <w:bCs/>
            <w:noProof/>
          </w:rPr>
          <w:t>6.2.1.61</w:t>
        </w:r>
        <w:r w:rsidR="004B752A">
          <w:rPr>
            <w:rFonts w:asciiTheme="minorHAnsi" w:eastAsiaTheme="minorEastAsia" w:hAnsiTheme="minorHAnsi" w:cstheme="minorBidi"/>
            <w:noProof/>
            <w:spacing w:val="0"/>
            <w:sz w:val="22"/>
            <w:szCs w:val="22"/>
          </w:rPr>
          <w:tab/>
        </w:r>
        <w:r w:rsidR="004B752A" w:rsidRPr="00C67EED">
          <w:rPr>
            <w:rStyle w:val="a9"/>
            <w:b/>
            <w:bCs/>
            <w:noProof/>
          </w:rPr>
          <w:t>ПБ304 – Прогноз с учетом изменений поступлений по доходам</w:t>
        </w:r>
        <w:r w:rsidR="004B752A">
          <w:rPr>
            <w:noProof/>
            <w:webHidden/>
          </w:rPr>
          <w:tab/>
        </w:r>
        <w:r>
          <w:rPr>
            <w:noProof/>
            <w:webHidden/>
          </w:rPr>
          <w:fldChar w:fldCharType="begin"/>
        </w:r>
        <w:r w:rsidR="004B752A">
          <w:rPr>
            <w:noProof/>
            <w:webHidden/>
          </w:rPr>
          <w:instrText xml:space="preserve"> PAGEREF _Toc373761361 \h </w:instrText>
        </w:r>
        <w:r>
          <w:rPr>
            <w:noProof/>
            <w:webHidden/>
          </w:rPr>
        </w:r>
        <w:r>
          <w:rPr>
            <w:noProof/>
            <w:webHidden/>
          </w:rPr>
          <w:fldChar w:fldCharType="separate"/>
        </w:r>
        <w:r w:rsidR="004B752A">
          <w:rPr>
            <w:noProof/>
            <w:webHidden/>
          </w:rPr>
          <w:t>112</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62" w:history="1">
        <w:r w:rsidR="004B752A" w:rsidRPr="00C67EED">
          <w:rPr>
            <w:rStyle w:val="a9"/>
            <w:b/>
            <w:bCs/>
            <w:noProof/>
          </w:rPr>
          <w:t>6.2.1.62</w:t>
        </w:r>
        <w:r w:rsidR="004B752A">
          <w:rPr>
            <w:rFonts w:asciiTheme="minorHAnsi" w:eastAsiaTheme="minorEastAsia" w:hAnsiTheme="minorHAnsi" w:cstheme="minorBidi"/>
            <w:noProof/>
            <w:spacing w:val="0"/>
            <w:sz w:val="22"/>
            <w:szCs w:val="22"/>
          </w:rPr>
          <w:tab/>
        </w:r>
        <w:r w:rsidR="004B752A" w:rsidRPr="00C67EED">
          <w:rPr>
            <w:rStyle w:val="a9"/>
            <w:b/>
            <w:bCs/>
            <w:noProof/>
          </w:rPr>
          <w:t>ПБ305 – Прогноз с учетом изменений поступлений по доходам на дату</w:t>
        </w:r>
        <w:r w:rsidR="004B752A">
          <w:rPr>
            <w:noProof/>
            <w:webHidden/>
          </w:rPr>
          <w:tab/>
        </w:r>
        <w:r>
          <w:rPr>
            <w:noProof/>
            <w:webHidden/>
          </w:rPr>
          <w:fldChar w:fldCharType="begin"/>
        </w:r>
        <w:r w:rsidR="004B752A">
          <w:rPr>
            <w:noProof/>
            <w:webHidden/>
          </w:rPr>
          <w:instrText xml:space="preserve"> PAGEREF _Toc373761362 \h </w:instrText>
        </w:r>
        <w:r>
          <w:rPr>
            <w:noProof/>
            <w:webHidden/>
          </w:rPr>
        </w:r>
        <w:r>
          <w:rPr>
            <w:noProof/>
            <w:webHidden/>
          </w:rPr>
          <w:fldChar w:fldCharType="separate"/>
        </w:r>
        <w:r w:rsidR="004B752A">
          <w:rPr>
            <w:noProof/>
            <w:webHidden/>
          </w:rPr>
          <w:t>114</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63" w:history="1">
        <w:r w:rsidR="004B752A" w:rsidRPr="00C67EED">
          <w:rPr>
            <w:rStyle w:val="a9"/>
            <w:b/>
            <w:bCs/>
            <w:noProof/>
          </w:rPr>
          <w:t>6.2.1.63</w:t>
        </w:r>
        <w:r w:rsidR="004B752A">
          <w:rPr>
            <w:rFonts w:asciiTheme="minorHAnsi" w:eastAsiaTheme="minorEastAsia" w:hAnsiTheme="minorHAnsi" w:cstheme="minorBidi"/>
            <w:noProof/>
            <w:spacing w:val="0"/>
            <w:sz w:val="22"/>
            <w:szCs w:val="22"/>
          </w:rPr>
          <w:tab/>
        </w:r>
        <w:r w:rsidR="004B752A" w:rsidRPr="00C67EED">
          <w:rPr>
            <w:rStyle w:val="a9"/>
            <w:b/>
            <w:bCs/>
            <w:noProof/>
          </w:rPr>
          <w:t>ПБ306 – Объем средств, возвращенных из бюджета</w:t>
        </w:r>
        <w:r w:rsidR="004B752A">
          <w:rPr>
            <w:noProof/>
            <w:webHidden/>
          </w:rPr>
          <w:tab/>
        </w:r>
        <w:r>
          <w:rPr>
            <w:noProof/>
            <w:webHidden/>
          </w:rPr>
          <w:fldChar w:fldCharType="begin"/>
        </w:r>
        <w:r w:rsidR="004B752A">
          <w:rPr>
            <w:noProof/>
            <w:webHidden/>
          </w:rPr>
          <w:instrText xml:space="preserve"> PAGEREF _Toc373761363 \h </w:instrText>
        </w:r>
        <w:r>
          <w:rPr>
            <w:noProof/>
            <w:webHidden/>
          </w:rPr>
        </w:r>
        <w:r>
          <w:rPr>
            <w:noProof/>
            <w:webHidden/>
          </w:rPr>
          <w:fldChar w:fldCharType="separate"/>
        </w:r>
        <w:r w:rsidR="004B752A">
          <w:rPr>
            <w:noProof/>
            <w:webHidden/>
          </w:rPr>
          <w:t>115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79" w:history="1">
        <w:r w:rsidR="004B752A" w:rsidRPr="00C67EED">
          <w:rPr>
            <w:rStyle w:val="a9"/>
            <w:b/>
            <w:bCs/>
            <w:noProof/>
          </w:rPr>
          <w:t>6.2.1.64</w:t>
        </w:r>
        <w:r w:rsidR="004B752A">
          <w:rPr>
            <w:rFonts w:asciiTheme="minorHAnsi" w:eastAsiaTheme="minorEastAsia" w:hAnsiTheme="minorHAnsi" w:cstheme="minorBidi"/>
            <w:noProof/>
            <w:spacing w:val="0"/>
            <w:sz w:val="22"/>
            <w:szCs w:val="22"/>
          </w:rPr>
          <w:tab/>
        </w:r>
        <w:r w:rsidR="004B752A" w:rsidRPr="00C67EED">
          <w:rPr>
            <w:rStyle w:val="a9"/>
            <w:b/>
            <w:bCs/>
            <w:noProof/>
          </w:rPr>
          <w:t>ПБ307 – Объем невыясненных поступлений</w:t>
        </w:r>
        <w:r w:rsidR="004B752A">
          <w:rPr>
            <w:noProof/>
            <w:webHidden/>
          </w:rPr>
          <w:tab/>
        </w:r>
        <w:r>
          <w:rPr>
            <w:noProof/>
            <w:webHidden/>
          </w:rPr>
          <w:fldChar w:fldCharType="begin"/>
        </w:r>
        <w:r w:rsidR="004B752A">
          <w:rPr>
            <w:noProof/>
            <w:webHidden/>
          </w:rPr>
          <w:instrText xml:space="preserve"> PAGEREF _Toc373761379 \h </w:instrText>
        </w:r>
        <w:r>
          <w:rPr>
            <w:noProof/>
            <w:webHidden/>
          </w:rPr>
        </w:r>
        <w:r>
          <w:rPr>
            <w:noProof/>
            <w:webHidden/>
          </w:rPr>
          <w:fldChar w:fldCharType="separate"/>
        </w:r>
        <w:r w:rsidR="004B752A">
          <w:rPr>
            <w:noProof/>
            <w:webHidden/>
          </w:rPr>
          <w:t>117</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95" w:history="1">
        <w:r w:rsidR="004B752A" w:rsidRPr="00C67EED">
          <w:rPr>
            <w:rStyle w:val="a9"/>
            <w:b/>
            <w:bCs/>
            <w:noProof/>
          </w:rPr>
          <w:t>6.2.1.65</w:t>
        </w:r>
        <w:r w:rsidR="004B752A">
          <w:rPr>
            <w:rFonts w:asciiTheme="minorHAnsi" w:eastAsiaTheme="minorEastAsia" w:hAnsiTheme="minorHAnsi" w:cstheme="minorBidi"/>
            <w:noProof/>
            <w:spacing w:val="0"/>
            <w:sz w:val="22"/>
            <w:szCs w:val="22"/>
          </w:rPr>
          <w:tab/>
        </w:r>
        <w:r w:rsidR="004B752A" w:rsidRPr="00C67EED">
          <w:rPr>
            <w:rStyle w:val="a9"/>
            <w:b/>
            <w:bCs/>
            <w:noProof/>
          </w:rPr>
          <w:t>ПБ308 – Объем уточненных невыясненных поступлений</w:t>
        </w:r>
        <w:r w:rsidR="004B752A">
          <w:rPr>
            <w:noProof/>
            <w:webHidden/>
          </w:rPr>
          <w:tab/>
        </w:r>
        <w:r>
          <w:rPr>
            <w:noProof/>
            <w:webHidden/>
          </w:rPr>
          <w:fldChar w:fldCharType="begin"/>
        </w:r>
        <w:r w:rsidR="004B752A">
          <w:rPr>
            <w:noProof/>
            <w:webHidden/>
          </w:rPr>
          <w:instrText xml:space="preserve"> PAGEREF _Toc373761395 \h </w:instrText>
        </w:r>
        <w:r>
          <w:rPr>
            <w:noProof/>
            <w:webHidden/>
          </w:rPr>
        </w:r>
        <w:r>
          <w:rPr>
            <w:noProof/>
            <w:webHidden/>
          </w:rPr>
          <w:fldChar w:fldCharType="separate"/>
        </w:r>
        <w:r w:rsidR="004B752A">
          <w:rPr>
            <w:noProof/>
            <w:webHidden/>
          </w:rPr>
          <w:t>119</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96" w:history="1">
        <w:r w:rsidR="004B752A" w:rsidRPr="00C67EED">
          <w:rPr>
            <w:rStyle w:val="a9"/>
            <w:b/>
            <w:bCs/>
            <w:noProof/>
          </w:rPr>
          <w:t>6.2.1.66</w:t>
        </w:r>
        <w:r w:rsidR="004B752A">
          <w:rPr>
            <w:rFonts w:asciiTheme="minorHAnsi" w:eastAsiaTheme="minorEastAsia" w:hAnsiTheme="minorHAnsi" w:cstheme="minorBidi"/>
            <w:noProof/>
            <w:spacing w:val="0"/>
            <w:sz w:val="22"/>
            <w:szCs w:val="22"/>
          </w:rPr>
          <w:tab/>
        </w:r>
        <w:r w:rsidR="004B752A" w:rsidRPr="00C67EED">
          <w:rPr>
            <w:rStyle w:val="a9"/>
            <w:b/>
            <w:bCs/>
            <w:noProof/>
          </w:rPr>
          <w:t>ПБ310 – Общее количество дней исполнения документов на возврат по возвратам плательщикам</w:t>
        </w:r>
        <w:r w:rsidR="004B752A">
          <w:rPr>
            <w:noProof/>
            <w:webHidden/>
          </w:rPr>
          <w:tab/>
        </w:r>
        <w:r>
          <w:rPr>
            <w:noProof/>
            <w:webHidden/>
          </w:rPr>
          <w:fldChar w:fldCharType="begin"/>
        </w:r>
        <w:r w:rsidR="004B752A">
          <w:rPr>
            <w:noProof/>
            <w:webHidden/>
          </w:rPr>
          <w:instrText xml:space="preserve"> PAGEREF _Toc373761396 \h </w:instrText>
        </w:r>
        <w:r>
          <w:rPr>
            <w:noProof/>
            <w:webHidden/>
          </w:rPr>
        </w:r>
        <w:r>
          <w:rPr>
            <w:noProof/>
            <w:webHidden/>
          </w:rPr>
          <w:fldChar w:fldCharType="separate"/>
        </w:r>
        <w:r w:rsidR="004B752A">
          <w:rPr>
            <w:noProof/>
            <w:webHidden/>
          </w:rPr>
          <w:t>120</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97" w:history="1">
        <w:r w:rsidR="004B752A" w:rsidRPr="00C67EED">
          <w:rPr>
            <w:rStyle w:val="a9"/>
            <w:b/>
            <w:bCs/>
            <w:noProof/>
          </w:rPr>
          <w:t>6.2.1.67</w:t>
        </w:r>
        <w:r w:rsidR="004B752A">
          <w:rPr>
            <w:rFonts w:asciiTheme="minorHAnsi" w:eastAsiaTheme="minorEastAsia" w:hAnsiTheme="minorHAnsi" w:cstheme="minorBidi"/>
            <w:noProof/>
            <w:spacing w:val="0"/>
            <w:sz w:val="22"/>
            <w:szCs w:val="22"/>
          </w:rPr>
          <w:tab/>
        </w:r>
        <w:r w:rsidR="004B752A" w:rsidRPr="00C67EED">
          <w:rPr>
            <w:rStyle w:val="a9"/>
            <w:b/>
            <w:bCs/>
            <w:noProof/>
          </w:rPr>
          <w:t>ПБ311 – Количество документов на возврат по возвратам плательщикам</w:t>
        </w:r>
        <w:r w:rsidR="004B752A">
          <w:rPr>
            <w:noProof/>
            <w:webHidden/>
          </w:rPr>
          <w:tab/>
        </w:r>
        <w:r>
          <w:rPr>
            <w:noProof/>
            <w:webHidden/>
          </w:rPr>
          <w:fldChar w:fldCharType="begin"/>
        </w:r>
        <w:r w:rsidR="004B752A">
          <w:rPr>
            <w:noProof/>
            <w:webHidden/>
          </w:rPr>
          <w:instrText xml:space="preserve"> PAGEREF _Toc373761397 \h </w:instrText>
        </w:r>
        <w:r>
          <w:rPr>
            <w:noProof/>
            <w:webHidden/>
          </w:rPr>
        </w:r>
        <w:r>
          <w:rPr>
            <w:noProof/>
            <w:webHidden/>
          </w:rPr>
          <w:fldChar w:fldCharType="separate"/>
        </w:r>
        <w:r w:rsidR="004B752A">
          <w:rPr>
            <w:noProof/>
            <w:webHidden/>
          </w:rPr>
          <w:t>121</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98" w:history="1">
        <w:r w:rsidR="004B752A" w:rsidRPr="00C67EED">
          <w:rPr>
            <w:rStyle w:val="a9"/>
            <w:b/>
            <w:bCs/>
            <w:noProof/>
          </w:rPr>
          <w:t>6.2.1.68</w:t>
        </w:r>
        <w:r w:rsidR="004B752A">
          <w:rPr>
            <w:rFonts w:asciiTheme="minorHAnsi" w:eastAsiaTheme="minorEastAsia" w:hAnsiTheme="minorHAnsi" w:cstheme="minorBidi"/>
            <w:noProof/>
            <w:spacing w:val="0"/>
            <w:sz w:val="22"/>
            <w:szCs w:val="22"/>
          </w:rPr>
          <w:tab/>
        </w:r>
        <w:r w:rsidR="004B752A" w:rsidRPr="00C67EED">
          <w:rPr>
            <w:rStyle w:val="a9"/>
            <w:b/>
            <w:bCs/>
            <w:noProof/>
          </w:rPr>
          <w:t>ПБ312 – Численность населения</w:t>
        </w:r>
        <w:r w:rsidR="004B752A">
          <w:rPr>
            <w:noProof/>
            <w:webHidden/>
          </w:rPr>
          <w:tab/>
        </w:r>
        <w:r>
          <w:rPr>
            <w:noProof/>
            <w:webHidden/>
          </w:rPr>
          <w:fldChar w:fldCharType="begin"/>
        </w:r>
        <w:r w:rsidR="004B752A">
          <w:rPr>
            <w:noProof/>
            <w:webHidden/>
          </w:rPr>
          <w:instrText xml:space="preserve"> PAGEREF _Toc373761398 \h </w:instrText>
        </w:r>
        <w:r>
          <w:rPr>
            <w:noProof/>
            <w:webHidden/>
          </w:rPr>
        </w:r>
        <w:r>
          <w:rPr>
            <w:noProof/>
            <w:webHidden/>
          </w:rPr>
          <w:fldChar w:fldCharType="separate"/>
        </w:r>
        <w:r w:rsidR="004B752A">
          <w:rPr>
            <w:noProof/>
            <w:webHidden/>
          </w:rPr>
          <w:t>122</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399" w:history="1">
        <w:r w:rsidR="004B752A" w:rsidRPr="00C67EED">
          <w:rPr>
            <w:rStyle w:val="a9"/>
            <w:b/>
            <w:bCs/>
            <w:noProof/>
          </w:rPr>
          <w:t>6.2.1.69</w:t>
        </w:r>
        <w:r w:rsidR="004B752A">
          <w:rPr>
            <w:rFonts w:asciiTheme="minorHAnsi" w:eastAsiaTheme="minorEastAsia" w:hAnsiTheme="minorHAnsi" w:cstheme="minorBidi"/>
            <w:noProof/>
            <w:spacing w:val="0"/>
            <w:sz w:val="22"/>
            <w:szCs w:val="22"/>
          </w:rPr>
          <w:tab/>
        </w:r>
        <w:r w:rsidR="004B752A" w:rsidRPr="00C67EED">
          <w:rPr>
            <w:rStyle w:val="a9"/>
            <w:b/>
            <w:bCs/>
            <w:noProof/>
          </w:rPr>
          <w:t>ПБ313 – Численность экономически активного населения</w:t>
        </w:r>
        <w:r w:rsidR="004B752A">
          <w:rPr>
            <w:noProof/>
            <w:webHidden/>
          </w:rPr>
          <w:tab/>
        </w:r>
        <w:r>
          <w:rPr>
            <w:noProof/>
            <w:webHidden/>
          </w:rPr>
          <w:fldChar w:fldCharType="begin"/>
        </w:r>
        <w:r w:rsidR="004B752A">
          <w:rPr>
            <w:noProof/>
            <w:webHidden/>
          </w:rPr>
          <w:instrText xml:space="preserve"> PAGEREF _Toc373761399 \h </w:instrText>
        </w:r>
        <w:r>
          <w:rPr>
            <w:noProof/>
            <w:webHidden/>
          </w:rPr>
        </w:r>
        <w:r>
          <w:rPr>
            <w:noProof/>
            <w:webHidden/>
          </w:rPr>
          <w:fldChar w:fldCharType="separate"/>
        </w:r>
        <w:r w:rsidR="004B752A">
          <w:rPr>
            <w:noProof/>
            <w:webHidden/>
          </w:rPr>
          <w:t>123</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00" w:history="1">
        <w:r w:rsidR="004B752A" w:rsidRPr="00C67EED">
          <w:rPr>
            <w:rStyle w:val="a9"/>
            <w:b/>
            <w:bCs/>
            <w:noProof/>
          </w:rPr>
          <w:t>6.2.1.70</w:t>
        </w:r>
        <w:r w:rsidR="004B752A">
          <w:rPr>
            <w:rFonts w:asciiTheme="minorHAnsi" w:eastAsiaTheme="minorEastAsia" w:hAnsiTheme="minorHAnsi" w:cstheme="minorBidi"/>
            <w:noProof/>
            <w:spacing w:val="0"/>
            <w:sz w:val="22"/>
            <w:szCs w:val="22"/>
          </w:rPr>
          <w:tab/>
        </w:r>
        <w:r w:rsidR="004B752A" w:rsidRPr="00C67EED">
          <w:rPr>
            <w:rStyle w:val="a9"/>
            <w:b/>
            <w:bCs/>
            <w:noProof/>
          </w:rPr>
          <w:t>ПБ314 – Численность безработных</w:t>
        </w:r>
        <w:r w:rsidR="004B752A">
          <w:rPr>
            <w:noProof/>
            <w:webHidden/>
          </w:rPr>
          <w:tab/>
        </w:r>
        <w:r>
          <w:rPr>
            <w:noProof/>
            <w:webHidden/>
          </w:rPr>
          <w:fldChar w:fldCharType="begin"/>
        </w:r>
        <w:r w:rsidR="004B752A">
          <w:rPr>
            <w:noProof/>
            <w:webHidden/>
          </w:rPr>
          <w:instrText xml:space="preserve"> PAGEREF _Toc373761400 \h </w:instrText>
        </w:r>
        <w:r>
          <w:rPr>
            <w:noProof/>
            <w:webHidden/>
          </w:rPr>
        </w:r>
        <w:r>
          <w:rPr>
            <w:noProof/>
            <w:webHidden/>
          </w:rPr>
          <w:fldChar w:fldCharType="separate"/>
        </w:r>
        <w:r w:rsidR="004B752A">
          <w:rPr>
            <w:noProof/>
            <w:webHidden/>
          </w:rPr>
          <w:t>123</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01" w:history="1">
        <w:r w:rsidR="004B752A" w:rsidRPr="00C67EED">
          <w:rPr>
            <w:rStyle w:val="a9"/>
            <w:noProof/>
          </w:rPr>
          <w:t>Межбюджетное регулирование</w:t>
        </w:r>
        <w:r w:rsidR="004B752A">
          <w:rPr>
            <w:noProof/>
            <w:webHidden/>
          </w:rPr>
          <w:tab/>
        </w:r>
        <w:r>
          <w:rPr>
            <w:noProof/>
            <w:webHidden/>
          </w:rPr>
          <w:fldChar w:fldCharType="begin"/>
        </w:r>
        <w:r w:rsidR="004B752A">
          <w:rPr>
            <w:noProof/>
            <w:webHidden/>
          </w:rPr>
          <w:instrText xml:space="preserve"> PAGEREF _Toc373761401 \h </w:instrText>
        </w:r>
        <w:r>
          <w:rPr>
            <w:noProof/>
            <w:webHidden/>
          </w:rPr>
        </w:r>
        <w:r>
          <w:rPr>
            <w:noProof/>
            <w:webHidden/>
          </w:rPr>
          <w:fldChar w:fldCharType="separate"/>
        </w:r>
        <w:r w:rsidR="004B752A">
          <w:rPr>
            <w:noProof/>
            <w:webHidden/>
          </w:rPr>
          <w:t>124</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02" w:history="1">
        <w:r w:rsidR="004B752A" w:rsidRPr="00C67EED">
          <w:rPr>
            <w:rStyle w:val="a9"/>
            <w:b/>
            <w:bCs/>
            <w:noProof/>
          </w:rPr>
          <w:t>6.2.1.71</w:t>
        </w:r>
        <w:r w:rsidR="004B752A">
          <w:rPr>
            <w:rFonts w:asciiTheme="minorHAnsi" w:eastAsiaTheme="minorEastAsia" w:hAnsiTheme="minorHAnsi" w:cstheme="minorBidi"/>
            <w:noProof/>
            <w:spacing w:val="0"/>
            <w:sz w:val="22"/>
            <w:szCs w:val="22"/>
          </w:rPr>
          <w:tab/>
        </w:r>
        <w:r w:rsidR="004B752A" w:rsidRPr="00C67EED">
          <w:rPr>
            <w:rStyle w:val="a9"/>
            <w:b/>
            <w:bCs/>
            <w:noProof/>
          </w:rPr>
          <w:t>ПБ414 - Объем расходов федерального бюджета по межбюджетным трансфертам (по территориям, с кодом целей)</w:t>
        </w:r>
        <w:r w:rsidR="004B752A">
          <w:rPr>
            <w:noProof/>
            <w:webHidden/>
          </w:rPr>
          <w:tab/>
        </w:r>
        <w:r>
          <w:rPr>
            <w:noProof/>
            <w:webHidden/>
          </w:rPr>
          <w:fldChar w:fldCharType="begin"/>
        </w:r>
        <w:r w:rsidR="004B752A">
          <w:rPr>
            <w:noProof/>
            <w:webHidden/>
          </w:rPr>
          <w:instrText xml:space="preserve"> PAGEREF _Toc373761402 \h </w:instrText>
        </w:r>
        <w:r>
          <w:rPr>
            <w:noProof/>
            <w:webHidden/>
          </w:rPr>
        </w:r>
        <w:r>
          <w:rPr>
            <w:noProof/>
            <w:webHidden/>
          </w:rPr>
          <w:fldChar w:fldCharType="separate"/>
        </w:r>
        <w:r w:rsidR="004B752A">
          <w:rPr>
            <w:noProof/>
            <w:webHidden/>
          </w:rPr>
          <w:t>124</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03" w:history="1">
        <w:r w:rsidR="004B752A" w:rsidRPr="00C67EED">
          <w:rPr>
            <w:rStyle w:val="a9"/>
            <w:b/>
            <w:bCs/>
            <w:noProof/>
          </w:rPr>
          <w:t>6.2.1.72</w:t>
        </w:r>
        <w:r w:rsidR="004B752A">
          <w:rPr>
            <w:rFonts w:asciiTheme="minorHAnsi" w:eastAsiaTheme="minorEastAsia" w:hAnsiTheme="minorHAnsi" w:cstheme="minorBidi"/>
            <w:noProof/>
            <w:spacing w:val="0"/>
            <w:sz w:val="22"/>
            <w:szCs w:val="22"/>
          </w:rPr>
          <w:tab/>
        </w:r>
        <w:r w:rsidR="004B752A" w:rsidRPr="00C67EED">
          <w:rPr>
            <w:rStyle w:val="a9"/>
            <w:b/>
            <w:bCs/>
            <w:noProof/>
          </w:rPr>
          <w:t>ПБ420 – Остаток целевых средств на начало года</w:t>
        </w:r>
        <w:r w:rsidR="004B752A">
          <w:rPr>
            <w:noProof/>
            <w:webHidden/>
          </w:rPr>
          <w:tab/>
        </w:r>
        <w:r>
          <w:rPr>
            <w:noProof/>
            <w:webHidden/>
          </w:rPr>
          <w:fldChar w:fldCharType="begin"/>
        </w:r>
        <w:r w:rsidR="004B752A">
          <w:rPr>
            <w:noProof/>
            <w:webHidden/>
          </w:rPr>
          <w:instrText xml:space="preserve"> PAGEREF _Toc373761403 \h </w:instrText>
        </w:r>
        <w:r>
          <w:rPr>
            <w:noProof/>
            <w:webHidden/>
          </w:rPr>
        </w:r>
        <w:r>
          <w:rPr>
            <w:noProof/>
            <w:webHidden/>
          </w:rPr>
          <w:fldChar w:fldCharType="separate"/>
        </w:r>
        <w:r w:rsidR="004B752A">
          <w:rPr>
            <w:noProof/>
            <w:webHidden/>
          </w:rPr>
          <w:t>126</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04" w:history="1">
        <w:r w:rsidR="004B752A" w:rsidRPr="00C67EED">
          <w:rPr>
            <w:rStyle w:val="a9"/>
            <w:b/>
            <w:bCs/>
            <w:noProof/>
          </w:rPr>
          <w:t>6.2.1.73</w:t>
        </w:r>
        <w:r w:rsidR="004B752A">
          <w:rPr>
            <w:rFonts w:asciiTheme="minorHAnsi" w:eastAsiaTheme="minorEastAsia" w:hAnsiTheme="minorHAnsi" w:cstheme="minorBidi"/>
            <w:noProof/>
            <w:spacing w:val="0"/>
            <w:sz w:val="22"/>
            <w:szCs w:val="22"/>
          </w:rPr>
          <w:tab/>
        </w:r>
        <w:r w:rsidR="004B752A" w:rsidRPr="00C67EED">
          <w:rPr>
            <w:rStyle w:val="a9"/>
            <w:b/>
            <w:bCs/>
            <w:noProof/>
          </w:rPr>
          <w:t>ПБ421 – Остаток целевых средств</w:t>
        </w:r>
        <w:r w:rsidR="004B752A">
          <w:rPr>
            <w:noProof/>
            <w:webHidden/>
          </w:rPr>
          <w:tab/>
        </w:r>
        <w:r>
          <w:rPr>
            <w:noProof/>
            <w:webHidden/>
          </w:rPr>
          <w:fldChar w:fldCharType="begin"/>
        </w:r>
        <w:r w:rsidR="004B752A">
          <w:rPr>
            <w:noProof/>
            <w:webHidden/>
          </w:rPr>
          <w:instrText xml:space="preserve"> PAGEREF _Toc373761404 \h </w:instrText>
        </w:r>
        <w:r>
          <w:rPr>
            <w:noProof/>
            <w:webHidden/>
          </w:rPr>
        </w:r>
        <w:r>
          <w:rPr>
            <w:noProof/>
            <w:webHidden/>
          </w:rPr>
          <w:fldChar w:fldCharType="separate"/>
        </w:r>
        <w:r w:rsidR="004B752A">
          <w:rPr>
            <w:noProof/>
            <w:webHidden/>
          </w:rPr>
          <w:t>127</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05" w:history="1">
        <w:r w:rsidR="004B752A" w:rsidRPr="00C67EED">
          <w:rPr>
            <w:rStyle w:val="a9"/>
            <w:b/>
            <w:bCs/>
            <w:noProof/>
          </w:rPr>
          <w:t>6.2.1.74</w:t>
        </w:r>
        <w:r w:rsidR="004B752A">
          <w:rPr>
            <w:rFonts w:asciiTheme="minorHAnsi" w:eastAsiaTheme="minorEastAsia" w:hAnsiTheme="minorHAnsi" w:cstheme="minorBidi"/>
            <w:noProof/>
            <w:spacing w:val="0"/>
            <w:sz w:val="22"/>
            <w:szCs w:val="22"/>
          </w:rPr>
          <w:tab/>
        </w:r>
        <w:r w:rsidR="004B752A" w:rsidRPr="00C67EED">
          <w:rPr>
            <w:rStyle w:val="a9"/>
            <w:b/>
            <w:bCs/>
            <w:noProof/>
          </w:rPr>
          <w:t>ПБ422 – Перечислено дебиторской задолженности прошлых лет по целевым средствам</w:t>
        </w:r>
        <w:r w:rsidR="004B752A">
          <w:rPr>
            <w:noProof/>
            <w:webHidden/>
          </w:rPr>
          <w:tab/>
        </w:r>
        <w:r>
          <w:rPr>
            <w:noProof/>
            <w:webHidden/>
          </w:rPr>
          <w:fldChar w:fldCharType="begin"/>
        </w:r>
        <w:r w:rsidR="004B752A">
          <w:rPr>
            <w:noProof/>
            <w:webHidden/>
          </w:rPr>
          <w:instrText xml:space="preserve"> PAGEREF _Toc373761405 \h </w:instrText>
        </w:r>
        <w:r>
          <w:rPr>
            <w:noProof/>
            <w:webHidden/>
          </w:rPr>
        </w:r>
        <w:r>
          <w:rPr>
            <w:noProof/>
            <w:webHidden/>
          </w:rPr>
          <w:fldChar w:fldCharType="separate"/>
        </w:r>
        <w:r w:rsidR="004B752A">
          <w:rPr>
            <w:noProof/>
            <w:webHidden/>
          </w:rPr>
          <w:t>129</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06" w:history="1">
        <w:r w:rsidR="004B752A" w:rsidRPr="00C67EED">
          <w:rPr>
            <w:rStyle w:val="a9"/>
            <w:b/>
            <w:bCs/>
            <w:noProof/>
          </w:rPr>
          <w:t>6.2.1.75</w:t>
        </w:r>
        <w:r w:rsidR="004B752A">
          <w:rPr>
            <w:rFonts w:asciiTheme="minorHAnsi" w:eastAsiaTheme="minorEastAsia" w:hAnsiTheme="minorHAnsi" w:cstheme="minorBidi"/>
            <w:noProof/>
            <w:spacing w:val="0"/>
            <w:sz w:val="22"/>
            <w:szCs w:val="22"/>
          </w:rPr>
          <w:tab/>
        </w:r>
        <w:r w:rsidR="004B752A" w:rsidRPr="00C67EED">
          <w:rPr>
            <w:rStyle w:val="a9"/>
            <w:b/>
            <w:bCs/>
            <w:noProof/>
          </w:rPr>
          <w:t>ПБ423 – Возвращено целевых средств прошлых лет в бюджет субъекта из местных бюджетов и бюджетов ГВФ</w:t>
        </w:r>
        <w:r w:rsidR="004B752A">
          <w:rPr>
            <w:noProof/>
            <w:webHidden/>
          </w:rPr>
          <w:tab/>
        </w:r>
        <w:r>
          <w:rPr>
            <w:noProof/>
            <w:webHidden/>
          </w:rPr>
          <w:fldChar w:fldCharType="begin"/>
        </w:r>
        <w:r w:rsidR="004B752A">
          <w:rPr>
            <w:noProof/>
            <w:webHidden/>
          </w:rPr>
          <w:instrText xml:space="preserve"> PAGEREF _Toc373761406 \h </w:instrText>
        </w:r>
        <w:r>
          <w:rPr>
            <w:noProof/>
            <w:webHidden/>
          </w:rPr>
        </w:r>
        <w:r>
          <w:rPr>
            <w:noProof/>
            <w:webHidden/>
          </w:rPr>
          <w:fldChar w:fldCharType="separate"/>
        </w:r>
        <w:r w:rsidR="004B752A">
          <w:rPr>
            <w:noProof/>
            <w:webHidden/>
          </w:rPr>
          <w:t>130</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07" w:history="1">
        <w:r w:rsidR="004B752A" w:rsidRPr="00C67EED">
          <w:rPr>
            <w:rStyle w:val="a9"/>
            <w:b/>
            <w:bCs/>
            <w:noProof/>
          </w:rPr>
          <w:t>6.2.1.76</w:t>
        </w:r>
        <w:r w:rsidR="004B752A">
          <w:rPr>
            <w:rFonts w:asciiTheme="minorHAnsi" w:eastAsiaTheme="minorEastAsia" w:hAnsiTheme="minorHAnsi" w:cstheme="minorBidi"/>
            <w:noProof/>
            <w:spacing w:val="0"/>
            <w:sz w:val="22"/>
            <w:szCs w:val="22"/>
          </w:rPr>
          <w:tab/>
        </w:r>
        <w:r w:rsidR="004B752A" w:rsidRPr="00C67EED">
          <w:rPr>
            <w:rStyle w:val="a9"/>
            <w:b/>
            <w:bCs/>
            <w:noProof/>
          </w:rPr>
          <w:t>ПБ424 – Возвращено целевых средств прошлых лет в федеральный бюджет</w:t>
        </w:r>
        <w:r w:rsidR="004B752A">
          <w:rPr>
            <w:noProof/>
            <w:webHidden/>
          </w:rPr>
          <w:tab/>
        </w:r>
        <w:r>
          <w:rPr>
            <w:noProof/>
            <w:webHidden/>
          </w:rPr>
          <w:fldChar w:fldCharType="begin"/>
        </w:r>
        <w:r w:rsidR="004B752A">
          <w:rPr>
            <w:noProof/>
            <w:webHidden/>
          </w:rPr>
          <w:instrText xml:space="preserve"> PAGEREF _Toc373761407 \h </w:instrText>
        </w:r>
        <w:r>
          <w:rPr>
            <w:noProof/>
            <w:webHidden/>
          </w:rPr>
        </w:r>
        <w:r>
          <w:rPr>
            <w:noProof/>
            <w:webHidden/>
          </w:rPr>
          <w:fldChar w:fldCharType="separate"/>
        </w:r>
        <w:r w:rsidR="004B752A">
          <w:rPr>
            <w:noProof/>
            <w:webHidden/>
          </w:rPr>
          <w:t>131</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08" w:history="1">
        <w:r w:rsidR="004B752A" w:rsidRPr="00C67EED">
          <w:rPr>
            <w:rStyle w:val="a9"/>
            <w:b/>
            <w:bCs/>
            <w:noProof/>
          </w:rPr>
          <w:t>6.2.1.77</w:t>
        </w:r>
        <w:r w:rsidR="004B752A">
          <w:rPr>
            <w:rFonts w:asciiTheme="minorHAnsi" w:eastAsiaTheme="minorEastAsia" w:hAnsiTheme="minorHAnsi" w:cstheme="minorBidi"/>
            <w:noProof/>
            <w:spacing w:val="0"/>
            <w:sz w:val="22"/>
            <w:szCs w:val="22"/>
          </w:rPr>
          <w:tab/>
        </w:r>
        <w:r w:rsidR="004B752A" w:rsidRPr="00C67EED">
          <w:rPr>
            <w:rStyle w:val="a9"/>
            <w:b/>
            <w:bCs/>
            <w:noProof/>
          </w:rPr>
          <w:t>ПБ425 – Взыскано целевых средств прошлых лет в федеральный бюджет</w:t>
        </w:r>
        <w:r w:rsidR="004B752A">
          <w:rPr>
            <w:noProof/>
            <w:webHidden/>
          </w:rPr>
          <w:tab/>
        </w:r>
        <w:r>
          <w:rPr>
            <w:noProof/>
            <w:webHidden/>
          </w:rPr>
          <w:fldChar w:fldCharType="begin"/>
        </w:r>
        <w:r w:rsidR="004B752A">
          <w:rPr>
            <w:noProof/>
            <w:webHidden/>
          </w:rPr>
          <w:instrText xml:space="preserve"> PAGEREF _Toc373761408 \h </w:instrText>
        </w:r>
        <w:r>
          <w:rPr>
            <w:noProof/>
            <w:webHidden/>
          </w:rPr>
        </w:r>
        <w:r>
          <w:rPr>
            <w:noProof/>
            <w:webHidden/>
          </w:rPr>
          <w:fldChar w:fldCharType="separate"/>
        </w:r>
        <w:r w:rsidR="004B752A">
          <w:rPr>
            <w:noProof/>
            <w:webHidden/>
          </w:rPr>
          <w:t>132</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09" w:history="1">
        <w:r w:rsidR="004B752A" w:rsidRPr="00C67EED">
          <w:rPr>
            <w:rStyle w:val="a9"/>
            <w:b/>
            <w:bCs/>
            <w:noProof/>
          </w:rPr>
          <w:t>6.2.1.78</w:t>
        </w:r>
        <w:r w:rsidR="004B752A">
          <w:rPr>
            <w:rFonts w:asciiTheme="minorHAnsi" w:eastAsiaTheme="minorEastAsia" w:hAnsiTheme="minorHAnsi" w:cstheme="minorBidi"/>
            <w:noProof/>
            <w:spacing w:val="0"/>
            <w:sz w:val="22"/>
            <w:szCs w:val="22"/>
          </w:rPr>
          <w:tab/>
        </w:r>
        <w:r w:rsidR="004B752A" w:rsidRPr="00C67EED">
          <w:rPr>
            <w:rStyle w:val="a9"/>
            <w:b/>
            <w:bCs/>
            <w:noProof/>
          </w:rPr>
          <w:t>ПБ426 – Возвращено целевых средств прошлых лет из федерального бюджета</w:t>
        </w:r>
        <w:r w:rsidR="004B752A">
          <w:rPr>
            <w:noProof/>
            <w:webHidden/>
          </w:rPr>
          <w:tab/>
        </w:r>
        <w:r>
          <w:rPr>
            <w:noProof/>
            <w:webHidden/>
          </w:rPr>
          <w:fldChar w:fldCharType="begin"/>
        </w:r>
        <w:r w:rsidR="004B752A">
          <w:rPr>
            <w:noProof/>
            <w:webHidden/>
          </w:rPr>
          <w:instrText xml:space="preserve"> PAGEREF _Toc373761409 \h </w:instrText>
        </w:r>
        <w:r>
          <w:rPr>
            <w:noProof/>
            <w:webHidden/>
          </w:rPr>
        </w:r>
        <w:r>
          <w:rPr>
            <w:noProof/>
            <w:webHidden/>
          </w:rPr>
          <w:fldChar w:fldCharType="separate"/>
        </w:r>
        <w:r w:rsidR="004B752A">
          <w:rPr>
            <w:noProof/>
            <w:webHidden/>
          </w:rPr>
          <w:t>133</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10" w:history="1">
        <w:r w:rsidR="004B752A" w:rsidRPr="00C67EED">
          <w:rPr>
            <w:rStyle w:val="a9"/>
            <w:b/>
            <w:bCs/>
            <w:noProof/>
          </w:rPr>
          <w:t>6.2.1.79</w:t>
        </w:r>
        <w:r w:rsidR="004B752A">
          <w:rPr>
            <w:rFonts w:asciiTheme="minorHAnsi" w:eastAsiaTheme="minorEastAsia" w:hAnsiTheme="minorHAnsi" w:cstheme="minorBidi"/>
            <w:noProof/>
            <w:spacing w:val="0"/>
            <w:sz w:val="22"/>
            <w:szCs w:val="22"/>
          </w:rPr>
          <w:tab/>
        </w:r>
        <w:r w:rsidR="004B752A" w:rsidRPr="00C67EED">
          <w:rPr>
            <w:rStyle w:val="a9"/>
            <w:b/>
            <w:bCs/>
            <w:noProof/>
          </w:rPr>
          <w:t>ПБ427 – Поступление целевых средств из федерального бюджета</w:t>
        </w:r>
        <w:r w:rsidR="004B752A">
          <w:rPr>
            <w:noProof/>
            <w:webHidden/>
          </w:rPr>
          <w:tab/>
        </w:r>
        <w:r>
          <w:rPr>
            <w:noProof/>
            <w:webHidden/>
          </w:rPr>
          <w:fldChar w:fldCharType="begin"/>
        </w:r>
        <w:r w:rsidR="004B752A">
          <w:rPr>
            <w:noProof/>
            <w:webHidden/>
          </w:rPr>
          <w:instrText xml:space="preserve"> PAGEREF _Toc373761410 \h </w:instrText>
        </w:r>
        <w:r>
          <w:rPr>
            <w:noProof/>
            <w:webHidden/>
          </w:rPr>
        </w:r>
        <w:r>
          <w:rPr>
            <w:noProof/>
            <w:webHidden/>
          </w:rPr>
          <w:fldChar w:fldCharType="separate"/>
        </w:r>
        <w:r w:rsidR="004B752A">
          <w:rPr>
            <w:noProof/>
            <w:webHidden/>
          </w:rPr>
          <w:t>134</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11" w:history="1">
        <w:r w:rsidR="004B752A" w:rsidRPr="00C67EED">
          <w:rPr>
            <w:rStyle w:val="a9"/>
            <w:b/>
            <w:bCs/>
            <w:noProof/>
          </w:rPr>
          <w:t>6.2.1.80</w:t>
        </w:r>
        <w:r w:rsidR="004B752A">
          <w:rPr>
            <w:rFonts w:asciiTheme="minorHAnsi" w:eastAsiaTheme="minorEastAsia" w:hAnsiTheme="minorHAnsi" w:cstheme="minorBidi"/>
            <w:noProof/>
            <w:spacing w:val="0"/>
            <w:sz w:val="22"/>
            <w:szCs w:val="22"/>
          </w:rPr>
          <w:tab/>
        </w:r>
        <w:r w:rsidR="004B752A" w:rsidRPr="00C67EED">
          <w:rPr>
            <w:rStyle w:val="a9"/>
            <w:b/>
            <w:bCs/>
            <w:noProof/>
          </w:rPr>
          <w:t>ПБ428 – Возвращено целевых средств текущего года в федеральный бюджет</w:t>
        </w:r>
        <w:r w:rsidR="004B752A">
          <w:rPr>
            <w:noProof/>
            <w:webHidden/>
          </w:rPr>
          <w:tab/>
        </w:r>
        <w:r>
          <w:rPr>
            <w:noProof/>
            <w:webHidden/>
          </w:rPr>
          <w:fldChar w:fldCharType="begin"/>
        </w:r>
        <w:r w:rsidR="004B752A">
          <w:rPr>
            <w:noProof/>
            <w:webHidden/>
          </w:rPr>
          <w:instrText xml:space="preserve"> PAGEREF _Toc373761411 \h </w:instrText>
        </w:r>
        <w:r>
          <w:rPr>
            <w:noProof/>
            <w:webHidden/>
          </w:rPr>
        </w:r>
        <w:r>
          <w:rPr>
            <w:noProof/>
            <w:webHidden/>
          </w:rPr>
          <w:fldChar w:fldCharType="separate"/>
        </w:r>
        <w:r w:rsidR="004B752A">
          <w:rPr>
            <w:noProof/>
            <w:webHidden/>
          </w:rPr>
          <w:t>135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12" w:history="1">
        <w:r w:rsidR="004B752A" w:rsidRPr="00C67EED">
          <w:rPr>
            <w:rStyle w:val="a9"/>
            <w:b/>
            <w:bCs/>
            <w:noProof/>
          </w:rPr>
          <w:t>6.2.1.81</w:t>
        </w:r>
        <w:r w:rsidR="004B752A">
          <w:rPr>
            <w:rFonts w:asciiTheme="minorHAnsi" w:eastAsiaTheme="minorEastAsia" w:hAnsiTheme="minorHAnsi" w:cstheme="minorBidi"/>
            <w:noProof/>
            <w:spacing w:val="0"/>
            <w:sz w:val="22"/>
            <w:szCs w:val="22"/>
          </w:rPr>
          <w:tab/>
        </w:r>
        <w:r w:rsidR="004B752A" w:rsidRPr="00C67EED">
          <w:rPr>
            <w:rStyle w:val="a9"/>
            <w:b/>
            <w:bCs/>
            <w:noProof/>
          </w:rPr>
          <w:t>ПБ429 – Чистые кассовые расходы по целевым средствам региональных и местных бюджетов, бюджетов ГВФ</w:t>
        </w:r>
        <w:r w:rsidR="004B752A">
          <w:rPr>
            <w:noProof/>
            <w:webHidden/>
          </w:rPr>
          <w:tab/>
        </w:r>
        <w:r>
          <w:rPr>
            <w:noProof/>
            <w:webHidden/>
          </w:rPr>
          <w:fldChar w:fldCharType="begin"/>
        </w:r>
        <w:r w:rsidR="004B752A">
          <w:rPr>
            <w:noProof/>
            <w:webHidden/>
          </w:rPr>
          <w:instrText xml:space="preserve"> PAGEREF _Toc373761412 \h </w:instrText>
        </w:r>
        <w:r>
          <w:rPr>
            <w:noProof/>
            <w:webHidden/>
          </w:rPr>
        </w:r>
        <w:r>
          <w:rPr>
            <w:noProof/>
            <w:webHidden/>
          </w:rPr>
          <w:fldChar w:fldCharType="separate"/>
        </w:r>
        <w:r w:rsidR="004B752A">
          <w:rPr>
            <w:noProof/>
            <w:webHidden/>
          </w:rPr>
          <w:t>136</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13" w:history="1">
        <w:r w:rsidR="004B752A" w:rsidRPr="00C67EED">
          <w:rPr>
            <w:rStyle w:val="a9"/>
            <w:b/>
            <w:bCs/>
            <w:noProof/>
          </w:rPr>
          <w:t>6.2.1.82</w:t>
        </w:r>
        <w:r w:rsidR="004B752A">
          <w:rPr>
            <w:rFonts w:asciiTheme="minorHAnsi" w:eastAsiaTheme="minorEastAsia" w:hAnsiTheme="minorHAnsi" w:cstheme="minorBidi"/>
            <w:noProof/>
            <w:spacing w:val="0"/>
            <w:sz w:val="22"/>
            <w:szCs w:val="22"/>
          </w:rPr>
          <w:tab/>
        </w:r>
        <w:r w:rsidR="004B752A" w:rsidRPr="00C67EED">
          <w:rPr>
            <w:rStyle w:val="a9"/>
            <w:b/>
            <w:bCs/>
            <w:noProof/>
          </w:rPr>
          <w:t>ПБ430 – Чистые кассовые расходы по целевым средствам региональных бюджетов, перечисленные в местные бюджеты и бюджеты ГВФ</w:t>
        </w:r>
        <w:r w:rsidR="004B752A">
          <w:rPr>
            <w:noProof/>
            <w:webHidden/>
          </w:rPr>
          <w:tab/>
        </w:r>
        <w:r>
          <w:rPr>
            <w:noProof/>
            <w:webHidden/>
          </w:rPr>
          <w:fldChar w:fldCharType="begin"/>
        </w:r>
        <w:r w:rsidR="004B752A">
          <w:rPr>
            <w:noProof/>
            <w:webHidden/>
          </w:rPr>
          <w:instrText xml:space="preserve"> PAGEREF _Toc373761413 \h </w:instrText>
        </w:r>
        <w:r>
          <w:rPr>
            <w:noProof/>
            <w:webHidden/>
          </w:rPr>
        </w:r>
        <w:r>
          <w:rPr>
            <w:noProof/>
            <w:webHidden/>
          </w:rPr>
          <w:fldChar w:fldCharType="separate"/>
        </w:r>
        <w:r w:rsidR="004B752A">
          <w:rPr>
            <w:noProof/>
            <w:webHidden/>
          </w:rPr>
          <w:t>138</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14" w:history="1">
        <w:r w:rsidR="004B752A" w:rsidRPr="00C67EED">
          <w:rPr>
            <w:rStyle w:val="a9"/>
            <w:b/>
            <w:bCs/>
            <w:noProof/>
          </w:rPr>
          <w:t>6.2.1.83</w:t>
        </w:r>
        <w:r w:rsidR="004B752A">
          <w:rPr>
            <w:rFonts w:asciiTheme="minorHAnsi" w:eastAsiaTheme="minorEastAsia" w:hAnsiTheme="minorHAnsi" w:cstheme="minorBidi"/>
            <w:noProof/>
            <w:spacing w:val="0"/>
            <w:sz w:val="22"/>
            <w:szCs w:val="22"/>
          </w:rPr>
          <w:tab/>
        </w:r>
        <w:r w:rsidR="004B752A" w:rsidRPr="00C67EED">
          <w:rPr>
            <w:rStyle w:val="a9"/>
            <w:b/>
            <w:bCs/>
            <w:noProof/>
          </w:rPr>
          <w:t>ПБ431 – Возвращено целевых средств прошлых лет в местные бюджеты и бюджеты ГВФ из бюджета субъекта</w:t>
        </w:r>
        <w:r w:rsidR="004B752A">
          <w:rPr>
            <w:noProof/>
            <w:webHidden/>
          </w:rPr>
          <w:tab/>
        </w:r>
        <w:r>
          <w:rPr>
            <w:noProof/>
            <w:webHidden/>
          </w:rPr>
          <w:fldChar w:fldCharType="begin"/>
        </w:r>
        <w:r w:rsidR="004B752A">
          <w:rPr>
            <w:noProof/>
            <w:webHidden/>
          </w:rPr>
          <w:instrText xml:space="preserve"> PAGEREF _Toc373761414 \h </w:instrText>
        </w:r>
        <w:r>
          <w:rPr>
            <w:noProof/>
            <w:webHidden/>
          </w:rPr>
        </w:r>
        <w:r>
          <w:rPr>
            <w:noProof/>
            <w:webHidden/>
          </w:rPr>
          <w:fldChar w:fldCharType="separate"/>
        </w:r>
        <w:r w:rsidR="004B752A">
          <w:rPr>
            <w:noProof/>
            <w:webHidden/>
          </w:rPr>
          <w:t>139</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15" w:history="1">
        <w:r w:rsidR="004B752A" w:rsidRPr="00C67EED">
          <w:rPr>
            <w:rStyle w:val="a9"/>
            <w:noProof/>
          </w:rPr>
          <w:t>Источники финансирования дефицита бюджета</w:t>
        </w:r>
        <w:r w:rsidR="004B752A">
          <w:rPr>
            <w:noProof/>
            <w:webHidden/>
          </w:rPr>
          <w:tab/>
        </w:r>
        <w:r>
          <w:rPr>
            <w:noProof/>
            <w:webHidden/>
          </w:rPr>
          <w:fldChar w:fldCharType="begin"/>
        </w:r>
        <w:r w:rsidR="004B752A">
          <w:rPr>
            <w:noProof/>
            <w:webHidden/>
          </w:rPr>
          <w:instrText xml:space="preserve"> PAGEREF _Toc373761415 \h </w:instrText>
        </w:r>
        <w:r>
          <w:rPr>
            <w:noProof/>
            <w:webHidden/>
          </w:rPr>
        </w:r>
        <w:r>
          <w:rPr>
            <w:noProof/>
            <w:webHidden/>
          </w:rPr>
          <w:fldChar w:fldCharType="separate"/>
        </w:r>
        <w:r w:rsidR="004B752A">
          <w:rPr>
            <w:noProof/>
            <w:webHidden/>
          </w:rPr>
          <w:t>140</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16" w:history="1">
        <w:r w:rsidR="004B752A" w:rsidRPr="00C67EED">
          <w:rPr>
            <w:rStyle w:val="a9"/>
            <w:b/>
            <w:bCs/>
            <w:noProof/>
          </w:rPr>
          <w:t>6.2.1.84</w:t>
        </w:r>
        <w:r w:rsidR="004B752A">
          <w:rPr>
            <w:rFonts w:asciiTheme="minorHAnsi" w:eastAsiaTheme="minorEastAsia" w:hAnsiTheme="minorHAnsi" w:cstheme="minorBidi"/>
            <w:noProof/>
            <w:spacing w:val="0"/>
            <w:sz w:val="22"/>
            <w:szCs w:val="22"/>
          </w:rPr>
          <w:tab/>
        </w:r>
        <w:r w:rsidR="004B752A" w:rsidRPr="00C67EED">
          <w:rPr>
            <w:rStyle w:val="a9"/>
            <w:b/>
            <w:bCs/>
            <w:noProof/>
          </w:rPr>
          <w:t>ПБ501 – Объем бюджетных данных по сводной бюджетной росписи по ГАИФ</w:t>
        </w:r>
        <w:r w:rsidR="004B752A">
          <w:rPr>
            <w:noProof/>
            <w:webHidden/>
          </w:rPr>
          <w:tab/>
        </w:r>
        <w:r>
          <w:rPr>
            <w:noProof/>
            <w:webHidden/>
          </w:rPr>
          <w:fldChar w:fldCharType="begin"/>
        </w:r>
        <w:r w:rsidR="004B752A">
          <w:rPr>
            <w:noProof/>
            <w:webHidden/>
          </w:rPr>
          <w:instrText xml:space="preserve"> PAGEREF _Toc373761416 \h </w:instrText>
        </w:r>
        <w:r>
          <w:rPr>
            <w:noProof/>
            <w:webHidden/>
          </w:rPr>
        </w:r>
        <w:r>
          <w:rPr>
            <w:noProof/>
            <w:webHidden/>
          </w:rPr>
          <w:fldChar w:fldCharType="separate"/>
        </w:r>
        <w:r w:rsidR="004B752A">
          <w:rPr>
            <w:noProof/>
            <w:webHidden/>
          </w:rPr>
          <w:t>140</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17" w:history="1">
        <w:r w:rsidR="004B752A" w:rsidRPr="00C67EED">
          <w:rPr>
            <w:rStyle w:val="a9"/>
            <w:b/>
            <w:bCs/>
            <w:noProof/>
          </w:rPr>
          <w:t>6.2.1.85</w:t>
        </w:r>
        <w:r w:rsidR="004B752A">
          <w:rPr>
            <w:rFonts w:asciiTheme="minorHAnsi" w:eastAsiaTheme="minorEastAsia" w:hAnsiTheme="minorHAnsi" w:cstheme="minorBidi"/>
            <w:noProof/>
            <w:spacing w:val="0"/>
            <w:sz w:val="22"/>
            <w:szCs w:val="22"/>
          </w:rPr>
          <w:tab/>
        </w:r>
        <w:r w:rsidR="004B752A" w:rsidRPr="00C67EED">
          <w:rPr>
            <w:rStyle w:val="a9"/>
            <w:b/>
            <w:bCs/>
            <w:noProof/>
          </w:rPr>
          <w:t>ПБ502 – Объем бюджетных данных, доведенных до АИФ</w:t>
        </w:r>
        <w:r w:rsidR="004B752A">
          <w:rPr>
            <w:noProof/>
            <w:webHidden/>
          </w:rPr>
          <w:tab/>
        </w:r>
        <w:r>
          <w:rPr>
            <w:noProof/>
            <w:webHidden/>
          </w:rPr>
          <w:fldChar w:fldCharType="begin"/>
        </w:r>
        <w:r w:rsidR="004B752A">
          <w:rPr>
            <w:noProof/>
            <w:webHidden/>
          </w:rPr>
          <w:instrText xml:space="preserve"> PAGEREF _Toc373761417 \h </w:instrText>
        </w:r>
        <w:r>
          <w:rPr>
            <w:noProof/>
            <w:webHidden/>
          </w:rPr>
        </w:r>
        <w:r>
          <w:rPr>
            <w:noProof/>
            <w:webHidden/>
          </w:rPr>
          <w:fldChar w:fldCharType="separate"/>
        </w:r>
        <w:r w:rsidR="004B752A">
          <w:rPr>
            <w:noProof/>
            <w:webHidden/>
          </w:rPr>
          <w:t>141</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18" w:history="1">
        <w:r w:rsidR="004B752A" w:rsidRPr="00C67EED">
          <w:rPr>
            <w:rStyle w:val="a9"/>
            <w:b/>
            <w:bCs/>
            <w:noProof/>
          </w:rPr>
          <w:t>6.2.1.86</w:t>
        </w:r>
        <w:r w:rsidR="004B752A">
          <w:rPr>
            <w:rFonts w:asciiTheme="minorHAnsi" w:eastAsiaTheme="minorEastAsia" w:hAnsiTheme="minorHAnsi" w:cstheme="minorBidi"/>
            <w:noProof/>
            <w:spacing w:val="0"/>
            <w:sz w:val="22"/>
            <w:szCs w:val="22"/>
          </w:rPr>
          <w:tab/>
        </w:r>
        <w:r w:rsidR="004B752A" w:rsidRPr="00C67EED">
          <w:rPr>
            <w:rStyle w:val="a9"/>
            <w:b/>
            <w:bCs/>
            <w:noProof/>
          </w:rPr>
          <w:t>ПБ503 – Объем бюджетных данных, доведенных до ГАИФ</w:t>
        </w:r>
        <w:r w:rsidR="004B752A">
          <w:rPr>
            <w:noProof/>
            <w:webHidden/>
          </w:rPr>
          <w:tab/>
        </w:r>
        <w:r>
          <w:rPr>
            <w:noProof/>
            <w:webHidden/>
          </w:rPr>
          <w:fldChar w:fldCharType="begin"/>
        </w:r>
        <w:r w:rsidR="004B752A">
          <w:rPr>
            <w:noProof/>
            <w:webHidden/>
          </w:rPr>
          <w:instrText xml:space="preserve"> PAGEREF _Toc373761418 \h </w:instrText>
        </w:r>
        <w:r>
          <w:rPr>
            <w:noProof/>
            <w:webHidden/>
          </w:rPr>
        </w:r>
        <w:r>
          <w:rPr>
            <w:noProof/>
            <w:webHidden/>
          </w:rPr>
          <w:fldChar w:fldCharType="separate"/>
        </w:r>
        <w:r w:rsidR="004B752A">
          <w:rPr>
            <w:noProof/>
            <w:webHidden/>
          </w:rPr>
          <w:t>142</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19" w:history="1">
        <w:r w:rsidR="004B752A" w:rsidRPr="00C67EED">
          <w:rPr>
            <w:rStyle w:val="a9"/>
            <w:b/>
            <w:bCs/>
            <w:noProof/>
          </w:rPr>
          <w:t>6.2.1.87</w:t>
        </w:r>
        <w:r w:rsidR="004B752A">
          <w:rPr>
            <w:rFonts w:asciiTheme="minorHAnsi" w:eastAsiaTheme="minorEastAsia" w:hAnsiTheme="minorHAnsi" w:cstheme="minorBidi"/>
            <w:noProof/>
            <w:spacing w:val="0"/>
            <w:sz w:val="22"/>
            <w:szCs w:val="22"/>
          </w:rPr>
          <w:tab/>
        </w:r>
        <w:r w:rsidR="004B752A" w:rsidRPr="00C67EED">
          <w:rPr>
            <w:rStyle w:val="a9"/>
            <w:b/>
            <w:bCs/>
            <w:noProof/>
          </w:rPr>
          <w:t>ПБ504 – Объем бюджетных данных, нераспределенных ГАИФ</w:t>
        </w:r>
        <w:r w:rsidR="004B752A">
          <w:rPr>
            <w:noProof/>
            <w:webHidden/>
          </w:rPr>
          <w:tab/>
        </w:r>
        <w:r>
          <w:rPr>
            <w:noProof/>
            <w:webHidden/>
          </w:rPr>
          <w:fldChar w:fldCharType="begin"/>
        </w:r>
        <w:r w:rsidR="004B752A">
          <w:rPr>
            <w:noProof/>
            <w:webHidden/>
          </w:rPr>
          <w:instrText xml:space="preserve"> PAGEREF _Toc373761419 \h </w:instrText>
        </w:r>
        <w:r>
          <w:rPr>
            <w:noProof/>
            <w:webHidden/>
          </w:rPr>
        </w:r>
        <w:r>
          <w:rPr>
            <w:noProof/>
            <w:webHidden/>
          </w:rPr>
          <w:fldChar w:fldCharType="separate"/>
        </w:r>
        <w:r w:rsidR="004B752A">
          <w:rPr>
            <w:noProof/>
            <w:webHidden/>
          </w:rPr>
          <w:t>143</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20" w:history="1">
        <w:r w:rsidR="004B752A" w:rsidRPr="00C67EED">
          <w:rPr>
            <w:rStyle w:val="a9"/>
            <w:b/>
            <w:bCs/>
            <w:noProof/>
          </w:rPr>
          <w:t>6.2.1.88</w:t>
        </w:r>
        <w:r w:rsidR="004B752A">
          <w:rPr>
            <w:rFonts w:asciiTheme="minorHAnsi" w:eastAsiaTheme="minorEastAsia" w:hAnsiTheme="minorHAnsi" w:cstheme="minorBidi"/>
            <w:noProof/>
            <w:spacing w:val="0"/>
            <w:sz w:val="22"/>
            <w:szCs w:val="22"/>
          </w:rPr>
          <w:tab/>
        </w:r>
        <w:r w:rsidR="004B752A" w:rsidRPr="00C67EED">
          <w:rPr>
            <w:rStyle w:val="a9"/>
            <w:b/>
            <w:bCs/>
            <w:noProof/>
          </w:rPr>
          <w:t>ПБ506 – Объем бюджетных данных по источникам финансирования «в пути»</w:t>
        </w:r>
        <w:r w:rsidR="004B752A">
          <w:rPr>
            <w:noProof/>
            <w:webHidden/>
          </w:rPr>
          <w:tab/>
        </w:r>
        <w:r>
          <w:rPr>
            <w:noProof/>
            <w:webHidden/>
          </w:rPr>
          <w:fldChar w:fldCharType="begin"/>
        </w:r>
        <w:r w:rsidR="004B752A">
          <w:rPr>
            <w:noProof/>
            <w:webHidden/>
          </w:rPr>
          <w:instrText xml:space="preserve"> PAGEREF _Toc373761420 \h </w:instrText>
        </w:r>
        <w:r>
          <w:rPr>
            <w:noProof/>
            <w:webHidden/>
          </w:rPr>
        </w:r>
        <w:r>
          <w:rPr>
            <w:noProof/>
            <w:webHidden/>
          </w:rPr>
          <w:fldChar w:fldCharType="separate"/>
        </w:r>
        <w:r w:rsidR="004B752A">
          <w:rPr>
            <w:noProof/>
            <w:webHidden/>
          </w:rPr>
          <w:t>144</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21" w:history="1">
        <w:r w:rsidR="004B752A" w:rsidRPr="00C67EED">
          <w:rPr>
            <w:rStyle w:val="a9"/>
            <w:b/>
            <w:bCs/>
            <w:noProof/>
          </w:rPr>
          <w:t>6.2.1.89</w:t>
        </w:r>
        <w:r w:rsidR="004B752A">
          <w:rPr>
            <w:rFonts w:asciiTheme="minorHAnsi" w:eastAsiaTheme="minorEastAsia" w:hAnsiTheme="minorHAnsi" w:cstheme="minorBidi"/>
            <w:noProof/>
            <w:spacing w:val="0"/>
            <w:sz w:val="22"/>
            <w:szCs w:val="22"/>
          </w:rPr>
          <w:tab/>
        </w:r>
        <w:r w:rsidR="004B752A" w:rsidRPr="00C67EED">
          <w:rPr>
            <w:rStyle w:val="a9"/>
            <w:b/>
            <w:bCs/>
            <w:noProof/>
          </w:rPr>
          <w:t>ПБ507 – Объем принятых к оплате платежных документов по источникам финансирования</w:t>
        </w:r>
        <w:r w:rsidR="004B752A">
          <w:rPr>
            <w:noProof/>
            <w:webHidden/>
          </w:rPr>
          <w:tab/>
        </w:r>
        <w:r>
          <w:rPr>
            <w:noProof/>
            <w:webHidden/>
          </w:rPr>
          <w:fldChar w:fldCharType="begin"/>
        </w:r>
        <w:r w:rsidR="004B752A">
          <w:rPr>
            <w:noProof/>
            <w:webHidden/>
          </w:rPr>
          <w:instrText xml:space="preserve"> PAGEREF _Toc373761421 \h </w:instrText>
        </w:r>
        <w:r>
          <w:rPr>
            <w:noProof/>
            <w:webHidden/>
          </w:rPr>
        </w:r>
        <w:r>
          <w:rPr>
            <w:noProof/>
            <w:webHidden/>
          </w:rPr>
          <w:fldChar w:fldCharType="separate"/>
        </w:r>
        <w:r w:rsidR="004B752A">
          <w:rPr>
            <w:noProof/>
            <w:webHidden/>
          </w:rPr>
          <w:t>145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22" w:history="1">
        <w:r w:rsidR="004B752A" w:rsidRPr="00C67EED">
          <w:rPr>
            <w:rStyle w:val="a9"/>
            <w:b/>
            <w:bCs/>
            <w:noProof/>
          </w:rPr>
          <w:t>6.2.1.90</w:t>
        </w:r>
        <w:r w:rsidR="004B752A">
          <w:rPr>
            <w:rFonts w:asciiTheme="minorHAnsi" w:eastAsiaTheme="minorEastAsia" w:hAnsiTheme="minorHAnsi" w:cstheme="minorBidi"/>
            <w:noProof/>
            <w:spacing w:val="0"/>
            <w:sz w:val="22"/>
            <w:szCs w:val="22"/>
          </w:rPr>
          <w:tab/>
        </w:r>
        <w:r w:rsidR="004B752A" w:rsidRPr="00C67EED">
          <w:rPr>
            <w:rStyle w:val="a9"/>
            <w:b/>
            <w:bCs/>
            <w:noProof/>
          </w:rPr>
          <w:t>ПБ508 – Объем неисполненных платежных документов по источникам финансирования</w:t>
        </w:r>
        <w:r w:rsidR="004B752A">
          <w:rPr>
            <w:noProof/>
            <w:webHidden/>
          </w:rPr>
          <w:tab/>
        </w:r>
        <w:r>
          <w:rPr>
            <w:noProof/>
            <w:webHidden/>
          </w:rPr>
          <w:fldChar w:fldCharType="begin"/>
        </w:r>
        <w:r w:rsidR="004B752A">
          <w:rPr>
            <w:noProof/>
            <w:webHidden/>
          </w:rPr>
          <w:instrText xml:space="preserve"> PAGEREF _Toc373761422 \h </w:instrText>
        </w:r>
        <w:r>
          <w:rPr>
            <w:noProof/>
            <w:webHidden/>
          </w:rPr>
        </w:r>
        <w:r>
          <w:rPr>
            <w:noProof/>
            <w:webHidden/>
          </w:rPr>
          <w:fldChar w:fldCharType="separate"/>
        </w:r>
        <w:r w:rsidR="004B752A">
          <w:rPr>
            <w:noProof/>
            <w:webHidden/>
          </w:rPr>
          <w:t>147</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23" w:history="1">
        <w:r w:rsidR="004B752A" w:rsidRPr="00C67EED">
          <w:rPr>
            <w:rStyle w:val="a9"/>
            <w:b/>
            <w:bCs/>
            <w:noProof/>
          </w:rPr>
          <w:t>6.2.1.91</w:t>
        </w:r>
        <w:r w:rsidR="004B752A">
          <w:rPr>
            <w:rFonts w:asciiTheme="minorHAnsi" w:eastAsiaTheme="minorEastAsia" w:hAnsiTheme="minorHAnsi" w:cstheme="minorBidi"/>
            <w:noProof/>
            <w:spacing w:val="0"/>
            <w:sz w:val="22"/>
            <w:szCs w:val="22"/>
          </w:rPr>
          <w:tab/>
        </w:r>
        <w:r w:rsidR="004B752A" w:rsidRPr="00C67EED">
          <w:rPr>
            <w:rStyle w:val="a9"/>
            <w:b/>
            <w:bCs/>
            <w:noProof/>
          </w:rPr>
          <w:t>ПБ509 – Объем просроченных платежных документов по источникам финансирования</w:t>
        </w:r>
        <w:r w:rsidR="004B752A">
          <w:rPr>
            <w:noProof/>
            <w:webHidden/>
          </w:rPr>
          <w:tab/>
        </w:r>
        <w:r>
          <w:rPr>
            <w:noProof/>
            <w:webHidden/>
          </w:rPr>
          <w:fldChar w:fldCharType="begin"/>
        </w:r>
        <w:r w:rsidR="004B752A">
          <w:rPr>
            <w:noProof/>
            <w:webHidden/>
          </w:rPr>
          <w:instrText xml:space="preserve"> PAGEREF _Toc373761423 \h </w:instrText>
        </w:r>
        <w:r>
          <w:rPr>
            <w:noProof/>
            <w:webHidden/>
          </w:rPr>
        </w:r>
        <w:r>
          <w:rPr>
            <w:noProof/>
            <w:webHidden/>
          </w:rPr>
          <w:fldChar w:fldCharType="separate"/>
        </w:r>
        <w:r w:rsidR="004B752A">
          <w:rPr>
            <w:noProof/>
            <w:webHidden/>
          </w:rPr>
          <w:t>148</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24" w:history="1">
        <w:r w:rsidR="004B752A" w:rsidRPr="00C67EED">
          <w:rPr>
            <w:rStyle w:val="a9"/>
            <w:b/>
            <w:bCs/>
            <w:noProof/>
          </w:rPr>
          <w:t>6.2.1.92</w:t>
        </w:r>
        <w:r w:rsidR="004B752A">
          <w:rPr>
            <w:rFonts w:asciiTheme="minorHAnsi" w:eastAsiaTheme="minorEastAsia" w:hAnsiTheme="minorHAnsi" w:cstheme="minorBidi"/>
            <w:noProof/>
            <w:spacing w:val="0"/>
            <w:sz w:val="22"/>
            <w:szCs w:val="22"/>
          </w:rPr>
          <w:tab/>
        </w:r>
        <w:r w:rsidR="004B752A" w:rsidRPr="00C67EED">
          <w:rPr>
            <w:rStyle w:val="a9"/>
            <w:b/>
            <w:bCs/>
            <w:noProof/>
          </w:rPr>
          <w:t>ПБ510 – Объем кассовых выплат по источникам финансирования</w:t>
        </w:r>
        <w:r w:rsidR="004B752A">
          <w:rPr>
            <w:noProof/>
            <w:webHidden/>
          </w:rPr>
          <w:tab/>
        </w:r>
        <w:r>
          <w:rPr>
            <w:noProof/>
            <w:webHidden/>
          </w:rPr>
          <w:fldChar w:fldCharType="begin"/>
        </w:r>
        <w:r w:rsidR="004B752A">
          <w:rPr>
            <w:noProof/>
            <w:webHidden/>
          </w:rPr>
          <w:instrText xml:space="preserve"> PAGEREF _Toc373761424 \h </w:instrText>
        </w:r>
        <w:r>
          <w:rPr>
            <w:noProof/>
            <w:webHidden/>
          </w:rPr>
        </w:r>
        <w:r>
          <w:rPr>
            <w:noProof/>
            <w:webHidden/>
          </w:rPr>
          <w:fldChar w:fldCharType="separate"/>
        </w:r>
        <w:r w:rsidR="004B752A">
          <w:rPr>
            <w:noProof/>
            <w:webHidden/>
          </w:rPr>
          <w:t>149</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25" w:history="1">
        <w:r w:rsidR="004B752A" w:rsidRPr="00C67EED">
          <w:rPr>
            <w:rStyle w:val="a9"/>
            <w:b/>
            <w:bCs/>
            <w:noProof/>
          </w:rPr>
          <w:t>6.2.1.93</w:t>
        </w:r>
        <w:r w:rsidR="004B752A">
          <w:rPr>
            <w:rFonts w:asciiTheme="minorHAnsi" w:eastAsiaTheme="minorEastAsia" w:hAnsiTheme="minorHAnsi" w:cstheme="minorBidi"/>
            <w:noProof/>
            <w:spacing w:val="0"/>
            <w:sz w:val="22"/>
            <w:szCs w:val="22"/>
          </w:rPr>
          <w:tab/>
        </w:r>
        <w:r w:rsidR="004B752A" w:rsidRPr="00C67EED">
          <w:rPr>
            <w:rStyle w:val="a9"/>
            <w:b/>
            <w:bCs/>
            <w:noProof/>
          </w:rPr>
          <w:t>ПБ511 – Объем восстановления кассовых выплат по источникам финансирования</w:t>
        </w:r>
        <w:r w:rsidR="004B752A">
          <w:rPr>
            <w:noProof/>
            <w:webHidden/>
          </w:rPr>
          <w:tab/>
        </w:r>
        <w:r>
          <w:rPr>
            <w:noProof/>
            <w:webHidden/>
          </w:rPr>
          <w:fldChar w:fldCharType="begin"/>
        </w:r>
        <w:r w:rsidR="004B752A">
          <w:rPr>
            <w:noProof/>
            <w:webHidden/>
          </w:rPr>
          <w:instrText xml:space="preserve"> PAGEREF _Toc373761425 \h </w:instrText>
        </w:r>
        <w:r>
          <w:rPr>
            <w:noProof/>
            <w:webHidden/>
          </w:rPr>
        </w:r>
        <w:r>
          <w:rPr>
            <w:noProof/>
            <w:webHidden/>
          </w:rPr>
          <w:fldChar w:fldCharType="separate"/>
        </w:r>
        <w:r w:rsidR="004B752A">
          <w:rPr>
            <w:noProof/>
            <w:webHidden/>
          </w:rPr>
          <w:t>150</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26" w:history="1">
        <w:r w:rsidR="004B752A" w:rsidRPr="00C67EED">
          <w:rPr>
            <w:rStyle w:val="a9"/>
            <w:b/>
            <w:bCs/>
            <w:noProof/>
          </w:rPr>
          <w:t>6.2.1.94</w:t>
        </w:r>
        <w:r w:rsidR="004B752A">
          <w:rPr>
            <w:rFonts w:asciiTheme="minorHAnsi" w:eastAsiaTheme="minorEastAsia" w:hAnsiTheme="minorHAnsi" w:cstheme="minorBidi"/>
            <w:noProof/>
            <w:spacing w:val="0"/>
            <w:sz w:val="22"/>
            <w:szCs w:val="22"/>
          </w:rPr>
          <w:tab/>
        </w:r>
        <w:r w:rsidR="004B752A" w:rsidRPr="00C67EED">
          <w:rPr>
            <w:rStyle w:val="a9"/>
            <w:b/>
            <w:bCs/>
            <w:noProof/>
          </w:rPr>
          <w:t>ПБ512 – Объем поступлений по источникам финансирования</w:t>
        </w:r>
        <w:r w:rsidR="004B752A">
          <w:rPr>
            <w:noProof/>
            <w:webHidden/>
          </w:rPr>
          <w:tab/>
        </w:r>
        <w:r>
          <w:rPr>
            <w:noProof/>
            <w:webHidden/>
          </w:rPr>
          <w:fldChar w:fldCharType="begin"/>
        </w:r>
        <w:r w:rsidR="004B752A">
          <w:rPr>
            <w:noProof/>
            <w:webHidden/>
          </w:rPr>
          <w:instrText xml:space="preserve"> PAGEREF _Toc373761426 \h </w:instrText>
        </w:r>
        <w:r>
          <w:rPr>
            <w:noProof/>
            <w:webHidden/>
          </w:rPr>
        </w:r>
        <w:r>
          <w:rPr>
            <w:noProof/>
            <w:webHidden/>
          </w:rPr>
          <w:fldChar w:fldCharType="separate"/>
        </w:r>
        <w:r w:rsidR="004B752A">
          <w:rPr>
            <w:noProof/>
            <w:webHidden/>
          </w:rPr>
          <w:t>151</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27" w:history="1">
        <w:r w:rsidR="004B752A" w:rsidRPr="00C67EED">
          <w:rPr>
            <w:rStyle w:val="a9"/>
            <w:b/>
            <w:bCs/>
            <w:noProof/>
          </w:rPr>
          <w:t>6.2.1.95</w:t>
        </w:r>
        <w:r w:rsidR="004B752A">
          <w:rPr>
            <w:rFonts w:asciiTheme="minorHAnsi" w:eastAsiaTheme="minorEastAsia" w:hAnsiTheme="minorHAnsi" w:cstheme="minorBidi"/>
            <w:noProof/>
            <w:spacing w:val="0"/>
            <w:sz w:val="22"/>
            <w:szCs w:val="22"/>
          </w:rPr>
          <w:tab/>
        </w:r>
        <w:r w:rsidR="004B752A" w:rsidRPr="00C67EED">
          <w:rPr>
            <w:rStyle w:val="a9"/>
            <w:b/>
            <w:bCs/>
            <w:noProof/>
          </w:rPr>
          <w:t>ПБ513 – Прогноз с учетом изменений поступлений по источникам финансирования</w:t>
        </w:r>
        <w:r w:rsidR="004B752A">
          <w:rPr>
            <w:noProof/>
            <w:webHidden/>
          </w:rPr>
          <w:tab/>
        </w:r>
        <w:r>
          <w:rPr>
            <w:noProof/>
            <w:webHidden/>
          </w:rPr>
          <w:fldChar w:fldCharType="begin"/>
        </w:r>
        <w:r w:rsidR="004B752A">
          <w:rPr>
            <w:noProof/>
            <w:webHidden/>
          </w:rPr>
          <w:instrText xml:space="preserve"> PAGEREF _Toc373761427 \h </w:instrText>
        </w:r>
        <w:r>
          <w:rPr>
            <w:noProof/>
            <w:webHidden/>
          </w:rPr>
        </w:r>
        <w:r>
          <w:rPr>
            <w:noProof/>
            <w:webHidden/>
          </w:rPr>
          <w:fldChar w:fldCharType="separate"/>
        </w:r>
        <w:r w:rsidR="004B752A">
          <w:rPr>
            <w:noProof/>
            <w:webHidden/>
          </w:rPr>
          <w:t>153</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28" w:history="1">
        <w:r w:rsidR="004B752A" w:rsidRPr="00C67EED">
          <w:rPr>
            <w:rStyle w:val="a9"/>
            <w:b/>
            <w:bCs/>
            <w:noProof/>
          </w:rPr>
          <w:t>6.2.1.96</w:t>
        </w:r>
        <w:r w:rsidR="004B752A">
          <w:rPr>
            <w:rFonts w:asciiTheme="minorHAnsi" w:eastAsiaTheme="minorEastAsia" w:hAnsiTheme="minorHAnsi" w:cstheme="minorBidi"/>
            <w:noProof/>
            <w:spacing w:val="0"/>
            <w:sz w:val="22"/>
            <w:szCs w:val="22"/>
          </w:rPr>
          <w:tab/>
        </w:r>
        <w:r w:rsidR="004B752A" w:rsidRPr="00C67EED">
          <w:rPr>
            <w:rStyle w:val="a9"/>
            <w:b/>
            <w:bCs/>
            <w:noProof/>
          </w:rPr>
          <w:t>ПБ514 – Прогноз с учетом изменений поступлений по источникам финансирования на дату</w:t>
        </w:r>
        <w:r w:rsidR="004B752A">
          <w:rPr>
            <w:noProof/>
            <w:webHidden/>
          </w:rPr>
          <w:tab/>
        </w:r>
        <w:r>
          <w:rPr>
            <w:noProof/>
            <w:webHidden/>
          </w:rPr>
          <w:fldChar w:fldCharType="begin"/>
        </w:r>
        <w:r w:rsidR="004B752A">
          <w:rPr>
            <w:noProof/>
            <w:webHidden/>
          </w:rPr>
          <w:instrText xml:space="preserve"> PAGEREF _Toc373761428 \h </w:instrText>
        </w:r>
        <w:r>
          <w:rPr>
            <w:noProof/>
            <w:webHidden/>
          </w:rPr>
        </w:r>
        <w:r>
          <w:rPr>
            <w:noProof/>
            <w:webHidden/>
          </w:rPr>
          <w:fldChar w:fldCharType="separate"/>
        </w:r>
        <w:r w:rsidR="004B752A">
          <w:rPr>
            <w:noProof/>
            <w:webHidden/>
          </w:rPr>
          <w:t>154</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29" w:history="1">
        <w:r w:rsidR="004B752A" w:rsidRPr="00C67EED">
          <w:rPr>
            <w:rStyle w:val="a9"/>
            <w:b/>
            <w:bCs/>
            <w:noProof/>
          </w:rPr>
          <w:t>6.2.1.97</w:t>
        </w:r>
        <w:r w:rsidR="004B752A">
          <w:rPr>
            <w:rFonts w:asciiTheme="minorHAnsi" w:eastAsiaTheme="minorEastAsia" w:hAnsiTheme="minorHAnsi" w:cstheme="minorBidi"/>
            <w:noProof/>
            <w:spacing w:val="0"/>
            <w:sz w:val="22"/>
            <w:szCs w:val="22"/>
          </w:rPr>
          <w:tab/>
        </w:r>
        <w:r w:rsidR="004B752A" w:rsidRPr="00C67EED">
          <w:rPr>
            <w:rStyle w:val="a9"/>
            <w:b/>
            <w:bCs/>
            <w:noProof/>
          </w:rPr>
          <w:t>ПБ516 – Совокупный объем средств Фонда</w:t>
        </w:r>
        <w:r w:rsidR="004B752A">
          <w:rPr>
            <w:noProof/>
            <w:webHidden/>
          </w:rPr>
          <w:tab/>
        </w:r>
        <w:r>
          <w:rPr>
            <w:noProof/>
            <w:webHidden/>
          </w:rPr>
          <w:fldChar w:fldCharType="begin"/>
        </w:r>
        <w:r w:rsidR="004B752A">
          <w:rPr>
            <w:noProof/>
            <w:webHidden/>
          </w:rPr>
          <w:instrText xml:space="preserve"> PAGEREF _Toc373761429 \h </w:instrText>
        </w:r>
        <w:r>
          <w:rPr>
            <w:noProof/>
            <w:webHidden/>
          </w:rPr>
        </w:r>
        <w:r>
          <w:rPr>
            <w:noProof/>
            <w:webHidden/>
          </w:rPr>
          <w:fldChar w:fldCharType="separate"/>
        </w:r>
        <w:r w:rsidR="004B752A">
          <w:rPr>
            <w:noProof/>
            <w:webHidden/>
          </w:rPr>
          <w:t>155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30" w:history="1">
        <w:r w:rsidR="004B752A" w:rsidRPr="00C67EED">
          <w:rPr>
            <w:rStyle w:val="a9"/>
            <w:b/>
            <w:bCs/>
            <w:noProof/>
          </w:rPr>
          <w:t>6.2.1.98</w:t>
        </w:r>
        <w:r w:rsidR="004B752A">
          <w:rPr>
            <w:rFonts w:asciiTheme="minorHAnsi" w:eastAsiaTheme="minorEastAsia" w:hAnsiTheme="minorHAnsi" w:cstheme="minorBidi"/>
            <w:noProof/>
            <w:spacing w:val="0"/>
            <w:sz w:val="22"/>
            <w:szCs w:val="22"/>
          </w:rPr>
          <w:tab/>
        </w:r>
        <w:r w:rsidR="004B752A" w:rsidRPr="00C67EED">
          <w:rPr>
            <w:rStyle w:val="a9"/>
            <w:b/>
            <w:bCs/>
            <w:noProof/>
          </w:rPr>
          <w:t>ПБ517 – Зачисления на счет по учету средств Фонда</w:t>
        </w:r>
        <w:r w:rsidR="004B752A">
          <w:rPr>
            <w:noProof/>
            <w:webHidden/>
          </w:rPr>
          <w:tab/>
        </w:r>
        <w:r>
          <w:rPr>
            <w:noProof/>
            <w:webHidden/>
          </w:rPr>
          <w:fldChar w:fldCharType="begin"/>
        </w:r>
        <w:r w:rsidR="004B752A">
          <w:rPr>
            <w:noProof/>
            <w:webHidden/>
          </w:rPr>
          <w:instrText xml:space="preserve"> PAGEREF _Toc373761430 \h </w:instrText>
        </w:r>
        <w:r>
          <w:rPr>
            <w:noProof/>
            <w:webHidden/>
          </w:rPr>
        </w:r>
        <w:r>
          <w:rPr>
            <w:noProof/>
            <w:webHidden/>
          </w:rPr>
          <w:fldChar w:fldCharType="separate"/>
        </w:r>
        <w:r w:rsidR="004B752A">
          <w:rPr>
            <w:noProof/>
            <w:webHidden/>
          </w:rPr>
          <w:t>155</w:t>
        </w:r>
        <w:r>
          <w:rPr>
            <w:noProof/>
            <w:webHidden/>
          </w:rPr>
          <w:fldChar w:fldCharType="end"/>
        </w:r>
      </w:hyperlink>
    </w:p>
    <w:p w:rsidR="004B752A" w:rsidRDefault="008A2C7A">
      <w:pPr>
        <w:pStyle w:val="42"/>
        <w:tabs>
          <w:tab w:val="left" w:pos="1400"/>
          <w:tab w:val="right" w:leader="dot" w:pos="8302"/>
        </w:tabs>
        <w:rPr>
          <w:rFonts w:asciiTheme="minorHAnsi" w:eastAsiaTheme="minorEastAsia" w:hAnsiTheme="minorHAnsi" w:cstheme="minorBidi"/>
          <w:noProof/>
          <w:spacing w:val="0"/>
          <w:sz w:val="22"/>
          <w:szCs w:val="22"/>
        </w:rPr>
      </w:pPr>
      <w:hyperlink w:anchor="_Toc373761431" w:history="1">
        <w:r w:rsidR="004B752A" w:rsidRPr="00C67EED">
          <w:rPr>
            <w:rStyle w:val="a9"/>
            <w:b/>
            <w:bCs/>
            <w:noProof/>
          </w:rPr>
          <w:t>6.2.1.99</w:t>
        </w:r>
        <w:r w:rsidR="004B752A">
          <w:rPr>
            <w:rFonts w:asciiTheme="minorHAnsi" w:eastAsiaTheme="minorEastAsia" w:hAnsiTheme="minorHAnsi" w:cstheme="minorBidi"/>
            <w:noProof/>
            <w:spacing w:val="0"/>
            <w:sz w:val="22"/>
            <w:szCs w:val="22"/>
          </w:rPr>
          <w:tab/>
        </w:r>
        <w:r w:rsidR="004B752A" w:rsidRPr="00C67EED">
          <w:rPr>
            <w:rStyle w:val="a9"/>
            <w:b/>
            <w:bCs/>
            <w:noProof/>
          </w:rPr>
          <w:t>ПБ518 – Списание со счета по учету средств Фонда</w:t>
        </w:r>
        <w:r w:rsidR="004B752A">
          <w:rPr>
            <w:noProof/>
            <w:webHidden/>
          </w:rPr>
          <w:tab/>
        </w:r>
        <w:r>
          <w:rPr>
            <w:noProof/>
            <w:webHidden/>
          </w:rPr>
          <w:fldChar w:fldCharType="begin"/>
        </w:r>
        <w:r w:rsidR="004B752A">
          <w:rPr>
            <w:noProof/>
            <w:webHidden/>
          </w:rPr>
          <w:instrText xml:space="preserve"> PAGEREF _Toc373761431 \h </w:instrText>
        </w:r>
        <w:r>
          <w:rPr>
            <w:noProof/>
            <w:webHidden/>
          </w:rPr>
        </w:r>
        <w:r>
          <w:rPr>
            <w:noProof/>
            <w:webHidden/>
          </w:rPr>
          <w:fldChar w:fldCharType="separate"/>
        </w:r>
        <w:r w:rsidR="004B752A">
          <w:rPr>
            <w:noProof/>
            <w:webHidden/>
          </w:rPr>
          <w:t>156</w:t>
        </w:r>
        <w:r>
          <w:rPr>
            <w:noProof/>
            <w:webHidden/>
          </w:rPr>
          <w:fldChar w:fldCharType="end"/>
        </w:r>
      </w:hyperlink>
    </w:p>
    <w:p w:rsidR="004B752A" w:rsidRDefault="008A2C7A">
      <w:pPr>
        <w:pStyle w:val="42"/>
        <w:tabs>
          <w:tab w:val="left" w:pos="1600"/>
          <w:tab w:val="right" w:leader="dot" w:pos="8302"/>
        </w:tabs>
        <w:rPr>
          <w:rFonts w:asciiTheme="minorHAnsi" w:eastAsiaTheme="minorEastAsia" w:hAnsiTheme="minorHAnsi" w:cstheme="minorBidi"/>
          <w:noProof/>
          <w:spacing w:val="0"/>
          <w:sz w:val="22"/>
          <w:szCs w:val="22"/>
        </w:rPr>
      </w:pPr>
      <w:hyperlink w:anchor="_Toc373761432" w:history="1">
        <w:r w:rsidR="004B752A" w:rsidRPr="00C67EED">
          <w:rPr>
            <w:rStyle w:val="a9"/>
            <w:b/>
            <w:bCs/>
            <w:noProof/>
          </w:rPr>
          <w:t>6.2.1.100</w:t>
        </w:r>
        <w:r w:rsidR="004B752A">
          <w:rPr>
            <w:rFonts w:asciiTheme="minorHAnsi" w:eastAsiaTheme="minorEastAsia" w:hAnsiTheme="minorHAnsi" w:cstheme="minorBidi"/>
            <w:noProof/>
            <w:spacing w:val="0"/>
            <w:sz w:val="22"/>
            <w:szCs w:val="22"/>
          </w:rPr>
          <w:tab/>
        </w:r>
        <w:r w:rsidR="004B752A" w:rsidRPr="00C67EED">
          <w:rPr>
            <w:rStyle w:val="a9"/>
            <w:b/>
            <w:bCs/>
            <w:noProof/>
          </w:rPr>
          <w:t>ПБ519 – Остатки на счете по учету средств Фонда</w:t>
        </w:r>
        <w:r w:rsidR="004B752A">
          <w:rPr>
            <w:noProof/>
            <w:webHidden/>
          </w:rPr>
          <w:tab/>
        </w:r>
        <w:r>
          <w:rPr>
            <w:noProof/>
            <w:webHidden/>
          </w:rPr>
          <w:fldChar w:fldCharType="begin"/>
        </w:r>
        <w:r w:rsidR="004B752A">
          <w:rPr>
            <w:noProof/>
            <w:webHidden/>
          </w:rPr>
          <w:instrText xml:space="preserve"> PAGEREF _Toc373761432 \h </w:instrText>
        </w:r>
        <w:r>
          <w:rPr>
            <w:noProof/>
            <w:webHidden/>
          </w:rPr>
        </w:r>
        <w:r>
          <w:rPr>
            <w:noProof/>
            <w:webHidden/>
          </w:rPr>
          <w:fldChar w:fldCharType="separate"/>
        </w:r>
        <w:r w:rsidR="004B752A">
          <w:rPr>
            <w:noProof/>
            <w:webHidden/>
          </w:rPr>
          <w:t>157</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33" w:history="1">
        <w:r w:rsidR="004B752A" w:rsidRPr="00C67EED">
          <w:rPr>
            <w:rStyle w:val="a9"/>
            <w:noProof/>
          </w:rPr>
          <w:t>Общие показатели эффективности</w:t>
        </w:r>
        <w:r w:rsidR="004B752A">
          <w:rPr>
            <w:noProof/>
            <w:webHidden/>
          </w:rPr>
          <w:tab/>
        </w:r>
        <w:r>
          <w:rPr>
            <w:noProof/>
            <w:webHidden/>
          </w:rPr>
          <w:fldChar w:fldCharType="begin"/>
        </w:r>
        <w:r w:rsidR="004B752A">
          <w:rPr>
            <w:noProof/>
            <w:webHidden/>
          </w:rPr>
          <w:instrText xml:space="preserve"> PAGEREF _Toc373761433 \h </w:instrText>
        </w:r>
        <w:r>
          <w:rPr>
            <w:noProof/>
            <w:webHidden/>
          </w:rPr>
        </w:r>
        <w:r>
          <w:rPr>
            <w:noProof/>
            <w:webHidden/>
          </w:rPr>
          <w:fldChar w:fldCharType="separate"/>
        </w:r>
        <w:r w:rsidR="004B752A">
          <w:rPr>
            <w:noProof/>
            <w:webHidden/>
          </w:rPr>
          <w:t>157</w:t>
        </w:r>
        <w:r>
          <w:rPr>
            <w:noProof/>
            <w:webHidden/>
          </w:rPr>
          <w:fldChar w:fldCharType="end"/>
        </w:r>
      </w:hyperlink>
    </w:p>
    <w:p w:rsidR="004B752A" w:rsidRDefault="008A2C7A">
      <w:pPr>
        <w:pStyle w:val="42"/>
        <w:tabs>
          <w:tab w:val="left" w:pos="1600"/>
          <w:tab w:val="right" w:leader="dot" w:pos="8302"/>
        </w:tabs>
        <w:rPr>
          <w:rFonts w:asciiTheme="minorHAnsi" w:eastAsiaTheme="minorEastAsia" w:hAnsiTheme="minorHAnsi" w:cstheme="minorBidi"/>
          <w:noProof/>
          <w:spacing w:val="0"/>
          <w:sz w:val="22"/>
          <w:szCs w:val="22"/>
        </w:rPr>
      </w:pPr>
      <w:hyperlink w:anchor="_Toc373761434" w:history="1">
        <w:r w:rsidR="004B752A" w:rsidRPr="00C67EED">
          <w:rPr>
            <w:rStyle w:val="a9"/>
            <w:b/>
            <w:bCs/>
            <w:noProof/>
          </w:rPr>
          <w:t>6.2.1.101</w:t>
        </w:r>
        <w:r w:rsidR="004B752A">
          <w:rPr>
            <w:rFonts w:asciiTheme="minorHAnsi" w:eastAsiaTheme="minorEastAsia" w:hAnsiTheme="minorHAnsi" w:cstheme="minorBidi"/>
            <w:noProof/>
            <w:spacing w:val="0"/>
            <w:sz w:val="22"/>
            <w:szCs w:val="22"/>
          </w:rPr>
          <w:tab/>
        </w:r>
        <w:r w:rsidR="004B752A" w:rsidRPr="00C67EED">
          <w:rPr>
            <w:rStyle w:val="a9"/>
            <w:b/>
            <w:bCs/>
            <w:noProof/>
          </w:rPr>
          <w:t>ПБ601 - Количество заблокированных лицевых счетов</w:t>
        </w:r>
        <w:r w:rsidR="004B752A">
          <w:rPr>
            <w:noProof/>
            <w:webHidden/>
          </w:rPr>
          <w:tab/>
        </w:r>
        <w:r>
          <w:rPr>
            <w:noProof/>
            <w:webHidden/>
          </w:rPr>
          <w:fldChar w:fldCharType="begin"/>
        </w:r>
        <w:r w:rsidR="004B752A">
          <w:rPr>
            <w:noProof/>
            <w:webHidden/>
          </w:rPr>
          <w:instrText xml:space="preserve"> PAGEREF _Toc373761434 \h </w:instrText>
        </w:r>
        <w:r>
          <w:rPr>
            <w:noProof/>
            <w:webHidden/>
          </w:rPr>
        </w:r>
        <w:r>
          <w:rPr>
            <w:noProof/>
            <w:webHidden/>
          </w:rPr>
          <w:fldChar w:fldCharType="separate"/>
        </w:r>
        <w:r w:rsidR="004B752A">
          <w:rPr>
            <w:noProof/>
            <w:webHidden/>
          </w:rPr>
          <w:t>157</w:t>
        </w:r>
        <w:r>
          <w:rPr>
            <w:noProof/>
            <w:webHidden/>
          </w:rPr>
          <w:fldChar w:fldCharType="end"/>
        </w:r>
      </w:hyperlink>
    </w:p>
    <w:p w:rsidR="004B752A" w:rsidRDefault="008A2C7A">
      <w:pPr>
        <w:pStyle w:val="42"/>
        <w:tabs>
          <w:tab w:val="left" w:pos="1600"/>
          <w:tab w:val="right" w:leader="dot" w:pos="8302"/>
        </w:tabs>
        <w:rPr>
          <w:rFonts w:asciiTheme="minorHAnsi" w:eastAsiaTheme="minorEastAsia" w:hAnsiTheme="minorHAnsi" w:cstheme="minorBidi"/>
          <w:noProof/>
          <w:spacing w:val="0"/>
          <w:sz w:val="22"/>
          <w:szCs w:val="22"/>
        </w:rPr>
      </w:pPr>
      <w:hyperlink w:anchor="_Toc373761435" w:history="1">
        <w:r w:rsidR="004B752A" w:rsidRPr="00C67EED">
          <w:rPr>
            <w:rStyle w:val="a9"/>
            <w:b/>
            <w:bCs/>
            <w:noProof/>
          </w:rPr>
          <w:t>6.2.1.102</w:t>
        </w:r>
        <w:r w:rsidR="004B752A">
          <w:rPr>
            <w:rFonts w:asciiTheme="minorHAnsi" w:eastAsiaTheme="minorEastAsia" w:hAnsiTheme="minorHAnsi" w:cstheme="minorBidi"/>
            <w:noProof/>
            <w:spacing w:val="0"/>
            <w:sz w:val="22"/>
            <w:szCs w:val="22"/>
          </w:rPr>
          <w:tab/>
        </w:r>
        <w:r w:rsidR="004B752A" w:rsidRPr="00C67EED">
          <w:rPr>
            <w:rStyle w:val="a9"/>
            <w:b/>
            <w:bCs/>
            <w:noProof/>
          </w:rPr>
          <w:t>ПБ602 - Количество открытых лицевых счетов</w:t>
        </w:r>
        <w:r w:rsidR="004B752A">
          <w:rPr>
            <w:noProof/>
            <w:webHidden/>
          </w:rPr>
          <w:tab/>
        </w:r>
        <w:r>
          <w:rPr>
            <w:noProof/>
            <w:webHidden/>
          </w:rPr>
          <w:fldChar w:fldCharType="begin"/>
        </w:r>
        <w:r w:rsidR="004B752A">
          <w:rPr>
            <w:noProof/>
            <w:webHidden/>
          </w:rPr>
          <w:instrText xml:space="preserve"> PAGEREF _Toc373761435 \h </w:instrText>
        </w:r>
        <w:r>
          <w:rPr>
            <w:noProof/>
            <w:webHidden/>
          </w:rPr>
        </w:r>
        <w:r>
          <w:rPr>
            <w:noProof/>
            <w:webHidden/>
          </w:rPr>
          <w:fldChar w:fldCharType="separate"/>
        </w:r>
        <w:r w:rsidR="004B752A">
          <w:rPr>
            <w:noProof/>
            <w:webHidden/>
          </w:rPr>
          <w:t>158</w:t>
        </w:r>
        <w:r>
          <w:rPr>
            <w:noProof/>
            <w:webHidden/>
          </w:rPr>
          <w:fldChar w:fldCharType="end"/>
        </w:r>
      </w:hyperlink>
    </w:p>
    <w:p w:rsidR="004B752A" w:rsidRDefault="008A2C7A">
      <w:pPr>
        <w:pStyle w:val="42"/>
        <w:tabs>
          <w:tab w:val="left" w:pos="1600"/>
          <w:tab w:val="right" w:leader="dot" w:pos="8302"/>
        </w:tabs>
        <w:rPr>
          <w:rFonts w:asciiTheme="minorHAnsi" w:eastAsiaTheme="minorEastAsia" w:hAnsiTheme="minorHAnsi" w:cstheme="minorBidi"/>
          <w:noProof/>
          <w:spacing w:val="0"/>
          <w:sz w:val="22"/>
          <w:szCs w:val="22"/>
        </w:rPr>
      </w:pPr>
      <w:hyperlink w:anchor="_Toc373761436" w:history="1">
        <w:r w:rsidR="004B752A" w:rsidRPr="00C67EED">
          <w:rPr>
            <w:rStyle w:val="a9"/>
            <w:b/>
            <w:bCs/>
            <w:noProof/>
          </w:rPr>
          <w:t>6.2.1.103</w:t>
        </w:r>
        <w:r w:rsidR="004B752A">
          <w:rPr>
            <w:rFonts w:asciiTheme="minorHAnsi" w:eastAsiaTheme="minorEastAsia" w:hAnsiTheme="minorHAnsi" w:cstheme="minorBidi"/>
            <w:noProof/>
            <w:spacing w:val="0"/>
            <w:sz w:val="22"/>
            <w:szCs w:val="22"/>
          </w:rPr>
          <w:tab/>
        </w:r>
        <w:r w:rsidR="004B752A" w:rsidRPr="00C67EED">
          <w:rPr>
            <w:rStyle w:val="a9"/>
            <w:b/>
            <w:bCs/>
            <w:noProof/>
          </w:rPr>
          <w:t>ПБ603 - Объем отклоненных документов</w:t>
        </w:r>
        <w:r w:rsidR="004B752A">
          <w:rPr>
            <w:noProof/>
            <w:webHidden/>
          </w:rPr>
          <w:tab/>
        </w:r>
        <w:r>
          <w:rPr>
            <w:noProof/>
            <w:webHidden/>
          </w:rPr>
          <w:fldChar w:fldCharType="begin"/>
        </w:r>
        <w:r w:rsidR="004B752A">
          <w:rPr>
            <w:noProof/>
            <w:webHidden/>
          </w:rPr>
          <w:instrText xml:space="preserve"> PAGEREF _Toc373761436 \h </w:instrText>
        </w:r>
        <w:r>
          <w:rPr>
            <w:noProof/>
            <w:webHidden/>
          </w:rPr>
        </w:r>
        <w:r>
          <w:rPr>
            <w:noProof/>
            <w:webHidden/>
          </w:rPr>
          <w:fldChar w:fldCharType="separate"/>
        </w:r>
        <w:r w:rsidR="004B752A">
          <w:rPr>
            <w:noProof/>
            <w:webHidden/>
          </w:rPr>
          <w:t>160</w:t>
        </w:r>
        <w:r>
          <w:rPr>
            <w:noProof/>
            <w:webHidden/>
          </w:rPr>
          <w:fldChar w:fldCharType="end"/>
        </w:r>
      </w:hyperlink>
    </w:p>
    <w:p w:rsidR="004B752A" w:rsidRDefault="008A2C7A">
      <w:pPr>
        <w:pStyle w:val="42"/>
        <w:tabs>
          <w:tab w:val="left" w:pos="1600"/>
          <w:tab w:val="right" w:leader="dot" w:pos="8302"/>
        </w:tabs>
        <w:rPr>
          <w:rFonts w:asciiTheme="minorHAnsi" w:eastAsiaTheme="minorEastAsia" w:hAnsiTheme="minorHAnsi" w:cstheme="minorBidi"/>
          <w:noProof/>
          <w:spacing w:val="0"/>
          <w:sz w:val="22"/>
          <w:szCs w:val="22"/>
        </w:rPr>
      </w:pPr>
      <w:hyperlink w:anchor="_Toc373761437" w:history="1">
        <w:r w:rsidR="004B752A" w:rsidRPr="00C67EED">
          <w:rPr>
            <w:rStyle w:val="a9"/>
            <w:b/>
            <w:bCs/>
            <w:noProof/>
          </w:rPr>
          <w:t>6.2.1.104</w:t>
        </w:r>
        <w:r w:rsidR="004B752A">
          <w:rPr>
            <w:rFonts w:asciiTheme="minorHAnsi" w:eastAsiaTheme="minorEastAsia" w:hAnsiTheme="minorHAnsi" w:cstheme="minorBidi"/>
            <w:noProof/>
            <w:spacing w:val="0"/>
            <w:sz w:val="22"/>
            <w:szCs w:val="22"/>
          </w:rPr>
          <w:tab/>
        </w:r>
        <w:r w:rsidR="004B752A" w:rsidRPr="00C67EED">
          <w:rPr>
            <w:rStyle w:val="a9"/>
            <w:b/>
            <w:bCs/>
            <w:noProof/>
          </w:rPr>
          <w:t>ПБ604 - Количество отклоненных документов</w:t>
        </w:r>
        <w:r w:rsidR="004B752A">
          <w:rPr>
            <w:noProof/>
            <w:webHidden/>
          </w:rPr>
          <w:tab/>
        </w:r>
        <w:r>
          <w:rPr>
            <w:noProof/>
            <w:webHidden/>
          </w:rPr>
          <w:fldChar w:fldCharType="begin"/>
        </w:r>
        <w:r w:rsidR="004B752A">
          <w:rPr>
            <w:noProof/>
            <w:webHidden/>
          </w:rPr>
          <w:instrText xml:space="preserve"> PAGEREF _Toc373761437 \h </w:instrText>
        </w:r>
        <w:r>
          <w:rPr>
            <w:noProof/>
            <w:webHidden/>
          </w:rPr>
        </w:r>
        <w:r>
          <w:rPr>
            <w:noProof/>
            <w:webHidden/>
          </w:rPr>
          <w:fldChar w:fldCharType="separate"/>
        </w:r>
        <w:r w:rsidR="004B752A">
          <w:rPr>
            <w:noProof/>
            <w:webHidden/>
          </w:rPr>
          <w:t>161</w:t>
        </w:r>
        <w:r>
          <w:rPr>
            <w:noProof/>
            <w:webHidden/>
          </w:rPr>
          <w:fldChar w:fldCharType="end"/>
        </w:r>
      </w:hyperlink>
    </w:p>
    <w:p w:rsidR="004B752A" w:rsidRDefault="008A2C7A">
      <w:pPr>
        <w:pStyle w:val="42"/>
        <w:tabs>
          <w:tab w:val="left" w:pos="1600"/>
          <w:tab w:val="right" w:leader="dot" w:pos="8302"/>
        </w:tabs>
        <w:rPr>
          <w:rFonts w:asciiTheme="minorHAnsi" w:eastAsiaTheme="minorEastAsia" w:hAnsiTheme="minorHAnsi" w:cstheme="minorBidi"/>
          <w:noProof/>
          <w:spacing w:val="0"/>
          <w:sz w:val="22"/>
          <w:szCs w:val="22"/>
        </w:rPr>
      </w:pPr>
      <w:hyperlink w:anchor="_Toc373761438" w:history="1">
        <w:r w:rsidR="004B752A" w:rsidRPr="00C67EED">
          <w:rPr>
            <w:rStyle w:val="a9"/>
            <w:b/>
            <w:bCs/>
            <w:noProof/>
          </w:rPr>
          <w:t>6.2.1.105</w:t>
        </w:r>
        <w:r w:rsidR="004B752A">
          <w:rPr>
            <w:rFonts w:asciiTheme="minorHAnsi" w:eastAsiaTheme="minorEastAsia" w:hAnsiTheme="minorHAnsi" w:cstheme="minorBidi"/>
            <w:noProof/>
            <w:spacing w:val="0"/>
            <w:sz w:val="22"/>
            <w:szCs w:val="22"/>
          </w:rPr>
          <w:tab/>
        </w:r>
        <w:r w:rsidR="004B752A" w:rsidRPr="00C67EED">
          <w:rPr>
            <w:rStyle w:val="a9"/>
            <w:b/>
            <w:bCs/>
            <w:noProof/>
          </w:rPr>
          <w:t>ПБ605 - Объем принятых к исполнению документов</w:t>
        </w:r>
        <w:r w:rsidR="004B752A">
          <w:rPr>
            <w:noProof/>
            <w:webHidden/>
          </w:rPr>
          <w:tab/>
        </w:r>
        <w:r>
          <w:rPr>
            <w:noProof/>
            <w:webHidden/>
          </w:rPr>
          <w:fldChar w:fldCharType="begin"/>
        </w:r>
        <w:r w:rsidR="004B752A">
          <w:rPr>
            <w:noProof/>
            <w:webHidden/>
          </w:rPr>
          <w:instrText xml:space="preserve"> PAGEREF _Toc373761438 \h </w:instrText>
        </w:r>
        <w:r>
          <w:rPr>
            <w:noProof/>
            <w:webHidden/>
          </w:rPr>
        </w:r>
        <w:r>
          <w:rPr>
            <w:noProof/>
            <w:webHidden/>
          </w:rPr>
          <w:fldChar w:fldCharType="separate"/>
        </w:r>
        <w:r w:rsidR="004B752A">
          <w:rPr>
            <w:noProof/>
            <w:webHidden/>
          </w:rPr>
          <w:t>161</w:t>
        </w:r>
        <w:r>
          <w:rPr>
            <w:noProof/>
            <w:webHidden/>
          </w:rPr>
          <w:fldChar w:fldCharType="end"/>
        </w:r>
      </w:hyperlink>
    </w:p>
    <w:p w:rsidR="004B752A" w:rsidRDefault="008A2C7A">
      <w:pPr>
        <w:pStyle w:val="42"/>
        <w:tabs>
          <w:tab w:val="left" w:pos="1600"/>
          <w:tab w:val="right" w:leader="dot" w:pos="8302"/>
        </w:tabs>
        <w:rPr>
          <w:rFonts w:asciiTheme="minorHAnsi" w:eastAsiaTheme="minorEastAsia" w:hAnsiTheme="minorHAnsi" w:cstheme="minorBidi"/>
          <w:noProof/>
          <w:spacing w:val="0"/>
          <w:sz w:val="22"/>
          <w:szCs w:val="22"/>
        </w:rPr>
      </w:pPr>
      <w:hyperlink w:anchor="_Toc373761439" w:history="1">
        <w:r w:rsidR="004B752A" w:rsidRPr="00C67EED">
          <w:rPr>
            <w:rStyle w:val="a9"/>
            <w:b/>
            <w:bCs/>
            <w:noProof/>
          </w:rPr>
          <w:t>6.2.1.106</w:t>
        </w:r>
        <w:r w:rsidR="004B752A">
          <w:rPr>
            <w:rFonts w:asciiTheme="minorHAnsi" w:eastAsiaTheme="minorEastAsia" w:hAnsiTheme="minorHAnsi" w:cstheme="minorBidi"/>
            <w:noProof/>
            <w:spacing w:val="0"/>
            <w:sz w:val="22"/>
            <w:szCs w:val="22"/>
          </w:rPr>
          <w:tab/>
        </w:r>
        <w:r w:rsidR="004B752A" w:rsidRPr="00C67EED">
          <w:rPr>
            <w:rStyle w:val="a9"/>
            <w:b/>
            <w:bCs/>
            <w:noProof/>
          </w:rPr>
          <w:t>ПБ606 - Количество принятых к исполнению документов</w:t>
        </w:r>
        <w:r w:rsidR="004B752A">
          <w:rPr>
            <w:noProof/>
            <w:webHidden/>
          </w:rPr>
          <w:tab/>
        </w:r>
        <w:r>
          <w:rPr>
            <w:noProof/>
            <w:webHidden/>
          </w:rPr>
          <w:fldChar w:fldCharType="begin"/>
        </w:r>
        <w:r w:rsidR="004B752A">
          <w:rPr>
            <w:noProof/>
            <w:webHidden/>
          </w:rPr>
          <w:instrText xml:space="preserve"> PAGEREF _Toc373761439 \h </w:instrText>
        </w:r>
        <w:r>
          <w:rPr>
            <w:noProof/>
            <w:webHidden/>
          </w:rPr>
        </w:r>
        <w:r>
          <w:rPr>
            <w:noProof/>
            <w:webHidden/>
          </w:rPr>
          <w:fldChar w:fldCharType="separate"/>
        </w:r>
        <w:r w:rsidR="004B752A">
          <w:rPr>
            <w:noProof/>
            <w:webHidden/>
          </w:rPr>
          <w:t>162</w:t>
        </w:r>
        <w:r>
          <w:rPr>
            <w:noProof/>
            <w:webHidden/>
          </w:rPr>
          <w:fldChar w:fldCharType="end"/>
        </w:r>
      </w:hyperlink>
    </w:p>
    <w:p w:rsidR="004B752A" w:rsidRDefault="008A2C7A">
      <w:pPr>
        <w:pStyle w:val="42"/>
        <w:tabs>
          <w:tab w:val="left" w:pos="1600"/>
          <w:tab w:val="right" w:leader="dot" w:pos="8302"/>
        </w:tabs>
        <w:rPr>
          <w:rFonts w:asciiTheme="minorHAnsi" w:eastAsiaTheme="minorEastAsia" w:hAnsiTheme="minorHAnsi" w:cstheme="minorBidi"/>
          <w:noProof/>
          <w:spacing w:val="0"/>
          <w:sz w:val="22"/>
          <w:szCs w:val="22"/>
        </w:rPr>
      </w:pPr>
      <w:hyperlink w:anchor="_Toc373761440" w:history="1">
        <w:r w:rsidR="004B752A" w:rsidRPr="00C67EED">
          <w:rPr>
            <w:rStyle w:val="a9"/>
            <w:b/>
            <w:bCs/>
            <w:noProof/>
          </w:rPr>
          <w:t>6.2.1.107</w:t>
        </w:r>
        <w:r w:rsidR="004B752A">
          <w:rPr>
            <w:rFonts w:asciiTheme="minorHAnsi" w:eastAsiaTheme="minorEastAsia" w:hAnsiTheme="minorHAnsi" w:cstheme="minorBidi"/>
            <w:noProof/>
            <w:spacing w:val="0"/>
            <w:sz w:val="22"/>
            <w:szCs w:val="22"/>
          </w:rPr>
          <w:tab/>
        </w:r>
        <w:r w:rsidR="004B752A" w:rsidRPr="00C67EED">
          <w:rPr>
            <w:rStyle w:val="a9"/>
            <w:b/>
            <w:bCs/>
            <w:noProof/>
          </w:rPr>
          <w:t>ПБ607 - Количество бюджетных полномочий</w:t>
        </w:r>
        <w:r w:rsidR="004B752A">
          <w:rPr>
            <w:noProof/>
            <w:webHidden/>
          </w:rPr>
          <w:tab/>
        </w:r>
        <w:r>
          <w:rPr>
            <w:noProof/>
            <w:webHidden/>
          </w:rPr>
          <w:fldChar w:fldCharType="begin"/>
        </w:r>
        <w:r w:rsidR="004B752A">
          <w:rPr>
            <w:noProof/>
            <w:webHidden/>
          </w:rPr>
          <w:instrText xml:space="preserve"> PAGEREF _Toc373761440 \h </w:instrText>
        </w:r>
        <w:r>
          <w:rPr>
            <w:noProof/>
            <w:webHidden/>
          </w:rPr>
        </w:r>
        <w:r>
          <w:rPr>
            <w:noProof/>
            <w:webHidden/>
          </w:rPr>
          <w:fldChar w:fldCharType="separate"/>
        </w:r>
        <w:r w:rsidR="004B752A">
          <w:rPr>
            <w:noProof/>
            <w:webHidden/>
          </w:rPr>
          <w:t>163</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41" w:history="1">
        <w:r w:rsidR="004B752A" w:rsidRPr="00C67EED">
          <w:rPr>
            <w:rStyle w:val="a9"/>
            <w:noProof/>
          </w:rPr>
          <w:t>6.3</w:t>
        </w:r>
        <w:r w:rsidR="004B752A">
          <w:rPr>
            <w:rFonts w:asciiTheme="minorHAnsi" w:eastAsiaTheme="minorEastAsia" w:hAnsiTheme="minorHAnsi" w:cstheme="minorBidi"/>
            <w:smallCaps w:val="0"/>
            <w:noProof/>
            <w:spacing w:val="0"/>
            <w:sz w:val="22"/>
            <w:szCs w:val="22"/>
          </w:rPr>
          <w:tab/>
        </w:r>
        <w:r w:rsidR="004B752A" w:rsidRPr="00C67EED">
          <w:rPr>
            <w:rStyle w:val="a9"/>
            <w:noProof/>
          </w:rPr>
          <w:t>Источники данных по каждому базовому показателю</w:t>
        </w:r>
        <w:r w:rsidR="004B752A">
          <w:rPr>
            <w:noProof/>
            <w:webHidden/>
          </w:rPr>
          <w:tab/>
        </w:r>
        <w:r>
          <w:rPr>
            <w:noProof/>
            <w:webHidden/>
          </w:rPr>
          <w:fldChar w:fldCharType="begin"/>
        </w:r>
        <w:r w:rsidR="004B752A">
          <w:rPr>
            <w:noProof/>
            <w:webHidden/>
          </w:rPr>
          <w:instrText xml:space="preserve"> PAGEREF _Toc373761441 \h </w:instrText>
        </w:r>
        <w:r>
          <w:rPr>
            <w:noProof/>
            <w:webHidden/>
          </w:rPr>
        </w:r>
        <w:r>
          <w:rPr>
            <w:noProof/>
            <w:webHidden/>
          </w:rPr>
          <w:fldChar w:fldCharType="separate"/>
        </w:r>
        <w:r w:rsidR="004B752A">
          <w:rPr>
            <w:noProof/>
            <w:webHidden/>
          </w:rPr>
          <w:t>164</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42" w:history="1">
        <w:r w:rsidR="004B752A" w:rsidRPr="00C67EED">
          <w:rPr>
            <w:rStyle w:val="a9"/>
            <w:noProof/>
          </w:rPr>
          <w:t>6.4</w:t>
        </w:r>
        <w:r w:rsidR="004B752A">
          <w:rPr>
            <w:rFonts w:asciiTheme="minorHAnsi" w:eastAsiaTheme="minorEastAsia" w:hAnsiTheme="minorHAnsi" w:cstheme="minorBidi"/>
            <w:smallCaps w:val="0"/>
            <w:noProof/>
            <w:spacing w:val="0"/>
            <w:sz w:val="22"/>
            <w:szCs w:val="22"/>
          </w:rPr>
          <w:tab/>
        </w:r>
        <w:r w:rsidR="004B752A" w:rsidRPr="00C67EED">
          <w:rPr>
            <w:rStyle w:val="a9"/>
            <w:noProof/>
          </w:rPr>
          <w:t>Группировка базовых показателей</w:t>
        </w:r>
        <w:r w:rsidR="004B752A">
          <w:rPr>
            <w:noProof/>
            <w:webHidden/>
          </w:rPr>
          <w:tab/>
        </w:r>
        <w:r>
          <w:rPr>
            <w:noProof/>
            <w:webHidden/>
          </w:rPr>
          <w:fldChar w:fldCharType="begin"/>
        </w:r>
        <w:r w:rsidR="004B752A">
          <w:rPr>
            <w:noProof/>
            <w:webHidden/>
          </w:rPr>
          <w:instrText xml:space="preserve"> PAGEREF _Toc373761442 \h </w:instrText>
        </w:r>
        <w:r>
          <w:rPr>
            <w:noProof/>
            <w:webHidden/>
          </w:rPr>
        </w:r>
        <w:r>
          <w:rPr>
            <w:noProof/>
            <w:webHidden/>
          </w:rPr>
          <w:fldChar w:fldCharType="separate"/>
        </w:r>
        <w:r w:rsidR="004B752A">
          <w:rPr>
            <w:noProof/>
            <w:webHidden/>
          </w:rPr>
          <w:t>167</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43" w:history="1">
        <w:r w:rsidR="004B752A" w:rsidRPr="00C67EED">
          <w:rPr>
            <w:rStyle w:val="a9"/>
            <w:noProof/>
          </w:rPr>
          <w:t>Группировка базовых показателей для направления «Кассовая позиция бюджета(ов)»</w:t>
        </w:r>
        <w:r w:rsidR="004B752A">
          <w:rPr>
            <w:noProof/>
            <w:webHidden/>
          </w:rPr>
          <w:tab/>
        </w:r>
        <w:r>
          <w:rPr>
            <w:noProof/>
            <w:webHidden/>
          </w:rPr>
          <w:fldChar w:fldCharType="begin"/>
        </w:r>
        <w:r w:rsidR="004B752A">
          <w:rPr>
            <w:noProof/>
            <w:webHidden/>
          </w:rPr>
          <w:instrText xml:space="preserve"> PAGEREF _Toc373761443 \h </w:instrText>
        </w:r>
        <w:r>
          <w:rPr>
            <w:noProof/>
            <w:webHidden/>
          </w:rPr>
        </w:r>
        <w:r>
          <w:rPr>
            <w:noProof/>
            <w:webHidden/>
          </w:rPr>
          <w:fldChar w:fldCharType="separate"/>
        </w:r>
        <w:r w:rsidR="004B752A">
          <w:rPr>
            <w:noProof/>
            <w:webHidden/>
          </w:rPr>
          <w:t>167</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44" w:history="1">
        <w:r w:rsidR="004B752A" w:rsidRPr="00C67EED">
          <w:rPr>
            <w:rStyle w:val="a9"/>
            <w:noProof/>
          </w:rPr>
          <w:t>Группировка базовых показателей для направления «Исполнение расходной части бюджета»</w:t>
        </w:r>
        <w:r w:rsidR="004B752A">
          <w:rPr>
            <w:noProof/>
            <w:webHidden/>
          </w:rPr>
          <w:tab/>
        </w:r>
        <w:r>
          <w:rPr>
            <w:noProof/>
            <w:webHidden/>
          </w:rPr>
          <w:fldChar w:fldCharType="begin"/>
        </w:r>
        <w:r w:rsidR="004B752A">
          <w:rPr>
            <w:noProof/>
            <w:webHidden/>
          </w:rPr>
          <w:instrText xml:space="preserve"> PAGEREF _Toc373761444 \h </w:instrText>
        </w:r>
        <w:r>
          <w:rPr>
            <w:noProof/>
            <w:webHidden/>
          </w:rPr>
        </w:r>
        <w:r>
          <w:rPr>
            <w:noProof/>
            <w:webHidden/>
          </w:rPr>
          <w:fldChar w:fldCharType="separate"/>
        </w:r>
        <w:r w:rsidR="004B752A">
          <w:rPr>
            <w:noProof/>
            <w:webHidden/>
          </w:rPr>
          <w:t>169</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45" w:history="1">
        <w:r w:rsidR="004B752A" w:rsidRPr="00C67EED">
          <w:rPr>
            <w:rStyle w:val="a9"/>
            <w:noProof/>
          </w:rPr>
          <w:t>Группировка базовых показателей для направления «Исполнение доходной части бюджета»</w:t>
        </w:r>
        <w:r w:rsidR="004B752A">
          <w:rPr>
            <w:noProof/>
            <w:webHidden/>
          </w:rPr>
          <w:tab/>
        </w:r>
        <w:r>
          <w:rPr>
            <w:noProof/>
            <w:webHidden/>
          </w:rPr>
          <w:fldChar w:fldCharType="begin"/>
        </w:r>
        <w:r w:rsidR="004B752A">
          <w:rPr>
            <w:noProof/>
            <w:webHidden/>
          </w:rPr>
          <w:instrText xml:space="preserve"> PAGEREF _Toc373761445 \h </w:instrText>
        </w:r>
        <w:r>
          <w:rPr>
            <w:noProof/>
            <w:webHidden/>
          </w:rPr>
        </w:r>
        <w:r>
          <w:rPr>
            <w:noProof/>
            <w:webHidden/>
          </w:rPr>
          <w:fldChar w:fldCharType="separate"/>
        </w:r>
        <w:r w:rsidR="004B752A">
          <w:rPr>
            <w:noProof/>
            <w:webHidden/>
          </w:rPr>
          <w:t>173</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46" w:history="1">
        <w:r w:rsidR="004B752A" w:rsidRPr="00C67EED">
          <w:rPr>
            <w:rStyle w:val="a9"/>
            <w:noProof/>
          </w:rPr>
          <w:t>Группировка базовых показателей для направления «Межбюджетное регулирование»</w:t>
        </w:r>
        <w:r w:rsidR="004B752A">
          <w:rPr>
            <w:noProof/>
            <w:webHidden/>
          </w:rPr>
          <w:tab/>
        </w:r>
        <w:r>
          <w:rPr>
            <w:noProof/>
            <w:webHidden/>
          </w:rPr>
          <w:fldChar w:fldCharType="begin"/>
        </w:r>
        <w:r w:rsidR="004B752A">
          <w:rPr>
            <w:noProof/>
            <w:webHidden/>
          </w:rPr>
          <w:instrText xml:space="preserve"> PAGEREF _Toc373761446 \h </w:instrText>
        </w:r>
        <w:r>
          <w:rPr>
            <w:noProof/>
            <w:webHidden/>
          </w:rPr>
        </w:r>
        <w:r>
          <w:rPr>
            <w:noProof/>
            <w:webHidden/>
          </w:rPr>
          <w:fldChar w:fldCharType="separate"/>
        </w:r>
        <w:r w:rsidR="004B752A">
          <w:rPr>
            <w:noProof/>
            <w:webHidden/>
          </w:rPr>
          <w:t>174</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47" w:history="1">
        <w:r w:rsidR="004B752A" w:rsidRPr="00C67EED">
          <w:rPr>
            <w:rStyle w:val="a9"/>
            <w:noProof/>
          </w:rPr>
          <w:t>Группировка базовых показателей для направления «Источники финансирования дефицита бюджета»</w:t>
        </w:r>
        <w:r w:rsidR="004B752A">
          <w:rPr>
            <w:noProof/>
            <w:webHidden/>
          </w:rPr>
          <w:tab/>
        </w:r>
        <w:r>
          <w:rPr>
            <w:noProof/>
            <w:webHidden/>
          </w:rPr>
          <w:fldChar w:fldCharType="begin"/>
        </w:r>
        <w:r w:rsidR="004B752A">
          <w:rPr>
            <w:noProof/>
            <w:webHidden/>
          </w:rPr>
          <w:instrText xml:space="preserve"> PAGEREF _Toc373761447 \h </w:instrText>
        </w:r>
        <w:r>
          <w:rPr>
            <w:noProof/>
            <w:webHidden/>
          </w:rPr>
        </w:r>
        <w:r>
          <w:rPr>
            <w:noProof/>
            <w:webHidden/>
          </w:rPr>
          <w:fldChar w:fldCharType="separate"/>
        </w:r>
        <w:r w:rsidR="004B752A">
          <w:rPr>
            <w:noProof/>
            <w:webHidden/>
          </w:rPr>
          <w:t>175</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48" w:history="1">
        <w:r w:rsidR="004B752A" w:rsidRPr="00C67EED">
          <w:rPr>
            <w:rStyle w:val="a9"/>
            <w:noProof/>
          </w:rPr>
          <w:t>Группировка базовых показателей для направления «Общие показатели эффективности»</w:t>
        </w:r>
        <w:r w:rsidR="004B752A">
          <w:rPr>
            <w:noProof/>
            <w:webHidden/>
          </w:rPr>
          <w:tab/>
        </w:r>
        <w:r>
          <w:rPr>
            <w:noProof/>
            <w:webHidden/>
          </w:rPr>
          <w:fldChar w:fldCharType="begin"/>
        </w:r>
        <w:r w:rsidR="004B752A">
          <w:rPr>
            <w:noProof/>
            <w:webHidden/>
          </w:rPr>
          <w:instrText xml:space="preserve"> PAGEREF _Toc373761448 \h </w:instrText>
        </w:r>
        <w:r>
          <w:rPr>
            <w:noProof/>
            <w:webHidden/>
          </w:rPr>
        </w:r>
        <w:r>
          <w:rPr>
            <w:noProof/>
            <w:webHidden/>
          </w:rPr>
          <w:fldChar w:fldCharType="separate"/>
        </w:r>
        <w:r w:rsidR="004B752A">
          <w:rPr>
            <w:noProof/>
            <w:webHidden/>
          </w:rPr>
          <w:t>177</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49" w:history="1">
        <w:r w:rsidR="004B752A" w:rsidRPr="00C67EED">
          <w:rPr>
            <w:rStyle w:val="a9"/>
            <w:noProof/>
          </w:rPr>
          <w:t>6.5</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Способы хранения базовых показателей</w:t>
        </w:r>
        <w:r w:rsidR="004B752A">
          <w:rPr>
            <w:noProof/>
            <w:webHidden/>
          </w:rPr>
          <w:tab/>
        </w:r>
        <w:r>
          <w:rPr>
            <w:noProof/>
            <w:webHidden/>
          </w:rPr>
          <w:fldChar w:fldCharType="begin"/>
        </w:r>
        <w:r w:rsidR="004B752A">
          <w:rPr>
            <w:noProof/>
            <w:webHidden/>
          </w:rPr>
          <w:instrText xml:space="preserve"> PAGEREF _Toc373761449 \h </w:instrText>
        </w:r>
        <w:r>
          <w:rPr>
            <w:noProof/>
            <w:webHidden/>
          </w:rPr>
        </w:r>
        <w:r>
          <w:rPr>
            <w:noProof/>
            <w:webHidden/>
          </w:rPr>
          <w:fldChar w:fldCharType="separate"/>
        </w:r>
        <w:r w:rsidR="004B752A">
          <w:rPr>
            <w:noProof/>
            <w:webHidden/>
          </w:rPr>
          <w:t>178</w:t>
        </w:r>
        <w:r>
          <w:rPr>
            <w:noProof/>
            <w:webHidden/>
          </w:rPr>
          <w:fldChar w:fldCharType="end"/>
        </w:r>
      </w:hyperlink>
    </w:p>
    <w:p w:rsidR="004B752A" w:rsidRDefault="008A2C7A">
      <w:pPr>
        <w:pStyle w:val="10"/>
        <w:tabs>
          <w:tab w:val="left" w:pos="400"/>
          <w:tab w:val="right" w:leader="dot" w:pos="8302"/>
        </w:tabs>
        <w:rPr>
          <w:rFonts w:asciiTheme="minorHAnsi" w:eastAsiaTheme="minorEastAsia" w:hAnsiTheme="minorHAnsi" w:cstheme="minorBidi"/>
          <w:b w:val="0"/>
          <w:bCs w:val="0"/>
          <w:caps w:val="0"/>
          <w:noProof/>
          <w:spacing w:val="0"/>
          <w:sz w:val="22"/>
          <w:szCs w:val="22"/>
        </w:rPr>
      </w:pPr>
      <w:hyperlink w:anchor="_Toc373761450" w:history="1">
        <w:r w:rsidR="004B752A" w:rsidRPr="00C67EED">
          <w:rPr>
            <w:rStyle w:val="a9"/>
            <w:noProof/>
          </w:rPr>
          <w:t>7.</w:t>
        </w:r>
        <w:r w:rsidR="004B752A">
          <w:rPr>
            <w:rFonts w:asciiTheme="minorHAnsi" w:eastAsiaTheme="minorEastAsia" w:hAnsiTheme="minorHAnsi" w:cstheme="minorBidi"/>
            <w:b w:val="0"/>
            <w:bCs w:val="0"/>
            <w:caps w:val="0"/>
            <w:noProof/>
            <w:spacing w:val="0"/>
            <w:sz w:val="22"/>
            <w:szCs w:val="22"/>
          </w:rPr>
          <w:tab/>
        </w:r>
        <w:r w:rsidR="004B752A" w:rsidRPr="00C67EED">
          <w:rPr>
            <w:rStyle w:val="a9"/>
            <w:noProof/>
          </w:rPr>
          <w:t>Приложение 1. Требования к форматам представления данных из учетных систем ФК</w:t>
        </w:r>
        <w:r w:rsidR="004B752A">
          <w:rPr>
            <w:noProof/>
            <w:webHidden/>
          </w:rPr>
          <w:tab/>
        </w:r>
        <w:r>
          <w:rPr>
            <w:noProof/>
            <w:webHidden/>
          </w:rPr>
          <w:fldChar w:fldCharType="begin"/>
        </w:r>
        <w:r w:rsidR="004B752A">
          <w:rPr>
            <w:noProof/>
            <w:webHidden/>
          </w:rPr>
          <w:instrText xml:space="preserve"> PAGEREF _Toc373761450 \h </w:instrText>
        </w:r>
        <w:r>
          <w:rPr>
            <w:noProof/>
            <w:webHidden/>
          </w:rPr>
        </w:r>
        <w:r>
          <w:rPr>
            <w:noProof/>
            <w:webHidden/>
          </w:rPr>
          <w:fldChar w:fldCharType="separate"/>
        </w:r>
        <w:r w:rsidR="004B752A">
          <w:rPr>
            <w:noProof/>
            <w:webHidden/>
          </w:rPr>
          <w:t>184</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51" w:history="1">
        <w:r w:rsidR="004B752A" w:rsidRPr="00C67EED">
          <w:rPr>
            <w:rStyle w:val="a9"/>
            <w:noProof/>
          </w:rPr>
          <w:t>7.1</w:t>
        </w:r>
        <w:r w:rsidR="004B752A">
          <w:rPr>
            <w:rFonts w:asciiTheme="minorHAnsi" w:eastAsiaTheme="minorEastAsia" w:hAnsiTheme="minorHAnsi" w:cstheme="minorBidi"/>
            <w:smallCaps w:val="0"/>
            <w:noProof/>
            <w:spacing w:val="0"/>
            <w:sz w:val="22"/>
            <w:szCs w:val="22"/>
          </w:rPr>
          <w:tab/>
        </w:r>
        <w:r w:rsidR="004B752A" w:rsidRPr="00C67EED">
          <w:rPr>
            <w:rStyle w:val="a9"/>
            <w:noProof/>
          </w:rPr>
          <w:t>Требования к форматам представления данных для направления «Кассовая позиция бюджета(ов)»</w:t>
        </w:r>
        <w:r w:rsidR="004B752A">
          <w:rPr>
            <w:noProof/>
            <w:webHidden/>
          </w:rPr>
          <w:tab/>
        </w:r>
        <w:r>
          <w:rPr>
            <w:noProof/>
            <w:webHidden/>
          </w:rPr>
          <w:fldChar w:fldCharType="begin"/>
        </w:r>
        <w:r w:rsidR="004B752A">
          <w:rPr>
            <w:noProof/>
            <w:webHidden/>
          </w:rPr>
          <w:instrText xml:space="preserve"> PAGEREF _Toc373761451 \h </w:instrText>
        </w:r>
        <w:r>
          <w:rPr>
            <w:noProof/>
            <w:webHidden/>
          </w:rPr>
        </w:r>
        <w:r>
          <w:rPr>
            <w:noProof/>
            <w:webHidden/>
          </w:rPr>
          <w:fldChar w:fldCharType="separate"/>
        </w:r>
        <w:r w:rsidR="004B752A">
          <w:rPr>
            <w:noProof/>
            <w:webHidden/>
          </w:rPr>
          <w:t>184</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52" w:history="1">
        <w:r w:rsidR="004B752A" w:rsidRPr="00C67EED">
          <w:rPr>
            <w:rStyle w:val="a9"/>
            <w:noProof/>
          </w:rPr>
          <w:t>Требования к группе базовых показателей «Оперативные показатели по остатку средств на счете»</w:t>
        </w:r>
        <w:r w:rsidR="004B752A">
          <w:rPr>
            <w:noProof/>
            <w:webHidden/>
          </w:rPr>
          <w:tab/>
        </w:r>
        <w:r>
          <w:rPr>
            <w:noProof/>
            <w:webHidden/>
          </w:rPr>
          <w:fldChar w:fldCharType="begin"/>
        </w:r>
        <w:r w:rsidR="004B752A">
          <w:rPr>
            <w:noProof/>
            <w:webHidden/>
          </w:rPr>
          <w:instrText xml:space="preserve"> PAGEREF _Toc373761452 \h </w:instrText>
        </w:r>
        <w:r>
          <w:rPr>
            <w:noProof/>
            <w:webHidden/>
          </w:rPr>
        </w:r>
        <w:r>
          <w:rPr>
            <w:noProof/>
            <w:webHidden/>
          </w:rPr>
          <w:fldChar w:fldCharType="separate"/>
        </w:r>
        <w:r w:rsidR="004B752A">
          <w:rPr>
            <w:noProof/>
            <w:webHidden/>
          </w:rPr>
          <w:t>184</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53" w:history="1">
        <w:r w:rsidR="004B752A" w:rsidRPr="00C67EED">
          <w:rPr>
            <w:rStyle w:val="a9"/>
            <w:noProof/>
          </w:rPr>
          <w:t>Требования к группе базовых показателей «Оперативные показатели по поступлениям»</w:t>
        </w:r>
        <w:r w:rsidR="004B752A">
          <w:rPr>
            <w:noProof/>
            <w:webHidden/>
          </w:rPr>
          <w:tab/>
        </w:r>
        <w:r>
          <w:rPr>
            <w:noProof/>
            <w:webHidden/>
          </w:rPr>
          <w:fldChar w:fldCharType="begin"/>
        </w:r>
        <w:r w:rsidR="004B752A">
          <w:rPr>
            <w:noProof/>
            <w:webHidden/>
          </w:rPr>
          <w:instrText xml:space="preserve"> PAGEREF _Toc373761453 \h </w:instrText>
        </w:r>
        <w:r>
          <w:rPr>
            <w:noProof/>
            <w:webHidden/>
          </w:rPr>
        </w:r>
        <w:r>
          <w:rPr>
            <w:noProof/>
            <w:webHidden/>
          </w:rPr>
          <w:fldChar w:fldCharType="separate"/>
        </w:r>
        <w:r w:rsidR="004B752A">
          <w:rPr>
            <w:noProof/>
            <w:webHidden/>
          </w:rPr>
          <w:t>185</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54" w:history="1">
        <w:r w:rsidR="004B752A" w:rsidRPr="00C67EED">
          <w:rPr>
            <w:rStyle w:val="a9"/>
            <w:noProof/>
          </w:rPr>
          <w:t>Требования к группе базовых показателей «Оперативные показатели по движению средств на валютном счете»</w:t>
        </w:r>
        <w:r w:rsidR="004B752A">
          <w:rPr>
            <w:noProof/>
            <w:webHidden/>
          </w:rPr>
          <w:tab/>
        </w:r>
        <w:r>
          <w:rPr>
            <w:noProof/>
            <w:webHidden/>
          </w:rPr>
          <w:fldChar w:fldCharType="begin"/>
        </w:r>
        <w:r w:rsidR="004B752A">
          <w:rPr>
            <w:noProof/>
            <w:webHidden/>
          </w:rPr>
          <w:instrText xml:space="preserve"> PAGEREF _Toc373761454 \h </w:instrText>
        </w:r>
        <w:r>
          <w:rPr>
            <w:noProof/>
            <w:webHidden/>
          </w:rPr>
        </w:r>
        <w:r>
          <w:rPr>
            <w:noProof/>
            <w:webHidden/>
          </w:rPr>
          <w:fldChar w:fldCharType="separate"/>
        </w:r>
        <w:r w:rsidR="004B752A">
          <w:rPr>
            <w:noProof/>
            <w:webHidden/>
          </w:rPr>
          <w:t>185</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55" w:history="1">
        <w:r w:rsidR="004B752A" w:rsidRPr="00C67EED">
          <w:rPr>
            <w:rStyle w:val="a9"/>
            <w:noProof/>
          </w:rPr>
          <w:t>7.2</w:t>
        </w:r>
        <w:r w:rsidR="004B752A">
          <w:rPr>
            <w:rFonts w:asciiTheme="minorHAnsi" w:eastAsiaTheme="minorEastAsia" w:hAnsiTheme="minorHAnsi" w:cstheme="minorBidi"/>
            <w:smallCaps w:val="0"/>
            <w:noProof/>
            <w:spacing w:val="0"/>
            <w:sz w:val="22"/>
            <w:szCs w:val="22"/>
          </w:rPr>
          <w:tab/>
        </w:r>
        <w:r w:rsidR="004B752A" w:rsidRPr="00C67EED">
          <w:rPr>
            <w:rStyle w:val="a9"/>
            <w:noProof/>
          </w:rPr>
          <w:t>Требования к форматам представления данных для направления «Исполнение расходной части бюджета»</w:t>
        </w:r>
        <w:r w:rsidR="004B752A">
          <w:rPr>
            <w:noProof/>
            <w:webHidden/>
          </w:rPr>
          <w:tab/>
        </w:r>
        <w:r>
          <w:rPr>
            <w:noProof/>
            <w:webHidden/>
          </w:rPr>
          <w:fldChar w:fldCharType="begin"/>
        </w:r>
        <w:r w:rsidR="004B752A">
          <w:rPr>
            <w:noProof/>
            <w:webHidden/>
          </w:rPr>
          <w:instrText xml:space="preserve"> PAGEREF _Toc373761455 \h </w:instrText>
        </w:r>
        <w:r>
          <w:rPr>
            <w:noProof/>
            <w:webHidden/>
          </w:rPr>
        </w:r>
        <w:r>
          <w:rPr>
            <w:noProof/>
            <w:webHidden/>
          </w:rPr>
          <w:fldChar w:fldCharType="separate"/>
        </w:r>
        <w:r w:rsidR="004B752A">
          <w:rPr>
            <w:noProof/>
            <w:webHidden/>
          </w:rPr>
          <w:t>186</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56" w:history="1">
        <w:r w:rsidR="004B752A" w:rsidRPr="00C67EED">
          <w:rPr>
            <w:rStyle w:val="a9"/>
            <w:noProof/>
          </w:rPr>
          <w:t>Требования к группе базовых показателей «Оперативные показатели по бюджетным данным»</w:t>
        </w:r>
        <w:r w:rsidR="004B752A">
          <w:rPr>
            <w:noProof/>
            <w:webHidden/>
          </w:rPr>
          <w:tab/>
        </w:r>
        <w:r>
          <w:rPr>
            <w:noProof/>
            <w:webHidden/>
          </w:rPr>
          <w:fldChar w:fldCharType="begin"/>
        </w:r>
        <w:r w:rsidR="004B752A">
          <w:rPr>
            <w:noProof/>
            <w:webHidden/>
          </w:rPr>
          <w:instrText xml:space="preserve"> PAGEREF _Toc373761456 \h </w:instrText>
        </w:r>
        <w:r>
          <w:rPr>
            <w:noProof/>
            <w:webHidden/>
          </w:rPr>
        </w:r>
        <w:r>
          <w:rPr>
            <w:noProof/>
            <w:webHidden/>
          </w:rPr>
          <w:fldChar w:fldCharType="separate"/>
        </w:r>
        <w:r w:rsidR="004B752A">
          <w:rPr>
            <w:noProof/>
            <w:webHidden/>
          </w:rPr>
          <w:t>186</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57" w:history="1">
        <w:r w:rsidR="004B752A" w:rsidRPr="00C67EED">
          <w:rPr>
            <w:rStyle w:val="a9"/>
            <w:noProof/>
          </w:rPr>
          <w:t>Требования к группе базовых показателей «Показатели по контрактам»</w:t>
        </w:r>
        <w:r w:rsidR="004B752A">
          <w:rPr>
            <w:noProof/>
            <w:webHidden/>
          </w:rPr>
          <w:tab/>
        </w:r>
        <w:r>
          <w:rPr>
            <w:noProof/>
            <w:webHidden/>
          </w:rPr>
          <w:fldChar w:fldCharType="begin"/>
        </w:r>
        <w:r w:rsidR="004B752A">
          <w:rPr>
            <w:noProof/>
            <w:webHidden/>
          </w:rPr>
          <w:instrText xml:space="preserve"> PAGEREF _Toc373761457 \h </w:instrText>
        </w:r>
        <w:r>
          <w:rPr>
            <w:noProof/>
            <w:webHidden/>
          </w:rPr>
        </w:r>
        <w:r>
          <w:rPr>
            <w:noProof/>
            <w:webHidden/>
          </w:rPr>
          <w:fldChar w:fldCharType="separate"/>
        </w:r>
        <w:r w:rsidR="004B752A">
          <w:rPr>
            <w:noProof/>
            <w:webHidden/>
          </w:rPr>
          <w:t>191</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58" w:history="1">
        <w:r w:rsidR="004B752A" w:rsidRPr="00C67EED">
          <w:rPr>
            <w:rStyle w:val="a9"/>
            <w:noProof/>
          </w:rPr>
          <w:t>Требования к группе базовых показателей «Оперативные показатели по обязательствам»</w:t>
        </w:r>
        <w:r w:rsidR="004B752A">
          <w:rPr>
            <w:noProof/>
            <w:webHidden/>
          </w:rPr>
          <w:tab/>
        </w:r>
        <w:r>
          <w:rPr>
            <w:noProof/>
            <w:webHidden/>
          </w:rPr>
          <w:fldChar w:fldCharType="begin"/>
        </w:r>
        <w:r w:rsidR="004B752A">
          <w:rPr>
            <w:noProof/>
            <w:webHidden/>
          </w:rPr>
          <w:instrText xml:space="preserve"> PAGEREF _Toc373761458 \h </w:instrText>
        </w:r>
        <w:r>
          <w:rPr>
            <w:noProof/>
            <w:webHidden/>
          </w:rPr>
        </w:r>
        <w:r>
          <w:rPr>
            <w:noProof/>
            <w:webHidden/>
          </w:rPr>
          <w:fldChar w:fldCharType="separate"/>
        </w:r>
        <w:r w:rsidR="004B752A">
          <w:rPr>
            <w:noProof/>
            <w:webHidden/>
          </w:rPr>
          <w:t>193</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59" w:history="1">
        <w:r w:rsidR="004B752A" w:rsidRPr="00C67EED">
          <w:rPr>
            <w:rStyle w:val="a9"/>
            <w:noProof/>
          </w:rPr>
          <w:t>Требования к группе базовых показателей «Оперативные показатели по платежным документам»</w:t>
        </w:r>
        <w:r w:rsidR="004B752A">
          <w:rPr>
            <w:noProof/>
            <w:webHidden/>
          </w:rPr>
          <w:tab/>
        </w:r>
        <w:r>
          <w:rPr>
            <w:noProof/>
            <w:webHidden/>
          </w:rPr>
          <w:fldChar w:fldCharType="begin"/>
        </w:r>
        <w:r w:rsidR="004B752A">
          <w:rPr>
            <w:noProof/>
            <w:webHidden/>
          </w:rPr>
          <w:instrText xml:space="preserve"> PAGEREF _Toc373761459 \h </w:instrText>
        </w:r>
        <w:r>
          <w:rPr>
            <w:noProof/>
            <w:webHidden/>
          </w:rPr>
        </w:r>
        <w:r>
          <w:rPr>
            <w:noProof/>
            <w:webHidden/>
          </w:rPr>
          <w:fldChar w:fldCharType="separate"/>
        </w:r>
        <w:r w:rsidR="004B752A">
          <w:rPr>
            <w:noProof/>
            <w:webHidden/>
          </w:rPr>
          <w:t>193</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60" w:history="1">
        <w:r w:rsidR="004B752A" w:rsidRPr="00C67EED">
          <w:rPr>
            <w:rStyle w:val="a9"/>
            <w:noProof/>
          </w:rPr>
          <w:t>Требования к группе базовых показателей «Оперативные показатели по расходам»</w:t>
        </w:r>
        <w:r w:rsidR="004B752A">
          <w:rPr>
            <w:noProof/>
            <w:webHidden/>
          </w:rPr>
          <w:tab/>
        </w:r>
        <w:r>
          <w:rPr>
            <w:noProof/>
            <w:webHidden/>
          </w:rPr>
          <w:fldChar w:fldCharType="begin"/>
        </w:r>
        <w:r w:rsidR="004B752A">
          <w:rPr>
            <w:noProof/>
            <w:webHidden/>
          </w:rPr>
          <w:instrText xml:space="preserve"> PAGEREF _Toc373761460 \h </w:instrText>
        </w:r>
        <w:r>
          <w:rPr>
            <w:noProof/>
            <w:webHidden/>
          </w:rPr>
        </w:r>
        <w:r>
          <w:rPr>
            <w:noProof/>
            <w:webHidden/>
          </w:rPr>
          <w:fldChar w:fldCharType="separate"/>
        </w:r>
        <w:r w:rsidR="004B752A">
          <w:rPr>
            <w:noProof/>
            <w:webHidden/>
          </w:rPr>
          <w:t>196</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61" w:history="1">
        <w:r w:rsidR="004B752A" w:rsidRPr="00C67EED">
          <w:rPr>
            <w:rStyle w:val="a9"/>
            <w:noProof/>
          </w:rPr>
          <w:t>Требования к группе базовых показателей «Оперативные показатели по бюджетным данным в разрезе ПБС»</w:t>
        </w:r>
        <w:r w:rsidR="004B752A">
          <w:rPr>
            <w:noProof/>
            <w:webHidden/>
          </w:rPr>
          <w:tab/>
        </w:r>
        <w:r>
          <w:rPr>
            <w:noProof/>
            <w:webHidden/>
          </w:rPr>
          <w:fldChar w:fldCharType="begin"/>
        </w:r>
        <w:r w:rsidR="004B752A">
          <w:rPr>
            <w:noProof/>
            <w:webHidden/>
          </w:rPr>
          <w:instrText xml:space="preserve"> PAGEREF _Toc373761461 \h </w:instrText>
        </w:r>
        <w:r>
          <w:rPr>
            <w:noProof/>
            <w:webHidden/>
          </w:rPr>
        </w:r>
        <w:r>
          <w:rPr>
            <w:noProof/>
            <w:webHidden/>
          </w:rPr>
          <w:fldChar w:fldCharType="separate"/>
        </w:r>
        <w:r w:rsidR="004B752A">
          <w:rPr>
            <w:noProof/>
            <w:webHidden/>
          </w:rPr>
          <w:t>197</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62" w:history="1">
        <w:r w:rsidR="004B752A" w:rsidRPr="00C67EED">
          <w:rPr>
            <w:rStyle w:val="a9"/>
            <w:noProof/>
          </w:rPr>
          <w:t>Требования к группе базовых показателей «Показатели по контрактам в разрезе ПБС»</w:t>
        </w:r>
        <w:r w:rsidR="004B752A">
          <w:rPr>
            <w:noProof/>
            <w:webHidden/>
          </w:rPr>
          <w:tab/>
        </w:r>
        <w:r>
          <w:rPr>
            <w:noProof/>
            <w:webHidden/>
          </w:rPr>
          <w:fldChar w:fldCharType="begin"/>
        </w:r>
        <w:r w:rsidR="004B752A">
          <w:rPr>
            <w:noProof/>
            <w:webHidden/>
          </w:rPr>
          <w:instrText xml:space="preserve"> PAGEREF _Toc373761462 \h </w:instrText>
        </w:r>
        <w:r>
          <w:rPr>
            <w:noProof/>
            <w:webHidden/>
          </w:rPr>
        </w:r>
        <w:r>
          <w:rPr>
            <w:noProof/>
            <w:webHidden/>
          </w:rPr>
          <w:fldChar w:fldCharType="separate"/>
        </w:r>
        <w:r w:rsidR="004B752A">
          <w:rPr>
            <w:noProof/>
            <w:webHidden/>
          </w:rPr>
          <w:t>198</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63" w:history="1">
        <w:r w:rsidR="004B752A" w:rsidRPr="00C67EED">
          <w:rPr>
            <w:rStyle w:val="a9"/>
            <w:noProof/>
          </w:rPr>
          <w:t>Требования к группе базовых показателей «Оперативные показатели по обязательствам в разрезе ПБС»</w:t>
        </w:r>
        <w:r w:rsidR="004B752A">
          <w:rPr>
            <w:noProof/>
            <w:webHidden/>
          </w:rPr>
          <w:tab/>
        </w:r>
        <w:r>
          <w:rPr>
            <w:noProof/>
            <w:webHidden/>
          </w:rPr>
          <w:fldChar w:fldCharType="begin"/>
        </w:r>
        <w:r w:rsidR="004B752A">
          <w:rPr>
            <w:noProof/>
            <w:webHidden/>
          </w:rPr>
          <w:instrText xml:space="preserve"> PAGEREF _Toc373761463 \h </w:instrText>
        </w:r>
        <w:r>
          <w:rPr>
            <w:noProof/>
            <w:webHidden/>
          </w:rPr>
        </w:r>
        <w:r>
          <w:rPr>
            <w:noProof/>
            <w:webHidden/>
          </w:rPr>
          <w:fldChar w:fldCharType="separate"/>
        </w:r>
        <w:r w:rsidR="004B752A">
          <w:rPr>
            <w:noProof/>
            <w:webHidden/>
          </w:rPr>
          <w:t>199</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64" w:history="1">
        <w:r w:rsidR="004B752A" w:rsidRPr="00C67EED">
          <w:rPr>
            <w:rStyle w:val="a9"/>
            <w:noProof/>
          </w:rPr>
          <w:t>Требования к группе базовых показателей «Оперативные показатели по расходам в разрезе ПБС»</w:t>
        </w:r>
        <w:r w:rsidR="004B752A">
          <w:rPr>
            <w:noProof/>
            <w:webHidden/>
          </w:rPr>
          <w:tab/>
        </w:r>
        <w:r>
          <w:rPr>
            <w:noProof/>
            <w:webHidden/>
          </w:rPr>
          <w:fldChar w:fldCharType="begin"/>
        </w:r>
        <w:r w:rsidR="004B752A">
          <w:rPr>
            <w:noProof/>
            <w:webHidden/>
          </w:rPr>
          <w:instrText xml:space="preserve"> PAGEREF _Toc373761464 \h </w:instrText>
        </w:r>
        <w:r>
          <w:rPr>
            <w:noProof/>
            <w:webHidden/>
          </w:rPr>
        </w:r>
        <w:r>
          <w:rPr>
            <w:noProof/>
            <w:webHidden/>
          </w:rPr>
          <w:fldChar w:fldCharType="separate"/>
        </w:r>
        <w:r w:rsidR="004B752A">
          <w:rPr>
            <w:noProof/>
            <w:webHidden/>
          </w:rPr>
          <w:t>200</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65" w:history="1">
        <w:r w:rsidR="004B752A" w:rsidRPr="00C67EED">
          <w:rPr>
            <w:rStyle w:val="a9"/>
            <w:noProof/>
          </w:rPr>
          <w:t>Требования к группе базовых показателей «Оперативные показатели по расходам в разрезе БУ/АУ»</w:t>
        </w:r>
        <w:r w:rsidR="004B752A">
          <w:rPr>
            <w:noProof/>
            <w:webHidden/>
          </w:rPr>
          <w:tab/>
        </w:r>
        <w:r>
          <w:rPr>
            <w:noProof/>
            <w:webHidden/>
          </w:rPr>
          <w:fldChar w:fldCharType="begin"/>
        </w:r>
        <w:r w:rsidR="004B752A">
          <w:rPr>
            <w:noProof/>
            <w:webHidden/>
          </w:rPr>
          <w:instrText xml:space="preserve"> PAGEREF _Toc373761465 \h </w:instrText>
        </w:r>
        <w:r>
          <w:rPr>
            <w:noProof/>
            <w:webHidden/>
          </w:rPr>
        </w:r>
        <w:r>
          <w:rPr>
            <w:noProof/>
            <w:webHidden/>
          </w:rPr>
          <w:fldChar w:fldCharType="separate"/>
        </w:r>
        <w:r w:rsidR="004B752A">
          <w:rPr>
            <w:noProof/>
            <w:webHidden/>
          </w:rPr>
          <w:t>201</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66" w:history="1">
        <w:r w:rsidR="004B752A" w:rsidRPr="00C67EED">
          <w:rPr>
            <w:rStyle w:val="a9"/>
            <w:noProof/>
          </w:rPr>
          <w:t>7.3</w:t>
        </w:r>
        <w:r w:rsidR="004B752A">
          <w:rPr>
            <w:rFonts w:asciiTheme="minorHAnsi" w:eastAsiaTheme="minorEastAsia" w:hAnsiTheme="minorHAnsi" w:cstheme="minorBidi"/>
            <w:smallCaps w:val="0"/>
            <w:noProof/>
            <w:spacing w:val="0"/>
            <w:sz w:val="22"/>
            <w:szCs w:val="22"/>
          </w:rPr>
          <w:tab/>
        </w:r>
        <w:r w:rsidR="004B752A" w:rsidRPr="00C67EED">
          <w:rPr>
            <w:rStyle w:val="a9"/>
            <w:noProof/>
          </w:rPr>
          <w:t>Требования к форматам представления данных для направления «Исполнение доходной части бюджета»</w:t>
        </w:r>
        <w:r w:rsidR="004B752A">
          <w:rPr>
            <w:noProof/>
            <w:webHidden/>
          </w:rPr>
          <w:tab/>
        </w:r>
        <w:r>
          <w:rPr>
            <w:noProof/>
            <w:webHidden/>
          </w:rPr>
          <w:fldChar w:fldCharType="begin"/>
        </w:r>
        <w:r w:rsidR="004B752A">
          <w:rPr>
            <w:noProof/>
            <w:webHidden/>
          </w:rPr>
          <w:instrText xml:space="preserve"> PAGEREF _Toc373761466 \h </w:instrText>
        </w:r>
        <w:r>
          <w:rPr>
            <w:noProof/>
            <w:webHidden/>
          </w:rPr>
        </w:r>
        <w:r>
          <w:rPr>
            <w:noProof/>
            <w:webHidden/>
          </w:rPr>
          <w:fldChar w:fldCharType="separate"/>
        </w:r>
        <w:r w:rsidR="004B752A">
          <w:rPr>
            <w:noProof/>
            <w:webHidden/>
          </w:rPr>
          <w:t>202</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67" w:history="1">
        <w:r w:rsidR="004B752A" w:rsidRPr="00C67EED">
          <w:rPr>
            <w:rStyle w:val="a9"/>
            <w:noProof/>
          </w:rPr>
          <w:t>Требования к группе базовых показателей «Прогнозные показатели»</w:t>
        </w:r>
        <w:r w:rsidR="004B752A">
          <w:rPr>
            <w:noProof/>
            <w:webHidden/>
          </w:rPr>
          <w:tab/>
        </w:r>
        <w:r>
          <w:rPr>
            <w:noProof/>
            <w:webHidden/>
          </w:rPr>
          <w:fldChar w:fldCharType="begin"/>
        </w:r>
        <w:r w:rsidR="004B752A">
          <w:rPr>
            <w:noProof/>
            <w:webHidden/>
          </w:rPr>
          <w:instrText xml:space="preserve"> PAGEREF _Toc373761467 \h </w:instrText>
        </w:r>
        <w:r>
          <w:rPr>
            <w:noProof/>
            <w:webHidden/>
          </w:rPr>
        </w:r>
        <w:r>
          <w:rPr>
            <w:noProof/>
            <w:webHidden/>
          </w:rPr>
          <w:fldChar w:fldCharType="separate"/>
        </w:r>
        <w:r w:rsidR="004B752A">
          <w:rPr>
            <w:noProof/>
            <w:webHidden/>
          </w:rPr>
          <w:t>202</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68" w:history="1">
        <w:r w:rsidR="004B752A" w:rsidRPr="00C67EED">
          <w:rPr>
            <w:rStyle w:val="a9"/>
            <w:noProof/>
          </w:rPr>
          <w:t>Требования к группе базовых показателей «Прогнозные показатели на дату»</w:t>
        </w:r>
        <w:r w:rsidR="004B752A">
          <w:rPr>
            <w:noProof/>
            <w:webHidden/>
          </w:rPr>
          <w:tab/>
        </w:r>
        <w:r>
          <w:rPr>
            <w:noProof/>
            <w:webHidden/>
          </w:rPr>
          <w:fldChar w:fldCharType="begin"/>
        </w:r>
        <w:r w:rsidR="004B752A">
          <w:rPr>
            <w:noProof/>
            <w:webHidden/>
          </w:rPr>
          <w:instrText xml:space="preserve"> PAGEREF _Toc373761468 \h </w:instrText>
        </w:r>
        <w:r>
          <w:rPr>
            <w:noProof/>
            <w:webHidden/>
          </w:rPr>
        </w:r>
        <w:r>
          <w:rPr>
            <w:noProof/>
            <w:webHidden/>
          </w:rPr>
          <w:fldChar w:fldCharType="separate"/>
        </w:r>
        <w:r w:rsidR="004B752A">
          <w:rPr>
            <w:noProof/>
            <w:webHidden/>
          </w:rPr>
          <w:t>203</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69" w:history="1">
        <w:r w:rsidR="004B752A" w:rsidRPr="00C67EED">
          <w:rPr>
            <w:rStyle w:val="a9"/>
            <w:noProof/>
          </w:rPr>
          <w:t>Требования к группе базовых показателей «Оперативные показатели»</w:t>
        </w:r>
        <w:r w:rsidR="004B752A">
          <w:rPr>
            <w:noProof/>
            <w:webHidden/>
          </w:rPr>
          <w:tab/>
        </w:r>
        <w:r>
          <w:rPr>
            <w:noProof/>
            <w:webHidden/>
          </w:rPr>
          <w:fldChar w:fldCharType="begin"/>
        </w:r>
        <w:r w:rsidR="004B752A">
          <w:rPr>
            <w:noProof/>
            <w:webHidden/>
          </w:rPr>
          <w:instrText xml:space="preserve"> PAGEREF _Toc373761469 \h </w:instrText>
        </w:r>
        <w:r>
          <w:rPr>
            <w:noProof/>
            <w:webHidden/>
          </w:rPr>
        </w:r>
        <w:r>
          <w:rPr>
            <w:noProof/>
            <w:webHidden/>
          </w:rPr>
          <w:fldChar w:fldCharType="separate"/>
        </w:r>
        <w:r w:rsidR="004B752A">
          <w:rPr>
            <w:noProof/>
            <w:webHidden/>
          </w:rPr>
          <w:t>204</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70" w:history="1">
        <w:r w:rsidR="004B752A" w:rsidRPr="00C67EED">
          <w:rPr>
            <w:rStyle w:val="a9"/>
            <w:noProof/>
          </w:rPr>
          <w:t>Требования к группе базовых показателей «Оперативные показатели в разрезе БУ/АУ»</w:t>
        </w:r>
        <w:r w:rsidR="004B752A">
          <w:rPr>
            <w:noProof/>
            <w:webHidden/>
          </w:rPr>
          <w:tab/>
        </w:r>
        <w:r>
          <w:rPr>
            <w:noProof/>
            <w:webHidden/>
          </w:rPr>
          <w:fldChar w:fldCharType="begin"/>
        </w:r>
        <w:r w:rsidR="004B752A">
          <w:rPr>
            <w:noProof/>
            <w:webHidden/>
          </w:rPr>
          <w:instrText xml:space="preserve"> PAGEREF _Toc373761470 \h </w:instrText>
        </w:r>
        <w:r>
          <w:rPr>
            <w:noProof/>
            <w:webHidden/>
          </w:rPr>
        </w:r>
        <w:r>
          <w:rPr>
            <w:noProof/>
            <w:webHidden/>
          </w:rPr>
          <w:fldChar w:fldCharType="separate"/>
        </w:r>
        <w:r w:rsidR="004B752A">
          <w:rPr>
            <w:noProof/>
            <w:webHidden/>
          </w:rPr>
          <w:t>206</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71" w:history="1">
        <w:r w:rsidR="004B752A" w:rsidRPr="00C67EED">
          <w:rPr>
            <w:rStyle w:val="a9"/>
            <w:noProof/>
          </w:rPr>
          <w:t>7.4</w:t>
        </w:r>
        <w:r w:rsidR="004B752A">
          <w:rPr>
            <w:rFonts w:asciiTheme="minorHAnsi" w:eastAsiaTheme="minorEastAsia" w:hAnsiTheme="minorHAnsi" w:cstheme="minorBidi"/>
            <w:smallCaps w:val="0"/>
            <w:noProof/>
            <w:spacing w:val="0"/>
            <w:sz w:val="22"/>
            <w:szCs w:val="22"/>
          </w:rPr>
          <w:tab/>
        </w:r>
        <w:r w:rsidR="004B752A" w:rsidRPr="00C67EED">
          <w:rPr>
            <w:rStyle w:val="a9"/>
            <w:noProof/>
          </w:rPr>
          <w:t>Требования к форматам представления данных для направления «Межбюджетное регулирование»</w:t>
        </w:r>
        <w:r w:rsidR="004B752A">
          <w:rPr>
            <w:noProof/>
            <w:webHidden/>
          </w:rPr>
          <w:tab/>
        </w:r>
        <w:r>
          <w:rPr>
            <w:noProof/>
            <w:webHidden/>
          </w:rPr>
          <w:fldChar w:fldCharType="begin"/>
        </w:r>
        <w:r w:rsidR="004B752A">
          <w:rPr>
            <w:noProof/>
            <w:webHidden/>
          </w:rPr>
          <w:instrText xml:space="preserve"> PAGEREF _Toc373761471 \h </w:instrText>
        </w:r>
        <w:r>
          <w:rPr>
            <w:noProof/>
            <w:webHidden/>
          </w:rPr>
        </w:r>
        <w:r>
          <w:rPr>
            <w:noProof/>
            <w:webHidden/>
          </w:rPr>
          <w:fldChar w:fldCharType="separate"/>
        </w:r>
        <w:r w:rsidR="004B752A">
          <w:rPr>
            <w:noProof/>
            <w:webHidden/>
          </w:rPr>
          <w:t>207</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72" w:history="1">
        <w:r w:rsidR="004B752A" w:rsidRPr="00C67EED">
          <w:rPr>
            <w:rStyle w:val="a9"/>
            <w:noProof/>
          </w:rPr>
          <w:t>Требования к группе базовых показателей «Расходы по УФК получателям»</w:t>
        </w:r>
        <w:r w:rsidR="004B752A">
          <w:rPr>
            <w:noProof/>
            <w:webHidden/>
          </w:rPr>
          <w:tab/>
        </w:r>
        <w:r>
          <w:rPr>
            <w:noProof/>
            <w:webHidden/>
          </w:rPr>
          <w:fldChar w:fldCharType="begin"/>
        </w:r>
        <w:r w:rsidR="004B752A">
          <w:rPr>
            <w:noProof/>
            <w:webHidden/>
          </w:rPr>
          <w:instrText xml:space="preserve"> PAGEREF _Toc373761472 \h </w:instrText>
        </w:r>
        <w:r>
          <w:rPr>
            <w:noProof/>
            <w:webHidden/>
          </w:rPr>
        </w:r>
        <w:r>
          <w:rPr>
            <w:noProof/>
            <w:webHidden/>
          </w:rPr>
          <w:fldChar w:fldCharType="separate"/>
        </w:r>
        <w:r w:rsidR="004B752A">
          <w:rPr>
            <w:noProof/>
            <w:webHidden/>
          </w:rPr>
          <w:t>207</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73" w:history="1">
        <w:r w:rsidR="004B752A" w:rsidRPr="00C67EED">
          <w:rPr>
            <w:rStyle w:val="a9"/>
            <w:noProof/>
          </w:rPr>
          <w:t>Требования к группе базовых показателей «Целевые средства»</w:t>
        </w:r>
        <w:r w:rsidR="004B752A">
          <w:rPr>
            <w:noProof/>
            <w:webHidden/>
          </w:rPr>
          <w:tab/>
        </w:r>
        <w:r>
          <w:rPr>
            <w:noProof/>
            <w:webHidden/>
          </w:rPr>
          <w:fldChar w:fldCharType="begin"/>
        </w:r>
        <w:r w:rsidR="004B752A">
          <w:rPr>
            <w:noProof/>
            <w:webHidden/>
          </w:rPr>
          <w:instrText xml:space="preserve"> PAGEREF _Toc373761473 \h </w:instrText>
        </w:r>
        <w:r>
          <w:rPr>
            <w:noProof/>
            <w:webHidden/>
          </w:rPr>
        </w:r>
        <w:r>
          <w:rPr>
            <w:noProof/>
            <w:webHidden/>
          </w:rPr>
          <w:fldChar w:fldCharType="separate"/>
        </w:r>
        <w:r w:rsidR="004B752A">
          <w:rPr>
            <w:noProof/>
            <w:webHidden/>
          </w:rPr>
          <w:t>208</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74" w:history="1">
        <w:r w:rsidR="004B752A" w:rsidRPr="00C67EED">
          <w:rPr>
            <w:rStyle w:val="a9"/>
            <w:noProof/>
          </w:rPr>
          <w:t>7.5</w:t>
        </w:r>
        <w:r w:rsidR="004B752A">
          <w:rPr>
            <w:rFonts w:asciiTheme="minorHAnsi" w:eastAsiaTheme="minorEastAsia" w:hAnsiTheme="minorHAnsi" w:cstheme="minorBidi"/>
            <w:smallCaps w:val="0"/>
            <w:noProof/>
            <w:spacing w:val="0"/>
            <w:sz w:val="22"/>
            <w:szCs w:val="22"/>
          </w:rPr>
          <w:tab/>
        </w:r>
        <w:r w:rsidR="004B752A" w:rsidRPr="00C67EED">
          <w:rPr>
            <w:rStyle w:val="a9"/>
            <w:noProof/>
          </w:rPr>
          <w:t>Требования к форматам представления данных для направления «Источники финансирования дефицита бюджетов»</w:t>
        </w:r>
        <w:r w:rsidR="004B752A">
          <w:rPr>
            <w:noProof/>
            <w:webHidden/>
          </w:rPr>
          <w:tab/>
        </w:r>
        <w:r>
          <w:rPr>
            <w:noProof/>
            <w:webHidden/>
          </w:rPr>
          <w:fldChar w:fldCharType="begin"/>
        </w:r>
        <w:r w:rsidR="004B752A">
          <w:rPr>
            <w:noProof/>
            <w:webHidden/>
          </w:rPr>
          <w:instrText xml:space="preserve"> PAGEREF _Toc373761474 \h </w:instrText>
        </w:r>
        <w:r>
          <w:rPr>
            <w:noProof/>
            <w:webHidden/>
          </w:rPr>
        </w:r>
        <w:r>
          <w:rPr>
            <w:noProof/>
            <w:webHidden/>
          </w:rPr>
          <w:fldChar w:fldCharType="separate"/>
        </w:r>
        <w:r w:rsidR="004B752A">
          <w:rPr>
            <w:noProof/>
            <w:webHidden/>
          </w:rPr>
          <w:t>211</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75" w:history="1">
        <w:r w:rsidR="004B752A" w:rsidRPr="00C67EED">
          <w:rPr>
            <w:rStyle w:val="a9"/>
            <w:noProof/>
          </w:rPr>
          <w:t>Требования к группе базовых показателей «Оперативные показатели по бюджетным данным»</w:t>
        </w:r>
        <w:r w:rsidR="004B752A">
          <w:rPr>
            <w:noProof/>
            <w:webHidden/>
          </w:rPr>
          <w:tab/>
        </w:r>
        <w:r>
          <w:rPr>
            <w:noProof/>
            <w:webHidden/>
          </w:rPr>
          <w:fldChar w:fldCharType="begin"/>
        </w:r>
        <w:r w:rsidR="004B752A">
          <w:rPr>
            <w:noProof/>
            <w:webHidden/>
          </w:rPr>
          <w:instrText xml:space="preserve"> PAGEREF _Toc373761475 \h </w:instrText>
        </w:r>
        <w:r>
          <w:rPr>
            <w:noProof/>
            <w:webHidden/>
          </w:rPr>
        </w:r>
        <w:r>
          <w:rPr>
            <w:noProof/>
            <w:webHidden/>
          </w:rPr>
          <w:fldChar w:fldCharType="separate"/>
        </w:r>
        <w:r w:rsidR="004B752A">
          <w:rPr>
            <w:noProof/>
            <w:webHidden/>
          </w:rPr>
          <w:t>211</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76" w:history="1">
        <w:r w:rsidR="004B752A" w:rsidRPr="00C67EED">
          <w:rPr>
            <w:rStyle w:val="a9"/>
            <w:noProof/>
          </w:rPr>
          <w:t>Требования к группе базовых показателей «Оперативные показатели по платежным документам»</w:t>
        </w:r>
        <w:r w:rsidR="004B752A">
          <w:rPr>
            <w:noProof/>
            <w:webHidden/>
          </w:rPr>
          <w:tab/>
        </w:r>
        <w:r>
          <w:rPr>
            <w:noProof/>
            <w:webHidden/>
          </w:rPr>
          <w:fldChar w:fldCharType="begin"/>
        </w:r>
        <w:r w:rsidR="004B752A">
          <w:rPr>
            <w:noProof/>
            <w:webHidden/>
          </w:rPr>
          <w:instrText xml:space="preserve"> PAGEREF _Toc373761476 \h </w:instrText>
        </w:r>
        <w:r>
          <w:rPr>
            <w:noProof/>
            <w:webHidden/>
          </w:rPr>
        </w:r>
        <w:r>
          <w:rPr>
            <w:noProof/>
            <w:webHidden/>
          </w:rPr>
          <w:fldChar w:fldCharType="separate"/>
        </w:r>
        <w:r w:rsidR="004B752A">
          <w:rPr>
            <w:noProof/>
            <w:webHidden/>
          </w:rPr>
          <w:t>212</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77" w:history="1">
        <w:r w:rsidR="004B752A" w:rsidRPr="00C67EED">
          <w:rPr>
            <w:rStyle w:val="a9"/>
            <w:noProof/>
          </w:rPr>
          <w:t>Требования к группе базовых показателей «Оперативные показатели по выплатам»</w:t>
        </w:r>
        <w:r w:rsidR="004B752A">
          <w:rPr>
            <w:noProof/>
            <w:webHidden/>
          </w:rPr>
          <w:tab/>
        </w:r>
        <w:r>
          <w:rPr>
            <w:noProof/>
            <w:webHidden/>
          </w:rPr>
          <w:fldChar w:fldCharType="begin"/>
        </w:r>
        <w:r w:rsidR="004B752A">
          <w:rPr>
            <w:noProof/>
            <w:webHidden/>
          </w:rPr>
          <w:instrText xml:space="preserve"> PAGEREF _Toc373761477 \h </w:instrText>
        </w:r>
        <w:r>
          <w:rPr>
            <w:noProof/>
            <w:webHidden/>
          </w:rPr>
        </w:r>
        <w:r>
          <w:rPr>
            <w:noProof/>
            <w:webHidden/>
          </w:rPr>
          <w:fldChar w:fldCharType="separate"/>
        </w:r>
        <w:r w:rsidR="004B752A">
          <w:rPr>
            <w:noProof/>
            <w:webHidden/>
          </w:rPr>
          <w:t>214</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78" w:history="1">
        <w:r w:rsidR="004B752A" w:rsidRPr="00C67EED">
          <w:rPr>
            <w:rStyle w:val="a9"/>
            <w:noProof/>
          </w:rPr>
          <w:t>Требования к группе базовых показателей «Оперативные показатели по поступлениям»</w:t>
        </w:r>
        <w:r w:rsidR="004B752A">
          <w:rPr>
            <w:noProof/>
            <w:webHidden/>
          </w:rPr>
          <w:tab/>
        </w:r>
        <w:r>
          <w:rPr>
            <w:noProof/>
            <w:webHidden/>
          </w:rPr>
          <w:fldChar w:fldCharType="begin"/>
        </w:r>
        <w:r w:rsidR="004B752A">
          <w:rPr>
            <w:noProof/>
            <w:webHidden/>
          </w:rPr>
          <w:instrText xml:space="preserve"> PAGEREF _Toc373761478 \h </w:instrText>
        </w:r>
        <w:r>
          <w:rPr>
            <w:noProof/>
            <w:webHidden/>
          </w:rPr>
        </w:r>
        <w:r>
          <w:rPr>
            <w:noProof/>
            <w:webHidden/>
          </w:rPr>
          <w:fldChar w:fldCharType="separate"/>
        </w:r>
        <w:r w:rsidR="004B752A">
          <w:rPr>
            <w:noProof/>
            <w:webHidden/>
          </w:rPr>
          <w:t>215</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79" w:history="1">
        <w:r w:rsidR="004B752A" w:rsidRPr="00C67EED">
          <w:rPr>
            <w:rStyle w:val="a9"/>
            <w:noProof/>
          </w:rPr>
          <w:t>Требования к группе базовых показателей «Прогнозные показатели по источникам»</w:t>
        </w:r>
        <w:r w:rsidR="004B752A">
          <w:rPr>
            <w:noProof/>
            <w:webHidden/>
          </w:rPr>
          <w:tab/>
        </w:r>
        <w:r>
          <w:rPr>
            <w:noProof/>
            <w:webHidden/>
          </w:rPr>
          <w:fldChar w:fldCharType="begin"/>
        </w:r>
        <w:r w:rsidR="004B752A">
          <w:rPr>
            <w:noProof/>
            <w:webHidden/>
          </w:rPr>
          <w:instrText xml:space="preserve"> PAGEREF _Toc373761479 \h </w:instrText>
        </w:r>
        <w:r>
          <w:rPr>
            <w:noProof/>
            <w:webHidden/>
          </w:rPr>
        </w:r>
        <w:r>
          <w:rPr>
            <w:noProof/>
            <w:webHidden/>
          </w:rPr>
          <w:fldChar w:fldCharType="separate"/>
        </w:r>
        <w:r w:rsidR="004B752A">
          <w:rPr>
            <w:noProof/>
            <w:webHidden/>
          </w:rPr>
          <w:t>216</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80" w:history="1">
        <w:r w:rsidR="004B752A" w:rsidRPr="00C67EED">
          <w:rPr>
            <w:rStyle w:val="a9"/>
            <w:noProof/>
          </w:rPr>
          <w:t>Требования к группе базовых показателей «Прогнозные показатели на дату»</w:t>
        </w:r>
        <w:r w:rsidR="004B752A">
          <w:rPr>
            <w:noProof/>
            <w:webHidden/>
          </w:rPr>
          <w:tab/>
        </w:r>
        <w:r>
          <w:rPr>
            <w:noProof/>
            <w:webHidden/>
          </w:rPr>
          <w:fldChar w:fldCharType="begin"/>
        </w:r>
        <w:r w:rsidR="004B752A">
          <w:rPr>
            <w:noProof/>
            <w:webHidden/>
          </w:rPr>
          <w:instrText xml:space="preserve"> PAGEREF _Toc373761480 \h </w:instrText>
        </w:r>
        <w:r>
          <w:rPr>
            <w:noProof/>
            <w:webHidden/>
          </w:rPr>
        </w:r>
        <w:r>
          <w:rPr>
            <w:noProof/>
            <w:webHidden/>
          </w:rPr>
          <w:fldChar w:fldCharType="separate"/>
        </w:r>
        <w:r w:rsidR="004B752A">
          <w:rPr>
            <w:noProof/>
            <w:webHidden/>
          </w:rPr>
          <w:t>217</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81" w:history="1">
        <w:r w:rsidR="004B752A" w:rsidRPr="00C67EED">
          <w:rPr>
            <w:rStyle w:val="a9"/>
            <w:noProof/>
          </w:rPr>
          <w:t>Требования к группе базовых показателей «Оперативные показатели по Фондам»</w:t>
        </w:r>
        <w:r w:rsidR="004B752A">
          <w:rPr>
            <w:noProof/>
            <w:webHidden/>
          </w:rPr>
          <w:tab/>
        </w:r>
        <w:r>
          <w:rPr>
            <w:noProof/>
            <w:webHidden/>
          </w:rPr>
          <w:fldChar w:fldCharType="begin"/>
        </w:r>
        <w:r w:rsidR="004B752A">
          <w:rPr>
            <w:noProof/>
            <w:webHidden/>
          </w:rPr>
          <w:instrText xml:space="preserve"> PAGEREF _Toc373761481 \h </w:instrText>
        </w:r>
        <w:r>
          <w:rPr>
            <w:noProof/>
            <w:webHidden/>
          </w:rPr>
        </w:r>
        <w:r>
          <w:rPr>
            <w:noProof/>
            <w:webHidden/>
          </w:rPr>
          <w:fldChar w:fldCharType="separate"/>
        </w:r>
        <w:r w:rsidR="004B752A">
          <w:rPr>
            <w:noProof/>
            <w:webHidden/>
          </w:rPr>
          <w:t>218</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82" w:history="1">
        <w:r w:rsidR="004B752A" w:rsidRPr="00C67EED">
          <w:rPr>
            <w:rStyle w:val="a9"/>
            <w:noProof/>
          </w:rPr>
          <w:t>7.6</w:t>
        </w:r>
        <w:r w:rsidR="004B752A">
          <w:rPr>
            <w:rFonts w:asciiTheme="minorHAnsi" w:eastAsiaTheme="minorEastAsia" w:hAnsiTheme="minorHAnsi" w:cstheme="minorBidi"/>
            <w:smallCaps w:val="0"/>
            <w:noProof/>
            <w:spacing w:val="0"/>
            <w:sz w:val="22"/>
            <w:szCs w:val="22"/>
          </w:rPr>
          <w:tab/>
        </w:r>
        <w:r w:rsidR="004B752A" w:rsidRPr="00C67EED">
          <w:rPr>
            <w:rStyle w:val="a9"/>
            <w:noProof/>
          </w:rPr>
          <w:t>Требования к форматам представления данных для направления «Общие показатели эффективности»</w:t>
        </w:r>
        <w:r w:rsidR="004B752A">
          <w:rPr>
            <w:noProof/>
            <w:webHidden/>
          </w:rPr>
          <w:tab/>
        </w:r>
        <w:r>
          <w:rPr>
            <w:noProof/>
            <w:webHidden/>
          </w:rPr>
          <w:fldChar w:fldCharType="begin"/>
        </w:r>
        <w:r w:rsidR="004B752A">
          <w:rPr>
            <w:noProof/>
            <w:webHidden/>
          </w:rPr>
          <w:instrText xml:space="preserve"> PAGEREF _Toc373761482 \h </w:instrText>
        </w:r>
        <w:r>
          <w:rPr>
            <w:noProof/>
            <w:webHidden/>
          </w:rPr>
        </w:r>
        <w:r>
          <w:rPr>
            <w:noProof/>
            <w:webHidden/>
          </w:rPr>
          <w:fldChar w:fldCharType="separate"/>
        </w:r>
        <w:r w:rsidR="004B752A">
          <w:rPr>
            <w:noProof/>
            <w:webHidden/>
          </w:rPr>
          <w:t>219</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83" w:history="1">
        <w:r w:rsidR="004B752A" w:rsidRPr="00C67EED">
          <w:rPr>
            <w:rStyle w:val="a9"/>
            <w:noProof/>
          </w:rPr>
          <w:t>Требования к группе базовых показателей «Оперативные показатели по заблокированным ЛС»</w:t>
        </w:r>
        <w:r w:rsidR="004B752A">
          <w:rPr>
            <w:noProof/>
            <w:webHidden/>
          </w:rPr>
          <w:tab/>
        </w:r>
        <w:r>
          <w:rPr>
            <w:noProof/>
            <w:webHidden/>
          </w:rPr>
          <w:fldChar w:fldCharType="begin"/>
        </w:r>
        <w:r w:rsidR="004B752A">
          <w:rPr>
            <w:noProof/>
            <w:webHidden/>
          </w:rPr>
          <w:instrText xml:space="preserve"> PAGEREF _Toc373761483 \h </w:instrText>
        </w:r>
        <w:r>
          <w:rPr>
            <w:noProof/>
            <w:webHidden/>
          </w:rPr>
        </w:r>
        <w:r>
          <w:rPr>
            <w:noProof/>
            <w:webHidden/>
          </w:rPr>
          <w:fldChar w:fldCharType="separate"/>
        </w:r>
        <w:r w:rsidR="004B752A">
          <w:rPr>
            <w:noProof/>
            <w:webHidden/>
          </w:rPr>
          <w:t>219</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84" w:history="1">
        <w:r w:rsidR="004B752A" w:rsidRPr="00C67EED">
          <w:rPr>
            <w:rStyle w:val="a9"/>
            <w:noProof/>
          </w:rPr>
          <w:t>Требования к группе базовых показателей «Оперативные показатели по открытым ЛС»</w:t>
        </w:r>
        <w:r w:rsidR="004B752A">
          <w:rPr>
            <w:noProof/>
            <w:webHidden/>
          </w:rPr>
          <w:tab/>
        </w:r>
        <w:r>
          <w:rPr>
            <w:noProof/>
            <w:webHidden/>
          </w:rPr>
          <w:fldChar w:fldCharType="begin"/>
        </w:r>
        <w:r w:rsidR="004B752A">
          <w:rPr>
            <w:noProof/>
            <w:webHidden/>
          </w:rPr>
          <w:instrText xml:space="preserve"> PAGEREF _Toc373761484 \h </w:instrText>
        </w:r>
        <w:r>
          <w:rPr>
            <w:noProof/>
            <w:webHidden/>
          </w:rPr>
        </w:r>
        <w:r>
          <w:rPr>
            <w:noProof/>
            <w:webHidden/>
          </w:rPr>
          <w:fldChar w:fldCharType="separate"/>
        </w:r>
        <w:r w:rsidR="004B752A">
          <w:rPr>
            <w:noProof/>
            <w:webHidden/>
          </w:rPr>
          <w:t>220</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85" w:history="1">
        <w:r w:rsidR="004B752A" w:rsidRPr="00C67EED">
          <w:rPr>
            <w:rStyle w:val="a9"/>
            <w:noProof/>
          </w:rPr>
          <w:t>Требования к группе базовых показателей «Оперативные показатели по отклоненным документам»</w:t>
        </w:r>
        <w:r w:rsidR="004B752A">
          <w:rPr>
            <w:noProof/>
            <w:webHidden/>
          </w:rPr>
          <w:tab/>
        </w:r>
        <w:r>
          <w:rPr>
            <w:noProof/>
            <w:webHidden/>
          </w:rPr>
          <w:fldChar w:fldCharType="begin"/>
        </w:r>
        <w:r w:rsidR="004B752A">
          <w:rPr>
            <w:noProof/>
            <w:webHidden/>
          </w:rPr>
          <w:instrText xml:space="preserve"> PAGEREF _Toc373761485 \h </w:instrText>
        </w:r>
        <w:r>
          <w:rPr>
            <w:noProof/>
            <w:webHidden/>
          </w:rPr>
        </w:r>
        <w:r>
          <w:rPr>
            <w:noProof/>
            <w:webHidden/>
          </w:rPr>
          <w:fldChar w:fldCharType="separate"/>
        </w:r>
        <w:r w:rsidR="004B752A">
          <w:rPr>
            <w:noProof/>
            <w:webHidden/>
          </w:rPr>
          <w:t>222</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86" w:history="1">
        <w:r w:rsidR="004B752A" w:rsidRPr="00C67EED">
          <w:rPr>
            <w:rStyle w:val="a9"/>
            <w:noProof/>
          </w:rPr>
          <w:t>Требования к группе базовых показателей «Оперативные показатели по принятым документам»</w:t>
        </w:r>
        <w:r w:rsidR="004B752A">
          <w:rPr>
            <w:noProof/>
            <w:webHidden/>
          </w:rPr>
          <w:tab/>
        </w:r>
        <w:r>
          <w:rPr>
            <w:noProof/>
            <w:webHidden/>
          </w:rPr>
          <w:fldChar w:fldCharType="begin"/>
        </w:r>
        <w:r w:rsidR="004B752A">
          <w:rPr>
            <w:noProof/>
            <w:webHidden/>
          </w:rPr>
          <w:instrText xml:space="preserve"> PAGEREF _Toc373761486 \h </w:instrText>
        </w:r>
        <w:r>
          <w:rPr>
            <w:noProof/>
            <w:webHidden/>
          </w:rPr>
        </w:r>
        <w:r>
          <w:rPr>
            <w:noProof/>
            <w:webHidden/>
          </w:rPr>
          <w:fldChar w:fldCharType="separate"/>
        </w:r>
        <w:r w:rsidR="004B752A">
          <w:rPr>
            <w:noProof/>
            <w:webHidden/>
          </w:rPr>
          <w:t>223</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87" w:history="1">
        <w:r w:rsidR="004B752A" w:rsidRPr="00C67EED">
          <w:rPr>
            <w:rStyle w:val="a9"/>
            <w:noProof/>
          </w:rPr>
          <w:t>Требования к группе базовых показателей «Оперативные показатели по полномочиям»</w:t>
        </w:r>
        <w:r w:rsidR="004B752A">
          <w:rPr>
            <w:noProof/>
            <w:webHidden/>
          </w:rPr>
          <w:tab/>
        </w:r>
        <w:r>
          <w:rPr>
            <w:noProof/>
            <w:webHidden/>
          </w:rPr>
          <w:fldChar w:fldCharType="begin"/>
        </w:r>
        <w:r w:rsidR="004B752A">
          <w:rPr>
            <w:noProof/>
            <w:webHidden/>
          </w:rPr>
          <w:instrText xml:space="preserve"> PAGEREF _Toc373761487 \h </w:instrText>
        </w:r>
        <w:r>
          <w:rPr>
            <w:noProof/>
            <w:webHidden/>
          </w:rPr>
        </w:r>
        <w:r>
          <w:rPr>
            <w:noProof/>
            <w:webHidden/>
          </w:rPr>
          <w:fldChar w:fldCharType="separate"/>
        </w:r>
        <w:r w:rsidR="004B752A">
          <w:rPr>
            <w:noProof/>
            <w:webHidden/>
          </w:rPr>
          <w:t>223</w:t>
        </w:r>
        <w:r>
          <w:rPr>
            <w:noProof/>
            <w:webHidden/>
          </w:rPr>
          <w:fldChar w:fldCharType="end"/>
        </w:r>
      </w:hyperlink>
    </w:p>
    <w:p w:rsidR="004B752A" w:rsidRDefault="008A2C7A">
      <w:pPr>
        <w:pStyle w:val="10"/>
        <w:tabs>
          <w:tab w:val="left" w:pos="400"/>
          <w:tab w:val="right" w:leader="dot" w:pos="8302"/>
        </w:tabs>
        <w:rPr>
          <w:rFonts w:asciiTheme="minorHAnsi" w:eastAsiaTheme="minorEastAsia" w:hAnsiTheme="minorHAnsi" w:cstheme="minorBidi"/>
          <w:b w:val="0"/>
          <w:bCs w:val="0"/>
          <w:caps w:val="0"/>
          <w:noProof/>
          <w:spacing w:val="0"/>
          <w:sz w:val="22"/>
          <w:szCs w:val="22"/>
        </w:rPr>
      </w:pPr>
      <w:hyperlink w:anchor="_Toc373761488" w:history="1">
        <w:r w:rsidR="004B752A" w:rsidRPr="00C67EED">
          <w:rPr>
            <w:rStyle w:val="a9"/>
            <w:noProof/>
          </w:rPr>
          <w:t>8.</w:t>
        </w:r>
        <w:r w:rsidR="004B752A">
          <w:rPr>
            <w:rFonts w:asciiTheme="minorHAnsi" w:eastAsiaTheme="minorEastAsia" w:hAnsiTheme="minorHAnsi" w:cstheme="minorBidi"/>
            <w:b w:val="0"/>
            <w:bCs w:val="0"/>
            <w:caps w:val="0"/>
            <w:noProof/>
            <w:spacing w:val="0"/>
            <w:sz w:val="22"/>
            <w:szCs w:val="22"/>
          </w:rPr>
          <w:tab/>
        </w:r>
        <w:r w:rsidR="004B752A" w:rsidRPr="00C67EED">
          <w:rPr>
            <w:rStyle w:val="a9"/>
            <w:noProof/>
          </w:rPr>
          <w:t>Приложение 2. Требования к форматам ручного ввода данных в хранилище</w:t>
        </w:r>
        <w:r w:rsidR="004B752A">
          <w:rPr>
            <w:noProof/>
            <w:webHidden/>
          </w:rPr>
          <w:tab/>
        </w:r>
        <w:r>
          <w:rPr>
            <w:noProof/>
            <w:webHidden/>
          </w:rPr>
          <w:fldChar w:fldCharType="begin"/>
        </w:r>
        <w:r w:rsidR="004B752A">
          <w:rPr>
            <w:noProof/>
            <w:webHidden/>
          </w:rPr>
          <w:instrText xml:space="preserve"> PAGEREF _Toc373761488 \h </w:instrText>
        </w:r>
        <w:r>
          <w:rPr>
            <w:noProof/>
            <w:webHidden/>
          </w:rPr>
        </w:r>
        <w:r>
          <w:rPr>
            <w:noProof/>
            <w:webHidden/>
          </w:rPr>
          <w:fldChar w:fldCharType="separate"/>
        </w:r>
        <w:r w:rsidR="004B752A">
          <w:rPr>
            <w:noProof/>
            <w:webHidden/>
          </w:rPr>
          <w:t>225</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89" w:history="1">
        <w:r w:rsidR="004B752A" w:rsidRPr="00C67EED">
          <w:rPr>
            <w:rStyle w:val="a9"/>
            <w:noProof/>
          </w:rPr>
          <w:t>8.1</w:t>
        </w:r>
        <w:r w:rsidR="004B752A">
          <w:rPr>
            <w:rFonts w:asciiTheme="minorHAnsi" w:eastAsiaTheme="minorEastAsia" w:hAnsiTheme="minorHAnsi" w:cstheme="minorBidi"/>
            <w:smallCaps w:val="0"/>
            <w:noProof/>
            <w:spacing w:val="0"/>
            <w:sz w:val="22"/>
            <w:szCs w:val="22"/>
          </w:rPr>
          <w:tab/>
        </w:r>
        <w:r w:rsidR="004B752A" w:rsidRPr="00C67EED">
          <w:rPr>
            <w:rStyle w:val="a9"/>
            <w:noProof/>
          </w:rPr>
          <w:t>Требования к форматам представления данных для направления «Кассовая позиция бюджета(ов)»</w:t>
        </w:r>
        <w:r w:rsidR="004B752A">
          <w:rPr>
            <w:noProof/>
            <w:webHidden/>
          </w:rPr>
          <w:tab/>
        </w:r>
        <w:r>
          <w:rPr>
            <w:noProof/>
            <w:webHidden/>
          </w:rPr>
          <w:fldChar w:fldCharType="begin"/>
        </w:r>
        <w:r w:rsidR="004B752A">
          <w:rPr>
            <w:noProof/>
            <w:webHidden/>
          </w:rPr>
          <w:instrText xml:space="preserve"> PAGEREF _Toc373761489 \h </w:instrText>
        </w:r>
        <w:r>
          <w:rPr>
            <w:noProof/>
            <w:webHidden/>
          </w:rPr>
        </w:r>
        <w:r>
          <w:rPr>
            <w:noProof/>
            <w:webHidden/>
          </w:rPr>
          <w:fldChar w:fldCharType="separate"/>
        </w:r>
        <w:r w:rsidR="004B752A">
          <w:rPr>
            <w:noProof/>
            <w:webHidden/>
          </w:rPr>
          <w:t>225</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90" w:history="1">
        <w:r w:rsidR="004B752A" w:rsidRPr="00C67EED">
          <w:rPr>
            <w:rStyle w:val="a9"/>
            <w:noProof/>
          </w:rPr>
          <w:t>8.2</w:t>
        </w:r>
        <w:r w:rsidR="004B752A">
          <w:rPr>
            <w:rFonts w:asciiTheme="minorHAnsi" w:eastAsiaTheme="minorEastAsia" w:hAnsiTheme="minorHAnsi" w:cstheme="minorBidi"/>
            <w:smallCaps w:val="0"/>
            <w:noProof/>
            <w:spacing w:val="0"/>
            <w:sz w:val="22"/>
            <w:szCs w:val="22"/>
          </w:rPr>
          <w:tab/>
        </w:r>
        <w:r w:rsidR="004B752A" w:rsidRPr="00C67EED">
          <w:rPr>
            <w:rStyle w:val="a9"/>
            <w:noProof/>
          </w:rPr>
          <w:t>Требования к форматам ручного ввода данных для направления «Исполнение доходной части бюджета»</w:t>
        </w:r>
        <w:r w:rsidR="004B752A">
          <w:rPr>
            <w:noProof/>
            <w:webHidden/>
          </w:rPr>
          <w:tab/>
        </w:r>
        <w:r>
          <w:rPr>
            <w:noProof/>
            <w:webHidden/>
          </w:rPr>
          <w:fldChar w:fldCharType="begin"/>
        </w:r>
        <w:r w:rsidR="004B752A">
          <w:rPr>
            <w:noProof/>
            <w:webHidden/>
          </w:rPr>
          <w:instrText xml:space="preserve"> PAGEREF _Toc373761490 \h </w:instrText>
        </w:r>
        <w:r>
          <w:rPr>
            <w:noProof/>
            <w:webHidden/>
          </w:rPr>
        </w:r>
        <w:r>
          <w:rPr>
            <w:noProof/>
            <w:webHidden/>
          </w:rPr>
          <w:fldChar w:fldCharType="separate"/>
        </w:r>
        <w:r w:rsidR="004B752A">
          <w:rPr>
            <w:noProof/>
            <w:webHidden/>
          </w:rPr>
          <w:t>225</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91" w:history="1">
        <w:r w:rsidR="004B752A" w:rsidRPr="00C67EED">
          <w:rPr>
            <w:rStyle w:val="a9"/>
            <w:noProof/>
          </w:rPr>
          <w:t>Требования к группе базовых показателей «Макроэкономические показатели - годовые»</w:t>
        </w:r>
        <w:r w:rsidR="004B752A">
          <w:rPr>
            <w:noProof/>
            <w:webHidden/>
          </w:rPr>
          <w:tab/>
        </w:r>
        <w:r>
          <w:rPr>
            <w:noProof/>
            <w:webHidden/>
          </w:rPr>
          <w:fldChar w:fldCharType="begin"/>
        </w:r>
        <w:r w:rsidR="004B752A">
          <w:rPr>
            <w:noProof/>
            <w:webHidden/>
          </w:rPr>
          <w:instrText xml:space="preserve"> PAGEREF _Toc373761491 \h </w:instrText>
        </w:r>
        <w:r>
          <w:rPr>
            <w:noProof/>
            <w:webHidden/>
          </w:rPr>
        </w:r>
        <w:r>
          <w:rPr>
            <w:noProof/>
            <w:webHidden/>
          </w:rPr>
          <w:fldChar w:fldCharType="separate"/>
        </w:r>
        <w:r w:rsidR="004B752A">
          <w:rPr>
            <w:noProof/>
            <w:webHidden/>
          </w:rPr>
          <w:t>225</w:t>
        </w:r>
        <w:r>
          <w:rPr>
            <w:noProof/>
            <w:webHidden/>
          </w:rPr>
          <w:fldChar w:fldCharType="end"/>
        </w:r>
      </w:hyperlink>
    </w:p>
    <w:p w:rsidR="004B752A" w:rsidRDefault="008A2C7A">
      <w:pPr>
        <w:pStyle w:val="32"/>
        <w:tabs>
          <w:tab w:val="right" w:leader="dot" w:pos="8302"/>
        </w:tabs>
        <w:rPr>
          <w:rFonts w:asciiTheme="minorHAnsi" w:eastAsiaTheme="minorEastAsia" w:hAnsiTheme="minorHAnsi" w:cstheme="minorBidi"/>
          <w:i w:val="0"/>
          <w:iCs w:val="0"/>
          <w:noProof/>
          <w:spacing w:val="0"/>
          <w:sz w:val="22"/>
          <w:szCs w:val="22"/>
        </w:rPr>
      </w:pPr>
      <w:hyperlink w:anchor="_Toc373761492" w:history="1">
        <w:r w:rsidR="004B752A" w:rsidRPr="00C67EED">
          <w:rPr>
            <w:rStyle w:val="a9"/>
            <w:noProof/>
          </w:rPr>
          <w:t>Требования к группе базовых показателей «Макроэкономические показатели - ежемесячные»</w:t>
        </w:r>
        <w:r w:rsidR="004B752A">
          <w:rPr>
            <w:noProof/>
            <w:webHidden/>
          </w:rPr>
          <w:tab/>
        </w:r>
        <w:r>
          <w:rPr>
            <w:noProof/>
            <w:webHidden/>
          </w:rPr>
          <w:fldChar w:fldCharType="begin"/>
        </w:r>
        <w:r w:rsidR="004B752A">
          <w:rPr>
            <w:noProof/>
            <w:webHidden/>
          </w:rPr>
          <w:instrText xml:space="preserve"> PAGEREF _Toc373761492 \h </w:instrText>
        </w:r>
        <w:r>
          <w:rPr>
            <w:noProof/>
            <w:webHidden/>
          </w:rPr>
        </w:r>
        <w:r>
          <w:rPr>
            <w:noProof/>
            <w:webHidden/>
          </w:rPr>
          <w:fldChar w:fldCharType="separate"/>
        </w:r>
        <w:r w:rsidR="004B752A">
          <w:rPr>
            <w:noProof/>
            <w:webHidden/>
          </w:rPr>
          <w:t>225</w:t>
        </w:r>
        <w:r>
          <w:rPr>
            <w:noProof/>
            <w:webHidden/>
          </w:rPr>
          <w:fldChar w:fldCharType="end"/>
        </w:r>
      </w:hyperlink>
    </w:p>
    <w:p w:rsidR="004B752A" w:rsidRDefault="008A2C7A">
      <w:pPr>
        <w:pStyle w:val="10"/>
        <w:tabs>
          <w:tab w:val="left" w:pos="400"/>
          <w:tab w:val="right" w:leader="dot" w:pos="8302"/>
        </w:tabs>
        <w:rPr>
          <w:rFonts w:asciiTheme="minorHAnsi" w:eastAsiaTheme="minorEastAsia" w:hAnsiTheme="minorHAnsi" w:cstheme="minorBidi"/>
          <w:b w:val="0"/>
          <w:bCs w:val="0"/>
          <w:caps w:val="0"/>
          <w:noProof/>
          <w:spacing w:val="0"/>
          <w:sz w:val="22"/>
          <w:szCs w:val="22"/>
        </w:rPr>
      </w:pPr>
      <w:hyperlink w:anchor="_Toc373761493" w:history="1">
        <w:r w:rsidR="004B752A" w:rsidRPr="00C67EED">
          <w:rPr>
            <w:rStyle w:val="a9"/>
            <w:noProof/>
          </w:rPr>
          <w:t>9.</w:t>
        </w:r>
        <w:r w:rsidR="004B752A">
          <w:rPr>
            <w:rFonts w:asciiTheme="minorHAnsi" w:eastAsiaTheme="minorEastAsia" w:hAnsiTheme="minorHAnsi" w:cstheme="minorBidi"/>
            <w:b w:val="0"/>
            <w:bCs w:val="0"/>
            <w:caps w:val="0"/>
            <w:noProof/>
            <w:spacing w:val="0"/>
            <w:sz w:val="22"/>
            <w:szCs w:val="22"/>
          </w:rPr>
          <w:tab/>
        </w:r>
        <w:r w:rsidR="004B752A" w:rsidRPr="00C67EED">
          <w:rPr>
            <w:rStyle w:val="a9"/>
            <w:noProof/>
          </w:rPr>
          <w:t>Приложение N. Перечень и описание справочной информации</w:t>
        </w:r>
        <w:r w:rsidR="004B752A">
          <w:rPr>
            <w:noProof/>
            <w:webHidden/>
          </w:rPr>
          <w:tab/>
        </w:r>
        <w:r>
          <w:rPr>
            <w:noProof/>
            <w:webHidden/>
          </w:rPr>
          <w:fldChar w:fldCharType="begin"/>
        </w:r>
        <w:r w:rsidR="004B752A">
          <w:rPr>
            <w:noProof/>
            <w:webHidden/>
          </w:rPr>
          <w:instrText xml:space="preserve"> PAGEREF _Toc373761493 \h </w:instrText>
        </w:r>
        <w:r>
          <w:rPr>
            <w:noProof/>
            <w:webHidden/>
          </w:rPr>
        </w:r>
        <w:r>
          <w:rPr>
            <w:noProof/>
            <w:webHidden/>
          </w:rPr>
          <w:fldChar w:fldCharType="separate"/>
        </w:r>
        <w:r w:rsidR="004B752A">
          <w:rPr>
            <w:noProof/>
            <w:webHidden/>
          </w:rPr>
          <w:t>227</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94" w:history="1">
        <w:r w:rsidR="004B752A" w:rsidRPr="00C67EED">
          <w:rPr>
            <w:rStyle w:val="a9"/>
            <w:noProof/>
          </w:rPr>
          <w:t>9.1</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1. Справочник видов средств</w:t>
        </w:r>
        <w:r w:rsidR="004B752A">
          <w:rPr>
            <w:noProof/>
            <w:webHidden/>
          </w:rPr>
          <w:tab/>
        </w:r>
        <w:r>
          <w:rPr>
            <w:noProof/>
            <w:webHidden/>
          </w:rPr>
          <w:fldChar w:fldCharType="begin"/>
        </w:r>
        <w:r w:rsidR="004B752A">
          <w:rPr>
            <w:noProof/>
            <w:webHidden/>
          </w:rPr>
          <w:instrText xml:space="preserve"> PAGEREF _Toc373761494 \h </w:instrText>
        </w:r>
        <w:r>
          <w:rPr>
            <w:noProof/>
            <w:webHidden/>
          </w:rPr>
        </w:r>
        <w:r>
          <w:rPr>
            <w:noProof/>
            <w:webHidden/>
          </w:rPr>
          <w:fldChar w:fldCharType="separate"/>
        </w:r>
        <w:r w:rsidR="004B752A">
          <w:rPr>
            <w:noProof/>
            <w:webHidden/>
          </w:rPr>
          <w:t>228</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95" w:history="1">
        <w:r w:rsidR="004B752A" w:rsidRPr="00C67EED">
          <w:rPr>
            <w:rStyle w:val="a9"/>
            <w:noProof/>
          </w:rPr>
          <w:t>9.2</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2. Справочник типов документов</w:t>
        </w:r>
        <w:r w:rsidR="004B752A">
          <w:rPr>
            <w:noProof/>
            <w:webHidden/>
          </w:rPr>
          <w:tab/>
        </w:r>
        <w:r>
          <w:rPr>
            <w:noProof/>
            <w:webHidden/>
          </w:rPr>
          <w:fldChar w:fldCharType="begin"/>
        </w:r>
        <w:r w:rsidR="004B752A">
          <w:rPr>
            <w:noProof/>
            <w:webHidden/>
          </w:rPr>
          <w:instrText xml:space="preserve"> PAGEREF _Toc373761495 \h </w:instrText>
        </w:r>
        <w:r>
          <w:rPr>
            <w:noProof/>
            <w:webHidden/>
          </w:rPr>
        </w:r>
        <w:r>
          <w:rPr>
            <w:noProof/>
            <w:webHidden/>
          </w:rPr>
          <w:fldChar w:fldCharType="separate"/>
        </w:r>
        <w:r w:rsidR="004B752A">
          <w:rPr>
            <w:noProof/>
            <w:webHidden/>
          </w:rPr>
          <w:t>229</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96" w:history="1">
        <w:r w:rsidR="004B752A" w:rsidRPr="00C67EED">
          <w:rPr>
            <w:rStyle w:val="a9"/>
            <w:noProof/>
          </w:rPr>
          <w:t>9.3</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9. Справочник видов лицевых счетов</w:t>
        </w:r>
        <w:r w:rsidR="004B752A">
          <w:rPr>
            <w:noProof/>
            <w:webHidden/>
          </w:rPr>
          <w:tab/>
        </w:r>
        <w:r>
          <w:rPr>
            <w:noProof/>
            <w:webHidden/>
          </w:rPr>
          <w:fldChar w:fldCharType="begin"/>
        </w:r>
        <w:r w:rsidR="004B752A">
          <w:rPr>
            <w:noProof/>
            <w:webHidden/>
          </w:rPr>
          <w:instrText xml:space="preserve"> PAGEREF _Toc373761496 \h </w:instrText>
        </w:r>
        <w:r>
          <w:rPr>
            <w:noProof/>
            <w:webHidden/>
          </w:rPr>
        </w:r>
        <w:r>
          <w:rPr>
            <w:noProof/>
            <w:webHidden/>
          </w:rPr>
          <w:fldChar w:fldCharType="separate"/>
        </w:r>
        <w:r w:rsidR="004B752A">
          <w:rPr>
            <w:noProof/>
            <w:webHidden/>
          </w:rPr>
          <w:t>229</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97" w:history="1">
        <w:r w:rsidR="004B752A" w:rsidRPr="00C67EED">
          <w:rPr>
            <w:rStyle w:val="a9"/>
            <w:noProof/>
          </w:rPr>
          <w:t>9.4</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10. Справочник бюджетных полномочий участников бюджетного процесса</w:t>
        </w:r>
        <w:r w:rsidR="004B752A">
          <w:rPr>
            <w:noProof/>
            <w:webHidden/>
          </w:rPr>
          <w:tab/>
        </w:r>
        <w:r>
          <w:rPr>
            <w:noProof/>
            <w:webHidden/>
          </w:rPr>
          <w:fldChar w:fldCharType="begin"/>
        </w:r>
        <w:r w:rsidR="004B752A">
          <w:rPr>
            <w:noProof/>
            <w:webHidden/>
          </w:rPr>
          <w:instrText xml:space="preserve"> PAGEREF _Toc373761497 \h </w:instrText>
        </w:r>
        <w:r>
          <w:rPr>
            <w:noProof/>
            <w:webHidden/>
          </w:rPr>
        </w:r>
        <w:r>
          <w:rPr>
            <w:noProof/>
            <w:webHidden/>
          </w:rPr>
          <w:fldChar w:fldCharType="separate"/>
        </w:r>
        <w:r w:rsidR="004B752A">
          <w:rPr>
            <w:noProof/>
            <w:webHidden/>
          </w:rPr>
          <w:t>230</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98" w:history="1">
        <w:r w:rsidR="004B752A" w:rsidRPr="00C67EED">
          <w:rPr>
            <w:rStyle w:val="a9"/>
            <w:noProof/>
          </w:rPr>
          <w:t>9.5</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11. Справочник причин блокировок ЛС</w:t>
        </w:r>
        <w:r w:rsidR="004B752A">
          <w:rPr>
            <w:noProof/>
            <w:webHidden/>
          </w:rPr>
          <w:tab/>
        </w:r>
        <w:r>
          <w:rPr>
            <w:noProof/>
            <w:webHidden/>
          </w:rPr>
          <w:fldChar w:fldCharType="begin"/>
        </w:r>
        <w:r w:rsidR="004B752A">
          <w:rPr>
            <w:noProof/>
            <w:webHidden/>
          </w:rPr>
          <w:instrText xml:space="preserve"> PAGEREF _Toc373761498 \h </w:instrText>
        </w:r>
        <w:r>
          <w:rPr>
            <w:noProof/>
            <w:webHidden/>
          </w:rPr>
        </w:r>
        <w:r>
          <w:rPr>
            <w:noProof/>
            <w:webHidden/>
          </w:rPr>
          <w:fldChar w:fldCharType="separate"/>
        </w:r>
        <w:r w:rsidR="004B752A">
          <w:rPr>
            <w:noProof/>
            <w:webHidden/>
          </w:rPr>
          <w:t>230</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499" w:history="1">
        <w:r w:rsidR="004B752A" w:rsidRPr="00C67EED">
          <w:rPr>
            <w:rStyle w:val="a9"/>
            <w:noProof/>
          </w:rPr>
          <w:t>9.6</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12. Справочник банковских счетов ФК, органов ФК</w:t>
        </w:r>
        <w:r w:rsidR="004B752A">
          <w:rPr>
            <w:noProof/>
            <w:webHidden/>
          </w:rPr>
          <w:tab/>
        </w:r>
        <w:r>
          <w:rPr>
            <w:noProof/>
            <w:webHidden/>
          </w:rPr>
          <w:fldChar w:fldCharType="begin"/>
        </w:r>
        <w:r w:rsidR="004B752A">
          <w:rPr>
            <w:noProof/>
            <w:webHidden/>
          </w:rPr>
          <w:instrText xml:space="preserve"> PAGEREF _Toc373761499 \h </w:instrText>
        </w:r>
        <w:r>
          <w:rPr>
            <w:noProof/>
            <w:webHidden/>
          </w:rPr>
        </w:r>
        <w:r>
          <w:rPr>
            <w:noProof/>
            <w:webHidden/>
          </w:rPr>
          <w:fldChar w:fldCharType="separate"/>
        </w:r>
        <w:r w:rsidR="004B752A">
          <w:rPr>
            <w:noProof/>
            <w:webHidden/>
          </w:rPr>
          <w:t>230</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500" w:history="1">
        <w:r w:rsidR="004B752A" w:rsidRPr="00C67EED">
          <w:rPr>
            <w:rStyle w:val="a9"/>
            <w:noProof/>
          </w:rPr>
          <w:t>9.7</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13. Справочник причин отклонения документов</w:t>
        </w:r>
        <w:r w:rsidR="004B752A">
          <w:rPr>
            <w:noProof/>
            <w:webHidden/>
          </w:rPr>
          <w:tab/>
        </w:r>
        <w:r>
          <w:rPr>
            <w:noProof/>
            <w:webHidden/>
          </w:rPr>
          <w:fldChar w:fldCharType="begin"/>
        </w:r>
        <w:r w:rsidR="004B752A">
          <w:rPr>
            <w:noProof/>
            <w:webHidden/>
          </w:rPr>
          <w:instrText xml:space="preserve"> PAGEREF _Toc373761500 \h </w:instrText>
        </w:r>
        <w:r>
          <w:rPr>
            <w:noProof/>
            <w:webHidden/>
          </w:rPr>
        </w:r>
        <w:r>
          <w:rPr>
            <w:noProof/>
            <w:webHidden/>
          </w:rPr>
          <w:fldChar w:fldCharType="separate"/>
        </w:r>
        <w:r w:rsidR="004B752A">
          <w:rPr>
            <w:noProof/>
            <w:webHidden/>
          </w:rPr>
          <w:t>231</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501" w:history="1">
        <w:r w:rsidR="004B752A" w:rsidRPr="00C67EED">
          <w:rPr>
            <w:rStyle w:val="a9"/>
            <w:noProof/>
          </w:rPr>
          <w:t>9.8</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15. Справочник видов валют</w:t>
        </w:r>
        <w:r w:rsidR="004B752A">
          <w:rPr>
            <w:noProof/>
            <w:webHidden/>
          </w:rPr>
          <w:tab/>
        </w:r>
        <w:r>
          <w:rPr>
            <w:noProof/>
            <w:webHidden/>
          </w:rPr>
          <w:fldChar w:fldCharType="begin"/>
        </w:r>
        <w:r w:rsidR="004B752A">
          <w:rPr>
            <w:noProof/>
            <w:webHidden/>
          </w:rPr>
          <w:instrText xml:space="preserve"> PAGEREF _Toc373761501 \h </w:instrText>
        </w:r>
        <w:r>
          <w:rPr>
            <w:noProof/>
            <w:webHidden/>
          </w:rPr>
        </w:r>
        <w:r>
          <w:rPr>
            <w:noProof/>
            <w:webHidden/>
          </w:rPr>
          <w:fldChar w:fldCharType="separate"/>
        </w:r>
        <w:r w:rsidR="004B752A">
          <w:rPr>
            <w:noProof/>
            <w:webHidden/>
          </w:rPr>
          <w:t>232</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502" w:history="1">
        <w:r w:rsidR="004B752A" w:rsidRPr="00C67EED">
          <w:rPr>
            <w:rStyle w:val="a9"/>
            <w:noProof/>
          </w:rPr>
          <w:t>9.9</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16. Справочник способов размещения заказов</w:t>
        </w:r>
        <w:r w:rsidR="004B752A">
          <w:rPr>
            <w:noProof/>
            <w:webHidden/>
          </w:rPr>
          <w:tab/>
        </w:r>
        <w:r>
          <w:rPr>
            <w:noProof/>
            <w:webHidden/>
          </w:rPr>
          <w:fldChar w:fldCharType="begin"/>
        </w:r>
        <w:r w:rsidR="004B752A">
          <w:rPr>
            <w:noProof/>
            <w:webHidden/>
          </w:rPr>
          <w:instrText xml:space="preserve"> PAGEREF _Toc373761502 \h </w:instrText>
        </w:r>
        <w:r>
          <w:rPr>
            <w:noProof/>
            <w:webHidden/>
          </w:rPr>
        </w:r>
        <w:r>
          <w:rPr>
            <w:noProof/>
            <w:webHidden/>
          </w:rPr>
          <w:fldChar w:fldCharType="separate"/>
        </w:r>
        <w:r w:rsidR="004B752A">
          <w:rPr>
            <w:noProof/>
            <w:webHidden/>
          </w:rPr>
          <w:t>232</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509" w:history="1">
        <w:r w:rsidR="004B752A" w:rsidRPr="00C67EED">
          <w:rPr>
            <w:rStyle w:val="a9"/>
            <w:noProof/>
          </w:rPr>
          <w:t>9.10</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17. Справочник календарных лет</w:t>
        </w:r>
        <w:r w:rsidR="004B752A">
          <w:rPr>
            <w:noProof/>
            <w:webHidden/>
          </w:rPr>
          <w:tab/>
        </w:r>
        <w:r>
          <w:rPr>
            <w:noProof/>
            <w:webHidden/>
          </w:rPr>
          <w:fldChar w:fldCharType="begin"/>
        </w:r>
        <w:r w:rsidR="004B752A">
          <w:rPr>
            <w:noProof/>
            <w:webHidden/>
          </w:rPr>
          <w:instrText xml:space="preserve"> PAGEREF _Toc373761509 \h </w:instrText>
        </w:r>
        <w:r>
          <w:rPr>
            <w:noProof/>
            <w:webHidden/>
          </w:rPr>
        </w:r>
        <w:r>
          <w:rPr>
            <w:noProof/>
            <w:webHidden/>
          </w:rPr>
          <w:fldChar w:fldCharType="separate"/>
        </w:r>
        <w:r w:rsidR="004B752A">
          <w:rPr>
            <w:noProof/>
            <w:webHidden/>
          </w:rPr>
          <w:t>232</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510" w:history="1">
        <w:r w:rsidR="004B752A" w:rsidRPr="00C67EED">
          <w:rPr>
            <w:rStyle w:val="a9"/>
            <w:noProof/>
          </w:rPr>
          <w:t>9.11</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18. Справочник типов операций</w:t>
        </w:r>
        <w:r w:rsidR="004B752A">
          <w:rPr>
            <w:noProof/>
            <w:webHidden/>
          </w:rPr>
          <w:tab/>
        </w:r>
        <w:r>
          <w:rPr>
            <w:noProof/>
            <w:webHidden/>
          </w:rPr>
          <w:fldChar w:fldCharType="begin"/>
        </w:r>
        <w:r w:rsidR="004B752A">
          <w:rPr>
            <w:noProof/>
            <w:webHidden/>
          </w:rPr>
          <w:instrText xml:space="preserve"> PAGEREF _Toc373761510 \h </w:instrText>
        </w:r>
        <w:r>
          <w:rPr>
            <w:noProof/>
            <w:webHidden/>
          </w:rPr>
        </w:r>
        <w:r>
          <w:rPr>
            <w:noProof/>
            <w:webHidden/>
          </w:rPr>
          <w:fldChar w:fldCharType="separate"/>
        </w:r>
        <w:r w:rsidR="004B752A">
          <w:rPr>
            <w:noProof/>
            <w:webHidden/>
          </w:rPr>
          <w:t>233</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511" w:history="1">
        <w:r w:rsidR="004B752A" w:rsidRPr="00C67EED">
          <w:rPr>
            <w:rStyle w:val="a9"/>
            <w:noProof/>
          </w:rPr>
          <w:t>9.12</w:t>
        </w:r>
        <w:r w:rsidR="004B752A">
          <w:rPr>
            <w:rFonts w:asciiTheme="minorHAnsi" w:eastAsiaTheme="minorEastAsia" w:hAnsiTheme="minorHAnsi" w:cstheme="minorBidi"/>
            <w:smallCaps w:val="0"/>
            <w:noProof/>
            <w:spacing w:val="0"/>
            <w:sz w:val="22"/>
            <w:szCs w:val="22"/>
          </w:rPr>
          <w:tab/>
        </w:r>
        <w:r w:rsidR="004B752A" w:rsidRPr="00C67EED">
          <w:rPr>
            <w:rStyle w:val="a9"/>
            <w:noProof/>
          </w:rPr>
          <w:t>Справочник 20. Аналитика периода (в течение которого не осуществлялись операции на ЛС)</w:t>
        </w:r>
        <w:r w:rsidR="004B752A">
          <w:rPr>
            <w:noProof/>
            <w:webHidden/>
          </w:rPr>
          <w:tab/>
        </w:r>
        <w:r>
          <w:rPr>
            <w:noProof/>
            <w:webHidden/>
          </w:rPr>
          <w:fldChar w:fldCharType="begin"/>
        </w:r>
        <w:r w:rsidR="004B752A">
          <w:rPr>
            <w:noProof/>
            <w:webHidden/>
          </w:rPr>
          <w:instrText xml:space="preserve"> PAGEREF _Toc373761511 \h </w:instrText>
        </w:r>
        <w:r>
          <w:rPr>
            <w:noProof/>
            <w:webHidden/>
          </w:rPr>
        </w:r>
        <w:r>
          <w:rPr>
            <w:noProof/>
            <w:webHidden/>
          </w:rPr>
          <w:fldChar w:fldCharType="separate"/>
        </w:r>
        <w:r w:rsidR="004B752A">
          <w:rPr>
            <w:noProof/>
            <w:webHidden/>
          </w:rPr>
          <w:t>233</w:t>
        </w:r>
        <w:r>
          <w:rPr>
            <w:noProof/>
            <w:webHidden/>
          </w:rPr>
          <w:fldChar w:fldCharType="end"/>
        </w:r>
      </w:hyperlink>
    </w:p>
    <w:p w:rsidR="004B752A" w:rsidRDefault="008A2C7A">
      <w:pPr>
        <w:pStyle w:val="23"/>
        <w:tabs>
          <w:tab w:val="left" w:pos="800"/>
          <w:tab w:val="right" w:leader="dot" w:pos="8302"/>
        </w:tabs>
        <w:rPr>
          <w:rFonts w:asciiTheme="minorHAnsi" w:eastAsiaTheme="minorEastAsia" w:hAnsiTheme="minorHAnsi" w:cstheme="minorBidi"/>
          <w:smallCaps w:val="0"/>
          <w:noProof/>
          <w:spacing w:val="0"/>
          <w:sz w:val="22"/>
          <w:szCs w:val="22"/>
        </w:rPr>
      </w:pPr>
      <w:hyperlink w:anchor="_Toc373761512" w:history="1">
        <w:r w:rsidR="004B752A" w:rsidRPr="00C67EED">
          <w:rPr>
            <w:rStyle w:val="a9"/>
            <w:noProof/>
          </w:rPr>
          <w:t>9.13</w:t>
        </w:r>
        <w:r w:rsidR="004B752A">
          <w:rPr>
            <w:rFonts w:asciiTheme="minorHAnsi" w:eastAsiaTheme="minorEastAsia" w:hAnsiTheme="minorHAnsi" w:cstheme="minorBidi"/>
            <w:smallCaps w:val="0"/>
            <w:noProof/>
            <w:spacing w:val="0"/>
            <w:sz w:val="22"/>
            <w:szCs w:val="22"/>
          </w:rPr>
          <w:tab/>
        </w:r>
        <w:r w:rsidR="004B752A" w:rsidRPr="00C67EED">
          <w:rPr>
            <w:rStyle w:val="a9"/>
            <w:noProof/>
          </w:rPr>
          <w:t>Виды фондов</w:t>
        </w:r>
        <w:r w:rsidR="004B752A">
          <w:rPr>
            <w:noProof/>
            <w:webHidden/>
          </w:rPr>
          <w:tab/>
        </w:r>
        <w:r>
          <w:rPr>
            <w:noProof/>
            <w:webHidden/>
          </w:rPr>
          <w:fldChar w:fldCharType="begin"/>
        </w:r>
        <w:r w:rsidR="004B752A">
          <w:rPr>
            <w:noProof/>
            <w:webHidden/>
          </w:rPr>
          <w:instrText xml:space="preserve"> PAGEREF _Toc373761512 \h </w:instrText>
        </w:r>
        <w:r>
          <w:rPr>
            <w:noProof/>
            <w:webHidden/>
          </w:rPr>
        </w:r>
        <w:r>
          <w:rPr>
            <w:noProof/>
            <w:webHidden/>
          </w:rPr>
          <w:fldChar w:fldCharType="separate"/>
        </w:r>
        <w:r w:rsidR="004B752A">
          <w:rPr>
            <w:noProof/>
            <w:webHidden/>
          </w:rPr>
          <w:t>233</w:t>
        </w:r>
        <w:r>
          <w:rPr>
            <w:noProof/>
            <w:webHidden/>
          </w:rPr>
          <w:fldChar w:fldCharType="end"/>
        </w:r>
      </w:hyperlink>
    </w:p>
    <w:p w:rsidR="004B752A" w:rsidRDefault="008A2C7A">
      <w:pPr>
        <w:pStyle w:val="10"/>
        <w:tabs>
          <w:tab w:val="left" w:pos="600"/>
          <w:tab w:val="right" w:leader="dot" w:pos="8302"/>
        </w:tabs>
        <w:rPr>
          <w:rFonts w:asciiTheme="minorHAnsi" w:eastAsiaTheme="minorEastAsia" w:hAnsiTheme="minorHAnsi" w:cstheme="minorBidi"/>
          <w:b w:val="0"/>
          <w:bCs w:val="0"/>
          <w:caps w:val="0"/>
          <w:noProof/>
          <w:spacing w:val="0"/>
          <w:sz w:val="22"/>
          <w:szCs w:val="22"/>
        </w:rPr>
      </w:pPr>
      <w:hyperlink w:anchor="_Toc373761513" w:history="1">
        <w:r w:rsidR="004B752A" w:rsidRPr="00C67EED">
          <w:rPr>
            <w:rStyle w:val="a9"/>
            <w:noProof/>
          </w:rPr>
          <w:t>10.</w:t>
        </w:r>
        <w:r w:rsidR="004B752A">
          <w:rPr>
            <w:rFonts w:asciiTheme="minorHAnsi" w:eastAsiaTheme="minorEastAsia" w:hAnsiTheme="minorHAnsi" w:cstheme="minorBidi"/>
            <w:b w:val="0"/>
            <w:bCs w:val="0"/>
            <w:caps w:val="0"/>
            <w:noProof/>
            <w:spacing w:val="0"/>
            <w:sz w:val="22"/>
            <w:szCs w:val="22"/>
          </w:rPr>
          <w:tab/>
        </w:r>
        <w:r w:rsidR="004B752A" w:rsidRPr="00C67EED">
          <w:rPr>
            <w:rStyle w:val="a9"/>
            <w:noProof/>
          </w:rPr>
          <w:t>Приложение 3. Порядок подготовки и предоставления данных по базовым показателям УФК/ОФК в систему КПЭ</w:t>
        </w:r>
        <w:r w:rsidR="004B752A">
          <w:rPr>
            <w:noProof/>
            <w:webHidden/>
          </w:rPr>
          <w:tab/>
        </w:r>
        <w:r>
          <w:rPr>
            <w:noProof/>
            <w:webHidden/>
          </w:rPr>
          <w:fldChar w:fldCharType="begin"/>
        </w:r>
        <w:r w:rsidR="004B752A">
          <w:rPr>
            <w:noProof/>
            <w:webHidden/>
          </w:rPr>
          <w:instrText xml:space="preserve"> PAGEREF _Toc373761513 \h </w:instrText>
        </w:r>
        <w:r>
          <w:rPr>
            <w:noProof/>
            <w:webHidden/>
          </w:rPr>
        </w:r>
        <w:r>
          <w:rPr>
            <w:noProof/>
            <w:webHidden/>
          </w:rPr>
          <w:fldChar w:fldCharType="separate"/>
        </w:r>
        <w:r w:rsidR="004B752A">
          <w:rPr>
            <w:noProof/>
            <w:webHidden/>
          </w:rPr>
          <w:t>234</w:t>
        </w:r>
        <w:r>
          <w:rPr>
            <w:noProof/>
            <w:webHidden/>
          </w:rPr>
          <w:fldChar w:fldCharType="end"/>
        </w:r>
      </w:hyperlink>
    </w:p>
    <w:p w:rsidR="00BA1752" w:rsidRDefault="008A2C7A">
      <w:pPr>
        <w:spacing w:before="60" w:after="60"/>
      </w:pPr>
      <w:r>
        <w:rPr>
          <w:rFonts w:ascii="Times New Roman" w:hAnsi="Times New Roman"/>
          <w:caps/>
          <w:spacing w:val="0"/>
          <w:szCs w:val="24"/>
          <w:highlight w:val="yellow"/>
          <w:lang w:val="en-US"/>
        </w:rPr>
        <w:fldChar w:fldCharType="end"/>
      </w:r>
    </w:p>
    <w:p w:rsidR="00BA1752" w:rsidRDefault="00BA1752" w:rsidP="00831783">
      <w:pPr>
        <w:pStyle w:val="1"/>
      </w:pPr>
      <w:bookmarkStart w:id="0" w:name="_Toc114481256"/>
      <w:bookmarkStart w:id="1" w:name="_Toc122319391"/>
      <w:bookmarkStart w:id="2" w:name="_Toc122949710"/>
      <w:bookmarkStart w:id="3" w:name="_Toc123095853"/>
      <w:bookmarkStart w:id="4" w:name="_Toc125256267"/>
      <w:bookmarkStart w:id="5" w:name="_Toc373761267"/>
      <w:r>
        <w:lastRenderedPageBreak/>
        <w:t>Общие положения</w:t>
      </w:r>
      <w:bookmarkEnd w:id="0"/>
      <w:bookmarkEnd w:id="1"/>
      <w:bookmarkEnd w:id="2"/>
      <w:bookmarkEnd w:id="3"/>
      <w:bookmarkEnd w:id="4"/>
      <w:bookmarkEnd w:id="5"/>
    </w:p>
    <w:p w:rsidR="00BA1752" w:rsidRDefault="00BA1752" w:rsidP="00831783">
      <w:pPr>
        <w:pStyle w:val="2"/>
      </w:pPr>
      <w:bookmarkStart w:id="6" w:name="_Toc114481257"/>
      <w:bookmarkStart w:id="7" w:name="_Toc122319392"/>
      <w:bookmarkStart w:id="8" w:name="_Toc122949711"/>
      <w:bookmarkStart w:id="9" w:name="_Toc123095854"/>
      <w:bookmarkStart w:id="10" w:name="_Toc125256268"/>
      <w:bookmarkStart w:id="11" w:name="_Toc373761268"/>
      <w:r>
        <w:t>Список принятых сокращений</w:t>
      </w:r>
      <w:bookmarkEnd w:id="6"/>
      <w:bookmarkEnd w:id="7"/>
      <w:bookmarkEnd w:id="8"/>
      <w:bookmarkEnd w:id="9"/>
      <w:bookmarkEnd w:id="10"/>
      <w:bookmarkEnd w:id="11"/>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6094"/>
      </w:tblGrid>
      <w:tr w:rsidR="00BA1752">
        <w:tc>
          <w:tcPr>
            <w:tcW w:w="1985" w:type="dxa"/>
            <w:shd w:val="pct10" w:color="auto" w:fill="FFFFFF"/>
            <w:vAlign w:val="center"/>
          </w:tcPr>
          <w:p w:rsidR="00BA1752" w:rsidRPr="00D77AD5" w:rsidRDefault="00BA1752">
            <w:pPr>
              <w:pStyle w:val="36"/>
              <w:spacing w:before="60" w:after="60"/>
              <w:ind w:left="0"/>
              <w:jc w:val="center"/>
              <w:rPr>
                <w:bCs/>
              </w:rPr>
            </w:pPr>
            <w:r w:rsidRPr="00D77AD5">
              <w:rPr>
                <w:bCs/>
              </w:rPr>
              <w:t>Аббревиатура</w:t>
            </w:r>
          </w:p>
        </w:tc>
        <w:tc>
          <w:tcPr>
            <w:tcW w:w="6094" w:type="dxa"/>
            <w:shd w:val="pct10" w:color="auto" w:fill="FFFFFF"/>
            <w:vAlign w:val="center"/>
          </w:tcPr>
          <w:p w:rsidR="00BA1752" w:rsidRPr="00D77AD5" w:rsidRDefault="00BA1752">
            <w:pPr>
              <w:pStyle w:val="36"/>
              <w:spacing w:before="60" w:after="60"/>
              <w:ind w:left="0"/>
              <w:jc w:val="center"/>
              <w:rPr>
                <w:bCs/>
              </w:rPr>
            </w:pPr>
            <w:r w:rsidRPr="00D77AD5">
              <w:rPr>
                <w:bCs/>
              </w:rPr>
              <w:t>Расшифровка</w:t>
            </w:r>
          </w:p>
        </w:tc>
      </w:tr>
      <w:tr w:rsidR="006A7BCF">
        <w:tc>
          <w:tcPr>
            <w:tcW w:w="1985" w:type="dxa"/>
          </w:tcPr>
          <w:p w:rsidR="006A7BCF" w:rsidRPr="005B589D" w:rsidRDefault="006A7BCF" w:rsidP="0055028D">
            <w:pPr>
              <w:spacing w:before="60" w:after="60"/>
              <w:rPr>
                <w:snapToGrid w:val="0"/>
                <w:color w:val="000000"/>
              </w:rPr>
            </w:pPr>
            <w:r>
              <w:t>А</w:t>
            </w:r>
            <w:r w:rsidRPr="005F28C3">
              <w:t>налитик</w:t>
            </w:r>
            <w:r w:rsidR="00506295">
              <w:t>а</w:t>
            </w:r>
          </w:p>
        </w:tc>
        <w:tc>
          <w:tcPr>
            <w:tcW w:w="6094" w:type="dxa"/>
          </w:tcPr>
          <w:p w:rsidR="006A7BCF" w:rsidRPr="005B589D" w:rsidRDefault="006677B4" w:rsidP="0055028D">
            <w:pPr>
              <w:spacing w:before="60" w:after="60"/>
              <w:rPr>
                <w:snapToGrid w:val="0"/>
                <w:color w:val="000000"/>
              </w:rPr>
            </w:pPr>
            <w:r>
              <w:rPr>
                <w:snapToGrid w:val="0"/>
                <w:color w:val="000000"/>
              </w:rPr>
              <w:t>Аналитический признак, в разрезе которого выполняется анализ показателя</w:t>
            </w:r>
          </w:p>
        </w:tc>
      </w:tr>
      <w:tr w:rsidR="00FD010E">
        <w:tc>
          <w:tcPr>
            <w:tcW w:w="1985" w:type="dxa"/>
          </w:tcPr>
          <w:p w:rsidR="00FD010E" w:rsidRPr="005B589D" w:rsidRDefault="00FD010E" w:rsidP="0055028D">
            <w:pPr>
              <w:spacing w:before="60" w:after="60"/>
              <w:rPr>
                <w:snapToGrid w:val="0"/>
                <w:color w:val="000000"/>
              </w:rPr>
            </w:pPr>
            <w:r>
              <w:rPr>
                <w:snapToGrid w:val="0"/>
                <w:color w:val="000000"/>
              </w:rPr>
              <w:t>АСФК</w:t>
            </w:r>
          </w:p>
        </w:tc>
        <w:tc>
          <w:tcPr>
            <w:tcW w:w="6094" w:type="dxa"/>
          </w:tcPr>
          <w:p w:rsidR="00FD010E" w:rsidRPr="005B589D" w:rsidDel="00BE14A5" w:rsidRDefault="00FD010E" w:rsidP="0055028D">
            <w:pPr>
              <w:spacing w:before="60" w:after="60"/>
              <w:rPr>
                <w:snapToGrid w:val="0"/>
                <w:color w:val="000000"/>
              </w:rPr>
            </w:pPr>
            <w:r>
              <w:rPr>
                <w:snapToGrid w:val="0"/>
                <w:color w:val="000000"/>
              </w:rPr>
              <w:t>Автоматизированная система Федерального казначейства</w:t>
            </w:r>
          </w:p>
        </w:tc>
      </w:tr>
      <w:tr w:rsidR="00287FE1">
        <w:tc>
          <w:tcPr>
            <w:tcW w:w="1985" w:type="dxa"/>
          </w:tcPr>
          <w:p w:rsidR="00287FE1" w:rsidRPr="005B589D" w:rsidRDefault="00287FE1" w:rsidP="0055028D">
            <w:pPr>
              <w:spacing w:before="60" w:after="60"/>
              <w:rPr>
                <w:snapToGrid w:val="0"/>
                <w:color w:val="000000"/>
              </w:rPr>
            </w:pPr>
            <w:r w:rsidRPr="005B589D">
              <w:rPr>
                <w:snapToGrid w:val="0"/>
                <w:color w:val="000000"/>
              </w:rPr>
              <w:t>ВВП</w:t>
            </w:r>
          </w:p>
        </w:tc>
        <w:tc>
          <w:tcPr>
            <w:tcW w:w="6094" w:type="dxa"/>
          </w:tcPr>
          <w:p w:rsidR="00287FE1" w:rsidRPr="005B589D" w:rsidRDefault="00BE14A5" w:rsidP="0055028D">
            <w:pPr>
              <w:spacing w:before="60" w:after="60"/>
              <w:rPr>
                <w:snapToGrid w:val="0"/>
                <w:color w:val="000000"/>
              </w:rPr>
            </w:pPr>
            <w:r w:rsidRPr="005B589D">
              <w:rPr>
                <w:snapToGrid w:val="0"/>
                <w:color w:val="000000"/>
              </w:rPr>
              <w:t>Валов</w:t>
            </w:r>
            <w:r>
              <w:rPr>
                <w:snapToGrid w:val="0"/>
                <w:color w:val="000000"/>
              </w:rPr>
              <w:t>о</w:t>
            </w:r>
            <w:r w:rsidRPr="005B589D">
              <w:rPr>
                <w:snapToGrid w:val="0"/>
                <w:color w:val="000000"/>
              </w:rPr>
              <w:t xml:space="preserve">й </w:t>
            </w:r>
            <w:r w:rsidR="00287FE1" w:rsidRPr="005B589D">
              <w:rPr>
                <w:snapToGrid w:val="0"/>
                <w:color w:val="000000"/>
              </w:rPr>
              <w:t>внутренний продукт</w:t>
            </w:r>
          </w:p>
        </w:tc>
      </w:tr>
      <w:tr w:rsidR="001B596D">
        <w:tc>
          <w:tcPr>
            <w:tcW w:w="1985" w:type="dxa"/>
          </w:tcPr>
          <w:p w:rsidR="001B596D" w:rsidRPr="005B589D" w:rsidRDefault="001B596D" w:rsidP="0055028D">
            <w:pPr>
              <w:spacing w:before="60" w:after="60"/>
              <w:rPr>
                <w:snapToGrid w:val="0"/>
                <w:color w:val="000000"/>
              </w:rPr>
            </w:pPr>
            <w:r w:rsidRPr="005B589D">
              <w:rPr>
                <w:snapToGrid w:val="0"/>
                <w:color w:val="000000"/>
              </w:rPr>
              <w:t>АИФ</w:t>
            </w:r>
          </w:p>
        </w:tc>
        <w:tc>
          <w:tcPr>
            <w:tcW w:w="6094" w:type="dxa"/>
          </w:tcPr>
          <w:p w:rsidR="001B596D" w:rsidRPr="005B589D" w:rsidRDefault="001B596D" w:rsidP="0055028D">
            <w:pPr>
              <w:spacing w:before="60" w:after="60"/>
              <w:rPr>
                <w:snapToGrid w:val="0"/>
                <w:color w:val="000000"/>
              </w:rPr>
            </w:pPr>
            <w:r w:rsidRPr="005B589D">
              <w:rPr>
                <w:snapToGrid w:val="0"/>
                <w:color w:val="000000"/>
              </w:rPr>
              <w:t>Администратор источников финансирования</w:t>
            </w:r>
          </w:p>
        </w:tc>
      </w:tr>
      <w:tr w:rsidR="00BA1752">
        <w:tc>
          <w:tcPr>
            <w:tcW w:w="1985" w:type="dxa"/>
          </w:tcPr>
          <w:p w:rsidR="00BA1752" w:rsidRPr="005B589D" w:rsidRDefault="007C6C41" w:rsidP="007C6C41">
            <w:pPr>
              <w:spacing w:before="60" w:after="60"/>
              <w:rPr>
                <w:snapToGrid w:val="0"/>
                <w:color w:val="000000"/>
              </w:rPr>
            </w:pPr>
            <w:r w:rsidRPr="005B589D">
              <w:rPr>
                <w:snapToGrid w:val="0"/>
                <w:color w:val="000000"/>
              </w:rPr>
              <w:t>ГАДБ</w:t>
            </w:r>
          </w:p>
        </w:tc>
        <w:tc>
          <w:tcPr>
            <w:tcW w:w="6094" w:type="dxa"/>
          </w:tcPr>
          <w:p w:rsidR="00BA1752" w:rsidRPr="005B589D" w:rsidRDefault="007C6C41">
            <w:pPr>
              <w:spacing w:before="60" w:after="60"/>
              <w:rPr>
                <w:snapToGrid w:val="0"/>
                <w:color w:val="000000"/>
              </w:rPr>
            </w:pPr>
            <w:r w:rsidRPr="005B589D">
              <w:rPr>
                <w:snapToGrid w:val="0"/>
                <w:color w:val="000000"/>
              </w:rPr>
              <w:t>Главный администратор доходов бюджета</w:t>
            </w:r>
          </w:p>
        </w:tc>
      </w:tr>
      <w:tr w:rsidR="00BA1752">
        <w:tc>
          <w:tcPr>
            <w:tcW w:w="1985" w:type="dxa"/>
          </w:tcPr>
          <w:p w:rsidR="00BA1752" w:rsidRPr="005B589D" w:rsidRDefault="007C6C41">
            <w:pPr>
              <w:spacing w:before="60" w:after="60"/>
              <w:rPr>
                <w:snapToGrid w:val="0"/>
                <w:color w:val="000000"/>
              </w:rPr>
            </w:pPr>
            <w:r w:rsidRPr="005B589D">
              <w:rPr>
                <w:snapToGrid w:val="0"/>
                <w:color w:val="000000"/>
              </w:rPr>
              <w:t>ГРБС</w:t>
            </w:r>
          </w:p>
        </w:tc>
        <w:tc>
          <w:tcPr>
            <w:tcW w:w="6094" w:type="dxa"/>
          </w:tcPr>
          <w:p w:rsidR="00BA1752" w:rsidRPr="005B589D" w:rsidRDefault="007C6C41">
            <w:pPr>
              <w:spacing w:before="60" w:after="60"/>
              <w:rPr>
                <w:snapToGrid w:val="0"/>
                <w:color w:val="000000"/>
              </w:rPr>
            </w:pPr>
            <w:r w:rsidRPr="005B589D">
              <w:rPr>
                <w:snapToGrid w:val="0"/>
                <w:color w:val="000000"/>
              </w:rPr>
              <w:t>Главный распорядитель бюджетных средств</w:t>
            </w:r>
          </w:p>
        </w:tc>
      </w:tr>
      <w:tr w:rsidR="00BA1752">
        <w:tc>
          <w:tcPr>
            <w:tcW w:w="1985" w:type="dxa"/>
          </w:tcPr>
          <w:p w:rsidR="00BA1752" w:rsidRPr="005B589D" w:rsidRDefault="007C6C41">
            <w:pPr>
              <w:spacing w:before="60" w:after="60"/>
              <w:rPr>
                <w:snapToGrid w:val="0"/>
                <w:color w:val="000000"/>
              </w:rPr>
            </w:pPr>
            <w:r w:rsidRPr="005B589D">
              <w:rPr>
                <w:snapToGrid w:val="0"/>
                <w:color w:val="000000"/>
              </w:rPr>
              <w:t>ГАИФ</w:t>
            </w:r>
          </w:p>
        </w:tc>
        <w:tc>
          <w:tcPr>
            <w:tcW w:w="6094" w:type="dxa"/>
          </w:tcPr>
          <w:p w:rsidR="00BA1752" w:rsidRPr="005B589D" w:rsidRDefault="007C6C41">
            <w:pPr>
              <w:spacing w:before="60" w:after="60"/>
              <w:rPr>
                <w:snapToGrid w:val="0"/>
                <w:color w:val="000000"/>
              </w:rPr>
            </w:pPr>
            <w:r w:rsidRPr="005B589D">
              <w:rPr>
                <w:snapToGrid w:val="0"/>
                <w:color w:val="000000"/>
              </w:rPr>
              <w:t>Главный администратор источников финансирования</w:t>
            </w:r>
          </w:p>
        </w:tc>
      </w:tr>
      <w:tr w:rsidR="003C754C">
        <w:tc>
          <w:tcPr>
            <w:tcW w:w="1985" w:type="dxa"/>
          </w:tcPr>
          <w:p w:rsidR="003C754C" w:rsidRPr="005B589D" w:rsidRDefault="003C754C" w:rsidP="0055028D">
            <w:pPr>
              <w:spacing w:before="60" w:after="60"/>
              <w:rPr>
                <w:snapToGrid w:val="0"/>
                <w:color w:val="000000"/>
              </w:rPr>
            </w:pPr>
            <w:r>
              <w:rPr>
                <w:rFonts w:cs="Arial"/>
              </w:rPr>
              <w:t>Дебетовое сальдо по счету</w:t>
            </w:r>
          </w:p>
        </w:tc>
        <w:tc>
          <w:tcPr>
            <w:tcW w:w="6094" w:type="dxa"/>
          </w:tcPr>
          <w:p w:rsidR="003C754C" w:rsidRPr="005B589D" w:rsidRDefault="003C754C" w:rsidP="0055028D">
            <w:pPr>
              <w:spacing w:before="60" w:after="60"/>
              <w:rPr>
                <w:snapToGrid w:val="0"/>
                <w:color w:val="000000"/>
              </w:rPr>
            </w:pPr>
            <w:r>
              <w:rPr>
                <w:rFonts w:cs="Arial"/>
              </w:rPr>
              <w:t>Сумма операций, отраженных в дебетовой части проводки указанного счета</w:t>
            </w:r>
          </w:p>
        </w:tc>
      </w:tr>
      <w:tr w:rsidR="00287FE1">
        <w:tc>
          <w:tcPr>
            <w:tcW w:w="1985" w:type="dxa"/>
          </w:tcPr>
          <w:p w:rsidR="00287FE1" w:rsidRPr="005B589D" w:rsidRDefault="00287FE1" w:rsidP="0055028D">
            <w:pPr>
              <w:spacing w:before="60" w:after="60"/>
              <w:rPr>
                <w:snapToGrid w:val="0"/>
                <w:color w:val="000000"/>
              </w:rPr>
            </w:pPr>
            <w:r w:rsidRPr="005B589D">
              <w:rPr>
                <w:snapToGrid w:val="0"/>
                <w:color w:val="000000"/>
              </w:rPr>
              <w:t>КБК</w:t>
            </w:r>
          </w:p>
        </w:tc>
        <w:tc>
          <w:tcPr>
            <w:tcW w:w="6094" w:type="dxa"/>
          </w:tcPr>
          <w:p w:rsidR="00287FE1" w:rsidRPr="005B589D" w:rsidRDefault="00287FE1" w:rsidP="0055028D">
            <w:pPr>
              <w:spacing w:before="60" w:after="60"/>
              <w:rPr>
                <w:snapToGrid w:val="0"/>
                <w:color w:val="000000"/>
              </w:rPr>
            </w:pPr>
            <w:r w:rsidRPr="005B589D">
              <w:rPr>
                <w:snapToGrid w:val="0"/>
                <w:color w:val="000000"/>
              </w:rPr>
              <w:t>Код бюджетной классификации</w:t>
            </w:r>
          </w:p>
        </w:tc>
      </w:tr>
      <w:tr w:rsidR="00287FE1">
        <w:tc>
          <w:tcPr>
            <w:tcW w:w="1985" w:type="dxa"/>
          </w:tcPr>
          <w:p w:rsidR="00287FE1" w:rsidRPr="005B589D" w:rsidRDefault="00287FE1" w:rsidP="0055028D">
            <w:pPr>
              <w:spacing w:before="60" w:after="60"/>
              <w:rPr>
                <w:snapToGrid w:val="0"/>
                <w:color w:val="000000"/>
              </w:rPr>
            </w:pPr>
            <w:r w:rsidRPr="005B589D">
              <w:rPr>
                <w:snapToGrid w:val="0"/>
                <w:color w:val="000000"/>
              </w:rPr>
              <w:t>КПЭ</w:t>
            </w:r>
          </w:p>
        </w:tc>
        <w:tc>
          <w:tcPr>
            <w:tcW w:w="6094" w:type="dxa"/>
          </w:tcPr>
          <w:p w:rsidR="00287FE1" w:rsidRPr="005B589D" w:rsidRDefault="00287FE1" w:rsidP="0055028D">
            <w:pPr>
              <w:spacing w:before="60" w:after="60"/>
              <w:rPr>
                <w:snapToGrid w:val="0"/>
                <w:color w:val="000000"/>
              </w:rPr>
            </w:pPr>
            <w:r w:rsidRPr="005B589D">
              <w:rPr>
                <w:snapToGrid w:val="0"/>
                <w:color w:val="000000"/>
              </w:rPr>
              <w:t>Ключевой показатель эффективности</w:t>
            </w:r>
          </w:p>
        </w:tc>
      </w:tr>
      <w:tr w:rsidR="00316FA0">
        <w:tc>
          <w:tcPr>
            <w:tcW w:w="1985" w:type="dxa"/>
          </w:tcPr>
          <w:p w:rsidR="00316FA0" w:rsidRPr="005B589D" w:rsidRDefault="00316FA0" w:rsidP="005B589D">
            <w:pPr>
              <w:spacing w:before="60" w:after="60"/>
              <w:rPr>
                <w:snapToGrid w:val="0"/>
                <w:color w:val="000000"/>
              </w:rPr>
            </w:pPr>
            <w:r>
              <w:rPr>
                <w:rFonts w:cs="Arial"/>
              </w:rPr>
              <w:t>Кредитовое сальдо по счету</w:t>
            </w:r>
          </w:p>
        </w:tc>
        <w:tc>
          <w:tcPr>
            <w:tcW w:w="6094" w:type="dxa"/>
          </w:tcPr>
          <w:p w:rsidR="00316FA0" w:rsidRPr="005B589D" w:rsidRDefault="00316FA0" w:rsidP="005B589D">
            <w:pPr>
              <w:spacing w:before="60" w:after="60"/>
              <w:rPr>
                <w:snapToGrid w:val="0"/>
                <w:color w:val="000000"/>
              </w:rPr>
            </w:pPr>
            <w:r>
              <w:rPr>
                <w:rFonts w:cs="Arial"/>
              </w:rPr>
              <w:t>Сумма операций, отраженных в кредитовой части проводки указанного счета</w:t>
            </w:r>
          </w:p>
        </w:tc>
      </w:tr>
      <w:tr w:rsidR="005B589D">
        <w:tc>
          <w:tcPr>
            <w:tcW w:w="1985" w:type="dxa"/>
          </w:tcPr>
          <w:p w:rsidR="005B589D" w:rsidRPr="005B589D" w:rsidRDefault="005B589D" w:rsidP="005B589D">
            <w:pPr>
              <w:spacing w:before="60" w:after="60"/>
              <w:rPr>
                <w:snapToGrid w:val="0"/>
                <w:color w:val="000000"/>
              </w:rPr>
            </w:pPr>
            <w:r w:rsidRPr="005B589D">
              <w:rPr>
                <w:snapToGrid w:val="0"/>
                <w:color w:val="000000"/>
              </w:rPr>
              <w:t>ОФК</w:t>
            </w:r>
          </w:p>
        </w:tc>
        <w:tc>
          <w:tcPr>
            <w:tcW w:w="6094" w:type="dxa"/>
          </w:tcPr>
          <w:p w:rsidR="005B589D" w:rsidRPr="005B589D" w:rsidRDefault="005B589D" w:rsidP="005B589D">
            <w:pPr>
              <w:spacing w:before="60" w:after="60"/>
              <w:rPr>
                <w:snapToGrid w:val="0"/>
                <w:color w:val="000000"/>
              </w:rPr>
            </w:pPr>
            <w:r w:rsidRPr="005B589D">
              <w:rPr>
                <w:snapToGrid w:val="0"/>
                <w:color w:val="000000"/>
              </w:rPr>
              <w:t>Отделение управления Федерального казначейства по субъекту РФ</w:t>
            </w:r>
          </w:p>
        </w:tc>
      </w:tr>
      <w:tr w:rsidR="005B589D">
        <w:tc>
          <w:tcPr>
            <w:tcW w:w="1985" w:type="dxa"/>
          </w:tcPr>
          <w:p w:rsidR="005B589D" w:rsidRPr="005B589D" w:rsidRDefault="005B589D" w:rsidP="0055028D">
            <w:pPr>
              <w:spacing w:before="60" w:after="60"/>
              <w:rPr>
                <w:snapToGrid w:val="0"/>
                <w:color w:val="000000"/>
              </w:rPr>
            </w:pPr>
            <w:r w:rsidRPr="005B589D">
              <w:rPr>
                <w:snapToGrid w:val="0"/>
                <w:color w:val="000000"/>
              </w:rPr>
              <w:t>ПБС</w:t>
            </w:r>
          </w:p>
        </w:tc>
        <w:tc>
          <w:tcPr>
            <w:tcW w:w="6094" w:type="dxa"/>
          </w:tcPr>
          <w:p w:rsidR="005B589D" w:rsidRPr="005B589D" w:rsidRDefault="005B589D" w:rsidP="0055028D">
            <w:pPr>
              <w:spacing w:before="60" w:after="60"/>
              <w:rPr>
                <w:snapToGrid w:val="0"/>
                <w:color w:val="000000"/>
              </w:rPr>
            </w:pPr>
            <w:r w:rsidRPr="005B589D">
              <w:rPr>
                <w:snapToGrid w:val="0"/>
                <w:color w:val="000000"/>
              </w:rPr>
              <w:t>Получатель бюджетных средств</w:t>
            </w:r>
          </w:p>
        </w:tc>
      </w:tr>
      <w:tr w:rsidR="005B589D">
        <w:tc>
          <w:tcPr>
            <w:tcW w:w="1985" w:type="dxa"/>
          </w:tcPr>
          <w:p w:rsidR="005B589D" w:rsidRPr="005B589D" w:rsidRDefault="005B589D">
            <w:pPr>
              <w:spacing w:before="60" w:after="60"/>
              <w:rPr>
                <w:snapToGrid w:val="0"/>
                <w:color w:val="000000"/>
              </w:rPr>
            </w:pPr>
            <w:r w:rsidRPr="005B589D">
              <w:rPr>
                <w:snapToGrid w:val="0"/>
                <w:color w:val="000000"/>
              </w:rPr>
              <w:t>РБС</w:t>
            </w:r>
          </w:p>
        </w:tc>
        <w:tc>
          <w:tcPr>
            <w:tcW w:w="6094" w:type="dxa"/>
          </w:tcPr>
          <w:p w:rsidR="005B589D" w:rsidRPr="005B589D" w:rsidRDefault="005B589D">
            <w:pPr>
              <w:spacing w:before="60" w:after="60"/>
              <w:rPr>
                <w:snapToGrid w:val="0"/>
                <w:color w:val="000000"/>
              </w:rPr>
            </w:pPr>
            <w:r w:rsidRPr="005B589D">
              <w:rPr>
                <w:snapToGrid w:val="0"/>
                <w:color w:val="000000"/>
              </w:rPr>
              <w:t>Распорядитель бюджетных средств</w:t>
            </w:r>
          </w:p>
        </w:tc>
      </w:tr>
      <w:tr w:rsidR="003C754C">
        <w:tc>
          <w:tcPr>
            <w:tcW w:w="1985" w:type="dxa"/>
          </w:tcPr>
          <w:p w:rsidR="003C754C" w:rsidRPr="005B589D" w:rsidRDefault="003C754C">
            <w:pPr>
              <w:spacing w:before="60" w:after="60"/>
              <w:rPr>
                <w:snapToGrid w:val="0"/>
                <w:color w:val="000000"/>
              </w:rPr>
            </w:pPr>
            <w:r>
              <w:rPr>
                <w:snapToGrid w:val="0"/>
                <w:color w:val="000000"/>
              </w:rPr>
              <w:t>Сальдо</w:t>
            </w:r>
          </w:p>
        </w:tc>
        <w:tc>
          <w:tcPr>
            <w:tcW w:w="6094" w:type="dxa"/>
          </w:tcPr>
          <w:p w:rsidR="003C754C" w:rsidRPr="005B589D" w:rsidRDefault="003C754C">
            <w:pPr>
              <w:spacing w:before="60" w:after="60"/>
              <w:rPr>
                <w:snapToGrid w:val="0"/>
                <w:color w:val="000000"/>
              </w:rPr>
            </w:pPr>
            <w:r>
              <w:rPr>
                <w:rFonts w:cs="Arial"/>
              </w:rPr>
              <w:t>Разница между дебетовым и кредитовым сальдо (для расходов) или разница между кредитовым и дебетовым сальдо (для доходов)</w:t>
            </w:r>
          </w:p>
        </w:tc>
      </w:tr>
      <w:tr w:rsidR="005B589D">
        <w:tc>
          <w:tcPr>
            <w:tcW w:w="1985" w:type="dxa"/>
          </w:tcPr>
          <w:p w:rsidR="005B589D" w:rsidRPr="005B589D" w:rsidRDefault="005B589D">
            <w:pPr>
              <w:spacing w:before="60" w:after="60"/>
              <w:rPr>
                <w:snapToGrid w:val="0"/>
                <w:color w:val="000000"/>
              </w:rPr>
            </w:pPr>
            <w:r w:rsidRPr="005B589D">
              <w:rPr>
                <w:snapToGrid w:val="0"/>
                <w:color w:val="000000"/>
              </w:rPr>
              <w:t>УФК</w:t>
            </w:r>
          </w:p>
        </w:tc>
        <w:tc>
          <w:tcPr>
            <w:tcW w:w="6094" w:type="dxa"/>
          </w:tcPr>
          <w:p w:rsidR="005B589D" w:rsidRPr="005B589D" w:rsidRDefault="005B589D">
            <w:pPr>
              <w:spacing w:before="60" w:after="60"/>
              <w:rPr>
                <w:snapToGrid w:val="0"/>
                <w:color w:val="000000"/>
              </w:rPr>
            </w:pPr>
            <w:r w:rsidRPr="005B589D">
              <w:rPr>
                <w:snapToGrid w:val="0"/>
                <w:color w:val="000000"/>
              </w:rPr>
              <w:t>Управление Федерального казначейства по субъекту РФ</w:t>
            </w:r>
          </w:p>
        </w:tc>
      </w:tr>
      <w:tr w:rsidR="005B589D">
        <w:tc>
          <w:tcPr>
            <w:tcW w:w="1985" w:type="dxa"/>
          </w:tcPr>
          <w:p w:rsidR="005B589D" w:rsidRPr="005B589D" w:rsidRDefault="005B589D">
            <w:pPr>
              <w:spacing w:before="60" w:after="60"/>
              <w:rPr>
                <w:snapToGrid w:val="0"/>
                <w:color w:val="000000"/>
              </w:rPr>
            </w:pPr>
            <w:r w:rsidRPr="005B589D">
              <w:rPr>
                <w:snapToGrid w:val="0"/>
                <w:color w:val="000000"/>
              </w:rPr>
              <w:t>ФК</w:t>
            </w:r>
          </w:p>
        </w:tc>
        <w:tc>
          <w:tcPr>
            <w:tcW w:w="6094" w:type="dxa"/>
          </w:tcPr>
          <w:p w:rsidR="005B589D" w:rsidRPr="005B589D" w:rsidRDefault="005B589D">
            <w:pPr>
              <w:spacing w:before="60" w:after="60"/>
              <w:rPr>
                <w:snapToGrid w:val="0"/>
                <w:color w:val="000000"/>
              </w:rPr>
            </w:pPr>
            <w:r w:rsidRPr="005B589D">
              <w:rPr>
                <w:snapToGrid w:val="0"/>
                <w:color w:val="000000"/>
              </w:rPr>
              <w:t>Федеральное казначейство</w:t>
            </w:r>
          </w:p>
        </w:tc>
      </w:tr>
      <w:tr w:rsidR="00933D62">
        <w:tc>
          <w:tcPr>
            <w:tcW w:w="1985" w:type="dxa"/>
          </w:tcPr>
          <w:p w:rsidR="00933D62" w:rsidRPr="005B589D" w:rsidRDefault="00933D62">
            <w:pPr>
              <w:spacing w:before="60" w:after="60"/>
              <w:rPr>
                <w:snapToGrid w:val="0"/>
                <w:color w:val="000000"/>
              </w:rPr>
            </w:pPr>
            <w:r>
              <w:rPr>
                <w:snapToGrid w:val="0"/>
                <w:color w:val="000000"/>
              </w:rPr>
              <w:t>ФЦП</w:t>
            </w:r>
          </w:p>
        </w:tc>
        <w:tc>
          <w:tcPr>
            <w:tcW w:w="6094" w:type="dxa"/>
          </w:tcPr>
          <w:p w:rsidR="00933D62" w:rsidRPr="005B589D" w:rsidRDefault="00933D62">
            <w:pPr>
              <w:spacing w:before="60" w:after="60"/>
              <w:rPr>
                <w:snapToGrid w:val="0"/>
                <w:color w:val="000000"/>
              </w:rPr>
            </w:pPr>
            <w:r>
              <w:rPr>
                <w:snapToGrid w:val="0"/>
                <w:color w:val="000000"/>
              </w:rPr>
              <w:t>Федеральная целевая программа</w:t>
            </w:r>
          </w:p>
        </w:tc>
      </w:tr>
      <w:tr w:rsidR="005B589D">
        <w:tc>
          <w:tcPr>
            <w:tcW w:w="1985" w:type="dxa"/>
          </w:tcPr>
          <w:p w:rsidR="005B589D" w:rsidRPr="005B589D" w:rsidRDefault="005B589D">
            <w:pPr>
              <w:spacing w:before="60" w:after="60"/>
              <w:rPr>
                <w:snapToGrid w:val="0"/>
                <w:color w:val="000000"/>
              </w:rPr>
            </w:pPr>
            <w:r w:rsidRPr="005B589D">
              <w:rPr>
                <w:snapToGrid w:val="0"/>
                <w:color w:val="000000"/>
              </w:rPr>
              <w:t>ЦА ФК</w:t>
            </w:r>
          </w:p>
        </w:tc>
        <w:tc>
          <w:tcPr>
            <w:tcW w:w="6094" w:type="dxa"/>
          </w:tcPr>
          <w:p w:rsidR="005B589D" w:rsidRPr="005B589D" w:rsidRDefault="005B589D">
            <w:pPr>
              <w:spacing w:before="60" w:after="60"/>
              <w:rPr>
                <w:snapToGrid w:val="0"/>
                <w:color w:val="000000"/>
              </w:rPr>
            </w:pPr>
            <w:r w:rsidRPr="005B589D">
              <w:rPr>
                <w:snapToGrid w:val="0"/>
                <w:color w:val="000000"/>
              </w:rPr>
              <w:t>Центральный аппарат Федерального казначейства</w:t>
            </w:r>
          </w:p>
        </w:tc>
      </w:tr>
      <w:tr w:rsidR="00A371D9">
        <w:tc>
          <w:tcPr>
            <w:tcW w:w="1985" w:type="dxa"/>
          </w:tcPr>
          <w:p w:rsidR="00A371D9" w:rsidRPr="005B589D" w:rsidRDefault="00A371D9">
            <w:pPr>
              <w:spacing w:before="60" w:after="60"/>
              <w:rPr>
                <w:snapToGrid w:val="0"/>
                <w:color w:val="000000"/>
              </w:rPr>
            </w:pPr>
            <w:r>
              <w:rPr>
                <w:snapToGrid w:val="0"/>
                <w:color w:val="000000"/>
              </w:rPr>
              <w:t>ХД КПЭ</w:t>
            </w:r>
          </w:p>
        </w:tc>
        <w:tc>
          <w:tcPr>
            <w:tcW w:w="6094" w:type="dxa"/>
          </w:tcPr>
          <w:p w:rsidR="00A371D9" w:rsidRPr="005B589D" w:rsidRDefault="00A371D9">
            <w:pPr>
              <w:spacing w:before="60" w:after="60"/>
              <w:rPr>
                <w:snapToGrid w:val="0"/>
                <w:color w:val="000000"/>
              </w:rPr>
            </w:pPr>
            <w:r>
              <w:rPr>
                <w:snapToGrid w:val="0"/>
                <w:color w:val="000000"/>
              </w:rPr>
              <w:t>Хранилище данных КПЭ</w:t>
            </w:r>
          </w:p>
        </w:tc>
      </w:tr>
      <w:tr w:rsidR="00BE14A5">
        <w:tc>
          <w:tcPr>
            <w:tcW w:w="1985" w:type="dxa"/>
          </w:tcPr>
          <w:p w:rsidR="00BE14A5" w:rsidRPr="00BE14A5" w:rsidRDefault="00BE14A5">
            <w:pPr>
              <w:spacing w:before="60" w:after="60"/>
              <w:rPr>
                <w:snapToGrid w:val="0"/>
                <w:color w:val="000000"/>
                <w:highlight w:val="yellow"/>
              </w:rPr>
            </w:pPr>
            <w:r w:rsidRPr="00616128">
              <w:rPr>
                <w:snapToGrid w:val="0"/>
                <w:color w:val="000000"/>
              </w:rPr>
              <w:t>Госконтракт</w:t>
            </w:r>
          </w:p>
        </w:tc>
        <w:tc>
          <w:tcPr>
            <w:tcW w:w="6094" w:type="dxa"/>
          </w:tcPr>
          <w:p w:rsidR="00BE14A5" w:rsidRPr="00BE14A5" w:rsidRDefault="00616128">
            <w:pPr>
              <w:spacing w:before="60" w:after="60"/>
              <w:rPr>
                <w:snapToGrid w:val="0"/>
                <w:color w:val="000000"/>
                <w:highlight w:val="yellow"/>
              </w:rPr>
            </w:pPr>
            <w:r>
              <w:t>Государственный контракт - в РФ - договор поставки товаров, работ или услуг в целях обеспечения государственных нужд, предусмотренных в расходах бюджета. В РФ государственный контракт заключается органом государственной власти или уполномоченным органом от имени РФ с физическими и юридическими лицами</w:t>
            </w:r>
          </w:p>
        </w:tc>
      </w:tr>
    </w:tbl>
    <w:p w:rsidR="00BA1752" w:rsidRPr="00F87201" w:rsidRDefault="00BA1752">
      <w:pPr>
        <w:pStyle w:val="2"/>
      </w:pPr>
      <w:bookmarkStart w:id="12" w:name="_Toc114481259"/>
      <w:bookmarkStart w:id="13" w:name="_Toc122319393"/>
      <w:bookmarkStart w:id="14" w:name="_Toc122949712"/>
      <w:bookmarkStart w:id="15" w:name="_Toc123095855"/>
      <w:bookmarkStart w:id="16" w:name="_Toc125256269"/>
      <w:bookmarkStart w:id="17" w:name="_Toc373761269"/>
      <w:r w:rsidRPr="00F87201">
        <w:lastRenderedPageBreak/>
        <w:t>Введение</w:t>
      </w:r>
      <w:bookmarkEnd w:id="12"/>
      <w:bookmarkEnd w:id="13"/>
      <w:bookmarkEnd w:id="14"/>
      <w:bookmarkEnd w:id="15"/>
      <w:bookmarkEnd w:id="16"/>
      <w:bookmarkEnd w:id="17"/>
    </w:p>
    <w:p w:rsidR="00BA1752" w:rsidRPr="00A14878" w:rsidRDefault="00BA1752" w:rsidP="00F00246">
      <w:pPr>
        <w:spacing w:before="60" w:after="60"/>
        <w:ind w:left="709"/>
      </w:pPr>
      <w:r w:rsidRPr="00F87201">
        <w:t xml:space="preserve">Настоящий документ содержит </w:t>
      </w:r>
      <w:r w:rsidR="00993C69">
        <w:t>т</w:t>
      </w:r>
      <w:r w:rsidR="005A7026" w:rsidRPr="00F87201">
        <w:t>ребования к форматам и способам передачи данных для формирования</w:t>
      </w:r>
      <w:r w:rsidR="00F00246" w:rsidRPr="00F87201">
        <w:t xml:space="preserve"> системы ключевых показателей, предназначенных для мониторинга и оценки процесса исполнения бюджетов бюджетной системы РФ с целью повышения оперативности и эффективности принятия управленческих решений, как на федеральном, так и на региональном и местном уровнях</w:t>
      </w:r>
      <w:r w:rsidRPr="00F87201">
        <w:t>.</w:t>
      </w:r>
    </w:p>
    <w:p w:rsidR="006C69B3" w:rsidRPr="006C69B3" w:rsidRDefault="00A52E9F" w:rsidP="00F00246">
      <w:pPr>
        <w:spacing w:before="60" w:after="60"/>
        <w:ind w:left="709"/>
      </w:pPr>
      <w:r w:rsidRPr="00A52E9F">
        <w:rPr>
          <w:highlight w:val="red"/>
        </w:rPr>
        <w:t xml:space="preserve">Данным документом утверждается формат версии TXUU120915, вступающий в силу с 15.09.2012.  Ранее утвержденные требования к форматам текстовых файлов теряют силу начиная с 01.10.2012. В течение переходного периода с 15.09.2012 по 01.10.2012 данные могут быть присланы как в формате </w:t>
      </w:r>
      <w:r w:rsidRPr="00A52E9F">
        <w:rPr>
          <w:highlight w:val="red"/>
          <w:lang w:val="en-US"/>
        </w:rPr>
        <w:t>TXUU</w:t>
      </w:r>
      <w:r w:rsidRPr="00A52E9F">
        <w:rPr>
          <w:highlight w:val="red"/>
        </w:rPr>
        <w:t xml:space="preserve">120915, так и в формате </w:t>
      </w:r>
      <w:r w:rsidRPr="00A52E9F">
        <w:rPr>
          <w:highlight w:val="red"/>
          <w:lang w:val="en-US"/>
        </w:rPr>
        <w:t>TXUU</w:t>
      </w:r>
      <w:r w:rsidRPr="00A52E9F">
        <w:rPr>
          <w:highlight w:val="red"/>
        </w:rPr>
        <w:t>090501, при этом в состав одного присланного архива должны входить только файлы с одинаковым форматом данных.</w:t>
      </w:r>
      <w:r w:rsidR="006C69B3">
        <w:t xml:space="preserve">  </w:t>
      </w:r>
    </w:p>
    <w:p w:rsidR="00BA1752" w:rsidRPr="00F87201" w:rsidRDefault="00BA1752" w:rsidP="004C7C5F">
      <w:pPr>
        <w:spacing w:before="60" w:after="60"/>
        <w:ind w:left="709"/>
      </w:pPr>
      <w:r w:rsidRPr="00F87201">
        <w:t xml:space="preserve">Раздел </w:t>
      </w:r>
      <w:r w:rsidR="00F00246" w:rsidRPr="00F87201">
        <w:t>2</w:t>
      </w:r>
      <w:r w:rsidRPr="00F87201">
        <w:t xml:space="preserve"> настоящего документа содержит описание </w:t>
      </w:r>
      <w:r w:rsidR="00F00246" w:rsidRPr="00F87201">
        <w:t xml:space="preserve">целей разработки </w:t>
      </w:r>
      <w:r w:rsidR="001C1DC2" w:rsidRPr="00F87201">
        <w:t xml:space="preserve">требований к форматам и способам передачи данных для формирования </w:t>
      </w:r>
      <w:r w:rsidR="00C95818">
        <w:t>системы ключевых показателей</w:t>
      </w:r>
      <w:r w:rsidRPr="00F87201">
        <w:t>.</w:t>
      </w:r>
    </w:p>
    <w:p w:rsidR="00BA1752" w:rsidRPr="00F87201" w:rsidRDefault="00BA1752" w:rsidP="00F00246">
      <w:pPr>
        <w:spacing w:before="60" w:after="60"/>
        <w:ind w:left="709"/>
      </w:pPr>
      <w:r w:rsidRPr="00F87201">
        <w:t xml:space="preserve">Раздел 3 настоящего документа содержит описание </w:t>
      </w:r>
      <w:r w:rsidR="00F87201" w:rsidRPr="00F87201">
        <w:t>источников представления базовых показателей</w:t>
      </w:r>
      <w:r w:rsidR="00F00246" w:rsidRPr="00F87201">
        <w:t>.</w:t>
      </w:r>
    </w:p>
    <w:p w:rsidR="00BA1752" w:rsidRPr="00F87201" w:rsidRDefault="00BA1752" w:rsidP="00F00246">
      <w:pPr>
        <w:spacing w:before="60" w:after="60"/>
        <w:ind w:left="709"/>
      </w:pPr>
      <w:r w:rsidRPr="00F87201">
        <w:t xml:space="preserve">Раздел 4 настоящего документа содержит </w:t>
      </w:r>
      <w:r w:rsidR="00F00246" w:rsidRPr="00F87201">
        <w:t xml:space="preserve">описание </w:t>
      </w:r>
      <w:r w:rsidR="00F87201" w:rsidRPr="00F87201">
        <w:t>общих требований к форматам представления базовых показателей</w:t>
      </w:r>
      <w:r w:rsidRPr="00F87201">
        <w:t>.</w:t>
      </w:r>
    </w:p>
    <w:p w:rsidR="00F87201" w:rsidRDefault="00F87201" w:rsidP="00F00246">
      <w:pPr>
        <w:spacing w:before="60" w:after="60"/>
        <w:ind w:left="709"/>
      </w:pPr>
      <w:r w:rsidRPr="00F87201">
        <w:t>Раздел 5 настоящего документа содержит описание требований к исправлению ош</w:t>
      </w:r>
      <w:r>
        <w:t>и</w:t>
      </w:r>
      <w:r w:rsidRPr="00F87201">
        <w:t>бок в переданных данных.</w:t>
      </w:r>
    </w:p>
    <w:p w:rsidR="001E032E" w:rsidRPr="00F87201" w:rsidRDefault="001E032E" w:rsidP="001E032E">
      <w:pPr>
        <w:spacing w:before="60" w:after="60"/>
        <w:ind w:left="709"/>
      </w:pPr>
      <w:r w:rsidRPr="00F87201">
        <w:t xml:space="preserve">Раздел </w:t>
      </w:r>
      <w:r>
        <w:t>6</w:t>
      </w:r>
      <w:r w:rsidRPr="00F87201">
        <w:t xml:space="preserve"> настоящего документа содержит </w:t>
      </w:r>
      <w:r>
        <w:t xml:space="preserve">перечень, </w:t>
      </w:r>
      <w:r w:rsidRPr="00F87201">
        <w:t xml:space="preserve">описание </w:t>
      </w:r>
      <w:r>
        <w:t>и алгоритмы расчета базовых показателей, используемых для расчета ключевых показателей</w:t>
      </w:r>
      <w:r w:rsidRPr="00F87201">
        <w:t>.</w:t>
      </w:r>
    </w:p>
    <w:p w:rsidR="00BA1752" w:rsidRDefault="009F7119" w:rsidP="009F7119">
      <w:pPr>
        <w:spacing w:before="60" w:after="60"/>
        <w:ind w:left="709"/>
      </w:pPr>
      <w:r w:rsidRPr="005B589D">
        <w:t>Приложени</w:t>
      </w:r>
      <w:r w:rsidR="00C41390" w:rsidRPr="005B589D">
        <w:t>я</w:t>
      </w:r>
      <w:r w:rsidRPr="005B589D">
        <w:t xml:space="preserve"> </w:t>
      </w:r>
      <w:r w:rsidR="00C41390" w:rsidRPr="005B589D">
        <w:t>1-</w:t>
      </w:r>
      <w:r w:rsidR="00942F38">
        <w:t>2</w:t>
      </w:r>
      <w:r w:rsidR="00942F38" w:rsidRPr="005B589D">
        <w:t xml:space="preserve"> </w:t>
      </w:r>
      <w:r w:rsidR="00C41390" w:rsidRPr="005B589D">
        <w:t xml:space="preserve">к </w:t>
      </w:r>
      <w:r w:rsidR="00BA1752" w:rsidRPr="005B589D">
        <w:t>настояще</w:t>
      </w:r>
      <w:r w:rsidR="00C41390" w:rsidRPr="005B589D">
        <w:t>му</w:t>
      </w:r>
      <w:r w:rsidR="00BA1752" w:rsidRPr="005B589D">
        <w:t xml:space="preserve"> документ</w:t>
      </w:r>
      <w:r w:rsidR="00C41390" w:rsidRPr="005B589D">
        <w:t>у</w:t>
      </w:r>
      <w:r w:rsidR="00BA1752" w:rsidRPr="005B589D">
        <w:t xml:space="preserve"> содерж</w:t>
      </w:r>
      <w:r w:rsidR="00C95818">
        <w:t>а</w:t>
      </w:r>
      <w:r w:rsidR="00BA1752" w:rsidRPr="005B589D">
        <w:t xml:space="preserve">т </w:t>
      </w:r>
      <w:r w:rsidR="00286AE7" w:rsidRPr="005B589D">
        <w:t xml:space="preserve">описание </w:t>
      </w:r>
      <w:r w:rsidR="00C41390" w:rsidRPr="005B589D">
        <w:t xml:space="preserve">требований к форматам представления данных для </w:t>
      </w:r>
      <w:r w:rsidR="00587D77" w:rsidRPr="005B589D">
        <w:t xml:space="preserve">размещения в хранилище системы </w:t>
      </w:r>
      <w:r w:rsidR="00C95818">
        <w:t>ключевых показателей</w:t>
      </w:r>
      <w:r w:rsidR="00C41390" w:rsidRPr="005B589D">
        <w:t>.</w:t>
      </w:r>
    </w:p>
    <w:p w:rsidR="002B20A8" w:rsidRDefault="002B20A8" w:rsidP="00A929EE">
      <w:pPr>
        <w:spacing w:before="60" w:after="60"/>
        <w:ind w:left="709"/>
      </w:pPr>
      <w:r w:rsidRPr="002B20A8">
        <w:t xml:space="preserve">Приложение </w:t>
      </w:r>
      <w:r w:rsidRPr="002B20A8">
        <w:rPr>
          <w:lang w:val="en-US"/>
        </w:rPr>
        <w:t>N</w:t>
      </w:r>
      <w:r w:rsidRPr="002B20A8">
        <w:t xml:space="preserve"> настоящего документа содержит перечень и описание справочной информации, включая справочники аналитических признаков базовых показателей, используемых </w:t>
      </w:r>
      <w:r w:rsidR="00A929EE">
        <w:t>формирования базовых показателей</w:t>
      </w:r>
      <w:r w:rsidR="00C95818">
        <w:t>.</w:t>
      </w:r>
    </w:p>
    <w:p w:rsidR="00ED79E8" w:rsidRDefault="00ED79E8" w:rsidP="00A929EE">
      <w:pPr>
        <w:spacing w:before="60" w:after="60"/>
        <w:ind w:left="709"/>
      </w:pPr>
      <w:r>
        <w:t>Приложение 3 к настоящему документу содержит описание порядка подготовки и представления данных по базовым показателям УФК/ОФК в систему КПЭ.</w:t>
      </w:r>
    </w:p>
    <w:p w:rsidR="00C95818" w:rsidRPr="00286AE7" w:rsidRDefault="00C95818" w:rsidP="00A929EE">
      <w:pPr>
        <w:spacing w:before="60" w:after="60"/>
        <w:ind w:left="709"/>
      </w:pPr>
    </w:p>
    <w:p w:rsidR="00BA1752" w:rsidRDefault="00FE46E1" w:rsidP="00831783">
      <w:pPr>
        <w:pStyle w:val="1"/>
        <w:spacing w:before="60"/>
      </w:pPr>
      <w:bookmarkStart w:id="18" w:name="_Toc373761270"/>
      <w:r>
        <w:lastRenderedPageBreak/>
        <w:t xml:space="preserve">Цели </w:t>
      </w:r>
      <w:r w:rsidR="006532A4">
        <w:t>разработки требований к форматам и способам передачи данных для формирования системы ключевых показателей</w:t>
      </w:r>
      <w:bookmarkEnd w:id="18"/>
    </w:p>
    <w:p w:rsidR="006532A4" w:rsidRDefault="00854876" w:rsidP="00D427AE">
      <w:pPr>
        <w:spacing w:beforeLines="60" w:afterLines="60"/>
        <w:ind w:left="360"/>
      </w:pPr>
      <w:r>
        <w:t>Система ключевых показателей предназначена для формирования оперативной информации о ходе исполнения бюджетов бюджетной системы РФ.</w:t>
      </w:r>
      <w:r w:rsidR="00406E18">
        <w:t xml:space="preserve"> </w:t>
      </w:r>
      <w:r w:rsidR="0093526D">
        <w:t>Ключевые показатели разрабатываются по шести направлениям:</w:t>
      </w:r>
    </w:p>
    <w:p w:rsidR="008A2C7A" w:rsidRDefault="0038734D" w:rsidP="00D427AE">
      <w:pPr>
        <w:numPr>
          <w:ilvl w:val="1"/>
          <w:numId w:val="8"/>
        </w:numPr>
        <w:tabs>
          <w:tab w:val="clear" w:pos="2160"/>
          <w:tab w:val="num" w:pos="1260"/>
        </w:tabs>
        <w:spacing w:beforeLines="60" w:afterLines="60"/>
        <w:ind w:left="1260" w:hanging="540"/>
      </w:pPr>
      <w:r w:rsidRPr="00BD28D8">
        <w:t>Кассовая позиция бюджета</w:t>
      </w:r>
    </w:p>
    <w:p w:rsidR="008A2C7A" w:rsidRDefault="0038734D" w:rsidP="00D427AE">
      <w:pPr>
        <w:numPr>
          <w:ilvl w:val="1"/>
          <w:numId w:val="8"/>
        </w:numPr>
        <w:tabs>
          <w:tab w:val="clear" w:pos="2160"/>
          <w:tab w:val="num" w:pos="1260"/>
        </w:tabs>
        <w:spacing w:beforeLines="60" w:afterLines="60"/>
        <w:ind w:left="1260" w:hanging="540"/>
      </w:pPr>
      <w:r w:rsidRPr="00BD28D8">
        <w:t>Исполнение расходной части бюджета</w:t>
      </w:r>
    </w:p>
    <w:p w:rsidR="008A2C7A" w:rsidRDefault="0038734D" w:rsidP="00D427AE">
      <w:pPr>
        <w:numPr>
          <w:ilvl w:val="1"/>
          <w:numId w:val="8"/>
        </w:numPr>
        <w:tabs>
          <w:tab w:val="clear" w:pos="2160"/>
          <w:tab w:val="num" w:pos="1260"/>
        </w:tabs>
        <w:spacing w:beforeLines="60" w:afterLines="60"/>
        <w:ind w:left="1260" w:hanging="540"/>
      </w:pPr>
      <w:r w:rsidRPr="00BD28D8">
        <w:t>Исполнение доходной части бюджета</w:t>
      </w:r>
    </w:p>
    <w:p w:rsidR="008A2C7A" w:rsidRDefault="0038734D" w:rsidP="00D427AE">
      <w:pPr>
        <w:numPr>
          <w:ilvl w:val="1"/>
          <w:numId w:val="8"/>
        </w:numPr>
        <w:tabs>
          <w:tab w:val="clear" w:pos="2160"/>
          <w:tab w:val="num" w:pos="1260"/>
        </w:tabs>
        <w:spacing w:beforeLines="60" w:afterLines="60"/>
        <w:ind w:left="1260" w:hanging="540"/>
      </w:pPr>
      <w:r w:rsidRPr="00BD28D8">
        <w:t>Межбюджетное регулирование</w:t>
      </w:r>
    </w:p>
    <w:p w:rsidR="008A2C7A" w:rsidRDefault="0038734D" w:rsidP="00D427AE">
      <w:pPr>
        <w:numPr>
          <w:ilvl w:val="1"/>
          <w:numId w:val="8"/>
        </w:numPr>
        <w:tabs>
          <w:tab w:val="clear" w:pos="2160"/>
          <w:tab w:val="num" w:pos="1260"/>
        </w:tabs>
        <w:spacing w:beforeLines="60" w:afterLines="60"/>
        <w:ind w:left="1260" w:hanging="540"/>
      </w:pPr>
      <w:r w:rsidRPr="00BD28D8">
        <w:t>Источники финансирования дефицита бюджета</w:t>
      </w:r>
    </w:p>
    <w:p w:rsidR="008A2C7A" w:rsidRDefault="0038734D" w:rsidP="00D427AE">
      <w:pPr>
        <w:numPr>
          <w:ilvl w:val="1"/>
          <w:numId w:val="8"/>
        </w:numPr>
        <w:tabs>
          <w:tab w:val="clear" w:pos="2160"/>
          <w:tab w:val="num" w:pos="1260"/>
        </w:tabs>
        <w:spacing w:beforeLines="60" w:afterLines="60"/>
        <w:ind w:left="1260" w:hanging="540"/>
      </w:pPr>
      <w:r w:rsidRPr="00BD28D8">
        <w:t>Общие показатели эффективности</w:t>
      </w:r>
    </w:p>
    <w:p w:rsidR="00C95818" w:rsidRDefault="0093526D" w:rsidP="00D427AE">
      <w:pPr>
        <w:spacing w:beforeLines="60" w:afterLines="60"/>
        <w:ind w:left="360"/>
      </w:pPr>
      <w:r w:rsidRPr="00DB72ED">
        <w:t>Ключевые показатели</w:t>
      </w:r>
      <w:r>
        <w:t xml:space="preserve"> </w:t>
      </w:r>
      <w:r w:rsidR="0038734D">
        <w:t>актуализируются</w:t>
      </w:r>
      <w:r w:rsidRPr="00DB72ED">
        <w:t xml:space="preserve"> на ежедневной основе</w:t>
      </w:r>
      <w:r>
        <w:t xml:space="preserve">. </w:t>
      </w:r>
    </w:p>
    <w:p w:rsidR="00560A70" w:rsidRDefault="0093526D" w:rsidP="00D427AE">
      <w:pPr>
        <w:spacing w:beforeLines="60" w:afterLines="60"/>
        <w:ind w:left="360"/>
      </w:pPr>
      <w:r>
        <w:t xml:space="preserve">Каждый ключевой показатель </w:t>
      </w:r>
      <w:r w:rsidR="0038734D">
        <w:t>рассчитыва</w:t>
      </w:r>
      <w:r w:rsidR="00C95818">
        <w:t>е</w:t>
      </w:r>
      <w:r w:rsidR="0038734D">
        <w:t>тся</w:t>
      </w:r>
      <w:r>
        <w:t xml:space="preserve"> в разрезе аналитических признаков (например, бюджет, статьи доходов, статьи расходов, УФК) и параметров (например, по утвержденному или уточненному прогнозу, по обязательствам или государственным контрактам) и оценива</w:t>
      </w:r>
      <w:r w:rsidR="00C95818">
        <w:t>ет</w:t>
      </w:r>
      <w:r>
        <w:t>ся с использованием различных раку</w:t>
      </w:r>
      <w:r w:rsidR="00560A70">
        <w:t>рсов анализа (например, на дату или</w:t>
      </w:r>
      <w:r>
        <w:t xml:space="preserve"> в динамике, в процентном</w:t>
      </w:r>
      <w:r w:rsidR="00560A70">
        <w:t xml:space="preserve"> или</w:t>
      </w:r>
      <w:r>
        <w:t xml:space="preserve"> в абсолютном выражении, по структуре, в сравнении между разными параметрами и аналитическими признаками).</w:t>
      </w:r>
      <w:r w:rsidR="00560A70">
        <w:t xml:space="preserve"> </w:t>
      </w:r>
    </w:p>
    <w:p w:rsidR="00803F0F" w:rsidRDefault="00560A70" w:rsidP="00D427AE">
      <w:pPr>
        <w:spacing w:beforeLines="60" w:afterLines="60"/>
        <w:ind w:left="360"/>
      </w:pPr>
      <w:r w:rsidRPr="007110D6">
        <w:t>Ключевые показатели рассчитываются на основе базовых показателей,</w:t>
      </w:r>
      <w:r>
        <w:t xml:space="preserve"> размещаемых в хранилище данных системы. Базовые показатели формируются на </w:t>
      </w:r>
      <w:r w:rsidR="00854876">
        <w:t>основе</w:t>
      </w:r>
      <w:r w:rsidR="00803F0F">
        <w:t xml:space="preserve"> источников данных, внешних по отношению к системе ключевых показателей.</w:t>
      </w:r>
      <w:r w:rsidR="007E1326">
        <w:t xml:space="preserve"> Общее описание источников данных приведено в разделе 3 настоящего документа.</w:t>
      </w:r>
      <w:r w:rsidR="00D65E7A">
        <w:t xml:space="preserve"> Перечень, описание и алгоритмы формирования значений базовых показателей приведены в разделе 6 настоящего документа.</w:t>
      </w:r>
    </w:p>
    <w:p w:rsidR="0093526D" w:rsidRDefault="009A5B3D" w:rsidP="00D427AE">
      <w:pPr>
        <w:spacing w:beforeLines="60" w:afterLines="60"/>
        <w:ind w:left="360"/>
      </w:pPr>
      <w:r>
        <w:t xml:space="preserve">Требования к форматам и способам передачи данных для формирования системы ключевых показателей исполнения бюджетов бюджетной системы РФ разрабатываются для </w:t>
      </w:r>
      <w:r w:rsidR="00803F0F">
        <w:t>целей унификации подходов к форматам, составу, структуре и срокам  представления данных, необходимых для формирования базовых показателей, представляемых из внешних источников.</w:t>
      </w:r>
    </w:p>
    <w:p w:rsidR="00627A27" w:rsidRPr="00B735C7" w:rsidRDefault="00627A27" w:rsidP="00D427AE">
      <w:pPr>
        <w:spacing w:beforeLines="60" w:afterLines="60"/>
        <w:ind w:left="1134"/>
      </w:pPr>
    </w:p>
    <w:p w:rsidR="002F0E53" w:rsidRPr="00076CA4" w:rsidRDefault="002F0E53" w:rsidP="00D427AE">
      <w:pPr>
        <w:spacing w:beforeLines="60" w:afterLines="60"/>
        <w:ind w:left="360"/>
      </w:pPr>
    </w:p>
    <w:p w:rsidR="00803F0F" w:rsidRPr="00E25C19" w:rsidRDefault="00803F0F" w:rsidP="00831783">
      <w:pPr>
        <w:pStyle w:val="1"/>
        <w:spacing w:before="60"/>
      </w:pPr>
      <w:bookmarkStart w:id="19" w:name="_Toc373761271"/>
      <w:r w:rsidRPr="00E25C19">
        <w:lastRenderedPageBreak/>
        <w:t>Описание источников представления базовых показателей</w:t>
      </w:r>
      <w:bookmarkEnd w:id="19"/>
    </w:p>
    <w:p w:rsidR="00803F0F" w:rsidRPr="007E1326" w:rsidRDefault="00202F68" w:rsidP="00D427AE">
      <w:pPr>
        <w:spacing w:beforeLines="60" w:afterLines="60"/>
        <w:ind w:left="360"/>
      </w:pPr>
      <w:r>
        <w:t>Источниками данных для формирования базовых показателей являются</w:t>
      </w:r>
      <w:r w:rsidR="00803F0F" w:rsidRPr="007E1326">
        <w:t>:</w:t>
      </w:r>
    </w:p>
    <w:p w:rsidR="008A2C7A" w:rsidRDefault="00803F0F" w:rsidP="00D427AE">
      <w:pPr>
        <w:numPr>
          <w:ilvl w:val="0"/>
          <w:numId w:val="9"/>
        </w:numPr>
        <w:tabs>
          <w:tab w:val="clear" w:pos="2700"/>
          <w:tab w:val="num" w:pos="1440"/>
        </w:tabs>
        <w:spacing w:beforeLines="60" w:afterLines="60"/>
        <w:ind w:left="1440" w:hanging="540"/>
      </w:pPr>
      <w:r w:rsidRPr="007E1326">
        <w:t>Учетные системы Федерального казначейства:</w:t>
      </w:r>
    </w:p>
    <w:p w:rsidR="008A2C7A" w:rsidRDefault="00FD010E" w:rsidP="00D427AE">
      <w:pPr>
        <w:numPr>
          <w:ilvl w:val="0"/>
          <w:numId w:val="9"/>
        </w:numPr>
        <w:tabs>
          <w:tab w:val="clear" w:pos="2700"/>
          <w:tab w:val="num" w:pos="1843"/>
        </w:tabs>
        <w:spacing w:beforeLines="60" w:afterLines="60"/>
        <w:ind w:left="1843" w:hanging="425"/>
      </w:pPr>
      <w:r w:rsidRPr="00FD010E">
        <w:t>АСФК</w:t>
      </w:r>
    </w:p>
    <w:p w:rsidR="00FD010E" w:rsidRPr="00FD010E" w:rsidRDefault="00FD010E" w:rsidP="00D427AE">
      <w:pPr>
        <w:spacing w:beforeLines="60" w:afterLines="60"/>
        <w:ind w:left="1843"/>
        <w:rPr>
          <w:i/>
        </w:rPr>
      </w:pPr>
      <w:r>
        <w:rPr>
          <w:i/>
        </w:rPr>
        <w:t>Данная учетная система в настоящее время использ</w:t>
      </w:r>
      <w:r w:rsidR="006E0FF0">
        <w:rPr>
          <w:i/>
        </w:rPr>
        <w:t>уется</w:t>
      </w:r>
      <w:r>
        <w:rPr>
          <w:i/>
        </w:rPr>
        <w:t xml:space="preserve"> на уровнях ЦА ФК, УФК и ОФК. При этом на уровне УФК централизованы все учетные данные по соответствующим ОФК. </w:t>
      </w:r>
      <w:r w:rsidR="006E0FF0">
        <w:rPr>
          <w:i/>
        </w:rPr>
        <w:t>З</w:t>
      </w:r>
      <w:r>
        <w:rPr>
          <w:i/>
        </w:rPr>
        <w:t xml:space="preserve">начения </w:t>
      </w:r>
      <w:r w:rsidRPr="000065FD">
        <w:rPr>
          <w:i/>
        </w:rPr>
        <w:t xml:space="preserve">базовых показателей из данной учетной системы </w:t>
      </w:r>
      <w:r>
        <w:rPr>
          <w:i/>
        </w:rPr>
        <w:t xml:space="preserve">для размещения в хранилище </w:t>
      </w:r>
      <w:r w:rsidRPr="000065FD">
        <w:rPr>
          <w:i/>
        </w:rPr>
        <w:t>будут поступать</w:t>
      </w:r>
      <w:r>
        <w:rPr>
          <w:i/>
        </w:rPr>
        <w:t xml:space="preserve"> из ЦА ФК и всех УФК.</w:t>
      </w:r>
    </w:p>
    <w:p w:rsidR="008A2C7A" w:rsidRDefault="00803F0F" w:rsidP="00D427AE">
      <w:pPr>
        <w:numPr>
          <w:ilvl w:val="0"/>
          <w:numId w:val="9"/>
        </w:numPr>
        <w:tabs>
          <w:tab w:val="clear" w:pos="2700"/>
          <w:tab w:val="num" w:pos="1440"/>
        </w:tabs>
        <w:spacing w:beforeLines="60" w:afterLines="60"/>
        <w:ind w:left="1440" w:hanging="540"/>
      </w:pPr>
      <w:r w:rsidRPr="007E1326">
        <w:t xml:space="preserve">Прочие данные Федерального казначейства – данные, которые являются доступными </w:t>
      </w:r>
      <w:r w:rsidR="000065FD">
        <w:t>в</w:t>
      </w:r>
      <w:r w:rsidR="008D1381">
        <w:t xml:space="preserve"> Фе</w:t>
      </w:r>
      <w:r w:rsidR="00D75609">
        <w:t>де</w:t>
      </w:r>
      <w:r w:rsidRPr="007E1326">
        <w:t>рально</w:t>
      </w:r>
      <w:r w:rsidR="000065FD">
        <w:t>м</w:t>
      </w:r>
      <w:r w:rsidRPr="007E1326">
        <w:t xml:space="preserve"> казначейств</w:t>
      </w:r>
      <w:r w:rsidR="000065FD">
        <w:t>е</w:t>
      </w:r>
      <w:r w:rsidRPr="007E1326">
        <w:t>, но отсутствуют в учетных системах ФК (например, прогноз поступлений доходов в федеральный бюджет)</w:t>
      </w:r>
    </w:p>
    <w:p w:rsidR="003B0F61" w:rsidRDefault="009639A7" w:rsidP="00D427AE">
      <w:pPr>
        <w:spacing w:beforeLines="60" w:afterLines="60"/>
        <w:ind w:left="1843"/>
        <w:rPr>
          <w:i/>
        </w:rPr>
      </w:pPr>
      <w:r w:rsidRPr="00C90703">
        <w:rPr>
          <w:i/>
        </w:rPr>
        <w:t xml:space="preserve">Соответствующие данные должны представляться для размещения в хранилище </w:t>
      </w:r>
      <w:r w:rsidR="00D17374" w:rsidRPr="00C90703">
        <w:rPr>
          <w:i/>
        </w:rPr>
        <w:t>в форматах</w:t>
      </w:r>
      <w:r w:rsidR="00CD1E3D" w:rsidRPr="00C90703">
        <w:rPr>
          <w:i/>
        </w:rPr>
        <w:t xml:space="preserve">, используемых для формирования соответствующих показателей специалистами ФК (например, в формате </w:t>
      </w:r>
      <w:r w:rsidR="00CD1E3D" w:rsidRPr="00C90703">
        <w:rPr>
          <w:i/>
          <w:lang w:val="en-US"/>
        </w:rPr>
        <w:t>XLS</w:t>
      </w:r>
      <w:r w:rsidR="00CD1E3D" w:rsidRPr="00C90703">
        <w:rPr>
          <w:i/>
        </w:rPr>
        <w:t>).</w:t>
      </w:r>
      <w:r w:rsidR="006E5890">
        <w:rPr>
          <w:i/>
        </w:rPr>
        <w:t xml:space="preserve"> </w:t>
      </w:r>
      <w:r w:rsidR="00C90703">
        <w:rPr>
          <w:i/>
        </w:rPr>
        <w:t>Значения соответствующих базовых показателей будут поступать только из ЦА ФК.</w:t>
      </w:r>
    </w:p>
    <w:p w:rsidR="008A2C7A" w:rsidRDefault="00803F0F" w:rsidP="00D427AE">
      <w:pPr>
        <w:numPr>
          <w:ilvl w:val="0"/>
          <w:numId w:val="9"/>
        </w:numPr>
        <w:tabs>
          <w:tab w:val="clear" w:pos="2700"/>
          <w:tab w:val="num" w:pos="1440"/>
        </w:tabs>
        <w:spacing w:beforeLines="60" w:afterLines="60"/>
        <w:ind w:left="1440" w:hanging="540"/>
      </w:pPr>
      <w:r w:rsidRPr="007E1326">
        <w:t>Внешние источники (открытые данные) – общедоступные данные, отсутствующие в системах ФК (например, статистические данные)</w:t>
      </w:r>
    </w:p>
    <w:p w:rsidR="00CD1E3D" w:rsidRPr="000065FD" w:rsidRDefault="009639A7" w:rsidP="00D427AE">
      <w:pPr>
        <w:spacing w:beforeLines="60" w:afterLines="60"/>
        <w:ind w:left="1843"/>
        <w:rPr>
          <w:i/>
        </w:rPr>
      </w:pPr>
      <w:r>
        <w:rPr>
          <w:i/>
        </w:rPr>
        <w:t xml:space="preserve">Соответствующие данные должны </w:t>
      </w:r>
      <w:r w:rsidR="00CD1E3D">
        <w:rPr>
          <w:i/>
        </w:rPr>
        <w:t>вводиться пользователем системы вручную непосредственно в хранилище через экранные формы ввода, предусматривающие возможность ввода всех необходимых реквизитов базовых показателей.</w:t>
      </w:r>
      <w:r w:rsidR="00754EF1">
        <w:rPr>
          <w:i/>
        </w:rPr>
        <w:t xml:space="preserve"> </w:t>
      </w:r>
      <w:r w:rsidR="00E6316A">
        <w:rPr>
          <w:i/>
        </w:rPr>
        <w:t>Ввод значений соответствующих базовых показателей должен осуществляться на уровне ЦА ФК.</w:t>
      </w:r>
    </w:p>
    <w:p w:rsidR="008A2C7A" w:rsidRDefault="00803F0F" w:rsidP="00D427AE">
      <w:pPr>
        <w:numPr>
          <w:ilvl w:val="0"/>
          <w:numId w:val="9"/>
        </w:numPr>
        <w:tabs>
          <w:tab w:val="clear" w:pos="2700"/>
          <w:tab w:val="num" w:pos="1440"/>
        </w:tabs>
        <w:spacing w:beforeLines="60" w:afterLines="60"/>
        <w:ind w:left="1440" w:hanging="540"/>
      </w:pPr>
      <w:r w:rsidRPr="007E1326">
        <w:t>Внешние источники (</w:t>
      </w:r>
      <w:r w:rsidRPr="00754EF1">
        <w:t xml:space="preserve">дополнительные </w:t>
      </w:r>
      <w:r w:rsidR="00406E6F" w:rsidRPr="00754EF1">
        <w:t>источники данных</w:t>
      </w:r>
      <w:r w:rsidRPr="007E1326">
        <w:t xml:space="preserve">) – данные, которые должны представляться </w:t>
      </w:r>
      <w:r w:rsidR="00406E6F">
        <w:t>финансовыми органами бюджетов субъектов РФ</w:t>
      </w:r>
      <w:r w:rsidR="00C95818">
        <w:t>, государственных и территориальных внебюджетных фондов</w:t>
      </w:r>
      <w:r w:rsidR="00406E6F">
        <w:t xml:space="preserve"> и муниципальных образований в соответствии с нормативными </w:t>
      </w:r>
      <w:r w:rsidR="00110FEE">
        <w:t>правовыми актами</w:t>
      </w:r>
      <w:r w:rsidR="00110FEE">
        <w:rPr>
          <w:rStyle w:val="af"/>
        </w:rPr>
        <w:footnoteReference w:id="2"/>
      </w:r>
      <w:r w:rsidR="00406E6F">
        <w:t xml:space="preserve">, регламентирующими представление данных для обеспечения функционирования системы ключевых показателей </w:t>
      </w:r>
    </w:p>
    <w:p w:rsidR="002C43F6" w:rsidRPr="004F63E6" w:rsidRDefault="002C43F6" w:rsidP="00D427AE">
      <w:pPr>
        <w:spacing w:beforeLines="60" w:afterLines="60"/>
        <w:ind w:left="1843"/>
        <w:rPr>
          <w:i/>
        </w:rPr>
      </w:pPr>
      <w:r w:rsidRPr="004F63E6">
        <w:rPr>
          <w:i/>
        </w:rPr>
        <w:t xml:space="preserve">Данные из таких внешних источников должны представляться в форматах, </w:t>
      </w:r>
      <w:r w:rsidR="00110FEE" w:rsidRPr="004F63E6">
        <w:rPr>
          <w:i/>
        </w:rPr>
        <w:t xml:space="preserve">предусмотренных нормативными правовыми актами, регламентирующими представление данных для обеспечения функционирования системы </w:t>
      </w:r>
      <w:r w:rsidR="00C95818">
        <w:rPr>
          <w:i/>
        </w:rPr>
        <w:t>ключевых показателей</w:t>
      </w:r>
      <w:r w:rsidR="00110FEE" w:rsidRPr="004F63E6">
        <w:rPr>
          <w:i/>
        </w:rPr>
        <w:t xml:space="preserve">. </w:t>
      </w:r>
      <w:r w:rsidR="00E6316A">
        <w:rPr>
          <w:i/>
        </w:rPr>
        <w:t>Значения соответствующих базовых показателей будут поступать из всех УФК и ОФК.</w:t>
      </w:r>
    </w:p>
    <w:p w:rsidR="00B1026D" w:rsidRDefault="00B1026D" w:rsidP="00D427AE">
      <w:pPr>
        <w:spacing w:beforeLines="60" w:afterLines="60"/>
        <w:ind w:left="360"/>
      </w:pPr>
      <w:r>
        <w:t>Ниже приводится сводная таблица источников данных</w:t>
      </w:r>
      <w:r w:rsidR="00D36FCE">
        <w:t xml:space="preserve"> и органы ФК, представляющие соответствующие данные для размещения в хранилище</w:t>
      </w:r>
      <w:r>
        <w:t>.</w:t>
      </w:r>
    </w:p>
    <w:tbl>
      <w:tblPr>
        <w:tblW w:w="772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1378"/>
        <w:gridCol w:w="1276"/>
        <w:gridCol w:w="1276"/>
      </w:tblGrid>
      <w:tr w:rsidR="00507FF6">
        <w:tc>
          <w:tcPr>
            <w:tcW w:w="3794" w:type="dxa"/>
            <w:shd w:val="pct15" w:color="auto" w:fill="auto"/>
          </w:tcPr>
          <w:p w:rsidR="00D65E7A" w:rsidRPr="00507FF6" w:rsidRDefault="00D65E7A" w:rsidP="00D427AE">
            <w:pPr>
              <w:spacing w:beforeLines="60" w:afterLines="60"/>
              <w:jc w:val="center"/>
              <w:rPr>
                <w:b/>
              </w:rPr>
            </w:pPr>
            <w:r w:rsidRPr="00507FF6">
              <w:rPr>
                <w:b/>
              </w:rPr>
              <w:lastRenderedPageBreak/>
              <w:t>Наименование источника данных</w:t>
            </w:r>
          </w:p>
        </w:tc>
        <w:tc>
          <w:tcPr>
            <w:tcW w:w="1378" w:type="dxa"/>
            <w:shd w:val="pct15" w:color="auto" w:fill="auto"/>
          </w:tcPr>
          <w:p w:rsidR="00D65E7A" w:rsidRPr="00507FF6" w:rsidRDefault="00D65E7A" w:rsidP="00D427AE">
            <w:pPr>
              <w:spacing w:beforeLines="60" w:afterLines="60"/>
              <w:jc w:val="center"/>
              <w:rPr>
                <w:b/>
              </w:rPr>
            </w:pPr>
            <w:r w:rsidRPr="00507FF6">
              <w:rPr>
                <w:b/>
              </w:rPr>
              <w:t>ФК</w:t>
            </w:r>
          </w:p>
        </w:tc>
        <w:tc>
          <w:tcPr>
            <w:tcW w:w="1276" w:type="dxa"/>
            <w:shd w:val="pct15" w:color="auto" w:fill="auto"/>
          </w:tcPr>
          <w:p w:rsidR="00D65E7A" w:rsidRPr="00507FF6" w:rsidRDefault="00AE1007" w:rsidP="00D427AE">
            <w:pPr>
              <w:spacing w:beforeLines="60" w:afterLines="60"/>
              <w:jc w:val="center"/>
              <w:rPr>
                <w:b/>
              </w:rPr>
            </w:pPr>
            <w:r>
              <w:rPr>
                <w:b/>
              </w:rPr>
              <w:t>МОУ</w:t>
            </w:r>
          </w:p>
        </w:tc>
        <w:tc>
          <w:tcPr>
            <w:tcW w:w="1276" w:type="dxa"/>
            <w:shd w:val="pct15" w:color="auto" w:fill="auto"/>
          </w:tcPr>
          <w:p w:rsidR="00D65E7A" w:rsidRPr="00507FF6" w:rsidRDefault="00AE1007" w:rsidP="00D427AE">
            <w:pPr>
              <w:spacing w:beforeLines="60" w:afterLines="60"/>
              <w:jc w:val="center"/>
              <w:rPr>
                <w:b/>
              </w:rPr>
            </w:pPr>
            <w:r>
              <w:rPr>
                <w:b/>
              </w:rPr>
              <w:t>У</w:t>
            </w:r>
            <w:r w:rsidR="00D65E7A" w:rsidRPr="00507FF6">
              <w:rPr>
                <w:b/>
              </w:rPr>
              <w:t>ФК</w:t>
            </w:r>
          </w:p>
        </w:tc>
      </w:tr>
      <w:tr w:rsidR="00507FF6">
        <w:tc>
          <w:tcPr>
            <w:tcW w:w="3794" w:type="dxa"/>
          </w:tcPr>
          <w:p w:rsidR="00FD010E" w:rsidRPr="007E1326" w:rsidRDefault="00FD010E" w:rsidP="00D427AE">
            <w:pPr>
              <w:spacing w:beforeLines="60" w:afterLines="60"/>
            </w:pPr>
            <w:r w:rsidRPr="007E1326">
              <w:t>Учетные системы Федерального казначейства</w:t>
            </w:r>
            <w:r>
              <w:t>: АС ФК</w:t>
            </w:r>
          </w:p>
        </w:tc>
        <w:tc>
          <w:tcPr>
            <w:tcW w:w="1378" w:type="dxa"/>
          </w:tcPr>
          <w:p w:rsidR="008A2C7A" w:rsidRDefault="00FD010E" w:rsidP="00D427AE">
            <w:pPr>
              <w:spacing w:beforeLines="60" w:afterLines="60"/>
              <w:jc w:val="center"/>
              <w:rPr>
                <w:b/>
                <w:sz w:val="18"/>
              </w:rPr>
            </w:pPr>
            <w:r w:rsidRPr="00507FF6">
              <w:rPr>
                <w:b/>
              </w:rPr>
              <w:t>Х</w:t>
            </w:r>
          </w:p>
        </w:tc>
        <w:tc>
          <w:tcPr>
            <w:tcW w:w="1276" w:type="dxa"/>
          </w:tcPr>
          <w:p w:rsidR="008A2C7A" w:rsidRDefault="00FD010E" w:rsidP="00D427AE">
            <w:pPr>
              <w:spacing w:beforeLines="60" w:afterLines="60"/>
              <w:jc w:val="center"/>
              <w:rPr>
                <w:b/>
                <w:sz w:val="18"/>
              </w:rPr>
            </w:pPr>
            <w:r w:rsidRPr="00507FF6">
              <w:rPr>
                <w:b/>
              </w:rPr>
              <w:t>Х</w:t>
            </w:r>
          </w:p>
        </w:tc>
        <w:tc>
          <w:tcPr>
            <w:tcW w:w="1276" w:type="dxa"/>
          </w:tcPr>
          <w:p w:rsidR="008A2C7A" w:rsidRDefault="00AE1007" w:rsidP="00D427AE">
            <w:pPr>
              <w:spacing w:beforeLines="60" w:afterLines="60"/>
              <w:jc w:val="center"/>
              <w:rPr>
                <w:b/>
                <w:sz w:val="18"/>
              </w:rPr>
            </w:pPr>
            <w:r w:rsidRPr="00AE1007">
              <w:rPr>
                <w:b/>
              </w:rPr>
              <w:t>Х</w:t>
            </w:r>
          </w:p>
        </w:tc>
      </w:tr>
      <w:tr w:rsidR="00507FF6">
        <w:tc>
          <w:tcPr>
            <w:tcW w:w="3794" w:type="dxa"/>
          </w:tcPr>
          <w:p w:rsidR="008A2C7A" w:rsidRDefault="00D65E7A" w:rsidP="00D427AE">
            <w:pPr>
              <w:spacing w:beforeLines="60" w:afterLines="60"/>
              <w:rPr>
                <w:sz w:val="18"/>
              </w:rPr>
            </w:pPr>
            <w:r w:rsidRPr="007E1326">
              <w:t>Прочие данные Федерального казначейства</w:t>
            </w:r>
          </w:p>
        </w:tc>
        <w:tc>
          <w:tcPr>
            <w:tcW w:w="1378" w:type="dxa"/>
          </w:tcPr>
          <w:p w:rsidR="008A2C7A" w:rsidRDefault="00D65E7A" w:rsidP="00D427AE">
            <w:pPr>
              <w:spacing w:beforeLines="60" w:afterLines="60"/>
              <w:jc w:val="center"/>
              <w:rPr>
                <w:b/>
                <w:sz w:val="18"/>
              </w:rPr>
            </w:pPr>
            <w:r w:rsidRPr="00507FF6">
              <w:rPr>
                <w:b/>
              </w:rPr>
              <w:t>Х</w:t>
            </w:r>
          </w:p>
        </w:tc>
        <w:tc>
          <w:tcPr>
            <w:tcW w:w="1276" w:type="dxa"/>
          </w:tcPr>
          <w:p w:rsidR="008A2C7A" w:rsidRDefault="00AE1007" w:rsidP="00D427AE">
            <w:pPr>
              <w:spacing w:beforeLines="60" w:afterLines="60"/>
              <w:jc w:val="center"/>
              <w:rPr>
                <w:b/>
                <w:sz w:val="18"/>
              </w:rPr>
            </w:pPr>
            <w:r w:rsidRPr="00507FF6">
              <w:rPr>
                <w:b/>
              </w:rPr>
              <w:t>Х</w:t>
            </w:r>
          </w:p>
        </w:tc>
        <w:tc>
          <w:tcPr>
            <w:tcW w:w="1276" w:type="dxa"/>
          </w:tcPr>
          <w:p w:rsidR="00D65E7A" w:rsidRPr="00507FF6" w:rsidRDefault="00D65E7A" w:rsidP="00D427AE">
            <w:pPr>
              <w:spacing w:beforeLines="60" w:afterLines="60"/>
              <w:jc w:val="center"/>
              <w:rPr>
                <w:b/>
              </w:rPr>
            </w:pPr>
          </w:p>
        </w:tc>
      </w:tr>
      <w:tr w:rsidR="00507FF6">
        <w:tc>
          <w:tcPr>
            <w:tcW w:w="3794" w:type="dxa"/>
          </w:tcPr>
          <w:p w:rsidR="008A2C7A" w:rsidRDefault="00D65E7A" w:rsidP="00D427AE">
            <w:pPr>
              <w:spacing w:beforeLines="60" w:afterLines="60"/>
              <w:rPr>
                <w:sz w:val="18"/>
              </w:rPr>
            </w:pPr>
            <w:r w:rsidRPr="007E1326">
              <w:t>Внешние источники (открытые данные)</w:t>
            </w:r>
          </w:p>
        </w:tc>
        <w:tc>
          <w:tcPr>
            <w:tcW w:w="1378" w:type="dxa"/>
          </w:tcPr>
          <w:p w:rsidR="008A2C7A" w:rsidRDefault="00D65E7A" w:rsidP="00D427AE">
            <w:pPr>
              <w:spacing w:beforeLines="60" w:afterLines="60"/>
              <w:jc w:val="center"/>
              <w:rPr>
                <w:b/>
                <w:sz w:val="18"/>
              </w:rPr>
            </w:pPr>
            <w:r w:rsidRPr="00507FF6">
              <w:rPr>
                <w:b/>
              </w:rPr>
              <w:t>Х</w:t>
            </w:r>
          </w:p>
        </w:tc>
        <w:tc>
          <w:tcPr>
            <w:tcW w:w="1276" w:type="dxa"/>
          </w:tcPr>
          <w:p w:rsidR="008A2C7A" w:rsidRDefault="00AE1007" w:rsidP="00D427AE">
            <w:pPr>
              <w:spacing w:beforeLines="60" w:afterLines="60"/>
              <w:jc w:val="center"/>
              <w:rPr>
                <w:b/>
                <w:sz w:val="18"/>
              </w:rPr>
            </w:pPr>
            <w:r w:rsidRPr="00AE1007">
              <w:rPr>
                <w:b/>
              </w:rPr>
              <w:t>Х</w:t>
            </w:r>
          </w:p>
        </w:tc>
        <w:tc>
          <w:tcPr>
            <w:tcW w:w="1276" w:type="dxa"/>
          </w:tcPr>
          <w:p w:rsidR="00D65E7A" w:rsidRPr="00507FF6" w:rsidRDefault="00D65E7A" w:rsidP="00D427AE">
            <w:pPr>
              <w:spacing w:beforeLines="60" w:afterLines="60"/>
              <w:jc w:val="center"/>
              <w:rPr>
                <w:b/>
              </w:rPr>
            </w:pPr>
          </w:p>
        </w:tc>
      </w:tr>
      <w:tr w:rsidR="00507FF6">
        <w:tc>
          <w:tcPr>
            <w:tcW w:w="3794" w:type="dxa"/>
          </w:tcPr>
          <w:p w:rsidR="008A2C7A" w:rsidRDefault="00D65E7A" w:rsidP="00D427AE">
            <w:pPr>
              <w:spacing w:beforeLines="60" w:afterLines="60"/>
              <w:rPr>
                <w:sz w:val="18"/>
              </w:rPr>
            </w:pPr>
            <w:r w:rsidRPr="007E1326">
              <w:t>Внешние источники (</w:t>
            </w:r>
            <w:r w:rsidR="0091038B" w:rsidRPr="00754EF1">
              <w:t>дополнительные источники данных</w:t>
            </w:r>
            <w:r w:rsidRPr="007E1326">
              <w:t>)</w:t>
            </w:r>
          </w:p>
        </w:tc>
        <w:tc>
          <w:tcPr>
            <w:tcW w:w="1378" w:type="dxa"/>
          </w:tcPr>
          <w:p w:rsidR="008A2C7A" w:rsidRDefault="00651843" w:rsidP="00D427AE">
            <w:pPr>
              <w:spacing w:beforeLines="60" w:afterLines="60"/>
              <w:jc w:val="center"/>
              <w:rPr>
                <w:b/>
                <w:sz w:val="18"/>
              </w:rPr>
            </w:pPr>
            <w:r w:rsidRPr="00507FF6">
              <w:rPr>
                <w:b/>
              </w:rPr>
              <w:t>Х</w:t>
            </w:r>
          </w:p>
        </w:tc>
        <w:tc>
          <w:tcPr>
            <w:tcW w:w="1276" w:type="dxa"/>
          </w:tcPr>
          <w:p w:rsidR="008A2C7A" w:rsidRDefault="00D65E7A" w:rsidP="00D427AE">
            <w:pPr>
              <w:spacing w:beforeLines="60" w:afterLines="60"/>
              <w:jc w:val="center"/>
              <w:rPr>
                <w:b/>
                <w:sz w:val="18"/>
              </w:rPr>
            </w:pPr>
            <w:r w:rsidRPr="00507FF6">
              <w:rPr>
                <w:b/>
              </w:rPr>
              <w:t>Х</w:t>
            </w:r>
          </w:p>
        </w:tc>
        <w:tc>
          <w:tcPr>
            <w:tcW w:w="1276" w:type="dxa"/>
          </w:tcPr>
          <w:p w:rsidR="008A2C7A" w:rsidRDefault="00D65E7A" w:rsidP="00D427AE">
            <w:pPr>
              <w:spacing w:beforeLines="60" w:afterLines="60"/>
              <w:jc w:val="center"/>
              <w:rPr>
                <w:b/>
                <w:sz w:val="18"/>
              </w:rPr>
            </w:pPr>
            <w:r w:rsidRPr="00507FF6">
              <w:rPr>
                <w:b/>
              </w:rPr>
              <w:t>Х</w:t>
            </w:r>
          </w:p>
        </w:tc>
      </w:tr>
    </w:tbl>
    <w:p w:rsidR="00B1026D" w:rsidRPr="007E1326" w:rsidRDefault="00B1026D" w:rsidP="00D427AE">
      <w:pPr>
        <w:spacing w:beforeLines="60" w:afterLines="60"/>
        <w:ind w:left="360"/>
      </w:pPr>
      <w:r>
        <w:t xml:space="preserve"> </w:t>
      </w:r>
    </w:p>
    <w:p w:rsidR="00803F0F" w:rsidRPr="00931E54" w:rsidRDefault="00AA0AC1" w:rsidP="00831783">
      <w:pPr>
        <w:pStyle w:val="1"/>
        <w:spacing w:before="60"/>
      </w:pPr>
      <w:bookmarkStart w:id="20" w:name="_Toc373761272"/>
      <w:r w:rsidRPr="00931E54">
        <w:lastRenderedPageBreak/>
        <w:t>Общие т</w:t>
      </w:r>
      <w:r w:rsidR="00803F0F" w:rsidRPr="00931E54">
        <w:t xml:space="preserve">ребования к форматам </w:t>
      </w:r>
      <w:r w:rsidR="00BA5E3A">
        <w:t xml:space="preserve">и порядку </w:t>
      </w:r>
      <w:r w:rsidR="00803F0F" w:rsidRPr="00931E54">
        <w:t>представления базовых показателей</w:t>
      </w:r>
      <w:bookmarkEnd w:id="20"/>
    </w:p>
    <w:p w:rsidR="00734477" w:rsidRDefault="00734477" w:rsidP="00D427AE">
      <w:pPr>
        <w:spacing w:beforeLines="60" w:afterLines="60"/>
        <w:ind w:left="360"/>
      </w:pPr>
      <w:r>
        <w:t>В настоящем разделе приводится описание общих требований к структуре имени  представляемого из внешних источников файла</w:t>
      </w:r>
      <w:r w:rsidR="004A7FC3">
        <w:t xml:space="preserve"> с базовыми показателями</w:t>
      </w:r>
      <w:r>
        <w:t>, структуре файла и основным подходам к форматам представления базовых показателей</w:t>
      </w:r>
      <w:r w:rsidR="00BA5E3A">
        <w:t>, а также описание требований к порядку представления данных</w:t>
      </w:r>
      <w:r>
        <w:t xml:space="preserve">. </w:t>
      </w:r>
    </w:p>
    <w:p w:rsidR="00F56AD8" w:rsidRDefault="00F56AD8" w:rsidP="00D427AE">
      <w:pPr>
        <w:spacing w:beforeLines="60" w:afterLines="60"/>
        <w:ind w:left="360"/>
      </w:pPr>
      <w:r>
        <w:t xml:space="preserve">Технологическая схема порядка представления данных для ЦА ФК / УФК приведена на </w:t>
      </w:r>
      <w:r w:rsidR="008A2C7A">
        <w:fldChar w:fldCharType="begin"/>
      </w:r>
      <w:r>
        <w:instrText xml:space="preserve"> REF _Ref232503893 \h </w:instrText>
      </w:r>
      <w:r w:rsidR="008A2C7A">
        <w:fldChar w:fldCharType="separate"/>
      </w:r>
      <w:r w:rsidR="004F7F5B">
        <w:t xml:space="preserve">Рис. </w:t>
      </w:r>
      <w:r w:rsidR="004F7F5B">
        <w:rPr>
          <w:noProof/>
        </w:rPr>
        <w:t>4</w:t>
      </w:r>
      <w:r w:rsidR="004F7F5B">
        <w:t>.</w:t>
      </w:r>
      <w:r w:rsidR="004F7F5B">
        <w:rPr>
          <w:noProof/>
        </w:rPr>
        <w:t>1</w:t>
      </w:r>
      <w:r w:rsidR="008A2C7A">
        <w:fldChar w:fldCharType="end"/>
      </w:r>
      <w:r>
        <w:t xml:space="preserve"> и </w:t>
      </w:r>
      <w:r w:rsidR="008A2C7A">
        <w:fldChar w:fldCharType="begin"/>
      </w:r>
      <w:r>
        <w:instrText xml:space="preserve"> REF _Ref232503894 \h </w:instrText>
      </w:r>
      <w:r w:rsidR="008A2C7A">
        <w:fldChar w:fldCharType="separate"/>
      </w:r>
      <w:r w:rsidR="004F7F5B">
        <w:t xml:space="preserve">Рис. </w:t>
      </w:r>
      <w:r w:rsidR="004F7F5B">
        <w:rPr>
          <w:noProof/>
        </w:rPr>
        <w:t>4</w:t>
      </w:r>
      <w:r w:rsidR="004F7F5B">
        <w:t>.</w:t>
      </w:r>
      <w:r w:rsidR="004F7F5B">
        <w:rPr>
          <w:noProof/>
        </w:rPr>
        <w:t>2</w:t>
      </w:r>
      <w:r w:rsidR="008A2C7A">
        <w:fldChar w:fldCharType="end"/>
      </w:r>
      <w:r>
        <w:t xml:space="preserve"> соответственно.</w:t>
      </w:r>
    </w:p>
    <w:p w:rsidR="00021453" w:rsidRDefault="00021453" w:rsidP="00D427AE">
      <w:pPr>
        <w:spacing w:beforeLines="60" w:afterLines="60"/>
        <w:ind w:left="360"/>
      </w:pPr>
      <w:r>
        <w:t>Детальное описание процесса предоставления данных ОФК/УФК в КПЭ приведено в Приложении 3.</w:t>
      </w:r>
    </w:p>
    <w:p w:rsidR="00F56AD8" w:rsidRDefault="00AA1822" w:rsidP="00D427AE">
      <w:pPr>
        <w:keepNext/>
        <w:spacing w:beforeLines="60" w:afterLines="60"/>
        <w:jc w:val="center"/>
      </w:pPr>
      <w:r>
        <w:rPr>
          <w:noProof/>
        </w:rPr>
        <w:lastRenderedPageBreak/>
        <w:drawing>
          <wp:inline distT="0" distB="0" distL="0" distR="0">
            <wp:extent cx="4514850" cy="834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14850" cy="8343900"/>
                    </a:xfrm>
                    <a:prstGeom prst="rect">
                      <a:avLst/>
                    </a:prstGeom>
                    <a:noFill/>
                    <a:ln>
                      <a:noFill/>
                    </a:ln>
                  </pic:spPr>
                </pic:pic>
              </a:graphicData>
            </a:graphic>
          </wp:inline>
        </w:drawing>
      </w:r>
    </w:p>
    <w:p w:rsidR="00F56AD8" w:rsidRDefault="00F56AD8" w:rsidP="00831783">
      <w:pPr>
        <w:pStyle w:val="aff"/>
        <w:jc w:val="center"/>
        <w:outlineLvl w:val="0"/>
      </w:pPr>
      <w:bookmarkStart w:id="21" w:name="_Ref232503893"/>
      <w:r>
        <w:lastRenderedPageBreak/>
        <w:t xml:space="preserve">Рис. </w:t>
      </w:r>
      <w:fldSimple w:instr=" STYLEREF 1 \s ">
        <w:r w:rsidR="004F7F5B">
          <w:rPr>
            <w:noProof/>
          </w:rPr>
          <w:t>4</w:t>
        </w:r>
      </w:fldSimple>
      <w:r>
        <w:t>.</w:t>
      </w:r>
      <w:fldSimple w:instr=" SEQ Рис. \* ARABIC \s 1 ">
        <w:r w:rsidR="004F7F5B">
          <w:rPr>
            <w:noProof/>
          </w:rPr>
          <w:t>1</w:t>
        </w:r>
      </w:fldSimple>
      <w:bookmarkEnd w:id="21"/>
      <w:r>
        <w:t xml:space="preserve"> Технологическая схема предоставления данных ЦА ФК</w:t>
      </w:r>
    </w:p>
    <w:p w:rsidR="00F56AD8" w:rsidRDefault="003B7D73" w:rsidP="00D427AE">
      <w:pPr>
        <w:keepNext/>
        <w:spacing w:beforeLines="60" w:afterLines="60"/>
        <w:ind w:left="360"/>
        <w:jc w:val="center"/>
      </w:pPr>
      <w:r>
        <w:object w:dxaOrig="20805" w:dyaOrig="304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25pt;height:639.75pt" o:ole="">
            <v:imagedata r:id="rId9" o:title=""/>
          </v:shape>
          <o:OLEObject Type="Embed" ProgID="Visio.Drawing.11" ShapeID="_x0000_i1025" DrawAspect="Content" ObjectID="_1450000288" r:id="rId10"/>
        </w:object>
      </w:r>
    </w:p>
    <w:p w:rsidR="00F56AD8" w:rsidRDefault="00F56AD8" w:rsidP="00831783">
      <w:pPr>
        <w:pStyle w:val="aff"/>
        <w:jc w:val="center"/>
        <w:outlineLvl w:val="0"/>
      </w:pPr>
      <w:bookmarkStart w:id="22" w:name="_Ref232503894"/>
      <w:r>
        <w:lastRenderedPageBreak/>
        <w:t xml:space="preserve">Рис. </w:t>
      </w:r>
      <w:fldSimple w:instr=" STYLEREF 1 \s ">
        <w:r w:rsidR="004F7F5B">
          <w:rPr>
            <w:noProof/>
          </w:rPr>
          <w:t>4</w:t>
        </w:r>
      </w:fldSimple>
      <w:r>
        <w:t>.</w:t>
      </w:r>
      <w:fldSimple w:instr=" SEQ Рис. \* ARABIC \s 1 ">
        <w:r w:rsidR="004F7F5B">
          <w:rPr>
            <w:noProof/>
          </w:rPr>
          <w:t>2</w:t>
        </w:r>
      </w:fldSimple>
      <w:bookmarkEnd w:id="22"/>
      <w:r>
        <w:t xml:space="preserve"> Технологическая схема предоставления данных УФК</w:t>
      </w:r>
    </w:p>
    <w:p w:rsidR="00AA0AC1" w:rsidRPr="00AA0AC1" w:rsidRDefault="00AA0AC1" w:rsidP="00D427AE">
      <w:pPr>
        <w:spacing w:beforeLines="60" w:afterLines="60"/>
        <w:ind w:left="360"/>
      </w:pPr>
      <w:r>
        <w:t>Файлы с базовыми показателями</w:t>
      </w:r>
      <w:r w:rsidRPr="00AA0AC1">
        <w:t>, представляемые в Федеральное казначейство в электронном виде должны удовлетворять следующим требованиям:</w:t>
      </w:r>
    </w:p>
    <w:p w:rsidR="008A2C7A" w:rsidRDefault="00500DBA" w:rsidP="00D427AE">
      <w:pPr>
        <w:numPr>
          <w:ilvl w:val="0"/>
          <w:numId w:val="9"/>
        </w:numPr>
        <w:tabs>
          <w:tab w:val="clear" w:pos="2700"/>
          <w:tab w:val="num" w:pos="1440"/>
        </w:tabs>
        <w:spacing w:beforeLines="60" w:afterLines="60"/>
        <w:ind w:left="1440" w:hanging="540"/>
      </w:pPr>
      <w:r>
        <w:t>файлы должны быть упакованы архиватором “</w:t>
      </w:r>
      <w:r>
        <w:rPr>
          <w:lang w:val="en-US"/>
        </w:rPr>
        <w:t>ZIP</w:t>
      </w:r>
      <w:r>
        <w:t>” (должны быть сформированы архивные файлы) и подписаны ЭЦП</w:t>
      </w:r>
      <w:r w:rsidR="0099203E">
        <w:t>;</w:t>
      </w:r>
    </w:p>
    <w:p w:rsidR="008A2C7A" w:rsidRDefault="00AA0AC1" w:rsidP="00D427AE">
      <w:pPr>
        <w:numPr>
          <w:ilvl w:val="0"/>
          <w:numId w:val="9"/>
        </w:numPr>
        <w:tabs>
          <w:tab w:val="clear" w:pos="2700"/>
          <w:tab w:val="num" w:pos="1440"/>
        </w:tabs>
        <w:spacing w:beforeLines="60" w:afterLines="60"/>
        <w:ind w:left="1440" w:hanging="540"/>
      </w:pPr>
      <w:r w:rsidRPr="00AA0AC1">
        <w:t xml:space="preserve">информация, содержащаяся в текстовом файле, должна быть представлена в символьном формате (кодировка ASCII, кодовая страница </w:t>
      </w:r>
      <w:r w:rsidR="00C030CB" w:rsidRPr="002A0E82">
        <w:rPr>
          <w:b/>
        </w:rPr>
        <w:t>Windows-1251</w:t>
      </w:r>
      <w:r w:rsidRPr="00AA0AC1">
        <w:t>.</w:t>
      </w:r>
    </w:p>
    <w:p w:rsidR="00A12994" w:rsidRDefault="00A12994" w:rsidP="00D427AE">
      <w:pPr>
        <w:spacing w:beforeLines="60" w:afterLines="60"/>
        <w:ind w:left="360"/>
      </w:pPr>
      <w:r>
        <w:t>По каждому из направлений анализа ключевых показателей базовые показатели могут быть объединены в группы</w:t>
      </w:r>
      <w:r w:rsidR="00D6799E">
        <w:t xml:space="preserve"> (блоки)</w:t>
      </w:r>
      <w:r>
        <w:t xml:space="preserve"> базовых показателей в случае, если для соответствующих базовых показателей идентичны источники их представления, набор аналитических признаков и периодичность их представления.</w:t>
      </w:r>
      <w:r w:rsidR="00191450">
        <w:t xml:space="preserve"> Перечень и описание группировок</w:t>
      </w:r>
      <w:r w:rsidR="00D6799E">
        <w:t xml:space="preserve"> (блоков)</w:t>
      </w:r>
      <w:r w:rsidR="00191450">
        <w:t xml:space="preserve"> базовых показателей приведены в разделе </w:t>
      </w:r>
      <w:r w:rsidR="00191450" w:rsidRPr="007321AD">
        <w:t>6.</w:t>
      </w:r>
      <w:r w:rsidR="00111B9C" w:rsidRPr="007321AD">
        <w:t>4</w:t>
      </w:r>
      <w:r w:rsidR="00191450">
        <w:t xml:space="preserve"> настоящего документа.</w:t>
      </w:r>
    </w:p>
    <w:p w:rsidR="0000575C" w:rsidRDefault="0000575C" w:rsidP="00D427AE">
      <w:pPr>
        <w:spacing w:beforeLines="60" w:afterLines="60"/>
        <w:ind w:left="360"/>
      </w:pPr>
      <w:r>
        <w:t xml:space="preserve">В приложениях </w:t>
      </w:r>
      <w:r w:rsidR="00D36FCE">
        <w:t>1-3 к настоящему документу приводятся требования к форматам представления базовых показателей:</w:t>
      </w:r>
    </w:p>
    <w:p w:rsidR="008A2C7A" w:rsidRDefault="00D36FCE" w:rsidP="00D427AE">
      <w:pPr>
        <w:numPr>
          <w:ilvl w:val="0"/>
          <w:numId w:val="9"/>
        </w:numPr>
        <w:tabs>
          <w:tab w:val="clear" w:pos="2700"/>
          <w:tab w:val="num" w:pos="1440"/>
        </w:tabs>
        <w:spacing w:beforeLines="60" w:afterLines="60"/>
        <w:ind w:left="1440" w:hanging="540"/>
      </w:pPr>
      <w:r>
        <w:t>в приложении 1 приводятся требования к форматам представления базовых показателей, значени</w:t>
      </w:r>
      <w:r w:rsidR="003379D0">
        <w:t>я</w:t>
      </w:r>
      <w:r>
        <w:t xml:space="preserve"> которых выгружаются из учетных систем ФК;</w:t>
      </w:r>
    </w:p>
    <w:p w:rsidR="008A2C7A" w:rsidRDefault="008A0703" w:rsidP="00D427AE">
      <w:pPr>
        <w:numPr>
          <w:ilvl w:val="0"/>
          <w:numId w:val="9"/>
        </w:numPr>
        <w:tabs>
          <w:tab w:val="clear" w:pos="2700"/>
          <w:tab w:val="num" w:pos="1440"/>
        </w:tabs>
        <w:spacing w:beforeLines="60" w:afterLines="60"/>
        <w:ind w:left="1440" w:hanging="540"/>
      </w:pPr>
      <w:r>
        <w:t xml:space="preserve">в приложении 2 приводятся требования к форматам представления базовых показателей, значения которых вручную вводятся в хранилище данных; </w:t>
      </w:r>
    </w:p>
    <w:p w:rsidR="00A371D9" w:rsidRDefault="00A371D9" w:rsidP="00D427AE">
      <w:pPr>
        <w:spacing w:beforeLines="60" w:afterLines="60"/>
        <w:ind w:left="360"/>
      </w:pPr>
      <w:r>
        <w:t>Файлы предоставляются в соответствии со следующим порядком:</w:t>
      </w:r>
    </w:p>
    <w:p w:rsidR="008A2C7A" w:rsidRDefault="00A371D9" w:rsidP="00D427AE">
      <w:pPr>
        <w:numPr>
          <w:ilvl w:val="0"/>
          <w:numId w:val="9"/>
        </w:numPr>
        <w:tabs>
          <w:tab w:val="clear" w:pos="2700"/>
          <w:tab w:val="num" w:pos="1440"/>
        </w:tabs>
        <w:spacing w:beforeLines="60" w:afterLines="60"/>
        <w:ind w:left="1440" w:hanging="540"/>
      </w:pPr>
      <w:r>
        <w:t xml:space="preserve">срок отправки </w:t>
      </w:r>
      <w:r w:rsidR="00C412C9">
        <w:t xml:space="preserve">архивного </w:t>
      </w:r>
      <w:r>
        <w:t xml:space="preserve">файла за текущий день </w:t>
      </w:r>
      <w:r w:rsidR="00BF4901">
        <w:t>из</w:t>
      </w:r>
      <w:r>
        <w:t xml:space="preserve"> ЦА ФК/УФК </w:t>
      </w:r>
      <w:r w:rsidR="004A5C75">
        <w:t>определяется в соответствии с Технологическим регламентом для УФК / ЦА ФК</w:t>
      </w:r>
      <w:r w:rsidRPr="00AA0AC1">
        <w:t>;</w:t>
      </w:r>
    </w:p>
    <w:p w:rsidR="008A2C7A" w:rsidRDefault="00C412C9" w:rsidP="00D427AE">
      <w:pPr>
        <w:numPr>
          <w:ilvl w:val="0"/>
          <w:numId w:val="9"/>
        </w:numPr>
        <w:tabs>
          <w:tab w:val="clear" w:pos="2700"/>
          <w:tab w:val="num" w:pos="1440"/>
        </w:tabs>
        <w:spacing w:beforeLines="60" w:afterLines="60"/>
        <w:ind w:left="1440" w:hanging="540"/>
      </w:pPr>
      <w:r>
        <w:t xml:space="preserve">архивные </w:t>
      </w:r>
      <w:r w:rsidR="007A0F97">
        <w:t xml:space="preserve">файлы из </w:t>
      </w:r>
      <w:r>
        <w:t xml:space="preserve">ЦА ФК и </w:t>
      </w:r>
      <w:r w:rsidR="007A0F97">
        <w:t>всех УФК направляются в соответствии с единым графиком</w:t>
      </w:r>
      <w:r w:rsidR="00D84E18">
        <w:t xml:space="preserve"> отсылки да</w:t>
      </w:r>
      <w:r w:rsidR="001904B7">
        <w:t>нных в зависимости от типа предоставляемых данных</w:t>
      </w:r>
      <w:r w:rsidR="007A0F97">
        <w:t>;</w:t>
      </w:r>
    </w:p>
    <w:p w:rsidR="008A2C7A" w:rsidRDefault="00C412C9" w:rsidP="00D427AE">
      <w:pPr>
        <w:numPr>
          <w:ilvl w:val="0"/>
          <w:numId w:val="9"/>
        </w:numPr>
        <w:tabs>
          <w:tab w:val="clear" w:pos="2700"/>
          <w:tab w:val="num" w:pos="1440"/>
        </w:tabs>
        <w:spacing w:beforeLines="60" w:afterLines="60"/>
        <w:ind w:left="1440" w:hanging="540"/>
      </w:pPr>
      <w:r w:rsidRPr="00C412C9">
        <w:t xml:space="preserve">Архивный файл, формируемый </w:t>
      </w:r>
      <w:r w:rsidR="00E54888">
        <w:t xml:space="preserve">ЦА </w:t>
      </w:r>
      <w:r w:rsidRPr="00C412C9">
        <w:t>ФК, при п</w:t>
      </w:r>
      <w:r w:rsidR="00571A0C">
        <w:t>ер</w:t>
      </w:r>
      <w:r w:rsidRPr="00C412C9">
        <w:t xml:space="preserve">вичном представлении данных должен содержать все файлы базовых показателей </w:t>
      </w:r>
      <w:r w:rsidR="00E54888">
        <w:t xml:space="preserve">ЦА </w:t>
      </w:r>
      <w:r w:rsidRPr="00C412C9">
        <w:t>ФК, которые должны быть выгружены на дату предоставления информации в соответствии с графиком предоставлен</w:t>
      </w:r>
      <w:r>
        <w:t>ия файлов соответствующего типа;</w:t>
      </w:r>
    </w:p>
    <w:p w:rsidR="008A2C7A" w:rsidRDefault="00C412C9" w:rsidP="00D427AE">
      <w:pPr>
        <w:numPr>
          <w:ilvl w:val="0"/>
          <w:numId w:val="9"/>
        </w:numPr>
        <w:tabs>
          <w:tab w:val="clear" w:pos="2700"/>
          <w:tab w:val="num" w:pos="1440"/>
        </w:tabs>
        <w:spacing w:beforeLines="60" w:afterLines="60"/>
        <w:ind w:left="1440" w:hanging="540"/>
      </w:pPr>
      <w:r w:rsidRPr="00C412C9">
        <w:t>Архивный файл, формируемый УФК, при первичном представлении данных должен содержать все файлы базовых показателей УФК и все файлы базовых показателей всех ОФК данного УФК, которые должны быть сформированы на дату предоставления информации в соответствии с графиком предоставления файлов соответствующего типа</w:t>
      </w:r>
      <w:r>
        <w:t>;</w:t>
      </w:r>
    </w:p>
    <w:p w:rsidR="008A2C7A" w:rsidRDefault="00C412C9" w:rsidP="00D427AE">
      <w:pPr>
        <w:numPr>
          <w:ilvl w:val="0"/>
          <w:numId w:val="9"/>
        </w:numPr>
        <w:tabs>
          <w:tab w:val="clear" w:pos="2700"/>
          <w:tab w:val="num" w:pos="1440"/>
        </w:tabs>
        <w:spacing w:beforeLines="60" w:afterLines="60"/>
        <w:ind w:left="1440" w:hanging="540"/>
      </w:pPr>
      <w:r w:rsidRPr="00C412C9">
        <w:t xml:space="preserve">Архивный файл </w:t>
      </w:r>
      <w:r w:rsidR="00E54888">
        <w:t xml:space="preserve">ЦА </w:t>
      </w:r>
      <w:r w:rsidRPr="00C412C9">
        <w:t xml:space="preserve">ФК при представлении коррекций данных должен содержать </w:t>
      </w:r>
      <w:r w:rsidR="0075057D" w:rsidRPr="00C412C9">
        <w:t xml:space="preserve">все файлы базовых показателей </w:t>
      </w:r>
      <w:r w:rsidR="00E54888">
        <w:t xml:space="preserve">ЦА </w:t>
      </w:r>
      <w:r w:rsidR="0075057D" w:rsidRPr="00C412C9">
        <w:t>ФК, которые должны быть выгружены на дату предоставления информации в соответствии с графиком предоставлен</w:t>
      </w:r>
      <w:r w:rsidR="0075057D">
        <w:t>ия файлов соответствующего типа</w:t>
      </w:r>
      <w:r w:rsidR="00E54888">
        <w:t xml:space="preserve"> (в том числе те файлы, в которые не было произведено изменений). В имени вновь предоставленного архивного файла номер коррекции (разряд 8) должен быть увеличен на 1</w:t>
      </w:r>
      <w:r>
        <w:t>;</w:t>
      </w:r>
    </w:p>
    <w:p w:rsidR="008A2C7A" w:rsidRDefault="0075057D" w:rsidP="00D427AE">
      <w:pPr>
        <w:numPr>
          <w:ilvl w:val="0"/>
          <w:numId w:val="9"/>
        </w:numPr>
        <w:tabs>
          <w:tab w:val="clear" w:pos="2700"/>
          <w:tab w:val="num" w:pos="1440"/>
        </w:tabs>
        <w:spacing w:beforeLines="60" w:afterLines="60"/>
        <w:ind w:left="1440" w:hanging="540"/>
      </w:pPr>
      <w:r>
        <w:t xml:space="preserve">Архивный файл УФК при представлении коррекций данных </w:t>
      </w:r>
      <w:r w:rsidRPr="00C412C9">
        <w:t xml:space="preserve">должен содержать все файлы базовых показателей УФК и все файлы базовых показателей всех ОФК данного УФК, которые должны быть сформированы </w:t>
      </w:r>
      <w:r w:rsidRPr="00C412C9">
        <w:lastRenderedPageBreak/>
        <w:t>на дату предоставления информации в соответствии с графиком предоставления файлов соответствующего типа</w:t>
      </w:r>
      <w:r w:rsidR="00E54888">
        <w:t xml:space="preserve"> (в том числе те файлы, в которые не было произведено изменений). Во имени вновь предоставленного архивного файла номер коррекции (разряд 8) должен быть увеличен на 1;</w:t>
      </w:r>
    </w:p>
    <w:p w:rsidR="008A2C7A" w:rsidRDefault="00A371D9" w:rsidP="00D427AE">
      <w:pPr>
        <w:numPr>
          <w:ilvl w:val="0"/>
          <w:numId w:val="9"/>
        </w:numPr>
        <w:tabs>
          <w:tab w:val="clear" w:pos="2700"/>
          <w:tab w:val="num" w:pos="1440"/>
        </w:tabs>
        <w:spacing w:beforeLines="60" w:afterLines="60"/>
        <w:ind w:left="1440" w:hanging="540"/>
      </w:pPr>
      <w:r>
        <w:t>доставка архивов файлов в ХД КПЭ выполняется средствами СЭД</w:t>
      </w:r>
      <w:r w:rsidR="001335D9">
        <w:t>;</w:t>
      </w:r>
    </w:p>
    <w:p w:rsidR="008A2C7A" w:rsidRDefault="00A371D9" w:rsidP="00D427AE">
      <w:pPr>
        <w:numPr>
          <w:ilvl w:val="0"/>
          <w:numId w:val="9"/>
        </w:numPr>
        <w:tabs>
          <w:tab w:val="clear" w:pos="2700"/>
          <w:tab w:val="num" w:pos="1440"/>
        </w:tabs>
        <w:spacing w:beforeLines="60" w:afterLines="60"/>
        <w:ind w:left="1440" w:hanging="540"/>
      </w:pPr>
      <w:r>
        <w:t>для загрузки в ХД КПЭ архивы файлов должны быть размещены в указанном каталоге в ЦА ФК. Предварительно СЭД выполняет проверку ЭЦП. Файлы с некорректной ЭЦП для загрузки в ХД КПЭ не размещаются, уведомление отправителя о невозможности загрузки такого файла выполняется средствами СЭД</w:t>
      </w:r>
      <w:r w:rsidR="001335D9">
        <w:t>.</w:t>
      </w:r>
    </w:p>
    <w:p w:rsidR="00565FF4" w:rsidRPr="0030324A" w:rsidRDefault="00565FF4" w:rsidP="00831783">
      <w:pPr>
        <w:pStyle w:val="2"/>
      </w:pPr>
      <w:bookmarkStart w:id="23" w:name="_Toc228804630"/>
      <w:bookmarkStart w:id="24" w:name="_Toc373761273"/>
      <w:bookmarkEnd w:id="23"/>
      <w:r w:rsidRPr="0030324A">
        <w:t>Структура имени файла</w:t>
      </w:r>
      <w:bookmarkEnd w:id="24"/>
    </w:p>
    <w:p w:rsidR="00A12994" w:rsidRPr="00E4284D" w:rsidRDefault="00A12994" w:rsidP="00AE5C55">
      <w:pPr>
        <w:pStyle w:val="3"/>
      </w:pPr>
      <w:bookmarkStart w:id="25" w:name="_Toc373761274"/>
      <w:r w:rsidRPr="00E4284D">
        <w:t>Структура имени файла</w:t>
      </w:r>
      <w:r w:rsidR="00094E01" w:rsidRPr="00E4284D">
        <w:t xml:space="preserve"> с базовыми показателями</w:t>
      </w:r>
      <w:bookmarkEnd w:id="25"/>
    </w:p>
    <w:p w:rsidR="001105BA" w:rsidRPr="00E4284D" w:rsidRDefault="001105BA" w:rsidP="00D427AE">
      <w:pPr>
        <w:spacing w:beforeLines="60" w:afterLines="60"/>
        <w:ind w:left="360"/>
      </w:pPr>
      <w:r w:rsidRPr="00E4284D">
        <w:t>Имя текстового файла с базовыми показателями должно иметь следующую структуру:</w:t>
      </w:r>
    </w:p>
    <w:tbl>
      <w:tblPr>
        <w:tblW w:w="56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2"/>
        <w:gridCol w:w="462"/>
        <w:gridCol w:w="463"/>
        <w:gridCol w:w="463"/>
        <w:gridCol w:w="464"/>
        <w:gridCol w:w="464"/>
        <w:gridCol w:w="464"/>
        <w:gridCol w:w="464"/>
        <w:gridCol w:w="458"/>
        <w:gridCol w:w="486"/>
        <w:gridCol w:w="486"/>
        <w:gridCol w:w="486"/>
      </w:tblGrid>
      <w:tr w:rsidR="00507FF6" w:rsidRPr="00507FF6">
        <w:tc>
          <w:tcPr>
            <w:tcW w:w="462" w:type="dxa"/>
          </w:tcPr>
          <w:p w:rsidR="001105BA" w:rsidRPr="00507FF6" w:rsidRDefault="001105BA" w:rsidP="00D427AE">
            <w:pPr>
              <w:spacing w:beforeLines="60" w:afterLines="60"/>
              <w:ind w:left="57"/>
              <w:rPr>
                <w:b/>
              </w:rPr>
            </w:pPr>
            <w:r w:rsidRPr="00507FF6">
              <w:rPr>
                <w:b/>
              </w:rPr>
              <w:t>1</w:t>
            </w:r>
          </w:p>
        </w:tc>
        <w:tc>
          <w:tcPr>
            <w:tcW w:w="462" w:type="dxa"/>
          </w:tcPr>
          <w:p w:rsidR="001105BA" w:rsidRPr="00507FF6" w:rsidRDefault="001105BA" w:rsidP="00D427AE">
            <w:pPr>
              <w:spacing w:beforeLines="60" w:afterLines="60"/>
              <w:ind w:left="57"/>
              <w:rPr>
                <w:b/>
              </w:rPr>
            </w:pPr>
            <w:r w:rsidRPr="00507FF6">
              <w:rPr>
                <w:b/>
              </w:rPr>
              <w:t>2</w:t>
            </w:r>
          </w:p>
        </w:tc>
        <w:tc>
          <w:tcPr>
            <w:tcW w:w="463" w:type="dxa"/>
          </w:tcPr>
          <w:p w:rsidR="001105BA" w:rsidRPr="00507FF6" w:rsidRDefault="001105BA" w:rsidP="00D427AE">
            <w:pPr>
              <w:spacing w:beforeLines="60" w:afterLines="60"/>
              <w:ind w:left="57"/>
              <w:rPr>
                <w:b/>
              </w:rPr>
            </w:pPr>
            <w:r w:rsidRPr="00507FF6">
              <w:rPr>
                <w:b/>
              </w:rPr>
              <w:t>3</w:t>
            </w:r>
          </w:p>
        </w:tc>
        <w:tc>
          <w:tcPr>
            <w:tcW w:w="463" w:type="dxa"/>
          </w:tcPr>
          <w:p w:rsidR="001105BA" w:rsidRPr="00507FF6" w:rsidRDefault="001105BA" w:rsidP="00D427AE">
            <w:pPr>
              <w:spacing w:beforeLines="60" w:afterLines="60"/>
              <w:ind w:left="57"/>
              <w:rPr>
                <w:b/>
              </w:rPr>
            </w:pPr>
            <w:r w:rsidRPr="00507FF6">
              <w:rPr>
                <w:b/>
              </w:rPr>
              <w:t>4</w:t>
            </w:r>
          </w:p>
        </w:tc>
        <w:tc>
          <w:tcPr>
            <w:tcW w:w="464" w:type="dxa"/>
          </w:tcPr>
          <w:p w:rsidR="001105BA" w:rsidRPr="00507FF6" w:rsidRDefault="001105BA" w:rsidP="00D427AE">
            <w:pPr>
              <w:spacing w:beforeLines="60" w:afterLines="60"/>
              <w:ind w:left="57"/>
              <w:rPr>
                <w:b/>
              </w:rPr>
            </w:pPr>
            <w:r w:rsidRPr="00507FF6">
              <w:rPr>
                <w:b/>
              </w:rPr>
              <w:t>5</w:t>
            </w:r>
          </w:p>
        </w:tc>
        <w:tc>
          <w:tcPr>
            <w:tcW w:w="464" w:type="dxa"/>
          </w:tcPr>
          <w:p w:rsidR="001105BA" w:rsidRPr="00507FF6" w:rsidRDefault="001105BA" w:rsidP="00D427AE">
            <w:pPr>
              <w:spacing w:beforeLines="60" w:afterLines="60"/>
              <w:ind w:left="57"/>
              <w:rPr>
                <w:b/>
              </w:rPr>
            </w:pPr>
            <w:r w:rsidRPr="00507FF6">
              <w:rPr>
                <w:b/>
              </w:rPr>
              <w:t>6</w:t>
            </w:r>
          </w:p>
        </w:tc>
        <w:tc>
          <w:tcPr>
            <w:tcW w:w="464" w:type="dxa"/>
          </w:tcPr>
          <w:p w:rsidR="001105BA" w:rsidRPr="00507FF6" w:rsidRDefault="001105BA" w:rsidP="00D427AE">
            <w:pPr>
              <w:spacing w:beforeLines="60" w:afterLines="60"/>
              <w:ind w:left="57"/>
              <w:rPr>
                <w:b/>
              </w:rPr>
            </w:pPr>
            <w:r w:rsidRPr="00507FF6">
              <w:rPr>
                <w:b/>
              </w:rPr>
              <w:t>7</w:t>
            </w:r>
          </w:p>
        </w:tc>
        <w:tc>
          <w:tcPr>
            <w:tcW w:w="464" w:type="dxa"/>
          </w:tcPr>
          <w:p w:rsidR="001105BA" w:rsidRPr="00507FF6" w:rsidRDefault="001105BA" w:rsidP="00D427AE">
            <w:pPr>
              <w:spacing w:beforeLines="60" w:afterLines="60"/>
              <w:ind w:left="57"/>
              <w:rPr>
                <w:b/>
              </w:rPr>
            </w:pPr>
            <w:r w:rsidRPr="00507FF6">
              <w:rPr>
                <w:b/>
              </w:rPr>
              <w:t>8</w:t>
            </w:r>
          </w:p>
        </w:tc>
        <w:tc>
          <w:tcPr>
            <w:tcW w:w="458" w:type="dxa"/>
          </w:tcPr>
          <w:p w:rsidR="001105BA" w:rsidRPr="00507FF6" w:rsidRDefault="001105BA" w:rsidP="00D427AE">
            <w:pPr>
              <w:spacing w:beforeLines="60" w:afterLines="60"/>
              <w:ind w:left="57"/>
              <w:rPr>
                <w:b/>
              </w:rPr>
            </w:pPr>
            <w:r w:rsidRPr="00507FF6">
              <w:rPr>
                <w:b/>
              </w:rPr>
              <w:t>.</w:t>
            </w:r>
          </w:p>
        </w:tc>
        <w:tc>
          <w:tcPr>
            <w:tcW w:w="486" w:type="dxa"/>
          </w:tcPr>
          <w:p w:rsidR="001105BA" w:rsidRPr="00507FF6" w:rsidRDefault="001105BA" w:rsidP="00D427AE">
            <w:pPr>
              <w:spacing w:beforeLines="60" w:afterLines="60"/>
              <w:ind w:left="57"/>
              <w:rPr>
                <w:b/>
              </w:rPr>
            </w:pPr>
            <w:r w:rsidRPr="00507FF6">
              <w:rPr>
                <w:b/>
              </w:rPr>
              <w:t>9</w:t>
            </w:r>
          </w:p>
        </w:tc>
        <w:tc>
          <w:tcPr>
            <w:tcW w:w="486" w:type="dxa"/>
          </w:tcPr>
          <w:p w:rsidR="001105BA" w:rsidRPr="00507FF6" w:rsidRDefault="001105BA" w:rsidP="00D427AE">
            <w:pPr>
              <w:spacing w:beforeLines="60" w:afterLines="60"/>
              <w:ind w:left="57"/>
              <w:rPr>
                <w:b/>
              </w:rPr>
            </w:pPr>
            <w:r w:rsidRPr="00507FF6">
              <w:rPr>
                <w:b/>
              </w:rPr>
              <w:t>10</w:t>
            </w:r>
          </w:p>
        </w:tc>
        <w:tc>
          <w:tcPr>
            <w:tcW w:w="486" w:type="dxa"/>
          </w:tcPr>
          <w:p w:rsidR="001105BA" w:rsidRPr="00507FF6" w:rsidRDefault="001105BA" w:rsidP="00D427AE">
            <w:pPr>
              <w:spacing w:beforeLines="60" w:afterLines="60"/>
              <w:ind w:left="57"/>
              <w:rPr>
                <w:b/>
              </w:rPr>
            </w:pPr>
            <w:r w:rsidRPr="00507FF6">
              <w:rPr>
                <w:b/>
              </w:rPr>
              <w:t>11</w:t>
            </w:r>
          </w:p>
        </w:tc>
      </w:tr>
    </w:tbl>
    <w:p w:rsidR="001105BA" w:rsidRDefault="001105BA" w:rsidP="00D427AE">
      <w:pPr>
        <w:spacing w:beforeLines="60" w:afterLines="60"/>
        <w:ind w:left="360"/>
        <w:rPr>
          <w:lang w:val="en-US"/>
        </w:rPr>
      </w:pPr>
      <w:r w:rsidRPr="001512D0">
        <w:t>где:</w:t>
      </w:r>
    </w:p>
    <w:p w:rsidR="001105BA" w:rsidRPr="00AB0160" w:rsidRDefault="001105BA" w:rsidP="00D427AE">
      <w:pPr>
        <w:spacing w:beforeLines="60" w:afterLines="60"/>
        <w:ind w:left="360"/>
      </w:pPr>
      <w:r w:rsidRPr="001512D0">
        <w:t xml:space="preserve">1 - </w:t>
      </w:r>
      <w:r w:rsidRPr="00AB0160">
        <w:t>3</w:t>
      </w:r>
      <w:r w:rsidRPr="001512D0">
        <w:t xml:space="preserve"> разряды – </w:t>
      </w:r>
      <w:r>
        <w:t>Дата. Для ежедневных данных</w:t>
      </w:r>
      <w:r w:rsidR="001335D9">
        <w:t xml:space="preserve"> –</w:t>
      </w:r>
      <w:r>
        <w:t xml:space="preserve"> дата</w:t>
      </w:r>
      <w:r w:rsidR="00506295">
        <w:t>,</w:t>
      </w:r>
      <w:r>
        <w:t xml:space="preserve"> за которую предоставляются данные</w:t>
      </w:r>
      <w:r w:rsidR="001335D9">
        <w:t>.</w:t>
      </w:r>
      <w:r>
        <w:t xml:space="preserve"> </w:t>
      </w:r>
      <w:r w:rsidR="001335D9">
        <w:t>Д</w:t>
      </w:r>
      <w:r>
        <w:t>ля данных нарастающих итогом</w:t>
      </w:r>
      <w:r w:rsidR="001335D9">
        <w:t xml:space="preserve"> –</w:t>
      </w:r>
      <w:r>
        <w:t xml:space="preserve"> дата</w:t>
      </w:r>
      <w:r w:rsidR="001335D9">
        <w:t>,</w:t>
      </w:r>
      <w:r>
        <w:t xml:space="preserve"> на которую </w:t>
      </w:r>
      <w:r w:rsidR="006677B4">
        <w:t>рас</w:t>
      </w:r>
      <w:r w:rsidR="00BE14A5">
        <w:t>с</w:t>
      </w:r>
      <w:r w:rsidR="006677B4">
        <w:t>читаны</w:t>
      </w:r>
      <w:r>
        <w:t xml:space="preserve"> нарастающие итоги</w:t>
      </w:r>
      <w:r w:rsidR="001335D9">
        <w:t>.</w:t>
      </w:r>
      <w:r>
        <w:t xml:space="preserve"> 1 разряд – день (1-9; </w:t>
      </w:r>
      <w:r>
        <w:rPr>
          <w:lang w:val="en-US"/>
        </w:rPr>
        <w:t>A</w:t>
      </w:r>
      <w:r w:rsidRPr="00AB0160">
        <w:t>-</w:t>
      </w:r>
      <w:r>
        <w:rPr>
          <w:lang w:val="en-US"/>
        </w:rPr>
        <w:t>V</w:t>
      </w:r>
      <w:r>
        <w:t xml:space="preserve">, где латинская буква </w:t>
      </w:r>
      <w:r>
        <w:rPr>
          <w:lang w:val="en-US"/>
        </w:rPr>
        <w:t>A</w:t>
      </w:r>
      <w:r w:rsidRPr="00AB0160">
        <w:t xml:space="preserve"> </w:t>
      </w:r>
      <w:r>
        <w:t>–</w:t>
      </w:r>
      <w:r w:rsidRPr="00AB0160">
        <w:t xml:space="preserve"> </w:t>
      </w:r>
      <w:r>
        <w:t xml:space="preserve">это 10, </w:t>
      </w:r>
      <w:r>
        <w:rPr>
          <w:lang w:val="en-US"/>
        </w:rPr>
        <w:t>B</w:t>
      </w:r>
      <w:r w:rsidRPr="00AB0160">
        <w:t xml:space="preserve"> – </w:t>
      </w:r>
      <w:r>
        <w:t xml:space="preserve">это 11 и т.д.), 2 разряд – месяц (1-9; А-С), 3 разряд –  </w:t>
      </w:r>
      <w:r w:rsidR="00C14B1E">
        <w:t xml:space="preserve">два </w:t>
      </w:r>
      <w:r w:rsidR="008A7BFF">
        <w:t>последни</w:t>
      </w:r>
      <w:r w:rsidR="00C14B1E">
        <w:t>х</w:t>
      </w:r>
      <w:r w:rsidR="008A7BFF">
        <w:t xml:space="preserve"> символ</w:t>
      </w:r>
      <w:r w:rsidR="00C14B1E">
        <w:t>а</w:t>
      </w:r>
      <w:r w:rsidR="008A7BFF">
        <w:t xml:space="preserve"> </w:t>
      </w:r>
      <w:r>
        <w:t>год</w:t>
      </w:r>
      <w:r w:rsidR="008A7BFF">
        <w:t>а</w:t>
      </w:r>
      <w:r w:rsidR="00C14B1E">
        <w:t>, преобразованных аналогично 1 разряду</w:t>
      </w:r>
      <w:r>
        <w:t xml:space="preserve"> (0-9</w:t>
      </w:r>
      <w:r w:rsidRPr="00AB0160">
        <w:t>;</w:t>
      </w:r>
      <w:r>
        <w:t xml:space="preserve"> </w:t>
      </w:r>
      <w:r>
        <w:rPr>
          <w:lang w:val="en-US"/>
        </w:rPr>
        <w:t>A</w:t>
      </w:r>
      <w:r w:rsidRPr="00AB0160">
        <w:t>-</w:t>
      </w:r>
      <w:r>
        <w:rPr>
          <w:lang w:val="en-US"/>
        </w:rPr>
        <w:t>Z</w:t>
      </w:r>
      <w:r w:rsidRPr="00AB0160">
        <w:t xml:space="preserve">; </w:t>
      </w:r>
      <w:r>
        <w:rPr>
          <w:lang w:val="en-US"/>
        </w:rPr>
        <w:t>a</w:t>
      </w:r>
      <w:r w:rsidRPr="00AB0160">
        <w:t>-</w:t>
      </w:r>
      <w:r>
        <w:rPr>
          <w:lang w:val="en-US"/>
        </w:rPr>
        <w:t>z</w:t>
      </w:r>
      <w:r>
        <w:t>);</w:t>
      </w:r>
    </w:p>
    <w:p w:rsidR="001105BA" w:rsidRPr="001512D0" w:rsidRDefault="001105BA" w:rsidP="00D427AE">
      <w:pPr>
        <w:spacing w:beforeLines="60" w:afterLines="60"/>
        <w:ind w:left="360"/>
      </w:pPr>
      <w:r w:rsidRPr="00AB0160">
        <w:t>4</w:t>
      </w:r>
      <w:r>
        <w:t xml:space="preserve"> - </w:t>
      </w:r>
      <w:r w:rsidRPr="00AB0160">
        <w:t>7</w:t>
      </w:r>
      <w:r w:rsidRPr="001512D0">
        <w:t xml:space="preserve"> разряды – код ФК/УФК</w:t>
      </w:r>
      <w:r w:rsidRPr="00616128">
        <w:t>/ОФК</w:t>
      </w:r>
      <w:r w:rsidRPr="001512D0">
        <w:t>, сформировавшего файл, в соответствии с ведомственным классификатором органов Федерального казначейства;</w:t>
      </w:r>
    </w:p>
    <w:p w:rsidR="001105BA" w:rsidRDefault="001105BA" w:rsidP="00D427AE">
      <w:pPr>
        <w:spacing w:beforeLines="60" w:afterLines="60"/>
        <w:ind w:left="360"/>
      </w:pPr>
      <w:r w:rsidRPr="00AB0160">
        <w:t>8</w:t>
      </w:r>
      <w:r>
        <w:t xml:space="preserve"> разряд – тип представляемых данных (значение </w:t>
      </w:r>
      <w:r>
        <w:rPr>
          <w:lang w:val="en-US"/>
        </w:rPr>
        <w:t>E</w:t>
      </w:r>
      <w:r>
        <w:t xml:space="preserve"> – ежедневно представляемые данные оборотами за соответствующий день,</w:t>
      </w:r>
      <w:r w:rsidRPr="003D2745">
        <w:t xml:space="preserve"> </w:t>
      </w:r>
      <w:r>
        <w:t xml:space="preserve">значение </w:t>
      </w:r>
      <w:r>
        <w:rPr>
          <w:lang w:val="en-US"/>
        </w:rPr>
        <w:t>N</w:t>
      </w:r>
      <w:r>
        <w:t xml:space="preserve"> - еженедельно представляемые данные нарастающим итогом с начала текущего финансового года на соответствующий день</w:t>
      </w:r>
      <w:r w:rsidR="00403685">
        <w:t xml:space="preserve"> и ежемесячно предоставляемые данные нарастающим итогом с начала текущего финансового года по состоянию на последний календарный день отчетного месяца</w:t>
      </w:r>
      <w:r>
        <w:t>);</w:t>
      </w:r>
    </w:p>
    <w:p w:rsidR="001105BA" w:rsidRPr="005272A5" w:rsidRDefault="001105BA" w:rsidP="00D427AE">
      <w:pPr>
        <w:spacing w:beforeLines="60" w:afterLines="60"/>
        <w:ind w:left="360"/>
      </w:pPr>
      <w:r>
        <w:t xml:space="preserve">9 разряд – </w:t>
      </w:r>
      <w:r w:rsidR="00F17F9D">
        <w:t>символ, однозначно идентифицирующий базу данных – источник представления информации в рамках ФК/УФК/</w:t>
      </w:r>
      <w:r w:rsidR="00F17F9D" w:rsidRPr="00616128">
        <w:t>ОФК</w:t>
      </w:r>
      <w:r w:rsidR="00F17F9D">
        <w:t xml:space="preserve">) </w:t>
      </w:r>
      <w:r>
        <w:t xml:space="preserve">(значение 1-9; </w:t>
      </w:r>
      <w:r w:rsidR="00E671E5">
        <w:rPr>
          <w:lang w:val="en-US"/>
        </w:rPr>
        <w:t>B</w:t>
      </w:r>
      <w:r w:rsidRPr="00AB0160">
        <w:t>-</w:t>
      </w:r>
      <w:r>
        <w:rPr>
          <w:lang w:val="en-US"/>
        </w:rPr>
        <w:t>V</w:t>
      </w:r>
      <w:r>
        <w:t>).;</w:t>
      </w:r>
    </w:p>
    <w:p w:rsidR="001D761B" w:rsidRPr="00150C06" w:rsidRDefault="001D761B" w:rsidP="00D427AE">
      <w:pPr>
        <w:spacing w:beforeLines="60" w:afterLines="60"/>
        <w:ind w:left="360"/>
      </w:pPr>
      <w:r w:rsidRPr="009154DB">
        <w:t>При нумерации БД открытого и закрытого контуров в УФК, должна использоваться сквозная нумерация, чтобы не было БД с одинаковыми номерами в открыто</w:t>
      </w:r>
      <w:r>
        <w:t>м</w:t>
      </w:r>
      <w:r w:rsidRPr="009154DB">
        <w:t xml:space="preserve"> и закрыто</w:t>
      </w:r>
      <w:r>
        <w:t>м контуре</w:t>
      </w:r>
      <w:r w:rsidRPr="009154DB">
        <w:t>.</w:t>
      </w:r>
    </w:p>
    <w:p w:rsidR="001105BA" w:rsidRDefault="001105BA" w:rsidP="00D427AE">
      <w:pPr>
        <w:spacing w:beforeLines="60" w:afterLines="60"/>
        <w:ind w:left="360"/>
      </w:pPr>
      <w:r>
        <w:t>10</w:t>
      </w:r>
      <w:r w:rsidRPr="001512D0">
        <w:t xml:space="preserve"> разряд – номер коррекции представляемых данных </w:t>
      </w:r>
      <w:r>
        <w:t>за дату формирования по соответствующему типу представляемых данных</w:t>
      </w:r>
      <w:r w:rsidRPr="001512D0">
        <w:t xml:space="preserve"> </w:t>
      </w:r>
      <w:r w:rsidR="00F17F9D">
        <w:t xml:space="preserve">и символу базы данных </w:t>
      </w:r>
      <w:r w:rsidRPr="001512D0">
        <w:t>(</w:t>
      </w:r>
      <w:r>
        <w:t>значение 0</w:t>
      </w:r>
      <w:r w:rsidRPr="001512D0">
        <w:t xml:space="preserve"> – при первом представлении, </w:t>
      </w:r>
      <w:r>
        <w:t xml:space="preserve">значения значение 1-9; </w:t>
      </w:r>
      <w:r>
        <w:rPr>
          <w:lang w:val="en-US"/>
        </w:rPr>
        <w:t>A</w:t>
      </w:r>
      <w:r w:rsidRPr="00AB0160">
        <w:t>-</w:t>
      </w:r>
      <w:r>
        <w:rPr>
          <w:lang w:val="en-US"/>
        </w:rPr>
        <w:t>V</w:t>
      </w:r>
      <w:r w:rsidRPr="001512D0">
        <w:t xml:space="preserve"> – при коррекции данных)</w:t>
      </w:r>
      <w:r w:rsidR="00215A7A">
        <w:t xml:space="preserve">. </w:t>
      </w:r>
      <w:r w:rsidR="003A1ADE">
        <w:t xml:space="preserve">Номер коррекции файла изменяется только при изменении самого файла, т.е. при повторном </w:t>
      </w:r>
      <w:r w:rsidR="005364D9">
        <w:t xml:space="preserve">его </w:t>
      </w:r>
      <w:r w:rsidR="003A1ADE">
        <w:t>формировании (из системы-источника)</w:t>
      </w:r>
      <w:r w:rsidRPr="001512D0">
        <w:t>;</w:t>
      </w:r>
    </w:p>
    <w:p w:rsidR="001105BA" w:rsidRPr="001512D0" w:rsidRDefault="001105BA" w:rsidP="00D427AE">
      <w:pPr>
        <w:spacing w:beforeLines="60" w:afterLines="60"/>
        <w:ind w:left="360"/>
      </w:pPr>
      <w:r>
        <w:t xml:space="preserve">11 разряд – </w:t>
      </w:r>
      <w:r w:rsidR="00917FF1">
        <w:t>признак секретности</w:t>
      </w:r>
      <w:r>
        <w:t xml:space="preserve">. </w:t>
      </w:r>
      <w:r w:rsidR="00917FF1">
        <w:t>Значение 0 означает, что файл содержит данные</w:t>
      </w:r>
      <w:r w:rsidR="00183A6B">
        <w:t xml:space="preserve"> открытых контуров учетных систем ФК</w:t>
      </w:r>
      <w:r w:rsidR="00917FF1">
        <w:t xml:space="preserve">, значение 1 </w:t>
      </w:r>
      <w:r w:rsidR="00183A6B">
        <w:t>–</w:t>
      </w:r>
      <w:r w:rsidR="00917FF1">
        <w:t xml:space="preserve"> </w:t>
      </w:r>
      <w:r w:rsidR="00183A6B">
        <w:t>данные закрытых контуров учетных систем ФК</w:t>
      </w:r>
      <w:r w:rsidR="00F17F9D">
        <w:t>.</w:t>
      </w:r>
    </w:p>
    <w:p w:rsidR="001105BA" w:rsidRPr="00C00C75" w:rsidRDefault="001105BA" w:rsidP="00D427AE">
      <w:pPr>
        <w:spacing w:beforeLines="60" w:afterLines="60"/>
        <w:ind w:left="360"/>
        <w:outlineLvl w:val="0"/>
        <w:rPr>
          <w:u w:val="single"/>
        </w:rPr>
      </w:pPr>
      <w:r w:rsidRPr="00C00C75">
        <w:rPr>
          <w:u w:val="single"/>
        </w:rPr>
        <w:t>Пример имени файла с базовыми показателями:</w:t>
      </w:r>
    </w:p>
    <w:p w:rsidR="001105BA" w:rsidRPr="00C00C75" w:rsidRDefault="001105BA" w:rsidP="00D427AE">
      <w:pPr>
        <w:spacing w:beforeLines="60" w:afterLines="60"/>
        <w:ind w:left="360" w:firstLine="360"/>
        <w:rPr>
          <w:b/>
        </w:rPr>
      </w:pPr>
      <w:r>
        <w:rPr>
          <w:b/>
        </w:rPr>
        <w:lastRenderedPageBreak/>
        <w:t>348</w:t>
      </w:r>
      <w:r w:rsidRPr="00C00C75">
        <w:rPr>
          <w:b/>
        </w:rPr>
        <w:t>4211</w:t>
      </w:r>
      <w:r>
        <w:rPr>
          <w:b/>
          <w:lang w:val="en-US"/>
        </w:rPr>
        <w:t>E</w:t>
      </w:r>
      <w:r w:rsidRPr="00C00C75">
        <w:rPr>
          <w:b/>
        </w:rPr>
        <w:t>.</w:t>
      </w:r>
      <w:r w:rsidR="000748C4">
        <w:rPr>
          <w:b/>
        </w:rPr>
        <w:t>300</w:t>
      </w:r>
    </w:p>
    <w:p w:rsidR="001105BA" w:rsidRPr="00C00C75" w:rsidRDefault="001105BA" w:rsidP="00D427AE">
      <w:pPr>
        <w:spacing w:beforeLines="60" w:afterLines="60"/>
        <w:ind w:left="360"/>
      </w:pPr>
      <w:r w:rsidRPr="00C00C75">
        <w:t>где:</w:t>
      </w:r>
    </w:p>
    <w:p w:rsidR="001105BA" w:rsidRPr="00C00C75" w:rsidRDefault="001105BA" w:rsidP="00D427AE">
      <w:pPr>
        <w:spacing w:beforeLines="60" w:afterLines="60"/>
        <w:ind w:left="360"/>
      </w:pPr>
      <w:r>
        <w:t>348</w:t>
      </w:r>
      <w:r w:rsidRPr="00C00C75">
        <w:t xml:space="preserve"> – </w:t>
      </w:r>
      <w:r>
        <w:t>3 апреля 2008 года</w:t>
      </w:r>
      <w:r w:rsidRPr="00C00C75">
        <w:t>;</w:t>
      </w:r>
    </w:p>
    <w:p w:rsidR="001105BA" w:rsidRPr="00C00C75" w:rsidRDefault="001105BA" w:rsidP="00D427AE">
      <w:pPr>
        <w:spacing w:beforeLines="60" w:afterLines="60"/>
        <w:ind w:left="360"/>
      </w:pPr>
      <w:r w:rsidRPr="00C00C75">
        <w:t xml:space="preserve">4211 – код </w:t>
      </w:r>
      <w:r w:rsidRPr="00616128">
        <w:t>ОФК</w:t>
      </w:r>
      <w:r w:rsidRPr="00C00C75">
        <w:t>, сформировавшего файл;</w:t>
      </w:r>
    </w:p>
    <w:p w:rsidR="001105BA" w:rsidRPr="00B166AD" w:rsidRDefault="001105BA" w:rsidP="00D427AE">
      <w:pPr>
        <w:spacing w:beforeLines="60" w:afterLines="60"/>
        <w:ind w:left="360"/>
      </w:pPr>
      <w:r w:rsidRPr="00B166AD">
        <w:rPr>
          <w:lang w:val="en-US"/>
        </w:rPr>
        <w:t>E</w:t>
      </w:r>
      <w:r w:rsidRPr="00B166AD">
        <w:t xml:space="preserve"> – </w:t>
      </w:r>
      <w:r>
        <w:t>е</w:t>
      </w:r>
      <w:r w:rsidRPr="00B166AD">
        <w:t>жедневные данные;</w:t>
      </w:r>
    </w:p>
    <w:p w:rsidR="001105BA" w:rsidRPr="00B166AD" w:rsidRDefault="001105BA" w:rsidP="00D427AE">
      <w:pPr>
        <w:spacing w:beforeLines="60" w:afterLines="60"/>
        <w:ind w:left="360"/>
      </w:pPr>
      <w:r>
        <w:t>3</w:t>
      </w:r>
      <w:r w:rsidRPr="00B166AD">
        <w:t xml:space="preserve"> – </w:t>
      </w:r>
      <w:r w:rsidR="00F17F9D">
        <w:t xml:space="preserve">символ базы данных в </w:t>
      </w:r>
      <w:r w:rsidR="00F17F9D" w:rsidRPr="00616128">
        <w:t>ОФК</w:t>
      </w:r>
      <w:r w:rsidR="00F17F9D">
        <w:t xml:space="preserve"> 4211</w:t>
      </w:r>
      <w:r w:rsidRPr="00B166AD">
        <w:t>;</w:t>
      </w:r>
    </w:p>
    <w:p w:rsidR="00E253C6" w:rsidRPr="00C00C75" w:rsidRDefault="00917FF1" w:rsidP="00D427AE">
      <w:pPr>
        <w:spacing w:beforeLines="60" w:afterLines="60"/>
        <w:ind w:left="360"/>
      </w:pPr>
      <w:r>
        <w:t>0</w:t>
      </w:r>
      <w:r w:rsidR="00F17F9D">
        <w:t xml:space="preserve"> – </w:t>
      </w:r>
      <w:r>
        <w:t>несекретные данные</w:t>
      </w:r>
    </w:p>
    <w:p w:rsidR="00250F7A" w:rsidRPr="0022492C" w:rsidRDefault="00B1026D" w:rsidP="00AE5C55">
      <w:pPr>
        <w:pStyle w:val="3"/>
      </w:pPr>
      <w:bookmarkStart w:id="26" w:name="_Toc373761275"/>
      <w:r w:rsidRPr="0022492C">
        <w:t>Структура имени архивного файла</w:t>
      </w:r>
      <w:r w:rsidR="00094E01" w:rsidRPr="0022492C">
        <w:t xml:space="preserve"> с базовыми показателями</w:t>
      </w:r>
      <w:bookmarkEnd w:id="26"/>
    </w:p>
    <w:p w:rsidR="001105BA" w:rsidRPr="00BE5C13" w:rsidRDefault="001105BA" w:rsidP="00D427AE">
      <w:pPr>
        <w:spacing w:beforeLines="60" w:afterLines="60"/>
        <w:ind w:left="360"/>
      </w:pPr>
      <w:r w:rsidRPr="00BE5C13">
        <w:t>В случае представления одним органом ФК нескольких текстовых файлов в течени</w:t>
      </w:r>
      <w:r>
        <w:t>е</w:t>
      </w:r>
      <w:r w:rsidRPr="00BE5C13">
        <w:t xml:space="preserve"> одного дня они </w:t>
      </w:r>
      <w:r w:rsidR="00767457">
        <w:t>должны</w:t>
      </w:r>
      <w:r w:rsidR="00767457" w:rsidRPr="00BE5C13">
        <w:t xml:space="preserve"> </w:t>
      </w:r>
      <w:r w:rsidRPr="00BE5C13">
        <w:t>быть сгруппированы в один архивный файл. Имя архивного файла с базовыми показателями должно иметь следующую структуру:</w:t>
      </w:r>
    </w:p>
    <w:tbl>
      <w:tblPr>
        <w:tblW w:w="567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9"/>
        <w:gridCol w:w="469"/>
        <w:gridCol w:w="469"/>
        <w:gridCol w:w="469"/>
        <w:gridCol w:w="469"/>
        <w:gridCol w:w="469"/>
        <w:gridCol w:w="469"/>
        <w:gridCol w:w="469"/>
        <w:gridCol w:w="467"/>
        <w:gridCol w:w="486"/>
        <w:gridCol w:w="486"/>
        <w:gridCol w:w="486"/>
      </w:tblGrid>
      <w:tr w:rsidR="00507FF6" w:rsidRPr="00BE5C13">
        <w:tc>
          <w:tcPr>
            <w:tcW w:w="469" w:type="dxa"/>
          </w:tcPr>
          <w:p w:rsidR="001105BA" w:rsidRPr="00507FF6" w:rsidRDefault="001105BA" w:rsidP="00D427AE">
            <w:pPr>
              <w:spacing w:beforeLines="60" w:afterLines="60"/>
              <w:ind w:left="57"/>
              <w:rPr>
                <w:b/>
              </w:rPr>
            </w:pPr>
            <w:r w:rsidRPr="00507FF6">
              <w:rPr>
                <w:b/>
              </w:rPr>
              <w:t>1</w:t>
            </w:r>
          </w:p>
        </w:tc>
        <w:tc>
          <w:tcPr>
            <w:tcW w:w="469" w:type="dxa"/>
          </w:tcPr>
          <w:p w:rsidR="001105BA" w:rsidRPr="00507FF6" w:rsidRDefault="001105BA" w:rsidP="00D427AE">
            <w:pPr>
              <w:spacing w:beforeLines="60" w:afterLines="60"/>
              <w:ind w:left="57"/>
              <w:rPr>
                <w:b/>
              </w:rPr>
            </w:pPr>
            <w:r w:rsidRPr="00507FF6">
              <w:rPr>
                <w:b/>
              </w:rPr>
              <w:t>2</w:t>
            </w:r>
          </w:p>
        </w:tc>
        <w:tc>
          <w:tcPr>
            <w:tcW w:w="469" w:type="dxa"/>
          </w:tcPr>
          <w:p w:rsidR="001105BA" w:rsidRPr="00507FF6" w:rsidRDefault="001105BA" w:rsidP="00D427AE">
            <w:pPr>
              <w:spacing w:beforeLines="60" w:afterLines="60"/>
              <w:ind w:left="57"/>
              <w:rPr>
                <w:b/>
              </w:rPr>
            </w:pPr>
            <w:r w:rsidRPr="00507FF6">
              <w:rPr>
                <w:b/>
              </w:rPr>
              <w:t>3</w:t>
            </w:r>
          </w:p>
        </w:tc>
        <w:tc>
          <w:tcPr>
            <w:tcW w:w="469" w:type="dxa"/>
          </w:tcPr>
          <w:p w:rsidR="001105BA" w:rsidRPr="00507FF6" w:rsidRDefault="001105BA" w:rsidP="00D427AE">
            <w:pPr>
              <w:spacing w:beforeLines="60" w:afterLines="60"/>
              <w:ind w:left="57"/>
              <w:rPr>
                <w:b/>
              </w:rPr>
            </w:pPr>
            <w:r w:rsidRPr="00507FF6">
              <w:rPr>
                <w:b/>
              </w:rPr>
              <w:t>4</w:t>
            </w:r>
          </w:p>
        </w:tc>
        <w:tc>
          <w:tcPr>
            <w:tcW w:w="469" w:type="dxa"/>
          </w:tcPr>
          <w:p w:rsidR="001105BA" w:rsidRPr="00507FF6" w:rsidRDefault="001105BA" w:rsidP="00D427AE">
            <w:pPr>
              <w:spacing w:beforeLines="60" w:afterLines="60"/>
              <w:ind w:left="57"/>
              <w:rPr>
                <w:b/>
              </w:rPr>
            </w:pPr>
            <w:r w:rsidRPr="00507FF6">
              <w:rPr>
                <w:b/>
              </w:rPr>
              <w:t>5</w:t>
            </w:r>
          </w:p>
        </w:tc>
        <w:tc>
          <w:tcPr>
            <w:tcW w:w="469" w:type="dxa"/>
          </w:tcPr>
          <w:p w:rsidR="001105BA" w:rsidRPr="00507FF6" w:rsidRDefault="001105BA" w:rsidP="00D427AE">
            <w:pPr>
              <w:spacing w:beforeLines="60" w:afterLines="60"/>
              <w:ind w:left="57"/>
              <w:rPr>
                <w:b/>
              </w:rPr>
            </w:pPr>
            <w:r w:rsidRPr="00507FF6">
              <w:rPr>
                <w:b/>
              </w:rPr>
              <w:t>6</w:t>
            </w:r>
          </w:p>
        </w:tc>
        <w:tc>
          <w:tcPr>
            <w:tcW w:w="469" w:type="dxa"/>
          </w:tcPr>
          <w:p w:rsidR="001105BA" w:rsidRPr="00507FF6" w:rsidRDefault="001105BA" w:rsidP="00D427AE">
            <w:pPr>
              <w:spacing w:beforeLines="60" w:afterLines="60"/>
              <w:ind w:left="57"/>
              <w:rPr>
                <w:b/>
              </w:rPr>
            </w:pPr>
            <w:r w:rsidRPr="00507FF6">
              <w:rPr>
                <w:b/>
              </w:rPr>
              <w:t>7</w:t>
            </w:r>
          </w:p>
        </w:tc>
        <w:tc>
          <w:tcPr>
            <w:tcW w:w="469" w:type="dxa"/>
          </w:tcPr>
          <w:p w:rsidR="001105BA" w:rsidRPr="00507FF6" w:rsidRDefault="001105BA" w:rsidP="00D427AE">
            <w:pPr>
              <w:spacing w:beforeLines="60" w:afterLines="60"/>
              <w:ind w:left="57"/>
              <w:rPr>
                <w:b/>
              </w:rPr>
            </w:pPr>
            <w:r w:rsidRPr="00507FF6">
              <w:rPr>
                <w:b/>
              </w:rPr>
              <w:t>8</w:t>
            </w:r>
          </w:p>
        </w:tc>
        <w:tc>
          <w:tcPr>
            <w:tcW w:w="467" w:type="dxa"/>
          </w:tcPr>
          <w:p w:rsidR="001105BA" w:rsidRPr="00507FF6" w:rsidRDefault="001105BA" w:rsidP="00D427AE">
            <w:pPr>
              <w:spacing w:beforeLines="60" w:afterLines="60"/>
              <w:ind w:left="57"/>
              <w:rPr>
                <w:b/>
              </w:rPr>
            </w:pPr>
            <w:r w:rsidRPr="00507FF6">
              <w:rPr>
                <w:b/>
              </w:rPr>
              <w:t>.</w:t>
            </w:r>
          </w:p>
        </w:tc>
        <w:tc>
          <w:tcPr>
            <w:tcW w:w="486" w:type="dxa"/>
          </w:tcPr>
          <w:p w:rsidR="001105BA" w:rsidRPr="00507FF6" w:rsidRDefault="001105BA" w:rsidP="00D427AE">
            <w:pPr>
              <w:spacing w:beforeLines="60" w:afterLines="60"/>
              <w:ind w:left="57"/>
              <w:rPr>
                <w:b/>
              </w:rPr>
            </w:pPr>
            <w:r w:rsidRPr="00507FF6">
              <w:rPr>
                <w:b/>
              </w:rPr>
              <w:t>9</w:t>
            </w:r>
          </w:p>
        </w:tc>
        <w:tc>
          <w:tcPr>
            <w:tcW w:w="486" w:type="dxa"/>
          </w:tcPr>
          <w:p w:rsidR="001105BA" w:rsidRPr="00507FF6" w:rsidRDefault="001105BA" w:rsidP="00D427AE">
            <w:pPr>
              <w:spacing w:beforeLines="60" w:afterLines="60"/>
              <w:ind w:left="57"/>
              <w:rPr>
                <w:b/>
              </w:rPr>
            </w:pPr>
            <w:r w:rsidRPr="00507FF6">
              <w:rPr>
                <w:b/>
              </w:rPr>
              <w:t>10</w:t>
            </w:r>
          </w:p>
        </w:tc>
        <w:tc>
          <w:tcPr>
            <w:tcW w:w="486" w:type="dxa"/>
          </w:tcPr>
          <w:p w:rsidR="001105BA" w:rsidRPr="00507FF6" w:rsidRDefault="001105BA" w:rsidP="00D427AE">
            <w:pPr>
              <w:spacing w:beforeLines="60" w:afterLines="60"/>
              <w:ind w:left="57"/>
              <w:rPr>
                <w:b/>
              </w:rPr>
            </w:pPr>
            <w:r w:rsidRPr="00507FF6">
              <w:rPr>
                <w:b/>
              </w:rPr>
              <w:t>11</w:t>
            </w:r>
          </w:p>
        </w:tc>
      </w:tr>
    </w:tbl>
    <w:p w:rsidR="001105BA" w:rsidRPr="00BE5C13" w:rsidRDefault="001105BA" w:rsidP="00D427AE">
      <w:pPr>
        <w:spacing w:beforeLines="60" w:afterLines="60"/>
        <w:ind w:left="360"/>
      </w:pPr>
      <w:r w:rsidRPr="00BE5C13">
        <w:t>где:</w:t>
      </w:r>
    </w:p>
    <w:p w:rsidR="001105BA" w:rsidRPr="00AB0160" w:rsidRDefault="001105BA" w:rsidP="00D427AE">
      <w:pPr>
        <w:spacing w:beforeLines="60" w:afterLines="60"/>
        <w:ind w:left="360"/>
      </w:pPr>
      <w:r w:rsidRPr="001512D0">
        <w:t xml:space="preserve">1 - </w:t>
      </w:r>
      <w:r w:rsidRPr="00AB0160">
        <w:t>3</w:t>
      </w:r>
      <w:r w:rsidRPr="001512D0">
        <w:t xml:space="preserve"> разряды – </w:t>
      </w:r>
      <w:r w:rsidR="001335D9">
        <w:t>д</w:t>
      </w:r>
      <w:r>
        <w:t xml:space="preserve">ата. </w:t>
      </w:r>
      <w:r w:rsidR="001335D9">
        <w:t>Д</w:t>
      </w:r>
      <w:r>
        <w:t xml:space="preserve">ля ежедневных данных </w:t>
      </w:r>
      <w:r w:rsidR="001335D9">
        <w:t xml:space="preserve">– </w:t>
      </w:r>
      <w:r>
        <w:t>дата</w:t>
      </w:r>
      <w:r w:rsidR="001335D9">
        <w:t>,</w:t>
      </w:r>
      <w:r>
        <w:t xml:space="preserve"> за которую предоставляются данные</w:t>
      </w:r>
      <w:r w:rsidR="001335D9">
        <w:t>.</w:t>
      </w:r>
      <w:r>
        <w:t xml:space="preserve"> </w:t>
      </w:r>
      <w:r w:rsidR="001335D9">
        <w:t>Д</w:t>
      </w:r>
      <w:r>
        <w:t>ля данных нарастающих итогом</w:t>
      </w:r>
      <w:r w:rsidR="001335D9">
        <w:t xml:space="preserve"> –</w:t>
      </w:r>
      <w:r>
        <w:t xml:space="preserve"> дата</w:t>
      </w:r>
      <w:r w:rsidR="001335D9">
        <w:t>,</w:t>
      </w:r>
      <w:r>
        <w:t xml:space="preserve"> на которую эти нарастающие итоги рассчитаны</w:t>
      </w:r>
      <w:r w:rsidR="001335D9">
        <w:t>.</w:t>
      </w:r>
      <w:r>
        <w:t xml:space="preserve"> 1 разряд – день</w:t>
      </w:r>
      <w:r w:rsidR="00BE14A5">
        <w:t xml:space="preserve"> месяца</w:t>
      </w:r>
      <w:r>
        <w:t xml:space="preserve"> (1-9; </w:t>
      </w:r>
      <w:r>
        <w:rPr>
          <w:lang w:val="en-US"/>
        </w:rPr>
        <w:t>A</w:t>
      </w:r>
      <w:r w:rsidRPr="00AB0160">
        <w:t>-</w:t>
      </w:r>
      <w:r>
        <w:rPr>
          <w:lang w:val="en-US"/>
        </w:rPr>
        <w:t>V</w:t>
      </w:r>
      <w:r>
        <w:t xml:space="preserve">, где латинская буква </w:t>
      </w:r>
      <w:r>
        <w:rPr>
          <w:lang w:val="en-US"/>
        </w:rPr>
        <w:t>A</w:t>
      </w:r>
      <w:r w:rsidRPr="00AB0160">
        <w:t xml:space="preserve"> </w:t>
      </w:r>
      <w:r>
        <w:t>–</w:t>
      </w:r>
      <w:r w:rsidRPr="00AB0160">
        <w:t xml:space="preserve"> </w:t>
      </w:r>
      <w:r>
        <w:t xml:space="preserve">это 10, </w:t>
      </w:r>
      <w:r>
        <w:rPr>
          <w:lang w:val="en-US"/>
        </w:rPr>
        <w:t>B</w:t>
      </w:r>
      <w:r w:rsidRPr="00AB0160">
        <w:t xml:space="preserve"> – </w:t>
      </w:r>
      <w:r>
        <w:t xml:space="preserve">это 11 и т.д.), 2 разряд – месяц (1-9; А-С), 3 разряд – </w:t>
      </w:r>
      <w:r w:rsidR="002308F0">
        <w:t>два последних символа года, преобразованных аналогично 1 разряду (0-9</w:t>
      </w:r>
      <w:r w:rsidR="002308F0" w:rsidRPr="00AB0160">
        <w:t>;</w:t>
      </w:r>
      <w:r w:rsidR="002308F0">
        <w:t xml:space="preserve"> </w:t>
      </w:r>
      <w:r w:rsidR="002308F0">
        <w:rPr>
          <w:lang w:val="en-US"/>
        </w:rPr>
        <w:t>A</w:t>
      </w:r>
      <w:r w:rsidR="002308F0" w:rsidRPr="00AB0160">
        <w:t>-</w:t>
      </w:r>
      <w:r w:rsidR="002308F0">
        <w:rPr>
          <w:lang w:val="en-US"/>
        </w:rPr>
        <w:t>Z</w:t>
      </w:r>
      <w:r w:rsidR="002308F0" w:rsidRPr="00AB0160">
        <w:t xml:space="preserve">; </w:t>
      </w:r>
      <w:r w:rsidR="002308F0">
        <w:rPr>
          <w:lang w:val="en-US"/>
        </w:rPr>
        <w:t>a</w:t>
      </w:r>
      <w:r w:rsidR="002308F0" w:rsidRPr="00AB0160">
        <w:t>-</w:t>
      </w:r>
      <w:r w:rsidR="002308F0">
        <w:rPr>
          <w:lang w:val="en-US"/>
        </w:rPr>
        <w:t>z</w:t>
      </w:r>
      <w:r w:rsidR="002308F0">
        <w:t>)</w:t>
      </w:r>
      <w:r>
        <w:t>;</w:t>
      </w:r>
    </w:p>
    <w:p w:rsidR="001105BA" w:rsidRPr="001512D0" w:rsidRDefault="001105BA" w:rsidP="00D427AE">
      <w:pPr>
        <w:spacing w:beforeLines="60" w:afterLines="60"/>
        <w:ind w:left="360"/>
      </w:pPr>
      <w:r w:rsidRPr="00AB0160">
        <w:t>4</w:t>
      </w:r>
      <w:r>
        <w:t xml:space="preserve"> - </w:t>
      </w:r>
      <w:r w:rsidRPr="00AB0160">
        <w:t>7</w:t>
      </w:r>
      <w:r w:rsidRPr="001512D0">
        <w:t xml:space="preserve"> разряды – код ФК/УФ</w:t>
      </w:r>
      <w:r w:rsidR="00616128">
        <w:t>К</w:t>
      </w:r>
      <w:r w:rsidRPr="001512D0">
        <w:t>, сформировавшего файл, в соответствии с ведомственным классификатором органов Федерального казначейства;</w:t>
      </w:r>
    </w:p>
    <w:p w:rsidR="001105BA" w:rsidRDefault="001105BA" w:rsidP="00D427AE">
      <w:pPr>
        <w:spacing w:beforeLines="60" w:afterLines="60"/>
        <w:ind w:left="360"/>
      </w:pPr>
      <w:r>
        <w:t xml:space="preserve">8 разряд – </w:t>
      </w:r>
      <w:r w:rsidR="008342D7" w:rsidRPr="001512D0">
        <w:t xml:space="preserve">номер коррекции представляемых данных </w:t>
      </w:r>
      <w:r w:rsidR="008342D7">
        <w:t xml:space="preserve">за дату формирования </w:t>
      </w:r>
      <w:r w:rsidR="008342D7" w:rsidRPr="001512D0">
        <w:t>(</w:t>
      </w:r>
      <w:r w:rsidR="008342D7">
        <w:t>значение 0</w:t>
      </w:r>
      <w:r w:rsidR="008342D7" w:rsidRPr="001512D0">
        <w:t xml:space="preserve"> – при первом представлении, </w:t>
      </w:r>
      <w:r w:rsidR="008342D7">
        <w:t xml:space="preserve">значения значение 1-9; </w:t>
      </w:r>
      <w:r w:rsidR="008342D7">
        <w:rPr>
          <w:lang w:val="en-US"/>
        </w:rPr>
        <w:t>A</w:t>
      </w:r>
      <w:r w:rsidR="008342D7" w:rsidRPr="00AB0160">
        <w:t>-</w:t>
      </w:r>
      <w:r w:rsidR="008342D7">
        <w:rPr>
          <w:lang w:val="en-US"/>
        </w:rPr>
        <w:t>V</w:t>
      </w:r>
      <w:r w:rsidR="008342D7" w:rsidRPr="001512D0">
        <w:t xml:space="preserve"> – при коррекции данных);</w:t>
      </w:r>
    </w:p>
    <w:p w:rsidR="007A0F97" w:rsidRDefault="007A0F97" w:rsidP="00D427AE">
      <w:pPr>
        <w:spacing w:beforeLines="60" w:afterLines="60"/>
        <w:ind w:left="360"/>
      </w:pPr>
      <w:r>
        <w:t>9</w:t>
      </w:r>
      <w:r w:rsidRPr="00BE5C13">
        <w:t xml:space="preserve"> разряды – </w:t>
      </w:r>
      <w:r>
        <w:t>признак секретности. Значение 0 означает, что файл содержит несекретные данные, значение 1 - секретные.</w:t>
      </w:r>
    </w:p>
    <w:p w:rsidR="001105BA" w:rsidRPr="005272A5" w:rsidRDefault="007A0F97" w:rsidP="00D427AE">
      <w:pPr>
        <w:spacing w:beforeLines="60" w:afterLines="60"/>
        <w:ind w:left="360"/>
      </w:pPr>
      <w:r>
        <w:t>10</w:t>
      </w:r>
      <w:r w:rsidR="001105BA" w:rsidRPr="00BE5C13">
        <w:t xml:space="preserve"> – 1</w:t>
      </w:r>
      <w:r w:rsidR="001105BA">
        <w:t>1</w:t>
      </w:r>
      <w:r w:rsidR="001105BA" w:rsidRPr="00BE5C13">
        <w:t xml:space="preserve"> разряды – </w:t>
      </w:r>
      <w:r>
        <w:t>дополнительные разряды, указывают, что предоставляемый файл является архивом</w:t>
      </w:r>
      <w:r w:rsidR="001105BA" w:rsidRPr="00BE5C13">
        <w:t>(</w:t>
      </w:r>
      <w:r>
        <w:rPr>
          <w:lang w:val="en-US"/>
        </w:rPr>
        <w:t>ZP</w:t>
      </w:r>
      <w:r w:rsidR="001105BA" w:rsidRPr="00BE5C13">
        <w:t>).</w:t>
      </w:r>
    </w:p>
    <w:p w:rsidR="001D761B" w:rsidRPr="007431C3" w:rsidRDefault="001D761B" w:rsidP="00D427AE">
      <w:pPr>
        <w:spacing w:beforeLines="60" w:afterLines="60"/>
        <w:ind w:left="360"/>
      </w:pPr>
      <w:r w:rsidRPr="007431C3">
        <w:t xml:space="preserve">В </w:t>
      </w:r>
      <w:r>
        <w:t xml:space="preserve">настоящей </w:t>
      </w:r>
      <w:r w:rsidRPr="007431C3">
        <w:t xml:space="preserve">версии КПЭ файлы </w:t>
      </w:r>
      <w:r w:rsidR="003D3973">
        <w:t xml:space="preserve">выгрузки из закрытого контура </w:t>
      </w:r>
      <w:r>
        <w:t xml:space="preserve">должны </w:t>
      </w:r>
      <w:r w:rsidRPr="007431C3">
        <w:t>поступа</w:t>
      </w:r>
      <w:r>
        <w:t>ть</w:t>
      </w:r>
      <w:r w:rsidRPr="007431C3">
        <w:t xml:space="preserve"> в составе открытых архивов с расширением 0ZP, 11 символ имени </w:t>
      </w:r>
      <w:r>
        <w:t xml:space="preserve">файла с базовыми показателями из БД закрытого контура </w:t>
      </w:r>
      <w:r w:rsidRPr="007431C3">
        <w:t>(признак секретности)</w:t>
      </w:r>
      <w:r>
        <w:t xml:space="preserve"> должен быть </w:t>
      </w:r>
      <w:r w:rsidRPr="007431C3">
        <w:t xml:space="preserve"> равен 1 (см.п.4.1.1). Архивы с расширением 1ZP не должны приниматься системой КПЭ.</w:t>
      </w:r>
    </w:p>
    <w:p w:rsidR="001D761B" w:rsidRPr="001D761B" w:rsidRDefault="001D761B" w:rsidP="00D427AE">
      <w:pPr>
        <w:spacing w:beforeLines="60" w:afterLines="60"/>
        <w:ind w:left="360"/>
      </w:pPr>
    </w:p>
    <w:p w:rsidR="001105BA" w:rsidRPr="00BE5C13" w:rsidRDefault="001105BA" w:rsidP="00D427AE">
      <w:pPr>
        <w:spacing w:beforeLines="60" w:afterLines="60"/>
        <w:ind w:left="360"/>
        <w:outlineLvl w:val="0"/>
        <w:rPr>
          <w:u w:val="single"/>
        </w:rPr>
      </w:pPr>
      <w:r w:rsidRPr="00BE5C13">
        <w:rPr>
          <w:u w:val="single"/>
        </w:rPr>
        <w:t>Пример имени архивного файла:</w:t>
      </w:r>
    </w:p>
    <w:p w:rsidR="001105BA" w:rsidRPr="00A12492" w:rsidRDefault="001105BA" w:rsidP="00D427AE">
      <w:pPr>
        <w:spacing w:beforeLines="60" w:afterLines="60"/>
        <w:ind w:left="360"/>
        <w:rPr>
          <w:b/>
        </w:rPr>
      </w:pPr>
      <w:r>
        <w:rPr>
          <w:b/>
        </w:rPr>
        <w:t>348</w:t>
      </w:r>
      <w:r w:rsidRPr="00C00C75">
        <w:rPr>
          <w:b/>
        </w:rPr>
        <w:t>42</w:t>
      </w:r>
      <w:r w:rsidR="00B06C5B">
        <w:rPr>
          <w:b/>
        </w:rPr>
        <w:t>00</w:t>
      </w:r>
      <w:r>
        <w:rPr>
          <w:b/>
        </w:rPr>
        <w:t>3</w:t>
      </w:r>
      <w:r w:rsidRPr="00BE5C13">
        <w:rPr>
          <w:b/>
        </w:rPr>
        <w:t>.</w:t>
      </w:r>
      <w:r w:rsidR="007A0F97" w:rsidRPr="008D0FAC">
        <w:rPr>
          <w:b/>
        </w:rPr>
        <w:t>0</w:t>
      </w:r>
      <w:r w:rsidR="007A0F97">
        <w:rPr>
          <w:b/>
          <w:lang w:val="en-US"/>
        </w:rPr>
        <w:t>Z</w:t>
      </w:r>
      <w:r w:rsidR="00705AF0">
        <w:rPr>
          <w:b/>
          <w:lang w:val="en-US"/>
        </w:rPr>
        <w:t>P</w:t>
      </w:r>
    </w:p>
    <w:p w:rsidR="001105BA" w:rsidRPr="00BE5C13" w:rsidRDefault="001105BA" w:rsidP="00D427AE">
      <w:pPr>
        <w:spacing w:beforeLines="60" w:afterLines="60"/>
        <w:ind w:left="360"/>
      </w:pPr>
      <w:r w:rsidRPr="00BE5C13">
        <w:t>где:</w:t>
      </w:r>
    </w:p>
    <w:p w:rsidR="001105BA" w:rsidRPr="00C00C75" w:rsidRDefault="001105BA" w:rsidP="00D427AE">
      <w:pPr>
        <w:spacing w:beforeLines="60" w:afterLines="60"/>
        <w:ind w:left="360"/>
      </w:pPr>
      <w:r>
        <w:t>348</w:t>
      </w:r>
      <w:r w:rsidRPr="00C00C75">
        <w:t xml:space="preserve"> – </w:t>
      </w:r>
      <w:r>
        <w:t>3 апреля 2008 года</w:t>
      </w:r>
      <w:r w:rsidRPr="00C00C75">
        <w:t>;</w:t>
      </w:r>
    </w:p>
    <w:p w:rsidR="001105BA" w:rsidRPr="00C00C75" w:rsidRDefault="00616128" w:rsidP="00D427AE">
      <w:pPr>
        <w:spacing w:beforeLines="60" w:afterLines="60"/>
        <w:ind w:left="360"/>
      </w:pPr>
      <w:r w:rsidRPr="00C00C75">
        <w:t>42</w:t>
      </w:r>
      <w:r>
        <w:t>00</w:t>
      </w:r>
      <w:r w:rsidRPr="00C00C75">
        <w:t xml:space="preserve"> </w:t>
      </w:r>
      <w:r w:rsidR="001105BA" w:rsidRPr="00C00C75">
        <w:t xml:space="preserve">– код </w:t>
      </w:r>
      <w:r w:rsidRPr="00616128">
        <w:t>УФК</w:t>
      </w:r>
      <w:r w:rsidR="001105BA" w:rsidRPr="00C00C75">
        <w:t xml:space="preserve">, сформировавшего </w:t>
      </w:r>
      <w:r>
        <w:t xml:space="preserve">архивный </w:t>
      </w:r>
      <w:r w:rsidR="001105BA" w:rsidRPr="00C00C75">
        <w:t>файл;</w:t>
      </w:r>
    </w:p>
    <w:p w:rsidR="001105BA" w:rsidRPr="008D0FAC" w:rsidRDefault="001105BA" w:rsidP="00D427AE">
      <w:pPr>
        <w:spacing w:beforeLines="60" w:afterLines="60"/>
        <w:ind w:left="360"/>
      </w:pPr>
      <w:r>
        <w:t>3 – порядковый номер файла.</w:t>
      </w:r>
    </w:p>
    <w:p w:rsidR="007A0F97" w:rsidRPr="008D0FAC" w:rsidRDefault="007A0F97" w:rsidP="00D427AE">
      <w:pPr>
        <w:spacing w:beforeLines="60" w:afterLines="60"/>
        <w:ind w:left="360"/>
      </w:pPr>
      <w:r w:rsidRPr="008D0FAC">
        <w:t>0</w:t>
      </w:r>
      <w:r>
        <w:t xml:space="preserve"> – несекретный данные.</w:t>
      </w:r>
    </w:p>
    <w:p w:rsidR="00565FF4" w:rsidRPr="00A12994" w:rsidRDefault="00565FF4" w:rsidP="00831783">
      <w:pPr>
        <w:pStyle w:val="2"/>
      </w:pPr>
      <w:bookmarkStart w:id="27" w:name="_Toc228804651"/>
      <w:bookmarkStart w:id="28" w:name="_Toc228804655"/>
      <w:bookmarkStart w:id="29" w:name="_Toc228804659"/>
      <w:bookmarkStart w:id="30" w:name="_Toc228804660"/>
      <w:bookmarkStart w:id="31" w:name="_Toc373761276"/>
      <w:bookmarkEnd w:id="27"/>
      <w:bookmarkEnd w:id="28"/>
      <w:bookmarkEnd w:id="29"/>
      <w:bookmarkEnd w:id="30"/>
      <w:r w:rsidRPr="00A12994">
        <w:lastRenderedPageBreak/>
        <w:t>Структура файла</w:t>
      </w:r>
      <w:bookmarkEnd w:id="31"/>
    </w:p>
    <w:p w:rsidR="001105BA" w:rsidRDefault="001105BA" w:rsidP="00D427AE">
      <w:pPr>
        <w:spacing w:beforeLines="60" w:afterLines="60"/>
        <w:ind w:left="360"/>
      </w:pPr>
      <w:r>
        <w:t>Файл состоит из служебной части и произвольного количества групп (блоков) базовых показателей. Служебная часть состоит из трех блоков:</w:t>
      </w:r>
    </w:p>
    <w:p w:rsidR="008A2C7A" w:rsidRDefault="00EB4598" w:rsidP="00D427AE">
      <w:pPr>
        <w:numPr>
          <w:ilvl w:val="0"/>
          <w:numId w:val="9"/>
        </w:numPr>
        <w:tabs>
          <w:tab w:val="clear" w:pos="2700"/>
          <w:tab w:val="num" w:pos="1418"/>
        </w:tabs>
        <w:spacing w:beforeLines="60" w:afterLines="60"/>
        <w:ind w:left="1440" w:hanging="540"/>
      </w:pPr>
      <w:r>
        <w:t>блок заголовка, маркер «</w:t>
      </w:r>
      <w:r>
        <w:rPr>
          <w:lang w:val="en-US"/>
        </w:rPr>
        <w:t>FK</w:t>
      </w:r>
      <w:r>
        <w:t>»</w:t>
      </w:r>
      <w:r w:rsidR="001105BA" w:rsidRPr="00D924E3">
        <w:t xml:space="preserve">, </w:t>
      </w:r>
    </w:p>
    <w:p w:rsidR="008A2C7A" w:rsidRDefault="001105BA" w:rsidP="00D427AE">
      <w:pPr>
        <w:numPr>
          <w:ilvl w:val="0"/>
          <w:numId w:val="9"/>
        </w:numPr>
        <w:tabs>
          <w:tab w:val="clear" w:pos="2700"/>
          <w:tab w:val="num" w:pos="1418"/>
        </w:tabs>
        <w:spacing w:beforeLines="60" w:afterLines="60"/>
        <w:ind w:left="1440" w:hanging="540"/>
      </w:pPr>
      <w:r w:rsidRPr="00D924E3">
        <w:t>блок почтовой информации</w:t>
      </w:r>
      <w:r w:rsidR="00EB4598">
        <w:t>,</w:t>
      </w:r>
      <w:r w:rsidRPr="00D924E3">
        <w:t xml:space="preserve"> маркер «FROM»</w:t>
      </w:r>
      <w:r>
        <w:t>,</w:t>
      </w:r>
    </w:p>
    <w:p w:rsidR="008A2C7A" w:rsidRDefault="001105BA" w:rsidP="00D427AE">
      <w:pPr>
        <w:numPr>
          <w:ilvl w:val="0"/>
          <w:numId w:val="9"/>
        </w:numPr>
        <w:tabs>
          <w:tab w:val="clear" w:pos="2700"/>
          <w:tab w:val="num" w:pos="1418"/>
        </w:tabs>
        <w:spacing w:beforeLines="60" w:afterLines="60"/>
        <w:ind w:left="1440" w:hanging="540"/>
      </w:pPr>
      <w:r w:rsidRPr="00D924E3">
        <w:t>блок почтовой информации</w:t>
      </w:r>
      <w:r w:rsidR="00EB4598">
        <w:t>,</w:t>
      </w:r>
      <w:r w:rsidRPr="00D924E3">
        <w:t xml:space="preserve"> маркер «TO»</w:t>
      </w:r>
      <w:r w:rsidR="00DD5926">
        <w:t>,</w:t>
      </w:r>
    </w:p>
    <w:p w:rsidR="008A2C7A" w:rsidRDefault="00DD5926" w:rsidP="00D427AE">
      <w:pPr>
        <w:numPr>
          <w:ilvl w:val="0"/>
          <w:numId w:val="9"/>
        </w:numPr>
        <w:tabs>
          <w:tab w:val="clear" w:pos="2700"/>
          <w:tab w:val="num" w:pos="1418"/>
        </w:tabs>
        <w:spacing w:beforeLines="60" w:afterLines="60"/>
        <w:ind w:left="1440" w:hanging="540"/>
      </w:pPr>
      <w:r>
        <w:t>блок общей информации, маркер «</w:t>
      </w:r>
      <w:r>
        <w:rPr>
          <w:lang w:val="en-US"/>
        </w:rPr>
        <w:t>UU</w:t>
      </w:r>
      <w:r>
        <w:t>»</w:t>
      </w:r>
      <w:r w:rsidR="00EB4598">
        <w:t>.</w:t>
      </w:r>
    </w:p>
    <w:p w:rsidR="00D924E3" w:rsidRDefault="00EC0BB4" w:rsidP="00D427AE">
      <w:pPr>
        <w:spacing w:beforeLines="60" w:afterLines="60"/>
        <w:ind w:left="360"/>
      </w:pPr>
      <w:r>
        <w:t>О</w:t>
      </w:r>
      <w:r w:rsidR="00642D4E">
        <w:t>писание групп базовых показателей</w:t>
      </w:r>
      <w:r w:rsidR="00D924E3">
        <w:t xml:space="preserve"> и источники их формирования</w:t>
      </w:r>
      <w:r w:rsidR="00642D4E">
        <w:t xml:space="preserve"> приведен</w:t>
      </w:r>
      <w:r w:rsidR="00D924E3">
        <w:t>ы</w:t>
      </w:r>
      <w:r w:rsidR="00642D4E">
        <w:t xml:space="preserve"> </w:t>
      </w:r>
      <w:r w:rsidR="00642D4E" w:rsidRPr="007321AD">
        <w:t>в разделе 6.</w:t>
      </w:r>
      <w:r w:rsidR="007321AD" w:rsidRPr="007321AD">
        <w:t>4</w:t>
      </w:r>
      <w:r w:rsidR="00642D4E">
        <w:t xml:space="preserve"> настоящего документа).</w:t>
      </w:r>
      <w:r w:rsidR="00D924E3">
        <w:t xml:space="preserve"> </w:t>
      </w:r>
    </w:p>
    <w:p w:rsidR="00BE11D3" w:rsidRDefault="00D94CCC" w:rsidP="00D427AE">
      <w:pPr>
        <w:spacing w:beforeLines="60" w:afterLines="60"/>
        <w:ind w:left="360"/>
      </w:pPr>
      <w:r>
        <w:t>Соответствующий блок включается в файл только в случае, если он содержит значение хотя бы одного базового показателя, входящего в состав данного блока. Иначе блок опускается.</w:t>
      </w:r>
    </w:p>
    <w:p w:rsidR="00DD5926" w:rsidRPr="000D30B4" w:rsidRDefault="00DD5926" w:rsidP="00AE5C55">
      <w:pPr>
        <w:pStyle w:val="3"/>
      </w:pPr>
      <w:bookmarkStart w:id="32" w:name="_Toc373761277"/>
      <w:r>
        <w:t>Заголовок</w:t>
      </w:r>
      <w:bookmarkEnd w:id="32"/>
      <w:r>
        <w:t xml:space="preserve"> </w:t>
      </w:r>
    </w:p>
    <w:p w:rsidR="008312F4" w:rsidRDefault="008312F4" w:rsidP="00D427AE">
      <w:pPr>
        <w:spacing w:beforeLines="60" w:afterLines="60"/>
        <w:ind w:left="360"/>
      </w:pPr>
      <w:r>
        <w:t xml:space="preserve">Заголовок содержит информацию </w:t>
      </w:r>
      <w:r w:rsidR="0015294B">
        <w:t>о наименовании и версии программного продукта (источника данных), из которого выгружена соответствующая информация. Описание структуры заголовка приводится в таблице ниже.</w:t>
      </w:r>
    </w:p>
    <w:p w:rsidR="00EB4598" w:rsidRDefault="00EB4598" w:rsidP="00D427AE">
      <w:pPr>
        <w:spacing w:beforeLines="60" w:afterLines="60"/>
        <w:ind w:left="360"/>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28"/>
        <w:gridCol w:w="1620"/>
        <w:gridCol w:w="1260"/>
        <w:gridCol w:w="1080"/>
        <w:gridCol w:w="1267"/>
      </w:tblGrid>
      <w:tr w:rsidR="00BF4CD4" w:rsidRPr="009E6350">
        <w:tc>
          <w:tcPr>
            <w:tcW w:w="3528" w:type="dxa"/>
            <w:shd w:val="clear" w:color="auto" w:fill="E6E6E6"/>
            <w:vAlign w:val="center"/>
          </w:tcPr>
          <w:p w:rsidR="00BF4CD4" w:rsidRPr="009E6350" w:rsidRDefault="00BF4CD4" w:rsidP="00BA5E3A">
            <w:pPr>
              <w:pStyle w:val="OTRTableHead"/>
            </w:pPr>
            <w:r w:rsidRPr="009E6350">
              <w:t>Описание</w:t>
            </w:r>
          </w:p>
        </w:tc>
        <w:tc>
          <w:tcPr>
            <w:tcW w:w="1620" w:type="dxa"/>
            <w:shd w:val="clear" w:color="auto" w:fill="E6E6E6"/>
            <w:vAlign w:val="center"/>
          </w:tcPr>
          <w:p w:rsidR="00BF4CD4" w:rsidRPr="009E6350" w:rsidRDefault="00BF4CD4" w:rsidP="00BA5E3A">
            <w:pPr>
              <w:pStyle w:val="OTRTableHead"/>
            </w:pPr>
            <w:r w:rsidRPr="009E6350">
              <w:t>Имя</w:t>
            </w:r>
          </w:p>
        </w:tc>
        <w:tc>
          <w:tcPr>
            <w:tcW w:w="1260" w:type="dxa"/>
            <w:shd w:val="clear" w:color="auto" w:fill="E6E6E6"/>
            <w:vAlign w:val="center"/>
          </w:tcPr>
          <w:p w:rsidR="00BF4CD4" w:rsidRPr="009E6350" w:rsidRDefault="00BF4CD4" w:rsidP="00BA5E3A">
            <w:pPr>
              <w:pStyle w:val="OTRTableHead"/>
            </w:pPr>
            <w:r w:rsidRPr="009E6350">
              <w:t>Тип</w:t>
            </w:r>
          </w:p>
        </w:tc>
        <w:tc>
          <w:tcPr>
            <w:tcW w:w="1080" w:type="dxa"/>
            <w:shd w:val="clear" w:color="auto" w:fill="E6E6E6"/>
            <w:vAlign w:val="center"/>
          </w:tcPr>
          <w:p w:rsidR="00BF4CD4" w:rsidRPr="009E6350" w:rsidRDefault="00BF4CD4" w:rsidP="00BA5E3A">
            <w:pPr>
              <w:pStyle w:val="OTRTableHead"/>
            </w:pPr>
            <w:r w:rsidRPr="009E6350">
              <w:t>Длина</w:t>
            </w:r>
          </w:p>
        </w:tc>
        <w:tc>
          <w:tcPr>
            <w:tcW w:w="1267" w:type="dxa"/>
            <w:shd w:val="clear" w:color="auto" w:fill="E6E6E6"/>
            <w:vAlign w:val="center"/>
          </w:tcPr>
          <w:p w:rsidR="00BF4CD4" w:rsidRPr="009E6350" w:rsidRDefault="00BF4CD4" w:rsidP="00BA5E3A">
            <w:pPr>
              <w:pStyle w:val="OTRTableHead"/>
            </w:pPr>
            <w:r w:rsidRPr="009E6350">
              <w:t>Обязательность</w:t>
            </w:r>
          </w:p>
        </w:tc>
      </w:tr>
      <w:tr w:rsidR="00BF4CD4" w:rsidRPr="009E6350">
        <w:tc>
          <w:tcPr>
            <w:tcW w:w="3528" w:type="dxa"/>
            <w:vAlign w:val="center"/>
          </w:tcPr>
          <w:p w:rsidR="00BF4CD4" w:rsidRPr="009E6350" w:rsidRDefault="00BF4CD4" w:rsidP="00BA5E3A">
            <w:pPr>
              <w:suppressAutoHyphens/>
            </w:pPr>
            <w:r w:rsidRPr="009E6350">
              <w:rPr>
                <w:b/>
                <w:i/>
              </w:rPr>
              <w:t>Маркер</w:t>
            </w:r>
          </w:p>
        </w:tc>
        <w:tc>
          <w:tcPr>
            <w:tcW w:w="1620" w:type="dxa"/>
            <w:vAlign w:val="center"/>
          </w:tcPr>
          <w:p w:rsidR="00BF4CD4" w:rsidRPr="009E6350" w:rsidRDefault="00BF4CD4" w:rsidP="00BA5E3A">
            <w:pPr>
              <w:suppressAutoHyphens/>
              <w:jc w:val="center"/>
            </w:pPr>
            <w:r w:rsidRPr="009E6350">
              <w:rPr>
                <w:b/>
                <w:i/>
                <w:lang w:val="en-US"/>
              </w:rPr>
              <w:t>FK</w:t>
            </w:r>
          </w:p>
        </w:tc>
        <w:tc>
          <w:tcPr>
            <w:tcW w:w="1260" w:type="dxa"/>
            <w:vAlign w:val="center"/>
          </w:tcPr>
          <w:p w:rsidR="00BF4CD4" w:rsidRPr="009E6350" w:rsidRDefault="00BF4CD4" w:rsidP="00BA5E3A">
            <w:pPr>
              <w:suppressAutoHyphens/>
            </w:pPr>
            <w:r w:rsidRPr="009E6350">
              <w:t> </w:t>
            </w:r>
          </w:p>
        </w:tc>
        <w:tc>
          <w:tcPr>
            <w:tcW w:w="1080" w:type="dxa"/>
            <w:vAlign w:val="center"/>
          </w:tcPr>
          <w:p w:rsidR="00BF4CD4" w:rsidRPr="009E6350" w:rsidRDefault="00BF4CD4" w:rsidP="00BA5E3A">
            <w:pPr>
              <w:suppressAutoHyphens/>
              <w:jc w:val="center"/>
            </w:pPr>
          </w:p>
        </w:tc>
        <w:tc>
          <w:tcPr>
            <w:tcW w:w="1267" w:type="dxa"/>
            <w:vAlign w:val="center"/>
          </w:tcPr>
          <w:p w:rsidR="00BF4CD4" w:rsidRPr="009E6350" w:rsidRDefault="00BF4CD4" w:rsidP="00BA5E3A">
            <w:pPr>
              <w:suppressAutoHyphens/>
            </w:pPr>
            <w:r w:rsidRPr="009E6350">
              <w:t> </w:t>
            </w:r>
          </w:p>
        </w:tc>
      </w:tr>
      <w:tr w:rsidR="00F17F9D" w:rsidRPr="009E6350">
        <w:tc>
          <w:tcPr>
            <w:tcW w:w="3528" w:type="dxa"/>
            <w:vAlign w:val="center"/>
          </w:tcPr>
          <w:p w:rsidR="00F17F9D" w:rsidRPr="009E6350" w:rsidRDefault="00C62378" w:rsidP="00BA5E3A">
            <w:pPr>
              <w:suppressAutoHyphens/>
              <w:jc w:val="left"/>
            </w:pPr>
            <w:r>
              <w:t>В</w:t>
            </w:r>
            <w:r w:rsidR="00F17F9D" w:rsidRPr="009E6350">
              <w:t>ерси</w:t>
            </w:r>
            <w:r>
              <w:t>я</w:t>
            </w:r>
            <w:r w:rsidR="00F17F9D" w:rsidRPr="009E6350">
              <w:t xml:space="preserve"> формата</w:t>
            </w:r>
            <w:r>
              <w:t xml:space="preserve"> файла обмена</w:t>
            </w:r>
          </w:p>
        </w:tc>
        <w:tc>
          <w:tcPr>
            <w:tcW w:w="1620" w:type="dxa"/>
            <w:vAlign w:val="center"/>
          </w:tcPr>
          <w:p w:rsidR="00F17F9D" w:rsidRPr="009E6350" w:rsidRDefault="00F17F9D" w:rsidP="00BA5E3A">
            <w:pPr>
              <w:suppressAutoHyphens/>
              <w:jc w:val="center"/>
              <w:rPr>
                <w:lang w:val="en-US"/>
              </w:rPr>
            </w:pPr>
            <w:r w:rsidRPr="009E6350">
              <w:rPr>
                <w:lang w:val="en-US"/>
              </w:rPr>
              <w:t>NUM_VER</w:t>
            </w:r>
          </w:p>
        </w:tc>
        <w:tc>
          <w:tcPr>
            <w:tcW w:w="1260" w:type="dxa"/>
            <w:vAlign w:val="center"/>
          </w:tcPr>
          <w:p w:rsidR="00F17F9D" w:rsidRPr="009E6350" w:rsidRDefault="00F17F9D" w:rsidP="00BA5E3A">
            <w:pPr>
              <w:suppressAutoHyphens/>
              <w:jc w:val="center"/>
              <w:rPr>
                <w:lang w:val="en-US"/>
              </w:rPr>
            </w:pPr>
            <w:r w:rsidRPr="009E6350">
              <w:rPr>
                <w:lang w:val="en-US"/>
              </w:rPr>
              <w:t>STRING</w:t>
            </w:r>
          </w:p>
        </w:tc>
        <w:tc>
          <w:tcPr>
            <w:tcW w:w="1080" w:type="dxa"/>
            <w:vAlign w:val="center"/>
          </w:tcPr>
          <w:p w:rsidR="00F17F9D" w:rsidRPr="009E6350" w:rsidRDefault="00F17F9D" w:rsidP="00BA5E3A">
            <w:pPr>
              <w:suppressAutoHyphens/>
              <w:jc w:val="center"/>
              <w:rPr>
                <w:lang w:val="en-US"/>
              </w:rPr>
            </w:pPr>
            <w:r w:rsidRPr="009E6350">
              <w:t>&lt;= 10</w:t>
            </w:r>
          </w:p>
        </w:tc>
        <w:tc>
          <w:tcPr>
            <w:tcW w:w="1267" w:type="dxa"/>
            <w:vAlign w:val="center"/>
          </w:tcPr>
          <w:p w:rsidR="00F17F9D" w:rsidRDefault="00F17F9D" w:rsidP="00BA5E3A">
            <w:pPr>
              <w:suppressAutoHyphens/>
              <w:jc w:val="center"/>
            </w:pPr>
            <w:r w:rsidRPr="009E6350">
              <w:t>Да</w:t>
            </w:r>
          </w:p>
        </w:tc>
      </w:tr>
      <w:tr w:rsidR="00F17F9D" w:rsidRPr="009E6350">
        <w:tc>
          <w:tcPr>
            <w:tcW w:w="3528" w:type="dxa"/>
            <w:vAlign w:val="center"/>
          </w:tcPr>
          <w:p w:rsidR="00F17F9D" w:rsidRPr="009E6350" w:rsidRDefault="00F17F9D" w:rsidP="00BA5E3A">
            <w:pPr>
              <w:suppressAutoHyphens/>
              <w:jc w:val="left"/>
            </w:pPr>
            <w:r w:rsidRPr="009E6350">
              <w:t>Наименование программного продукта, сформировавшего файл</w:t>
            </w:r>
          </w:p>
        </w:tc>
        <w:tc>
          <w:tcPr>
            <w:tcW w:w="1620" w:type="dxa"/>
            <w:vAlign w:val="center"/>
          </w:tcPr>
          <w:p w:rsidR="00F17F9D" w:rsidRPr="009E6350" w:rsidRDefault="00F17F9D" w:rsidP="00BA5E3A">
            <w:pPr>
              <w:suppressAutoHyphens/>
              <w:jc w:val="center"/>
              <w:rPr>
                <w:lang w:val="en-US"/>
              </w:rPr>
            </w:pPr>
            <w:r w:rsidRPr="009E6350">
              <w:rPr>
                <w:lang w:val="en-US"/>
              </w:rPr>
              <w:t>FORMER</w:t>
            </w:r>
          </w:p>
        </w:tc>
        <w:tc>
          <w:tcPr>
            <w:tcW w:w="1260" w:type="dxa"/>
            <w:vAlign w:val="center"/>
          </w:tcPr>
          <w:p w:rsidR="00F17F9D" w:rsidRPr="009E6350" w:rsidRDefault="00F17F9D" w:rsidP="00BA5E3A">
            <w:pPr>
              <w:suppressAutoHyphens/>
              <w:jc w:val="center"/>
              <w:rPr>
                <w:lang w:val="en-US"/>
              </w:rPr>
            </w:pPr>
            <w:r w:rsidRPr="009E6350">
              <w:rPr>
                <w:lang w:val="en-US"/>
              </w:rPr>
              <w:t>STRING</w:t>
            </w:r>
          </w:p>
        </w:tc>
        <w:tc>
          <w:tcPr>
            <w:tcW w:w="1080" w:type="dxa"/>
            <w:vAlign w:val="center"/>
          </w:tcPr>
          <w:p w:rsidR="00F17F9D" w:rsidRPr="009E6350" w:rsidRDefault="00F17F9D" w:rsidP="00BA5E3A">
            <w:pPr>
              <w:suppressAutoHyphens/>
              <w:jc w:val="center"/>
              <w:rPr>
                <w:lang w:val="en-US"/>
              </w:rPr>
            </w:pPr>
            <w:r w:rsidRPr="009E6350">
              <w:rPr>
                <w:lang w:val="en-US"/>
              </w:rPr>
              <w:t>&lt;= 50</w:t>
            </w:r>
          </w:p>
        </w:tc>
        <w:tc>
          <w:tcPr>
            <w:tcW w:w="1267" w:type="dxa"/>
            <w:vAlign w:val="center"/>
          </w:tcPr>
          <w:p w:rsidR="00F17F9D" w:rsidRPr="009E6350" w:rsidRDefault="00F17F9D" w:rsidP="00BA5E3A">
            <w:pPr>
              <w:suppressAutoHyphens/>
              <w:jc w:val="center"/>
              <w:rPr>
                <w:lang w:val="en-US"/>
              </w:rPr>
            </w:pPr>
            <w:r>
              <w:t>Нет</w:t>
            </w:r>
          </w:p>
        </w:tc>
      </w:tr>
      <w:tr w:rsidR="00F17F9D" w:rsidRPr="009E6350">
        <w:tc>
          <w:tcPr>
            <w:tcW w:w="3528" w:type="dxa"/>
            <w:vAlign w:val="center"/>
          </w:tcPr>
          <w:p w:rsidR="00F17F9D" w:rsidRPr="009E6350" w:rsidRDefault="00F17F9D" w:rsidP="00BA5E3A">
            <w:pPr>
              <w:suppressAutoHyphens/>
              <w:jc w:val="left"/>
            </w:pPr>
            <w:r w:rsidRPr="009E6350">
              <w:t>Версия программного продукта</w:t>
            </w:r>
          </w:p>
        </w:tc>
        <w:tc>
          <w:tcPr>
            <w:tcW w:w="1620" w:type="dxa"/>
            <w:vAlign w:val="center"/>
          </w:tcPr>
          <w:p w:rsidR="00F17F9D" w:rsidRPr="009E6350" w:rsidRDefault="00F17F9D" w:rsidP="00BA5E3A">
            <w:pPr>
              <w:suppressAutoHyphens/>
              <w:jc w:val="center"/>
              <w:rPr>
                <w:lang w:val="en-US"/>
              </w:rPr>
            </w:pPr>
            <w:r w:rsidRPr="009E6350">
              <w:rPr>
                <w:lang w:val="en-US"/>
              </w:rPr>
              <w:t>FORM_VER</w:t>
            </w:r>
          </w:p>
        </w:tc>
        <w:tc>
          <w:tcPr>
            <w:tcW w:w="1260" w:type="dxa"/>
            <w:vAlign w:val="center"/>
          </w:tcPr>
          <w:p w:rsidR="00F17F9D" w:rsidRPr="009E6350" w:rsidRDefault="00F17F9D" w:rsidP="00BA5E3A">
            <w:pPr>
              <w:suppressAutoHyphens/>
              <w:jc w:val="center"/>
              <w:rPr>
                <w:lang w:val="en-US"/>
              </w:rPr>
            </w:pPr>
            <w:r w:rsidRPr="009E6350">
              <w:rPr>
                <w:lang w:val="en-US"/>
              </w:rPr>
              <w:t>STRING</w:t>
            </w:r>
          </w:p>
        </w:tc>
        <w:tc>
          <w:tcPr>
            <w:tcW w:w="1080" w:type="dxa"/>
            <w:vAlign w:val="center"/>
          </w:tcPr>
          <w:p w:rsidR="00F17F9D" w:rsidRPr="009E6350" w:rsidRDefault="00F17F9D" w:rsidP="00BA5E3A">
            <w:pPr>
              <w:suppressAutoHyphens/>
              <w:jc w:val="center"/>
            </w:pPr>
            <w:r w:rsidRPr="009E6350">
              <w:t>&lt;= 10</w:t>
            </w:r>
          </w:p>
        </w:tc>
        <w:tc>
          <w:tcPr>
            <w:tcW w:w="1267" w:type="dxa"/>
            <w:vAlign w:val="center"/>
          </w:tcPr>
          <w:p w:rsidR="00F17F9D" w:rsidRPr="009E6350" w:rsidRDefault="00F17F9D" w:rsidP="00BA5E3A">
            <w:pPr>
              <w:suppressAutoHyphens/>
              <w:jc w:val="center"/>
            </w:pPr>
            <w:r>
              <w:t>Нет</w:t>
            </w:r>
          </w:p>
        </w:tc>
      </w:tr>
      <w:tr w:rsidR="00EB4598" w:rsidRPr="009E6350">
        <w:tc>
          <w:tcPr>
            <w:tcW w:w="3528" w:type="dxa"/>
            <w:vAlign w:val="center"/>
          </w:tcPr>
          <w:p w:rsidR="00EB4598" w:rsidRPr="001049D2" w:rsidRDefault="00EB4598" w:rsidP="00BA5E3A">
            <w:pPr>
              <w:suppressAutoHyphens/>
              <w:jc w:val="left"/>
              <w:rPr>
                <w:rFonts w:cs="Arial"/>
              </w:rPr>
            </w:pPr>
            <w:r w:rsidRPr="009E6350">
              <w:t>Ссылка на документ, утверждающий формат файла</w:t>
            </w:r>
            <w:r>
              <w:t>.</w:t>
            </w:r>
          </w:p>
        </w:tc>
        <w:tc>
          <w:tcPr>
            <w:tcW w:w="1620" w:type="dxa"/>
            <w:vAlign w:val="center"/>
          </w:tcPr>
          <w:p w:rsidR="00EB4598" w:rsidRDefault="00EB4598" w:rsidP="00BA5E3A">
            <w:pPr>
              <w:suppressAutoHyphens/>
              <w:jc w:val="center"/>
              <w:rPr>
                <w:lang w:val="en-US"/>
              </w:rPr>
            </w:pPr>
            <w:r w:rsidRPr="009E6350">
              <w:rPr>
                <w:lang w:val="en-US"/>
              </w:rPr>
              <w:t>NORM_DOC</w:t>
            </w:r>
          </w:p>
        </w:tc>
        <w:tc>
          <w:tcPr>
            <w:tcW w:w="1260" w:type="dxa"/>
            <w:vAlign w:val="center"/>
          </w:tcPr>
          <w:p w:rsidR="00EB4598" w:rsidRPr="002443B0" w:rsidRDefault="00EB4598" w:rsidP="00BA5E3A">
            <w:pPr>
              <w:suppressAutoHyphens/>
              <w:jc w:val="center"/>
              <w:rPr>
                <w:lang w:val="en-US"/>
              </w:rPr>
            </w:pPr>
            <w:r w:rsidRPr="009E6350">
              <w:rPr>
                <w:lang w:val="en-US"/>
              </w:rPr>
              <w:t>STRING</w:t>
            </w:r>
          </w:p>
        </w:tc>
        <w:tc>
          <w:tcPr>
            <w:tcW w:w="1080" w:type="dxa"/>
            <w:vAlign w:val="center"/>
          </w:tcPr>
          <w:p w:rsidR="00EB4598" w:rsidRDefault="00EB4598" w:rsidP="00BA5E3A">
            <w:pPr>
              <w:suppressAutoHyphens/>
              <w:jc w:val="center"/>
              <w:rPr>
                <w:szCs w:val="24"/>
              </w:rPr>
            </w:pPr>
            <w:r w:rsidRPr="009E6350">
              <w:t>&lt;= 250</w:t>
            </w:r>
          </w:p>
        </w:tc>
        <w:tc>
          <w:tcPr>
            <w:tcW w:w="1267" w:type="dxa"/>
            <w:vAlign w:val="center"/>
          </w:tcPr>
          <w:p w:rsidR="00EB4598" w:rsidRPr="002443B0" w:rsidRDefault="00EB4598" w:rsidP="00BA5E3A">
            <w:pPr>
              <w:suppressAutoHyphens/>
              <w:jc w:val="center"/>
              <w:rPr>
                <w:lang w:val="en-US"/>
              </w:rPr>
            </w:pPr>
            <w:r w:rsidRPr="009E6350">
              <w:t>Нет</w:t>
            </w:r>
          </w:p>
        </w:tc>
      </w:tr>
    </w:tbl>
    <w:p w:rsidR="00C62378" w:rsidRDefault="00C62378" w:rsidP="00D427AE">
      <w:pPr>
        <w:spacing w:beforeLines="60" w:afterLines="60"/>
        <w:ind w:left="360"/>
        <w:rPr>
          <w:rStyle w:val="OTRSymItalic"/>
          <w:i w:val="0"/>
          <w:spacing w:val="-2"/>
          <w:szCs w:val="24"/>
        </w:rPr>
      </w:pPr>
      <w:r>
        <w:rPr>
          <w:rStyle w:val="OTRSymItalic"/>
          <w:i w:val="0"/>
          <w:spacing w:val="-2"/>
          <w:szCs w:val="24"/>
        </w:rPr>
        <w:t xml:space="preserve">Поле «Версия формата файла обмена» имеет следующую структуру </w:t>
      </w:r>
      <w:r>
        <w:rPr>
          <w:rStyle w:val="OTRSymItalic"/>
          <w:i w:val="0"/>
          <w:spacing w:val="-2"/>
          <w:szCs w:val="24"/>
          <w:lang w:val="en-US"/>
        </w:rPr>
        <w:t>TX</w:t>
      </w:r>
      <w:r w:rsidR="00DD5926">
        <w:rPr>
          <w:rStyle w:val="OTRSymItalic"/>
          <w:i w:val="0"/>
          <w:spacing w:val="-2"/>
          <w:szCs w:val="24"/>
          <w:lang w:val="en-US"/>
        </w:rPr>
        <w:t>UU</w:t>
      </w:r>
      <w:r>
        <w:rPr>
          <w:rStyle w:val="OTRSymItalic"/>
          <w:i w:val="0"/>
          <w:spacing w:val="-2"/>
          <w:szCs w:val="24"/>
        </w:rPr>
        <w:t>ГГММДД, где:</w:t>
      </w:r>
    </w:p>
    <w:p w:rsidR="00C62378" w:rsidRDefault="00C62378" w:rsidP="00D427AE">
      <w:pPr>
        <w:spacing w:beforeLines="60" w:afterLines="60"/>
        <w:ind w:left="360"/>
        <w:rPr>
          <w:rStyle w:val="OTRSymItalic"/>
          <w:i w:val="0"/>
          <w:spacing w:val="-2"/>
          <w:szCs w:val="24"/>
        </w:rPr>
      </w:pPr>
      <w:r>
        <w:rPr>
          <w:rStyle w:val="OTRSymItalic"/>
          <w:i w:val="0"/>
          <w:spacing w:val="-2"/>
          <w:szCs w:val="24"/>
        </w:rPr>
        <w:t>ТХ – постоянная часть</w:t>
      </w:r>
      <w:r w:rsidR="00DD5926">
        <w:rPr>
          <w:rStyle w:val="OTRSymItalic"/>
          <w:i w:val="0"/>
          <w:spacing w:val="-2"/>
          <w:szCs w:val="24"/>
        </w:rPr>
        <w:t xml:space="preserve">, означающая </w:t>
      </w:r>
      <w:r>
        <w:rPr>
          <w:rStyle w:val="OTRSymItalic"/>
          <w:i w:val="0"/>
          <w:spacing w:val="-2"/>
          <w:szCs w:val="24"/>
        </w:rPr>
        <w:t>текстовый формат,</w:t>
      </w:r>
    </w:p>
    <w:p w:rsidR="00C62378" w:rsidRDefault="00DD5926" w:rsidP="00D427AE">
      <w:pPr>
        <w:spacing w:beforeLines="60" w:afterLines="60"/>
        <w:ind w:left="360"/>
        <w:rPr>
          <w:rStyle w:val="OTRSymItalic"/>
          <w:i w:val="0"/>
          <w:spacing w:val="-2"/>
          <w:szCs w:val="24"/>
        </w:rPr>
      </w:pPr>
      <w:r>
        <w:rPr>
          <w:rStyle w:val="OTRSymItalic"/>
          <w:i w:val="0"/>
          <w:spacing w:val="-2"/>
          <w:szCs w:val="24"/>
          <w:lang w:val="en-US"/>
        </w:rPr>
        <w:t>UU</w:t>
      </w:r>
      <w:r w:rsidR="00C62378" w:rsidRPr="00C62378">
        <w:rPr>
          <w:rStyle w:val="OTRSymItalic"/>
          <w:i w:val="0"/>
          <w:spacing w:val="-2"/>
          <w:szCs w:val="24"/>
        </w:rPr>
        <w:t xml:space="preserve"> – </w:t>
      </w:r>
      <w:r w:rsidR="00C62378">
        <w:rPr>
          <w:rStyle w:val="OTRSymItalic"/>
          <w:i w:val="0"/>
          <w:spacing w:val="-2"/>
          <w:szCs w:val="24"/>
        </w:rPr>
        <w:t>маркер формата файла обмена, постоянное значение для документов КПЭ</w:t>
      </w:r>
      <w:r w:rsidRPr="00DD5926">
        <w:rPr>
          <w:rStyle w:val="OTRSymItalic"/>
          <w:i w:val="0"/>
          <w:spacing w:val="-2"/>
          <w:szCs w:val="24"/>
        </w:rPr>
        <w:t xml:space="preserve"> </w:t>
      </w:r>
      <w:r>
        <w:rPr>
          <w:rStyle w:val="OTRSymItalic"/>
          <w:i w:val="0"/>
          <w:spacing w:val="-2"/>
          <w:szCs w:val="24"/>
        </w:rPr>
        <w:t>«</w:t>
      </w:r>
      <w:r>
        <w:rPr>
          <w:rStyle w:val="OTRSymItalic"/>
          <w:i w:val="0"/>
          <w:spacing w:val="-2"/>
          <w:szCs w:val="24"/>
          <w:lang w:val="en-US"/>
        </w:rPr>
        <w:t>UU</w:t>
      </w:r>
      <w:r>
        <w:rPr>
          <w:rStyle w:val="OTRSymItalic"/>
          <w:i w:val="0"/>
          <w:spacing w:val="-2"/>
          <w:szCs w:val="24"/>
        </w:rPr>
        <w:t>»</w:t>
      </w:r>
      <w:r w:rsidR="00C62378">
        <w:rPr>
          <w:rStyle w:val="OTRSymItalic"/>
          <w:i w:val="0"/>
          <w:spacing w:val="-2"/>
          <w:szCs w:val="24"/>
        </w:rPr>
        <w:t>,</w:t>
      </w:r>
    </w:p>
    <w:p w:rsidR="00C62378" w:rsidRDefault="00C62378" w:rsidP="00D427AE">
      <w:pPr>
        <w:spacing w:beforeLines="60" w:afterLines="60"/>
        <w:ind w:left="360"/>
      </w:pPr>
      <w:r>
        <w:rPr>
          <w:rStyle w:val="OTRSymItalic"/>
          <w:i w:val="0"/>
          <w:spacing w:val="-2"/>
          <w:szCs w:val="24"/>
        </w:rPr>
        <w:t xml:space="preserve">ГГММДД – дата утверждения формата файла обмена в формате </w:t>
      </w:r>
      <w:r>
        <w:t>ГГММДД.</w:t>
      </w:r>
    </w:p>
    <w:p w:rsidR="006C69B3" w:rsidRPr="000D30B4" w:rsidRDefault="006C69B3" w:rsidP="00D427AE">
      <w:pPr>
        <w:spacing w:beforeLines="60" w:afterLines="60"/>
        <w:ind w:left="360"/>
        <w:rPr>
          <w:rStyle w:val="OTRSymItalic"/>
          <w:i w:val="0"/>
          <w:spacing w:val="-2"/>
          <w:szCs w:val="24"/>
        </w:rPr>
      </w:pPr>
      <w:r>
        <w:t xml:space="preserve">В текущих форматах – </w:t>
      </w:r>
      <w:r>
        <w:rPr>
          <w:lang w:val="en-US"/>
        </w:rPr>
        <w:t>TXUU</w:t>
      </w:r>
      <w:r w:rsidR="00A52E9F" w:rsidRPr="00A52E9F">
        <w:t>120915</w:t>
      </w:r>
    </w:p>
    <w:p w:rsidR="00DD5926" w:rsidRDefault="00DD5926" w:rsidP="00AE5C55">
      <w:pPr>
        <w:pStyle w:val="3"/>
        <w:rPr>
          <w:rStyle w:val="OTRSymItalic"/>
          <w:i w:val="0"/>
          <w:spacing w:val="-2"/>
          <w:szCs w:val="24"/>
        </w:rPr>
      </w:pPr>
      <w:bookmarkStart w:id="33" w:name="_Toc373761278"/>
      <w:r>
        <w:rPr>
          <w:rStyle w:val="OTRSymItalic"/>
          <w:i w:val="0"/>
          <w:spacing w:val="-2"/>
          <w:szCs w:val="24"/>
        </w:rPr>
        <w:lastRenderedPageBreak/>
        <w:t>Почтовая информация</w:t>
      </w:r>
      <w:bookmarkEnd w:id="33"/>
    </w:p>
    <w:p w:rsidR="0015294B" w:rsidRDefault="00BF6319" w:rsidP="00D427AE">
      <w:pPr>
        <w:spacing w:beforeLines="60" w:afterLines="60"/>
        <w:ind w:left="360"/>
        <w:rPr>
          <w:rStyle w:val="OTRSymItalic"/>
          <w:i w:val="0"/>
          <w:spacing w:val="-2"/>
          <w:szCs w:val="24"/>
        </w:rPr>
      </w:pPr>
      <w:r w:rsidRPr="00F72A1D">
        <w:rPr>
          <w:rStyle w:val="OTRSymItalic"/>
          <w:i w:val="0"/>
          <w:spacing w:val="-2"/>
          <w:szCs w:val="24"/>
        </w:rPr>
        <w:t>Первы</w:t>
      </w:r>
      <w:r>
        <w:rPr>
          <w:rStyle w:val="OTRSymItalic"/>
          <w:i w:val="0"/>
          <w:spacing w:val="-2"/>
          <w:szCs w:val="24"/>
        </w:rPr>
        <w:t>е</w:t>
      </w:r>
      <w:r w:rsidRPr="00F72A1D">
        <w:rPr>
          <w:rStyle w:val="OTRSymItalic"/>
          <w:i w:val="0"/>
          <w:spacing w:val="-2"/>
          <w:szCs w:val="24"/>
        </w:rPr>
        <w:t xml:space="preserve"> блок</w:t>
      </w:r>
      <w:r>
        <w:rPr>
          <w:rStyle w:val="OTRSymItalic"/>
          <w:i w:val="0"/>
          <w:spacing w:val="-2"/>
          <w:szCs w:val="24"/>
        </w:rPr>
        <w:t>и после заголовка состоя</w:t>
      </w:r>
      <w:r w:rsidRPr="00F72A1D">
        <w:rPr>
          <w:rStyle w:val="OTRSymItalic"/>
          <w:i w:val="0"/>
          <w:spacing w:val="-2"/>
          <w:szCs w:val="24"/>
        </w:rPr>
        <w:t xml:space="preserve">т из двух строк с маркерами </w:t>
      </w:r>
      <w:r>
        <w:rPr>
          <w:rStyle w:val="OTRSymItalic"/>
          <w:i w:val="0"/>
          <w:spacing w:val="-2"/>
          <w:szCs w:val="24"/>
        </w:rPr>
        <w:t>«</w:t>
      </w:r>
      <w:r w:rsidRPr="00F72A1D">
        <w:rPr>
          <w:rStyle w:val="OTRSymItalic"/>
          <w:i w:val="0"/>
          <w:spacing w:val="-2"/>
          <w:szCs w:val="24"/>
        </w:rPr>
        <w:t>FROM</w:t>
      </w:r>
      <w:r>
        <w:rPr>
          <w:rStyle w:val="OTRSymItalic"/>
          <w:i w:val="0"/>
          <w:spacing w:val="-2"/>
          <w:szCs w:val="24"/>
        </w:rPr>
        <w:t>»</w:t>
      </w:r>
      <w:r w:rsidRPr="00F72A1D">
        <w:rPr>
          <w:rStyle w:val="OTRSymItalic"/>
          <w:i w:val="0"/>
          <w:spacing w:val="-2"/>
          <w:szCs w:val="24"/>
        </w:rPr>
        <w:t xml:space="preserve"> и </w:t>
      </w:r>
      <w:r>
        <w:rPr>
          <w:rStyle w:val="OTRSymItalic"/>
          <w:i w:val="0"/>
          <w:spacing w:val="-2"/>
          <w:szCs w:val="24"/>
        </w:rPr>
        <w:t>«</w:t>
      </w:r>
      <w:r w:rsidRPr="00F72A1D">
        <w:rPr>
          <w:rStyle w:val="OTRSymItalic"/>
          <w:i w:val="0"/>
          <w:spacing w:val="-2"/>
          <w:szCs w:val="24"/>
        </w:rPr>
        <w:t>TO</w:t>
      </w:r>
      <w:r>
        <w:rPr>
          <w:rStyle w:val="OTRSymItalic"/>
          <w:i w:val="0"/>
          <w:spacing w:val="-2"/>
          <w:szCs w:val="24"/>
        </w:rPr>
        <w:t>»</w:t>
      </w:r>
      <w:r w:rsidRPr="00F72A1D">
        <w:rPr>
          <w:rStyle w:val="OTRSymItalic"/>
          <w:i w:val="0"/>
          <w:spacing w:val="-2"/>
          <w:szCs w:val="24"/>
        </w:rPr>
        <w:t xml:space="preserve"> и содер</w:t>
      </w:r>
      <w:r>
        <w:rPr>
          <w:rStyle w:val="OTRSymItalic"/>
          <w:i w:val="0"/>
          <w:spacing w:val="-2"/>
          <w:szCs w:val="24"/>
        </w:rPr>
        <w:t>жа</w:t>
      </w:r>
      <w:r w:rsidRPr="00F72A1D">
        <w:rPr>
          <w:rStyle w:val="OTRSymItalic"/>
          <w:i w:val="0"/>
          <w:spacing w:val="-2"/>
          <w:szCs w:val="24"/>
        </w:rPr>
        <w:t>т почтовую информацию о получателе</w:t>
      </w:r>
      <w:r w:rsidR="006D689D">
        <w:rPr>
          <w:rStyle w:val="OTRSymItalic"/>
          <w:i w:val="0"/>
          <w:spacing w:val="-2"/>
          <w:szCs w:val="24"/>
        </w:rPr>
        <w:t xml:space="preserve"> и</w:t>
      </w:r>
      <w:r w:rsidRPr="00F72A1D">
        <w:rPr>
          <w:rStyle w:val="OTRSymItalic"/>
          <w:i w:val="0"/>
          <w:spacing w:val="-2"/>
          <w:szCs w:val="24"/>
        </w:rPr>
        <w:t xml:space="preserve"> отправителе файла. Правила заполнения почтовой </w:t>
      </w:r>
      <w:r>
        <w:rPr>
          <w:rStyle w:val="OTRSymItalic"/>
          <w:i w:val="0"/>
          <w:spacing w:val="-2"/>
          <w:szCs w:val="24"/>
        </w:rPr>
        <w:t>информации приведены в таблице ниже.</w:t>
      </w:r>
    </w:p>
    <w:tbl>
      <w:tblPr>
        <w:tblW w:w="9832"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530"/>
        <w:gridCol w:w="1417"/>
        <w:gridCol w:w="1532"/>
        <w:gridCol w:w="1701"/>
        <w:gridCol w:w="1852"/>
        <w:gridCol w:w="1800"/>
      </w:tblGrid>
      <w:tr w:rsidR="009B4B60" w:rsidRPr="009E6350">
        <w:trPr>
          <w:trHeight w:val="259"/>
          <w:tblHeader/>
        </w:trPr>
        <w:tc>
          <w:tcPr>
            <w:tcW w:w="1530" w:type="dxa"/>
            <w:vMerge w:val="restart"/>
            <w:shd w:val="clear" w:color="auto" w:fill="E6E6E6"/>
            <w:vAlign w:val="center"/>
          </w:tcPr>
          <w:p w:rsidR="009B4B60" w:rsidRPr="009E6350" w:rsidRDefault="009B4B60" w:rsidP="00BA5E3A">
            <w:pPr>
              <w:pStyle w:val="OTRTableHead"/>
            </w:pPr>
            <w:r w:rsidRPr="009E6350">
              <w:t>Отправитель</w:t>
            </w:r>
          </w:p>
        </w:tc>
        <w:tc>
          <w:tcPr>
            <w:tcW w:w="1417" w:type="dxa"/>
            <w:vMerge w:val="restart"/>
            <w:shd w:val="clear" w:color="auto" w:fill="E6E6E6"/>
            <w:vAlign w:val="center"/>
          </w:tcPr>
          <w:p w:rsidR="009B4B60" w:rsidRPr="009E6350" w:rsidRDefault="009B4B60" w:rsidP="00BA5E3A">
            <w:pPr>
              <w:pStyle w:val="OTRTableHead"/>
            </w:pPr>
            <w:r w:rsidRPr="009E6350">
              <w:t>Получатель</w:t>
            </w:r>
          </w:p>
        </w:tc>
        <w:tc>
          <w:tcPr>
            <w:tcW w:w="3233" w:type="dxa"/>
            <w:gridSpan w:val="2"/>
            <w:shd w:val="clear" w:color="auto" w:fill="E6E6E6"/>
            <w:vAlign w:val="center"/>
          </w:tcPr>
          <w:p w:rsidR="009B4B60" w:rsidRPr="009E6350" w:rsidRDefault="009B4B60" w:rsidP="00BA5E3A">
            <w:pPr>
              <w:pStyle w:val="OTRTableHead"/>
            </w:pPr>
            <w:r w:rsidRPr="009E6350">
              <w:t>FROM</w:t>
            </w:r>
          </w:p>
        </w:tc>
        <w:tc>
          <w:tcPr>
            <w:tcW w:w="3652" w:type="dxa"/>
            <w:gridSpan w:val="2"/>
            <w:shd w:val="clear" w:color="auto" w:fill="E6E6E6"/>
            <w:vAlign w:val="center"/>
          </w:tcPr>
          <w:p w:rsidR="009B4B60" w:rsidRPr="009E6350" w:rsidRDefault="009B4B60" w:rsidP="00BA5E3A">
            <w:pPr>
              <w:pStyle w:val="OTRTableHead"/>
            </w:pPr>
            <w:r w:rsidRPr="009E6350">
              <w:t>TO</w:t>
            </w:r>
          </w:p>
        </w:tc>
      </w:tr>
      <w:tr w:rsidR="009B4B60" w:rsidRPr="009E6350">
        <w:trPr>
          <w:trHeight w:val="1001"/>
          <w:tblHeader/>
        </w:trPr>
        <w:tc>
          <w:tcPr>
            <w:tcW w:w="1530" w:type="dxa"/>
            <w:vMerge/>
            <w:shd w:val="clear" w:color="auto" w:fill="E6E6E6"/>
            <w:vAlign w:val="center"/>
          </w:tcPr>
          <w:p w:rsidR="009B4B60" w:rsidRPr="009E6350" w:rsidRDefault="009B4B60" w:rsidP="00BA5E3A">
            <w:pPr>
              <w:pStyle w:val="OTRTableHead"/>
            </w:pPr>
          </w:p>
        </w:tc>
        <w:tc>
          <w:tcPr>
            <w:tcW w:w="1417" w:type="dxa"/>
            <w:vMerge/>
            <w:shd w:val="clear" w:color="auto" w:fill="E6E6E6"/>
            <w:vAlign w:val="center"/>
          </w:tcPr>
          <w:p w:rsidR="009B4B60" w:rsidRPr="009E6350" w:rsidRDefault="009B4B60" w:rsidP="00BA5E3A">
            <w:pPr>
              <w:pStyle w:val="OTRTableHead"/>
            </w:pPr>
          </w:p>
        </w:tc>
        <w:tc>
          <w:tcPr>
            <w:tcW w:w="1532" w:type="dxa"/>
            <w:shd w:val="clear" w:color="auto" w:fill="E6E6E6"/>
            <w:vAlign w:val="center"/>
          </w:tcPr>
          <w:p w:rsidR="009B4B60" w:rsidRPr="009E6350" w:rsidRDefault="009B4B60" w:rsidP="00BA5E3A">
            <w:pPr>
              <w:pStyle w:val="OTRTableHead"/>
            </w:pPr>
            <w:r w:rsidRPr="009E6350">
              <w:t xml:space="preserve">Код </w:t>
            </w:r>
            <w:r w:rsidR="00CC0484" w:rsidRPr="009E6350">
              <w:t>орга</w:t>
            </w:r>
            <w:r w:rsidR="00CC0484">
              <w:t>на ФК-</w:t>
            </w:r>
            <w:r w:rsidR="00CC0484" w:rsidRPr="009E6350">
              <w:t>отправителя</w:t>
            </w:r>
          </w:p>
        </w:tc>
        <w:tc>
          <w:tcPr>
            <w:tcW w:w="1701" w:type="dxa"/>
            <w:shd w:val="clear" w:color="auto" w:fill="E6E6E6"/>
            <w:vAlign w:val="center"/>
          </w:tcPr>
          <w:p w:rsidR="009B4B60" w:rsidRPr="009E6350" w:rsidRDefault="00CC0484" w:rsidP="00BA5E3A">
            <w:pPr>
              <w:pStyle w:val="OTRTableHead"/>
            </w:pPr>
            <w:r>
              <w:t xml:space="preserve">Полное </w:t>
            </w:r>
            <w:r w:rsidRPr="009E6350">
              <w:t>наименование орга</w:t>
            </w:r>
            <w:r>
              <w:t>на ФК-</w:t>
            </w:r>
            <w:r w:rsidRPr="009E6350">
              <w:t>отправителя</w:t>
            </w:r>
          </w:p>
        </w:tc>
        <w:tc>
          <w:tcPr>
            <w:tcW w:w="1852" w:type="dxa"/>
            <w:shd w:val="clear" w:color="auto" w:fill="E6E6E6"/>
            <w:vAlign w:val="center"/>
          </w:tcPr>
          <w:p w:rsidR="009B4B60" w:rsidRPr="006000AF" w:rsidRDefault="009B4B60" w:rsidP="00BA5E3A">
            <w:pPr>
              <w:pStyle w:val="OTRTableHead"/>
              <w:rPr>
                <w:lang w:val="en-US"/>
              </w:rPr>
            </w:pPr>
            <w:r w:rsidRPr="00C75EFB">
              <w:t>Код</w:t>
            </w:r>
            <w:r w:rsidR="00C75EFB">
              <w:t xml:space="preserve"> </w:t>
            </w:r>
            <w:r w:rsidR="00CC0484" w:rsidRPr="00C75EFB">
              <w:t>ФК</w:t>
            </w:r>
            <w:r w:rsidR="006000AF">
              <w:rPr>
                <w:lang w:val="en-US"/>
              </w:rPr>
              <w:t xml:space="preserve"> (</w:t>
            </w:r>
            <w:r w:rsidR="006000AF">
              <w:t>ЦА ФК</w:t>
            </w:r>
            <w:r w:rsidR="006000AF">
              <w:rPr>
                <w:lang w:val="en-US"/>
              </w:rPr>
              <w:t>)</w:t>
            </w:r>
          </w:p>
        </w:tc>
        <w:tc>
          <w:tcPr>
            <w:tcW w:w="1800" w:type="dxa"/>
            <w:shd w:val="clear" w:color="auto" w:fill="E6E6E6"/>
            <w:vAlign w:val="center"/>
          </w:tcPr>
          <w:p w:rsidR="009B4B60" w:rsidRPr="006000AF" w:rsidRDefault="00CC0484" w:rsidP="00BA5E3A">
            <w:pPr>
              <w:pStyle w:val="OTRTableHead"/>
            </w:pPr>
            <w:r w:rsidRPr="00C75EFB">
              <w:t>Полное наименование ФК</w:t>
            </w:r>
            <w:r w:rsidR="006000AF">
              <w:t xml:space="preserve"> </w:t>
            </w:r>
            <w:r w:rsidR="006000AF" w:rsidRPr="006000AF">
              <w:t>(</w:t>
            </w:r>
            <w:r w:rsidR="006000AF">
              <w:t>ЦА ФК</w:t>
            </w:r>
            <w:r w:rsidR="006000AF" w:rsidRPr="006000AF">
              <w:t>)</w:t>
            </w:r>
          </w:p>
        </w:tc>
      </w:tr>
      <w:tr w:rsidR="009B4B60" w:rsidRPr="00986713">
        <w:trPr>
          <w:trHeight w:val="506"/>
        </w:trPr>
        <w:tc>
          <w:tcPr>
            <w:tcW w:w="1530" w:type="dxa"/>
            <w:vAlign w:val="center"/>
          </w:tcPr>
          <w:p w:rsidR="009B4B60" w:rsidRDefault="009B4B60" w:rsidP="00BA5E3A">
            <w:pPr>
              <w:suppressAutoHyphens/>
              <w:jc w:val="center"/>
              <w:rPr>
                <w:szCs w:val="24"/>
              </w:rPr>
            </w:pPr>
            <w:r>
              <w:rPr>
                <w:szCs w:val="24"/>
              </w:rPr>
              <w:t xml:space="preserve">ОрФК (УФК, </w:t>
            </w:r>
            <w:r w:rsidRPr="00616128">
              <w:rPr>
                <w:szCs w:val="24"/>
              </w:rPr>
              <w:t>ОФК</w:t>
            </w:r>
            <w:r>
              <w:rPr>
                <w:szCs w:val="24"/>
              </w:rPr>
              <w:t>)</w:t>
            </w:r>
          </w:p>
        </w:tc>
        <w:tc>
          <w:tcPr>
            <w:tcW w:w="1417" w:type="dxa"/>
            <w:vAlign w:val="center"/>
          </w:tcPr>
          <w:p w:rsidR="009B4B60" w:rsidRDefault="009B4B60" w:rsidP="00BA5E3A">
            <w:pPr>
              <w:suppressAutoHyphens/>
              <w:jc w:val="center"/>
              <w:rPr>
                <w:szCs w:val="24"/>
              </w:rPr>
            </w:pPr>
            <w:r>
              <w:rPr>
                <w:szCs w:val="24"/>
              </w:rPr>
              <w:t>ЦА ФК</w:t>
            </w:r>
          </w:p>
        </w:tc>
        <w:tc>
          <w:tcPr>
            <w:tcW w:w="1532" w:type="dxa"/>
            <w:vAlign w:val="center"/>
          </w:tcPr>
          <w:p w:rsidR="009B4B60" w:rsidRDefault="009B4B60" w:rsidP="00BA5E3A">
            <w:pPr>
              <w:suppressAutoHyphens/>
              <w:jc w:val="center"/>
              <w:rPr>
                <w:spacing w:val="-2"/>
                <w:szCs w:val="24"/>
              </w:rPr>
            </w:pPr>
            <w:r>
              <w:rPr>
                <w:spacing w:val="-2"/>
                <w:szCs w:val="24"/>
              </w:rPr>
              <w:t>KOD_TOFK</w:t>
            </w:r>
          </w:p>
        </w:tc>
        <w:tc>
          <w:tcPr>
            <w:tcW w:w="1701" w:type="dxa"/>
            <w:vAlign w:val="center"/>
          </w:tcPr>
          <w:p w:rsidR="009B4B60" w:rsidRPr="009E6350" w:rsidRDefault="00CC0484" w:rsidP="00BA5E3A">
            <w:pPr>
              <w:suppressAutoHyphens/>
              <w:jc w:val="center"/>
              <w:rPr>
                <w:szCs w:val="24"/>
              </w:rPr>
            </w:pPr>
            <w:r>
              <w:rPr>
                <w:spacing w:val="-2"/>
                <w:szCs w:val="24"/>
              </w:rPr>
              <w:t>NAME_TOFK</w:t>
            </w:r>
          </w:p>
        </w:tc>
        <w:tc>
          <w:tcPr>
            <w:tcW w:w="1852" w:type="dxa"/>
            <w:vAlign w:val="center"/>
          </w:tcPr>
          <w:p w:rsidR="009B4B60" w:rsidRPr="009E6350" w:rsidRDefault="009B4B60" w:rsidP="00BA5E3A">
            <w:pPr>
              <w:suppressAutoHyphens/>
              <w:jc w:val="center"/>
              <w:rPr>
                <w:szCs w:val="24"/>
              </w:rPr>
            </w:pPr>
            <w:r>
              <w:rPr>
                <w:spacing w:val="-2"/>
                <w:szCs w:val="24"/>
              </w:rPr>
              <w:t>KOD_TOFK</w:t>
            </w:r>
          </w:p>
        </w:tc>
        <w:tc>
          <w:tcPr>
            <w:tcW w:w="1800" w:type="dxa"/>
            <w:vAlign w:val="center"/>
          </w:tcPr>
          <w:p w:rsidR="009B4B60" w:rsidRDefault="00CC0484" w:rsidP="00BA5E3A">
            <w:pPr>
              <w:suppressAutoHyphens/>
              <w:jc w:val="center"/>
              <w:rPr>
                <w:szCs w:val="24"/>
                <w:lang w:val="en-US"/>
              </w:rPr>
            </w:pPr>
            <w:r>
              <w:rPr>
                <w:spacing w:val="-2"/>
                <w:szCs w:val="24"/>
              </w:rPr>
              <w:t>NAME_TOFK</w:t>
            </w:r>
          </w:p>
        </w:tc>
      </w:tr>
    </w:tbl>
    <w:p w:rsidR="00DD5926" w:rsidRDefault="00DD5926" w:rsidP="00AE5C55">
      <w:pPr>
        <w:pStyle w:val="3"/>
      </w:pPr>
      <w:bookmarkStart w:id="34" w:name="_Toc373761279"/>
      <w:r>
        <w:t>Общая информация</w:t>
      </w:r>
      <w:bookmarkEnd w:id="34"/>
    </w:p>
    <w:p w:rsidR="00DD5926" w:rsidRPr="00DD5926" w:rsidRDefault="00DD5926" w:rsidP="00D427AE">
      <w:pPr>
        <w:spacing w:beforeLines="60" w:afterLines="60"/>
        <w:ind w:left="360"/>
      </w:pPr>
      <w:r>
        <w:t xml:space="preserve">Блок общей информации содержит информацию </w:t>
      </w:r>
      <w:r w:rsidR="008748B4">
        <w:t xml:space="preserve">о передаваемых данных: глобальный уникальный идентификатор передаваемого файла, дату формирования файла, дату предоставляемых данных, информацию о </w:t>
      </w:r>
      <w:r w:rsidR="008748B4" w:rsidRPr="00616128">
        <w:t>ТОФК (ФК/УФК</w:t>
      </w:r>
      <w:r w:rsidR="00500DBA">
        <w:t>/ОФК</w:t>
      </w:r>
      <w:r w:rsidR="008748B4" w:rsidRPr="00616128">
        <w:t>)</w:t>
      </w:r>
      <w:r w:rsidRPr="00616128">
        <w:t>.</w:t>
      </w:r>
      <w:r>
        <w:t xml:space="preserve"> Описание структуры блока общей информации приводится в таблице ниже:</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28"/>
        <w:gridCol w:w="1620"/>
        <w:gridCol w:w="1260"/>
        <w:gridCol w:w="1080"/>
        <w:gridCol w:w="1267"/>
      </w:tblGrid>
      <w:tr w:rsidR="00DD5926" w:rsidRPr="009E6350">
        <w:tc>
          <w:tcPr>
            <w:tcW w:w="3528" w:type="dxa"/>
            <w:shd w:val="clear" w:color="auto" w:fill="E6E6E6"/>
            <w:vAlign w:val="center"/>
          </w:tcPr>
          <w:p w:rsidR="00DD5926" w:rsidRPr="009E6350" w:rsidRDefault="00DD5926" w:rsidP="00A47C1A">
            <w:pPr>
              <w:pStyle w:val="OTRTableHead"/>
            </w:pPr>
            <w:r w:rsidRPr="009E6350">
              <w:t>Описание</w:t>
            </w:r>
          </w:p>
        </w:tc>
        <w:tc>
          <w:tcPr>
            <w:tcW w:w="1620" w:type="dxa"/>
            <w:shd w:val="clear" w:color="auto" w:fill="E6E6E6"/>
            <w:vAlign w:val="center"/>
          </w:tcPr>
          <w:p w:rsidR="00DD5926" w:rsidRPr="009E6350" w:rsidRDefault="00DD5926" w:rsidP="00A47C1A">
            <w:pPr>
              <w:pStyle w:val="OTRTableHead"/>
            </w:pPr>
            <w:r w:rsidRPr="009E6350">
              <w:t>Имя</w:t>
            </w:r>
          </w:p>
        </w:tc>
        <w:tc>
          <w:tcPr>
            <w:tcW w:w="1260" w:type="dxa"/>
            <w:shd w:val="clear" w:color="auto" w:fill="E6E6E6"/>
            <w:vAlign w:val="center"/>
          </w:tcPr>
          <w:p w:rsidR="00DD5926" w:rsidRPr="009E6350" w:rsidRDefault="00DD5926" w:rsidP="00A47C1A">
            <w:pPr>
              <w:pStyle w:val="OTRTableHead"/>
            </w:pPr>
            <w:r w:rsidRPr="009E6350">
              <w:t>Тип</w:t>
            </w:r>
          </w:p>
        </w:tc>
        <w:tc>
          <w:tcPr>
            <w:tcW w:w="1080" w:type="dxa"/>
            <w:shd w:val="clear" w:color="auto" w:fill="E6E6E6"/>
            <w:vAlign w:val="center"/>
          </w:tcPr>
          <w:p w:rsidR="00DD5926" w:rsidRPr="009E6350" w:rsidRDefault="00DD5926" w:rsidP="00A47C1A">
            <w:pPr>
              <w:pStyle w:val="OTRTableHead"/>
            </w:pPr>
            <w:r w:rsidRPr="009E6350">
              <w:t>Длина</w:t>
            </w:r>
          </w:p>
        </w:tc>
        <w:tc>
          <w:tcPr>
            <w:tcW w:w="1267" w:type="dxa"/>
            <w:shd w:val="clear" w:color="auto" w:fill="E6E6E6"/>
            <w:vAlign w:val="center"/>
          </w:tcPr>
          <w:p w:rsidR="00DD5926" w:rsidRPr="009E6350" w:rsidRDefault="00DD5926" w:rsidP="00A47C1A">
            <w:pPr>
              <w:pStyle w:val="OTRTableHead"/>
            </w:pPr>
            <w:r w:rsidRPr="009E6350">
              <w:t>Обязательность</w:t>
            </w:r>
          </w:p>
        </w:tc>
      </w:tr>
      <w:tr w:rsidR="00DD5926" w:rsidRPr="009E6350">
        <w:tc>
          <w:tcPr>
            <w:tcW w:w="3528" w:type="dxa"/>
            <w:vAlign w:val="center"/>
          </w:tcPr>
          <w:p w:rsidR="00DD5926" w:rsidRPr="009E6350" w:rsidRDefault="00DD5926" w:rsidP="00A47C1A">
            <w:pPr>
              <w:suppressAutoHyphens/>
            </w:pPr>
            <w:r w:rsidRPr="009E6350">
              <w:rPr>
                <w:b/>
                <w:i/>
              </w:rPr>
              <w:t>Маркер</w:t>
            </w:r>
          </w:p>
        </w:tc>
        <w:tc>
          <w:tcPr>
            <w:tcW w:w="1620" w:type="dxa"/>
            <w:vAlign w:val="center"/>
          </w:tcPr>
          <w:p w:rsidR="00DD5926" w:rsidRPr="00DD5926" w:rsidRDefault="00DD5926" w:rsidP="00A47C1A">
            <w:pPr>
              <w:suppressAutoHyphens/>
              <w:jc w:val="center"/>
              <w:rPr>
                <w:b/>
                <w:lang w:val="en-US"/>
              </w:rPr>
            </w:pPr>
            <w:r w:rsidRPr="00DD5926">
              <w:rPr>
                <w:b/>
                <w:lang w:val="en-US"/>
              </w:rPr>
              <w:t>UU</w:t>
            </w:r>
          </w:p>
        </w:tc>
        <w:tc>
          <w:tcPr>
            <w:tcW w:w="1260" w:type="dxa"/>
            <w:vAlign w:val="center"/>
          </w:tcPr>
          <w:p w:rsidR="00DD5926" w:rsidRPr="009E6350" w:rsidRDefault="00DD5926" w:rsidP="00A47C1A">
            <w:pPr>
              <w:suppressAutoHyphens/>
            </w:pPr>
            <w:r w:rsidRPr="009E6350">
              <w:t> </w:t>
            </w:r>
          </w:p>
        </w:tc>
        <w:tc>
          <w:tcPr>
            <w:tcW w:w="1080" w:type="dxa"/>
            <w:vAlign w:val="center"/>
          </w:tcPr>
          <w:p w:rsidR="00DD5926" w:rsidRPr="009E6350" w:rsidRDefault="00DD5926" w:rsidP="00A47C1A">
            <w:pPr>
              <w:suppressAutoHyphens/>
              <w:jc w:val="center"/>
            </w:pPr>
          </w:p>
        </w:tc>
        <w:tc>
          <w:tcPr>
            <w:tcW w:w="1267" w:type="dxa"/>
            <w:vAlign w:val="center"/>
          </w:tcPr>
          <w:p w:rsidR="00DD5926" w:rsidRPr="009E6350" w:rsidRDefault="00DD5926" w:rsidP="00A47C1A">
            <w:pPr>
              <w:suppressAutoHyphens/>
            </w:pPr>
            <w:r w:rsidRPr="009E6350">
              <w:t> </w:t>
            </w:r>
          </w:p>
        </w:tc>
      </w:tr>
      <w:tr w:rsidR="00DD5926" w:rsidRPr="009E6350">
        <w:tc>
          <w:tcPr>
            <w:tcW w:w="3528" w:type="dxa"/>
          </w:tcPr>
          <w:p w:rsidR="00DD5926" w:rsidRPr="009E6350" w:rsidRDefault="00DD5926" w:rsidP="00A47C1A">
            <w:pPr>
              <w:suppressAutoHyphens/>
              <w:jc w:val="left"/>
            </w:pPr>
            <w:r w:rsidRPr="001049D2">
              <w:rPr>
                <w:rFonts w:cs="Arial"/>
              </w:rPr>
              <w:t xml:space="preserve">Глобальный уникальный идентификатор </w:t>
            </w:r>
            <w:r>
              <w:rPr>
                <w:rFonts w:cs="Arial"/>
              </w:rPr>
              <w:t>файла</w:t>
            </w:r>
            <w:r w:rsidR="00767457">
              <w:rPr>
                <w:rStyle w:val="af"/>
                <w:rFonts w:cs="Arial"/>
              </w:rPr>
              <w:footnoteReference w:id="3"/>
            </w:r>
          </w:p>
        </w:tc>
        <w:tc>
          <w:tcPr>
            <w:tcW w:w="1620" w:type="dxa"/>
            <w:vAlign w:val="center"/>
          </w:tcPr>
          <w:p w:rsidR="00DD5926" w:rsidRPr="009E6350" w:rsidRDefault="00DD5926" w:rsidP="00A47C1A">
            <w:pPr>
              <w:suppressAutoHyphens/>
              <w:jc w:val="center"/>
              <w:rPr>
                <w:lang w:val="en-US"/>
              </w:rPr>
            </w:pPr>
            <w:r>
              <w:rPr>
                <w:lang w:val="en-US"/>
              </w:rPr>
              <w:t>FILE</w:t>
            </w:r>
            <w:r w:rsidRPr="002443B0">
              <w:rPr>
                <w:lang w:val="en-US"/>
              </w:rPr>
              <w:t>_GUID</w:t>
            </w:r>
          </w:p>
        </w:tc>
        <w:tc>
          <w:tcPr>
            <w:tcW w:w="1260" w:type="dxa"/>
            <w:vAlign w:val="center"/>
          </w:tcPr>
          <w:p w:rsidR="00DD5926" w:rsidRPr="009E6350" w:rsidRDefault="00DD5926" w:rsidP="00A47C1A">
            <w:pPr>
              <w:suppressAutoHyphens/>
              <w:jc w:val="center"/>
              <w:rPr>
                <w:lang w:val="en-US"/>
              </w:rPr>
            </w:pPr>
            <w:r w:rsidRPr="002443B0">
              <w:rPr>
                <w:lang w:val="en-US"/>
              </w:rPr>
              <w:t>GUID</w:t>
            </w:r>
          </w:p>
        </w:tc>
        <w:tc>
          <w:tcPr>
            <w:tcW w:w="1080" w:type="dxa"/>
            <w:vAlign w:val="center"/>
          </w:tcPr>
          <w:p w:rsidR="00DD5926" w:rsidRPr="009E6350" w:rsidRDefault="00DD5926" w:rsidP="00A47C1A">
            <w:pPr>
              <w:suppressAutoHyphens/>
              <w:jc w:val="center"/>
            </w:pPr>
            <w:r>
              <w:rPr>
                <w:szCs w:val="24"/>
              </w:rPr>
              <w:t>= 36</w:t>
            </w:r>
          </w:p>
        </w:tc>
        <w:tc>
          <w:tcPr>
            <w:tcW w:w="1267" w:type="dxa"/>
            <w:vAlign w:val="center"/>
          </w:tcPr>
          <w:p w:rsidR="00DD5926" w:rsidRDefault="00DD5926" w:rsidP="00A47C1A">
            <w:pPr>
              <w:suppressAutoHyphens/>
              <w:jc w:val="center"/>
            </w:pPr>
            <w:r w:rsidRPr="002443B0">
              <w:rPr>
                <w:lang w:val="en-US"/>
              </w:rPr>
              <w:t>Да</w:t>
            </w:r>
          </w:p>
        </w:tc>
      </w:tr>
      <w:tr w:rsidR="00DD5926" w:rsidRPr="009E6350">
        <w:tc>
          <w:tcPr>
            <w:tcW w:w="3528" w:type="dxa"/>
            <w:vAlign w:val="center"/>
          </w:tcPr>
          <w:p w:rsidR="00DD5926" w:rsidRDefault="00DD5926" w:rsidP="00A47C1A">
            <w:pPr>
              <w:suppressAutoHyphens/>
              <w:jc w:val="left"/>
            </w:pPr>
            <w:r>
              <w:t>Дата формирования файла</w:t>
            </w:r>
          </w:p>
        </w:tc>
        <w:tc>
          <w:tcPr>
            <w:tcW w:w="1620" w:type="dxa"/>
            <w:vAlign w:val="center"/>
          </w:tcPr>
          <w:p w:rsidR="00DD5926" w:rsidRPr="00F51E90" w:rsidRDefault="00DD5926" w:rsidP="00A47C1A">
            <w:pPr>
              <w:suppressAutoHyphens/>
              <w:jc w:val="center"/>
            </w:pPr>
            <w:r w:rsidRPr="004E2831">
              <w:rPr>
                <w:lang w:val="en-US"/>
              </w:rPr>
              <w:t>DATE</w:t>
            </w:r>
          </w:p>
        </w:tc>
        <w:tc>
          <w:tcPr>
            <w:tcW w:w="1260" w:type="dxa"/>
            <w:vAlign w:val="center"/>
          </w:tcPr>
          <w:p w:rsidR="00DD5926" w:rsidRPr="00B40F69" w:rsidRDefault="00DD5926" w:rsidP="00A47C1A">
            <w:pPr>
              <w:suppressAutoHyphens/>
              <w:jc w:val="center"/>
              <w:rPr>
                <w:lang w:val="en-US"/>
              </w:rPr>
            </w:pPr>
            <w:r w:rsidRPr="004E2831">
              <w:rPr>
                <w:lang w:val="en-US"/>
              </w:rPr>
              <w:t>DATE</w:t>
            </w:r>
          </w:p>
        </w:tc>
        <w:tc>
          <w:tcPr>
            <w:tcW w:w="1080" w:type="dxa"/>
            <w:vAlign w:val="center"/>
          </w:tcPr>
          <w:p w:rsidR="00DD5926" w:rsidRPr="0080254A" w:rsidRDefault="00DD5926" w:rsidP="00A47C1A">
            <w:pPr>
              <w:suppressAutoHyphens/>
              <w:jc w:val="center"/>
              <w:rPr>
                <w:lang w:val="en-US"/>
              </w:rPr>
            </w:pPr>
            <w:r w:rsidRPr="0080254A">
              <w:rPr>
                <w:lang w:val="en-US"/>
              </w:rPr>
              <w:t>= 10</w:t>
            </w:r>
          </w:p>
        </w:tc>
        <w:tc>
          <w:tcPr>
            <w:tcW w:w="1267" w:type="dxa"/>
            <w:vAlign w:val="center"/>
          </w:tcPr>
          <w:p w:rsidR="00DD5926" w:rsidRPr="00E73D04" w:rsidRDefault="00DD5926" w:rsidP="00A47C1A">
            <w:pPr>
              <w:suppressAutoHyphens/>
              <w:jc w:val="center"/>
            </w:pPr>
            <w:r>
              <w:t>Да</w:t>
            </w:r>
          </w:p>
        </w:tc>
      </w:tr>
      <w:tr w:rsidR="00DD5926" w:rsidRPr="009E6350">
        <w:tc>
          <w:tcPr>
            <w:tcW w:w="3528" w:type="dxa"/>
            <w:vAlign w:val="center"/>
          </w:tcPr>
          <w:p w:rsidR="00DD5926" w:rsidRDefault="00DD5926" w:rsidP="00A47C1A">
            <w:pPr>
              <w:suppressAutoHyphens/>
              <w:jc w:val="left"/>
            </w:pPr>
            <w:r>
              <w:t>Дата, за/на которую выгружаются базовые показатели</w:t>
            </w:r>
          </w:p>
          <w:p w:rsidR="00DD5926" w:rsidRPr="00624BBE" w:rsidRDefault="00DD5926" w:rsidP="00A47C1A">
            <w:pPr>
              <w:suppressAutoHyphens/>
              <w:jc w:val="left"/>
            </w:pPr>
            <w:r>
              <w:t>«За» или «на» определяется типом выгружаемых данных – соответственно: ежедневные данные или накопительным итогом с начала года</w:t>
            </w:r>
          </w:p>
        </w:tc>
        <w:tc>
          <w:tcPr>
            <w:tcW w:w="1620" w:type="dxa"/>
            <w:vAlign w:val="center"/>
          </w:tcPr>
          <w:p w:rsidR="00DD5926" w:rsidRPr="00EC0BB4" w:rsidRDefault="00DD5926" w:rsidP="00A47C1A">
            <w:pPr>
              <w:suppressAutoHyphens/>
              <w:jc w:val="center"/>
            </w:pPr>
            <w:r w:rsidRPr="004E2831">
              <w:rPr>
                <w:lang w:val="en-US"/>
              </w:rPr>
              <w:t>DATE</w:t>
            </w:r>
            <w:r>
              <w:t>2</w:t>
            </w:r>
          </w:p>
        </w:tc>
        <w:tc>
          <w:tcPr>
            <w:tcW w:w="1260" w:type="dxa"/>
            <w:vAlign w:val="center"/>
          </w:tcPr>
          <w:p w:rsidR="00DD5926" w:rsidRPr="00B40F69" w:rsidRDefault="00DD5926" w:rsidP="00A47C1A">
            <w:pPr>
              <w:suppressAutoHyphens/>
              <w:jc w:val="center"/>
              <w:rPr>
                <w:lang w:val="en-US"/>
              </w:rPr>
            </w:pPr>
            <w:r w:rsidRPr="004E2831">
              <w:rPr>
                <w:lang w:val="en-US"/>
              </w:rPr>
              <w:t>DATE</w:t>
            </w:r>
          </w:p>
        </w:tc>
        <w:tc>
          <w:tcPr>
            <w:tcW w:w="1080" w:type="dxa"/>
            <w:vAlign w:val="center"/>
          </w:tcPr>
          <w:p w:rsidR="00DD5926" w:rsidRPr="0080254A" w:rsidRDefault="00DD5926" w:rsidP="00A47C1A">
            <w:pPr>
              <w:suppressAutoHyphens/>
              <w:jc w:val="center"/>
              <w:rPr>
                <w:lang w:val="en-US"/>
              </w:rPr>
            </w:pPr>
            <w:r w:rsidRPr="0080254A">
              <w:rPr>
                <w:lang w:val="en-US"/>
              </w:rPr>
              <w:t>= 10</w:t>
            </w:r>
          </w:p>
        </w:tc>
        <w:tc>
          <w:tcPr>
            <w:tcW w:w="1267" w:type="dxa"/>
            <w:vAlign w:val="center"/>
          </w:tcPr>
          <w:p w:rsidR="00DD5926" w:rsidRPr="00E73D04" w:rsidRDefault="00DD5926" w:rsidP="00A47C1A">
            <w:pPr>
              <w:suppressAutoHyphens/>
              <w:jc w:val="center"/>
            </w:pPr>
            <w:r>
              <w:t>Да</w:t>
            </w:r>
          </w:p>
        </w:tc>
      </w:tr>
      <w:tr w:rsidR="00DD5926" w:rsidRPr="009E6350">
        <w:tc>
          <w:tcPr>
            <w:tcW w:w="3528" w:type="dxa"/>
          </w:tcPr>
          <w:p w:rsidR="00DD5926" w:rsidRPr="00B675C3" w:rsidRDefault="00DD5926" w:rsidP="00A47C1A">
            <w:pPr>
              <w:spacing w:before="60" w:after="60"/>
              <w:jc w:val="left"/>
              <w:rPr>
                <w:rFonts w:cs="Arial"/>
              </w:rPr>
            </w:pPr>
            <w:r>
              <w:rPr>
                <w:rFonts w:cs="Arial"/>
              </w:rPr>
              <w:t>Код ФК/УФК</w:t>
            </w:r>
            <w:r w:rsidR="00500DBA">
              <w:rPr>
                <w:rFonts w:cs="Arial"/>
              </w:rPr>
              <w:t>/ОФК</w:t>
            </w:r>
          </w:p>
          <w:p w:rsidR="00DD5926" w:rsidRDefault="00DD5926" w:rsidP="00A47C1A">
            <w:pPr>
              <w:spacing w:before="60" w:after="60"/>
              <w:jc w:val="left"/>
              <w:rPr>
                <w:rFonts w:cs="Arial"/>
              </w:rPr>
            </w:pPr>
            <w:r w:rsidRPr="00454844">
              <w:rPr>
                <w:rFonts w:cs="Arial"/>
              </w:rPr>
              <w:t>Заполняется в соответствии с централизованным спра</w:t>
            </w:r>
            <w:r>
              <w:rPr>
                <w:rFonts w:cs="Arial"/>
              </w:rPr>
              <w:t>вочником ФК</w:t>
            </w:r>
          </w:p>
          <w:p w:rsidR="00DD5926" w:rsidRPr="00B675C3" w:rsidRDefault="00DD5926" w:rsidP="00A47C1A">
            <w:pPr>
              <w:spacing w:before="60" w:after="60"/>
              <w:jc w:val="left"/>
              <w:rPr>
                <w:rFonts w:cs="Arial"/>
              </w:rPr>
            </w:pPr>
            <w:r>
              <w:rPr>
                <w:rFonts w:cs="Arial"/>
              </w:rPr>
              <w:t>В случае формирования файла ЦА ФК указывается «9500»</w:t>
            </w:r>
          </w:p>
        </w:tc>
        <w:tc>
          <w:tcPr>
            <w:tcW w:w="1620" w:type="dxa"/>
            <w:vAlign w:val="center"/>
          </w:tcPr>
          <w:p w:rsidR="00DD5926" w:rsidRPr="00BF4CD4" w:rsidRDefault="00DD5926" w:rsidP="00A47C1A">
            <w:pPr>
              <w:suppressAutoHyphens/>
              <w:jc w:val="center"/>
              <w:rPr>
                <w:lang w:val="en-US"/>
              </w:rPr>
            </w:pPr>
            <w:r>
              <w:rPr>
                <w:lang w:val="en-US"/>
              </w:rPr>
              <w:t>CODE</w:t>
            </w:r>
            <w:r w:rsidRPr="00BF4CD4">
              <w:rPr>
                <w:lang w:val="en-US"/>
              </w:rPr>
              <w:t>_FK</w:t>
            </w:r>
          </w:p>
        </w:tc>
        <w:tc>
          <w:tcPr>
            <w:tcW w:w="1260" w:type="dxa"/>
            <w:vAlign w:val="center"/>
          </w:tcPr>
          <w:p w:rsidR="00DD5926" w:rsidRPr="00BF4CD4" w:rsidRDefault="00DD5926" w:rsidP="00A47C1A">
            <w:pPr>
              <w:suppressAutoHyphens/>
              <w:jc w:val="center"/>
              <w:rPr>
                <w:lang w:val="en-US"/>
              </w:rPr>
            </w:pPr>
            <w:r w:rsidRPr="00BF4CD4">
              <w:rPr>
                <w:lang w:val="en-US"/>
              </w:rPr>
              <w:t>STRING</w:t>
            </w:r>
          </w:p>
        </w:tc>
        <w:tc>
          <w:tcPr>
            <w:tcW w:w="1080" w:type="dxa"/>
            <w:vAlign w:val="center"/>
          </w:tcPr>
          <w:p w:rsidR="00DD5926" w:rsidRPr="006660AA" w:rsidRDefault="00DD5926" w:rsidP="00A47C1A">
            <w:pPr>
              <w:suppressAutoHyphens/>
              <w:jc w:val="center"/>
            </w:pPr>
            <w:r w:rsidRPr="00BF4CD4">
              <w:rPr>
                <w:lang w:val="en-US"/>
              </w:rPr>
              <w:t xml:space="preserve">= </w:t>
            </w:r>
            <w:r>
              <w:t>4</w:t>
            </w:r>
          </w:p>
        </w:tc>
        <w:tc>
          <w:tcPr>
            <w:tcW w:w="1267" w:type="dxa"/>
            <w:vAlign w:val="center"/>
          </w:tcPr>
          <w:p w:rsidR="00DD5926" w:rsidRPr="00BF4CD4" w:rsidRDefault="00DD5926" w:rsidP="00A47C1A">
            <w:pPr>
              <w:suppressAutoHyphens/>
              <w:jc w:val="center"/>
              <w:rPr>
                <w:lang w:val="en-US"/>
              </w:rPr>
            </w:pPr>
            <w:r w:rsidRPr="00BF4CD4">
              <w:rPr>
                <w:lang w:val="en-US"/>
              </w:rPr>
              <w:t>Да</w:t>
            </w:r>
          </w:p>
        </w:tc>
      </w:tr>
      <w:tr w:rsidR="00DD5926" w:rsidRPr="009E6350">
        <w:tc>
          <w:tcPr>
            <w:tcW w:w="3528" w:type="dxa"/>
          </w:tcPr>
          <w:p w:rsidR="00DD5926" w:rsidRDefault="00DD5926" w:rsidP="00A47C1A">
            <w:pPr>
              <w:spacing w:before="60" w:after="60"/>
              <w:jc w:val="left"/>
              <w:rPr>
                <w:rFonts w:cs="Arial"/>
              </w:rPr>
            </w:pPr>
            <w:r>
              <w:rPr>
                <w:rFonts w:cs="Arial"/>
              </w:rPr>
              <w:lastRenderedPageBreak/>
              <w:t>Наименование ФК/УФК</w:t>
            </w:r>
            <w:r w:rsidR="00500DBA">
              <w:rPr>
                <w:rFonts w:cs="Arial"/>
              </w:rPr>
              <w:t>/ОФК</w:t>
            </w:r>
          </w:p>
          <w:p w:rsidR="00DD5926" w:rsidRDefault="00DD5926" w:rsidP="00A47C1A">
            <w:pPr>
              <w:spacing w:before="60" w:after="60"/>
              <w:jc w:val="left"/>
              <w:rPr>
                <w:rFonts w:cs="Arial"/>
              </w:rPr>
            </w:pPr>
            <w:r w:rsidRPr="00454844">
              <w:rPr>
                <w:rFonts w:cs="Arial"/>
              </w:rPr>
              <w:t>Заполняется в соответствии с централизованным спра</w:t>
            </w:r>
            <w:r>
              <w:rPr>
                <w:rFonts w:cs="Arial"/>
              </w:rPr>
              <w:t>вочником ФК</w:t>
            </w:r>
          </w:p>
          <w:p w:rsidR="00DD5926" w:rsidRPr="00454844" w:rsidRDefault="00DD5926" w:rsidP="00A47C1A">
            <w:pPr>
              <w:spacing w:before="60" w:after="60"/>
              <w:jc w:val="left"/>
              <w:rPr>
                <w:rFonts w:cs="Arial"/>
              </w:rPr>
            </w:pPr>
            <w:r>
              <w:rPr>
                <w:rFonts w:cs="Arial"/>
              </w:rPr>
              <w:t>В случае формирования файла ЦА ФК указывается «Федеральное казначейство»</w:t>
            </w:r>
          </w:p>
        </w:tc>
        <w:tc>
          <w:tcPr>
            <w:tcW w:w="1620" w:type="dxa"/>
            <w:vAlign w:val="center"/>
          </w:tcPr>
          <w:p w:rsidR="00DD5926" w:rsidRPr="00BF4CD4" w:rsidRDefault="00DD5926" w:rsidP="00A47C1A">
            <w:pPr>
              <w:suppressAutoHyphens/>
              <w:jc w:val="center"/>
              <w:rPr>
                <w:lang w:val="en-US"/>
              </w:rPr>
            </w:pPr>
            <w:r w:rsidRPr="00BF4CD4">
              <w:rPr>
                <w:lang w:val="en-US"/>
              </w:rPr>
              <w:t>NAME_FK</w:t>
            </w:r>
          </w:p>
        </w:tc>
        <w:tc>
          <w:tcPr>
            <w:tcW w:w="1260" w:type="dxa"/>
            <w:vAlign w:val="center"/>
          </w:tcPr>
          <w:p w:rsidR="00DD5926" w:rsidRPr="00BF4CD4" w:rsidRDefault="00DD5926" w:rsidP="00A47C1A">
            <w:pPr>
              <w:suppressAutoHyphens/>
              <w:jc w:val="center"/>
              <w:rPr>
                <w:lang w:val="en-US"/>
              </w:rPr>
            </w:pPr>
            <w:r w:rsidRPr="00BF4CD4">
              <w:rPr>
                <w:lang w:val="en-US"/>
              </w:rPr>
              <w:t>STRING</w:t>
            </w:r>
          </w:p>
        </w:tc>
        <w:tc>
          <w:tcPr>
            <w:tcW w:w="1080" w:type="dxa"/>
            <w:vAlign w:val="center"/>
          </w:tcPr>
          <w:p w:rsidR="00DD5926" w:rsidRPr="00BF4CD4" w:rsidRDefault="00DD5926" w:rsidP="00A47C1A">
            <w:pPr>
              <w:suppressAutoHyphens/>
              <w:jc w:val="center"/>
              <w:rPr>
                <w:lang w:val="en-US"/>
              </w:rPr>
            </w:pPr>
            <w:r w:rsidRPr="00BF4CD4">
              <w:rPr>
                <w:lang w:val="en-US"/>
              </w:rPr>
              <w:t>&lt;= 2000</w:t>
            </w:r>
          </w:p>
        </w:tc>
        <w:tc>
          <w:tcPr>
            <w:tcW w:w="1267" w:type="dxa"/>
            <w:vAlign w:val="center"/>
          </w:tcPr>
          <w:p w:rsidR="00DD5926" w:rsidRPr="00BF4CD4" w:rsidRDefault="00DD5926" w:rsidP="00A47C1A">
            <w:pPr>
              <w:suppressAutoHyphens/>
              <w:jc w:val="center"/>
              <w:rPr>
                <w:lang w:val="en-US"/>
              </w:rPr>
            </w:pPr>
            <w:r w:rsidRPr="00C63626">
              <w:t>Да</w:t>
            </w:r>
          </w:p>
        </w:tc>
      </w:tr>
    </w:tbl>
    <w:p w:rsidR="008748B4" w:rsidRDefault="008748B4" w:rsidP="00AE5C55">
      <w:pPr>
        <w:pStyle w:val="3"/>
      </w:pPr>
      <w:bookmarkStart w:id="35" w:name="_Toc373761280"/>
      <w:r>
        <w:t>Блоки базовых показателей</w:t>
      </w:r>
      <w:bookmarkEnd w:id="35"/>
    </w:p>
    <w:p w:rsidR="004D3F3E" w:rsidRPr="00073AE8" w:rsidRDefault="004D3F3E" w:rsidP="00D427AE">
      <w:pPr>
        <w:spacing w:beforeLines="60" w:afterLines="60"/>
        <w:ind w:left="360"/>
      </w:pPr>
      <w:r w:rsidRPr="005C2EBE">
        <w:t>Содержание файла должно удовлетворять следующим требованиям:</w:t>
      </w:r>
      <w:r w:rsidRPr="00073AE8">
        <w:t xml:space="preserve"> </w:t>
      </w:r>
    </w:p>
    <w:p w:rsidR="008A2C7A" w:rsidRDefault="000B3A44" w:rsidP="00D427AE">
      <w:pPr>
        <w:numPr>
          <w:ilvl w:val="0"/>
          <w:numId w:val="9"/>
        </w:numPr>
        <w:tabs>
          <w:tab w:val="clear" w:pos="2700"/>
          <w:tab w:val="num" w:pos="1418"/>
        </w:tabs>
        <w:spacing w:beforeLines="60" w:afterLines="60"/>
        <w:ind w:left="1440" w:hanging="540"/>
      </w:pPr>
      <w:r>
        <w:t xml:space="preserve">Последовательность блоков информационной части, их количество и кратность вхождения может быть произвольной. </w:t>
      </w:r>
    </w:p>
    <w:p w:rsidR="008A2C7A" w:rsidRDefault="000B3A44" w:rsidP="00D427AE">
      <w:pPr>
        <w:numPr>
          <w:ilvl w:val="0"/>
          <w:numId w:val="9"/>
        </w:numPr>
        <w:tabs>
          <w:tab w:val="clear" w:pos="2700"/>
          <w:tab w:val="num" w:pos="1418"/>
        </w:tabs>
        <w:spacing w:beforeLines="60" w:afterLines="60"/>
        <w:ind w:left="1440" w:hanging="540"/>
      </w:pPr>
      <w:r w:rsidRPr="000B3A44">
        <w:t xml:space="preserve">Каждый блок начинается с новой строки и состоит из полей, разделенных символом «|» (ASCII – код 124). Первое поле в блоке считается маркером, определяющим тип блока. </w:t>
      </w:r>
      <w:r w:rsidR="00C76700" w:rsidRPr="000B3A44">
        <w:t>Количество разделителей «|» в блоке должно строго соответствовать количеству полей.</w:t>
      </w:r>
      <w:r w:rsidR="00C76700">
        <w:t xml:space="preserve"> </w:t>
      </w:r>
      <w:r w:rsidRPr="000B3A44">
        <w:t>Последним символом в блоке должен быть разделитель «|».</w:t>
      </w:r>
      <w:r w:rsidR="00C76700">
        <w:t xml:space="preserve"> </w:t>
      </w:r>
    </w:p>
    <w:p w:rsidR="008A2C7A" w:rsidRDefault="000B3A44" w:rsidP="00D427AE">
      <w:pPr>
        <w:numPr>
          <w:ilvl w:val="0"/>
          <w:numId w:val="9"/>
        </w:numPr>
        <w:tabs>
          <w:tab w:val="clear" w:pos="2700"/>
          <w:tab w:val="num" w:pos="1418"/>
        </w:tabs>
        <w:spacing w:beforeLines="60" w:afterLines="60"/>
        <w:ind w:left="1440" w:hanging="540"/>
      </w:pPr>
      <w:r w:rsidRPr="000B3A44">
        <w:t xml:space="preserve">Количество полей в блоке и их смысл однозначно определяются маркером блока. </w:t>
      </w:r>
      <w:r w:rsidR="00C76700" w:rsidRPr="00802BFF">
        <w:t xml:space="preserve">Порядок следования реквизитов в </w:t>
      </w:r>
      <w:r w:rsidR="00C76700" w:rsidRPr="00081D12">
        <w:t xml:space="preserve">строках с данными </w:t>
      </w:r>
      <w:r w:rsidR="00C76700">
        <w:t xml:space="preserve">каждого блока </w:t>
      </w:r>
      <w:r w:rsidR="00C76700" w:rsidRPr="00081D12">
        <w:t>строго определен: 1-й, 2-й,…n-й реквизит. Структура заполнения строк с данными</w:t>
      </w:r>
      <w:r w:rsidR="00C76700">
        <w:t xml:space="preserve"> по каждому блоку </w:t>
      </w:r>
      <w:r w:rsidR="00C76700" w:rsidRPr="00081D12">
        <w:t>приведена в Приложени</w:t>
      </w:r>
      <w:r w:rsidR="00C76700">
        <w:t>и</w:t>
      </w:r>
      <w:r w:rsidR="00C76700" w:rsidRPr="00081D12">
        <w:t xml:space="preserve"> 1 к настоящему документу</w:t>
      </w:r>
      <w:r w:rsidR="00C76700">
        <w:t xml:space="preserve">. </w:t>
      </w:r>
    </w:p>
    <w:p w:rsidR="008A2C7A" w:rsidRDefault="00C76700" w:rsidP="00D427AE">
      <w:pPr>
        <w:numPr>
          <w:ilvl w:val="0"/>
          <w:numId w:val="9"/>
        </w:numPr>
        <w:tabs>
          <w:tab w:val="clear" w:pos="2700"/>
          <w:tab w:val="num" w:pos="1418"/>
        </w:tabs>
        <w:spacing w:beforeLines="60" w:afterLines="60"/>
        <w:ind w:left="1440" w:hanging="540"/>
      </w:pPr>
      <w:r w:rsidRPr="0057533F">
        <w:t xml:space="preserve">Значения сумм представляются числами </w:t>
      </w:r>
      <w:r w:rsidR="00A52E9F" w:rsidRPr="00A52E9F">
        <w:t>с двумя десятичными знаками, разделенными точкой</w:t>
      </w:r>
      <w:r w:rsidRPr="0057533F">
        <w:t>. Значения сумм указываются в рублях</w:t>
      </w:r>
      <w:r w:rsidR="00C23D00" w:rsidRPr="0057533F">
        <w:t xml:space="preserve"> с копейками</w:t>
      </w:r>
      <w:r w:rsidRPr="00AE5C55">
        <w:t>.</w:t>
      </w:r>
    </w:p>
    <w:p w:rsidR="008A2C7A" w:rsidRDefault="00C76700" w:rsidP="00D427AE">
      <w:pPr>
        <w:numPr>
          <w:ilvl w:val="0"/>
          <w:numId w:val="9"/>
        </w:numPr>
        <w:tabs>
          <w:tab w:val="clear" w:pos="2700"/>
          <w:tab w:val="num" w:pos="1418"/>
        </w:tabs>
        <w:spacing w:beforeLines="60" w:afterLines="60"/>
        <w:ind w:left="1440" w:hanging="540"/>
      </w:pPr>
      <w:r w:rsidRPr="003C626F">
        <w:t>Значения реквизитов</w:t>
      </w:r>
      <w:r>
        <w:t xml:space="preserve"> информационной</w:t>
      </w:r>
      <w:r w:rsidRPr="003C626F">
        <w:t xml:space="preserve"> част</w:t>
      </w:r>
      <w:r>
        <w:t>и</w:t>
      </w:r>
      <w:r w:rsidRPr="003C626F">
        <w:t xml:space="preserve"> файла, предусматривающих в соответствии с Приложени</w:t>
      </w:r>
      <w:r>
        <w:t>ем</w:t>
      </w:r>
      <w:r w:rsidRPr="003C626F">
        <w:t xml:space="preserve"> 1 к настоящему документу </w:t>
      </w:r>
      <w:r w:rsidR="00EC0BB4" w:rsidRPr="003C626F">
        <w:t>указан</w:t>
      </w:r>
      <w:r w:rsidR="00EC0BB4">
        <w:t xml:space="preserve">ные в </w:t>
      </w:r>
      <w:r w:rsidR="00EC0BB4" w:rsidRPr="003C626F">
        <w:t xml:space="preserve"> </w:t>
      </w:r>
      <w:r w:rsidRPr="003C626F">
        <w:t xml:space="preserve">справочной информации, должны соответствовать </w:t>
      </w:r>
      <w:r>
        <w:t xml:space="preserve">актуальным </w:t>
      </w:r>
      <w:r w:rsidRPr="003C626F">
        <w:t>справочным данным.</w:t>
      </w:r>
    </w:p>
    <w:p w:rsidR="008A2C7A" w:rsidRDefault="00CA3C68" w:rsidP="00D427AE">
      <w:pPr>
        <w:numPr>
          <w:ilvl w:val="0"/>
          <w:numId w:val="9"/>
        </w:numPr>
        <w:tabs>
          <w:tab w:val="clear" w:pos="2700"/>
          <w:tab w:val="num" w:pos="1418"/>
        </w:tabs>
        <w:spacing w:beforeLines="60" w:afterLines="60"/>
        <w:ind w:left="1440" w:hanging="540"/>
      </w:pPr>
      <w:r>
        <w:t>Для федерального бюджета, если для операции отсутствует КБК доходов, расходов, источников финансирования дефицита бюджета, то при выгрузке   для соответствующих показателей 1-17 символы КБК заполняются значением «88888888888888888»</w:t>
      </w:r>
      <w:r w:rsidR="00FB60EB" w:rsidRPr="00FB60EB">
        <w:t>, что соответствует значению справочников "</w:t>
      </w:r>
      <w:r>
        <w:t>Прочие</w:t>
      </w:r>
      <w:r w:rsidR="00FB60EB" w:rsidRPr="00FB60EB">
        <w:t>"</w:t>
      </w:r>
      <w:r w:rsidR="001E164B">
        <w:t xml:space="preserve">. </w:t>
      </w:r>
    </w:p>
    <w:p w:rsidR="008A2C7A" w:rsidRDefault="004236C4" w:rsidP="00D427AE">
      <w:pPr>
        <w:numPr>
          <w:ilvl w:val="0"/>
          <w:numId w:val="9"/>
        </w:numPr>
        <w:tabs>
          <w:tab w:val="clear" w:pos="2700"/>
          <w:tab w:val="num" w:pos="1418"/>
        </w:tabs>
        <w:spacing w:beforeLines="60" w:afterLines="60"/>
        <w:ind w:left="1440" w:hanging="540"/>
      </w:pPr>
      <w:r>
        <w:t>Для бюджетных и автономных учреждений для операций по расходам и доходам при выгрузке для соответствующих показателей 1-14 символы 17-ти значного КБК расходов и доходов заменяются на «88888888888888», значимым выгружается только КОСГУ</w:t>
      </w:r>
    </w:p>
    <w:p w:rsidR="008A2C7A" w:rsidRDefault="003B2540" w:rsidP="00D427AE">
      <w:pPr>
        <w:numPr>
          <w:ilvl w:val="0"/>
          <w:numId w:val="9"/>
        </w:numPr>
        <w:tabs>
          <w:tab w:val="clear" w:pos="2700"/>
          <w:tab w:val="num" w:pos="1418"/>
        </w:tabs>
        <w:spacing w:beforeLines="60" w:afterLines="60"/>
        <w:ind w:left="1440" w:hanging="540"/>
      </w:pPr>
      <w:r>
        <w:rPr>
          <w:rFonts w:cs="Arial"/>
        </w:rPr>
        <w:t>Для региональных и местных бюджетов</w:t>
      </w:r>
      <w:r w:rsidR="00C76F48">
        <w:rPr>
          <w:rFonts w:cs="Arial"/>
        </w:rPr>
        <w:t xml:space="preserve"> и бюджетов территориальных внебюджетных фондов</w:t>
      </w:r>
      <w:r>
        <w:rPr>
          <w:rFonts w:cs="Arial"/>
        </w:rPr>
        <w:t xml:space="preserve">, если значение КБК </w:t>
      </w:r>
      <w:r w:rsidR="002A0FA9">
        <w:rPr>
          <w:rFonts w:cs="Arial"/>
        </w:rPr>
        <w:t xml:space="preserve">доходов </w:t>
      </w:r>
      <w:r>
        <w:rPr>
          <w:rFonts w:cs="Arial"/>
        </w:rPr>
        <w:t>не совпадает в части всех символов (1-17 символов) 17-ти значного КБК с</w:t>
      </w:r>
      <w:r w:rsidR="002A0FA9">
        <w:rPr>
          <w:rFonts w:cs="Arial"/>
        </w:rPr>
        <w:t xml:space="preserve"> классификацией доходов бюджетов, утвержденной соответствующим приказом МФ РФ</w:t>
      </w:r>
      <w:r w:rsidR="00B05ECD">
        <w:rPr>
          <w:rFonts w:cs="Arial"/>
        </w:rPr>
        <w:t xml:space="preserve"> (и зарегистрированной в «централизованном» справочнике ФК)</w:t>
      </w:r>
      <w:r w:rsidR="002A0FA9">
        <w:rPr>
          <w:rFonts w:cs="Arial"/>
        </w:rPr>
        <w:t>,</w:t>
      </w:r>
      <w:r>
        <w:rPr>
          <w:rFonts w:cs="Arial"/>
        </w:rPr>
        <w:t xml:space="preserve"> то в таком КБК 11-14 символы (подвид доходов) </w:t>
      </w:r>
      <w:r w:rsidR="00CA3C68">
        <w:rPr>
          <w:rFonts w:cs="Arial"/>
        </w:rPr>
        <w:t xml:space="preserve">при выгрузке </w:t>
      </w:r>
      <w:r>
        <w:rPr>
          <w:rFonts w:cs="Arial"/>
        </w:rPr>
        <w:t xml:space="preserve">заменяются на </w:t>
      </w:r>
      <w:r w:rsidR="008077B8">
        <w:rPr>
          <w:rFonts w:cs="Arial"/>
        </w:rPr>
        <w:t>«</w:t>
      </w:r>
      <w:r>
        <w:rPr>
          <w:rFonts w:cs="Arial"/>
        </w:rPr>
        <w:t>8888</w:t>
      </w:r>
      <w:r w:rsidR="008077B8">
        <w:rPr>
          <w:rFonts w:cs="Arial"/>
        </w:rPr>
        <w:t>»</w:t>
      </w:r>
      <w:r>
        <w:rPr>
          <w:rFonts w:cs="Arial"/>
        </w:rPr>
        <w:t xml:space="preserve"> (Прочие), при этом 1-10 и 15-17 символы остаются без изменения.</w:t>
      </w:r>
    </w:p>
    <w:p w:rsidR="008A2C7A" w:rsidRDefault="00B27CC8" w:rsidP="00D427AE">
      <w:pPr>
        <w:numPr>
          <w:ilvl w:val="0"/>
          <w:numId w:val="9"/>
        </w:numPr>
        <w:tabs>
          <w:tab w:val="clear" w:pos="2700"/>
          <w:tab w:val="num" w:pos="1418"/>
        </w:tabs>
        <w:spacing w:beforeLines="60" w:afterLines="60"/>
        <w:ind w:left="1440" w:hanging="540"/>
      </w:pPr>
      <w:r>
        <w:rPr>
          <w:rFonts w:cs="Arial"/>
        </w:rPr>
        <w:t>Для региональных и местных бюджетов</w:t>
      </w:r>
      <w:r w:rsidR="00C76F48" w:rsidRPr="00C76F48">
        <w:rPr>
          <w:rFonts w:cs="Arial"/>
        </w:rPr>
        <w:t xml:space="preserve"> </w:t>
      </w:r>
      <w:r w:rsidR="00C76F48">
        <w:rPr>
          <w:rFonts w:cs="Arial"/>
        </w:rPr>
        <w:t>и бюджетов территориальных внебюджетных фондов</w:t>
      </w:r>
      <w:r>
        <w:rPr>
          <w:rFonts w:cs="Arial"/>
        </w:rPr>
        <w:t xml:space="preserve">, если значение КБК источников финансирования дефицита бюджета </w:t>
      </w:r>
      <w:r>
        <w:rPr>
          <w:rFonts w:cs="Arial"/>
          <w:u w:val="single"/>
        </w:rPr>
        <w:t>не совпадает в части всех символов (1-17 символов)</w:t>
      </w:r>
      <w:r>
        <w:rPr>
          <w:rFonts w:cs="Arial"/>
        </w:rPr>
        <w:t xml:space="preserve"> 17-</w:t>
      </w:r>
      <w:r>
        <w:rPr>
          <w:rFonts w:cs="Arial"/>
        </w:rPr>
        <w:lastRenderedPageBreak/>
        <w:t>ти значного КБК с классификацией источников финансирования дефицитов бюджетов, утвержденной соответствующим приказом МФ РФ</w:t>
      </w:r>
      <w:r w:rsidR="00B05ECD">
        <w:rPr>
          <w:rFonts w:cs="Arial"/>
        </w:rPr>
        <w:t xml:space="preserve"> (и зарегистрированной в «централизованном» справочнике ФК)</w:t>
      </w:r>
      <w:r>
        <w:rPr>
          <w:rFonts w:cs="Arial"/>
        </w:rPr>
        <w:t xml:space="preserve">, то в таком КБК 5-14 символы </w:t>
      </w:r>
      <w:r w:rsidR="00CA3C68">
        <w:rPr>
          <w:rFonts w:cs="Arial"/>
        </w:rPr>
        <w:t xml:space="preserve">при выгрузке </w:t>
      </w:r>
      <w:r>
        <w:rPr>
          <w:rFonts w:cs="Arial"/>
        </w:rPr>
        <w:t xml:space="preserve">заменяются на </w:t>
      </w:r>
      <w:r w:rsidR="008077B8">
        <w:rPr>
          <w:rFonts w:cs="Arial"/>
        </w:rPr>
        <w:t>«</w:t>
      </w:r>
      <w:r>
        <w:rPr>
          <w:rFonts w:cs="Arial"/>
        </w:rPr>
        <w:t>8888888888</w:t>
      </w:r>
      <w:r w:rsidR="008077B8">
        <w:rPr>
          <w:rFonts w:cs="Arial"/>
        </w:rPr>
        <w:t>»</w:t>
      </w:r>
      <w:r>
        <w:rPr>
          <w:rFonts w:cs="Arial"/>
        </w:rPr>
        <w:t xml:space="preserve"> (Прочие), при этом 1-4 и 15-17 символы остаются без изменения.</w:t>
      </w:r>
    </w:p>
    <w:p w:rsidR="008A2C7A" w:rsidRDefault="00883AFA" w:rsidP="00D427AE">
      <w:pPr>
        <w:numPr>
          <w:ilvl w:val="0"/>
          <w:numId w:val="9"/>
        </w:numPr>
        <w:tabs>
          <w:tab w:val="clear" w:pos="2700"/>
          <w:tab w:val="num" w:pos="1418"/>
        </w:tabs>
        <w:spacing w:beforeLines="60" w:afterLines="60"/>
        <w:ind w:left="1440" w:hanging="540"/>
        <w:rPr>
          <w:rFonts w:cs="Arial"/>
        </w:rPr>
      </w:pPr>
      <w:r w:rsidRPr="00883AFA">
        <w:rPr>
          <w:rFonts w:cs="Arial"/>
        </w:rPr>
        <w:t>Для региональных и местных бюджетов</w:t>
      </w:r>
      <w:r w:rsidR="00C76F48" w:rsidRPr="00C76F48">
        <w:rPr>
          <w:rFonts w:cs="Arial"/>
        </w:rPr>
        <w:t xml:space="preserve"> </w:t>
      </w:r>
      <w:r w:rsidR="00C76F48">
        <w:rPr>
          <w:rFonts w:cs="Arial"/>
        </w:rPr>
        <w:t>и бюджетов территориальных внебюджетных фондов</w:t>
      </w:r>
      <w:r w:rsidRPr="00883AFA">
        <w:rPr>
          <w:rFonts w:cs="Arial"/>
        </w:rPr>
        <w:t xml:space="preserve">, если значение КБК расходов в части Целевых статей расходов (символы с 5 по 11 КБК) не соответствует значению Целевых статей </w:t>
      </w:r>
      <w:r w:rsidR="00C76F48">
        <w:rPr>
          <w:rFonts w:cs="Arial"/>
        </w:rPr>
        <w:t>расходов в Справочнике кодов целей, устанавливаемых МФ РФ (или аналогичном Справочнике, определяющем ЦСР, являющиеся едиными для всей уровней бюджетной системы)</w:t>
      </w:r>
      <w:r w:rsidR="00C76F48">
        <w:rPr>
          <w:rStyle w:val="af"/>
          <w:rFonts w:cs="Arial"/>
        </w:rPr>
        <w:footnoteReference w:id="4"/>
      </w:r>
      <w:r w:rsidRPr="00883AFA">
        <w:rPr>
          <w:rFonts w:cs="Arial"/>
        </w:rPr>
        <w:t>, то по соответствующему КБК символы с 5 по 11 при выгрузке заменяются на «8888888», что соответствует значению справочника «Прочие Целевые статьи».</w:t>
      </w:r>
      <w:r w:rsidR="004D1149">
        <w:rPr>
          <w:rFonts w:cs="Arial"/>
        </w:rPr>
        <w:t xml:space="preserve"> </w:t>
      </w:r>
      <w:r w:rsidR="004D1149" w:rsidRPr="004D1149">
        <w:rPr>
          <w:rFonts w:cs="Arial"/>
        </w:rPr>
        <w:t xml:space="preserve">При этом, если у региональных и местных бюджетов </w:t>
      </w:r>
      <w:r w:rsidR="00D32D94">
        <w:rPr>
          <w:rFonts w:cs="Arial"/>
        </w:rPr>
        <w:t xml:space="preserve">и бюджетов территориальных внебюджетных фондов </w:t>
      </w:r>
      <w:r w:rsidR="004D1149" w:rsidRPr="004D1149">
        <w:rPr>
          <w:rFonts w:cs="Arial"/>
        </w:rPr>
        <w:t xml:space="preserve">по КБК расходов символы с 5-9 соответствуют 1-5 символам Справочника единых ЦСР, но полный код Целевых статей расходов (5-11 символы) не соответствует полному коду единых ЦСР, </w:t>
      </w:r>
      <w:r w:rsidR="004D1149">
        <w:rPr>
          <w:rFonts w:cs="Arial"/>
        </w:rPr>
        <w:t xml:space="preserve">то замены на «8888888» не производится, а </w:t>
      </w:r>
      <w:r w:rsidR="004D1149" w:rsidRPr="004D1149">
        <w:rPr>
          <w:rFonts w:cs="Arial"/>
        </w:rPr>
        <w:t>в таких КБК на уровне подпрограмм символы ЦСР с 10 по 11 при выгрузке заменяются на &lt;00&gt;, а все остальные символ</w:t>
      </w:r>
      <w:r w:rsidR="004D1149">
        <w:rPr>
          <w:rFonts w:cs="Arial"/>
        </w:rPr>
        <w:t>ы</w:t>
      </w:r>
      <w:r w:rsidR="004D1149" w:rsidRPr="004D1149">
        <w:rPr>
          <w:rFonts w:cs="Arial"/>
        </w:rPr>
        <w:t xml:space="preserve"> ЦСР остаются без изменений"</w:t>
      </w:r>
    </w:p>
    <w:p w:rsidR="008A2C7A" w:rsidRDefault="003E731D" w:rsidP="00D427AE">
      <w:pPr>
        <w:numPr>
          <w:ilvl w:val="0"/>
          <w:numId w:val="9"/>
        </w:numPr>
        <w:tabs>
          <w:tab w:val="clear" w:pos="2700"/>
          <w:tab w:val="num" w:pos="1418"/>
        </w:tabs>
        <w:spacing w:beforeLines="60" w:afterLines="60"/>
        <w:ind w:left="1440" w:hanging="540"/>
      </w:pPr>
      <w:r>
        <w:rPr>
          <w:rFonts w:cs="Arial"/>
        </w:rPr>
        <w:t>Для региональных и местных бюджетов и территориальных внебюджетных фондов по КБК расходов в части Видов расходов (символы с 12 по 14 статьи расходов) символы с 12 по 14 при выгрузке заменяются на «</w:t>
      </w:r>
      <w:r w:rsidRPr="003E731D">
        <w:rPr>
          <w:rFonts w:cs="Arial"/>
        </w:rPr>
        <w:t>888</w:t>
      </w:r>
      <w:r>
        <w:rPr>
          <w:rFonts w:cs="Arial"/>
        </w:rPr>
        <w:t>», что соответствует значению справочника «Прочие Виды расходов</w:t>
      </w:r>
      <w:r w:rsidRPr="006C69B3">
        <w:rPr>
          <w:rFonts w:cs="Arial"/>
        </w:rPr>
        <w:t>»</w:t>
      </w:r>
      <w:r w:rsidRPr="006C69B3">
        <w:rPr>
          <w:rStyle w:val="af"/>
          <w:rFonts w:cs="Arial"/>
        </w:rPr>
        <w:footnoteReference w:id="5"/>
      </w:r>
      <w:r w:rsidRPr="00DC7A59">
        <w:rPr>
          <w:rFonts w:cs="Arial"/>
        </w:rPr>
        <w:t xml:space="preserve">. </w:t>
      </w:r>
      <w:r w:rsidRPr="006C69B3">
        <w:rPr>
          <w:rFonts w:cs="Arial"/>
        </w:rPr>
        <w:t>Для региональных и местных бюджетов и территориальных внебюджетных фондов по КБК расходов в части Видов расходов с 2012 года замена на 888 не производится (в соответствии с указанным выше примечанием к пункту).</w:t>
      </w:r>
    </w:p>
    <w:p w:rsidR="008A2C7A" w:rsidRDefault="00500DBA" w:rsidP="00D427AE">
      <w:pPr>
        <w:numPr>
          <w:ilvl w:val="0"/>
          <w:numId w:val="9"/>
        </w:numPr>
        <w:tabs>
          <w:tab w:val="clear" w:pos="2700"/>
          <w:tab w:val="num" w:pos="1418"/>
        </w:tabs>
        <w:spacing w:beforeLines="60" w:afterLines="60"/>
        <w:ind w:left="1440" w:hanging="540"/>
      </w:pPr>
      <w:r w:rsidRPr="00DF6539">
        <w:rPr>
          <w:rFonts w:cs="Arial"/>
        </w:rPr>
        <w:t xml:space="preserve">Для </w:t>
      </w:r>
      <w:r w:rsidR="00DF6539" w:rsidRPr="00DF6539">
        <w:rPr>
          <w:rFonts w:cs="Arial"/>
        </w:rPr>
        <w:t xml:space="preserve">региональных и местных бюджетов </w:t>
      </w:r>
      <w:r w:rsidR="00C76F48">
        <w:rPr>
          <w:rFonts w:cs="Arial"/>
        </w:rPr>
        <w:t xml:space="preserve">и территориальных внебюджетных фондов </w:t>
      </w:r>
      <w:r w:rsidR="0017722D">
        <w:rPr>
          <w:rFonts w:cs="Arial"/>
        </w:rPr>
        <w:t xml:space="preserve">для всех показателей за исключением </w:t>
      </w:r>
      <w:r w:rsidR="0017722D">
        <w:t xml:space="preserve">ПБ214.02, 215.02 и 303.02 </w:t>
      </w:r>
      <w:r w:rsidR="00DF6539" w:rsidRPr="00DF6539">
        <w:rPr>
          <w:rFonts w:cs="Arial"/>
        </w:rPr>
        <w:t>код Главы при выгрузке заменяется на «000», что соответствует значению справочника «Без главы».</w:t>
      </w:r>
    </w:p>
    <w:p w:rsidR="008A2C7A" w:rsidRDefault="00A05BBB" w:rsidP="00D427AE">
      <w:pPr>
        <w:numPr>
          <w:ilvl w:val="0"/>
          <w:numId w:val="9"/>
        </w:numPr>
        <w:tabs>
          <w:tab w:val="clear" w:pos="2700"/>
          <w:tab w:val="num" w:pos="1418"/>
        </w:tabs>
        <w:spacing w:beforeLines="60" w:afterLines="60"/>
        <w:ind w:left="1440" w:hanging="540"/>
      </w:pPr>
      <w:r w:rsidRPr="00A05BBB">
        <w:rPr>
          <w:rFonts w:cs="Arial"/>
        </w:rPr>
        <w:t>Для бюджетов всех уровней для показателей по документам (ПБ211, ПБ212, ПБ213</w:t>
      </w:r>
      <w:r w:rsidRPr="009C3573">
        <w:rPr>
          <w:rFonts w:cs="Arial"/>
        </w:rPr>
        <w:t>, ПБ507, ПБ508, ПБ509, ПБ603, ПБ604, ПБ605, ПБ606) е</w:t>
      </w:r>
      <w:r w:rsidRPr="003B33C3">
        <w:rPr>
          <w:rFonts w:cs="Arial"/>
        </w:rPr>
        <w:t xml:space="preserve">сли код Главы не соответствует актуальному Справочнику кодов Глав, то при выгрузке такой код заменяется на «000», что соответствует значению справочника «Без главы». </w:t>
      </w:r>
      <w:r w:rsidRPr="00B05A57">
        <w:rPr>
          <w:rFonts w:cs="Arial"/>
        </w:rPr>
        <w:t xml:space="preserve">Если КБК доходов, расходов или источников финансирования дефицита бюджета не совпадает с </w:t>
      </w:r>
      <w:r w:rsidRPr="001224F5">
        <w:rPr>
          <w:rFonts w:cs="Arial"/>
        </w:rPr>
        <w:t xml:space="preserve">классификацией </w:t>
      </w:r>
      <w:r>
        <w:rPr>
          <w:rFonts w:cs="Arial"/>
        </w:rPr>
        <w:t xml:space="preserve">доходов, расходов, </w:t>
      </w:r>
      <w:r w:rsidRPr="00A05BBB">
        <w:rPr>
          <w:rFonts w:cs="Arial"/>
        </w:rPr>
        <w:t>источников финансирования дефицитов бюджетов, утвержденной соответствующим приказом МФ РФ (и зарегистрированной в «централизованном» справочнике ФК)</w:t>
      </w:r>
      <w:r>
        <w:rPr>
          <w:rFonts w:cs="Arial"/>
        </w:rPr>
        <w:t>, то вы выгрузке такой КБК заменяется на «88888888888888888».</w:t>
      </w:r>
    </w:p>
    <w:p w:rsidR="008A2C7A" w:rsidRDefault="00C76700" w:rsidP="00D427AE">
      <w:pPr>
        <w:numPr>
          <w:ilvl w:val="0"/>
          <w:numId w:val="9"/>
        </w:numPr>
        <w:tabs>
          <w:tab w:val="clear" w:pos="2700"/>
          <w:tab w:val="num" w:pos="1418"/>
        </w:tabs>
        <w:spacing w:beforeLines="60" w:afterLines="60"/>
        <w:ind w:left="1440" w:hanging="540"/>
      </w:pPr>
      <w:r w:rsidRPr="00081D12">
        <w:lastRenderedPageBreak/>
        <w:t xml:space="preserve">В случае отсутствия значения соответствующего суммового реквизита указывается </w:t>
      </w:r>
      <w:r>
        <w:t>пустое значение</w:t>
      </w:r>
      <w:r w:rsidR="00EC0BB4">
        <w:t xml:space="preserve"> (только разделитель «</w:t>
      </w:r>
      <w:r w:rsidR="00EC0BB4" w:rsidRPr="00EC0BB4">
        <w:t>|</w:t>
      </w:r>
      <w:r w:rsidR="00EC0BB4">
        <w:t>»)</w:t>
      </w:r>
      <w:r w:rsidRPr="00081D12">
        <w:t>.</w:t>
      </w:r>
      <w:r>
        <w:t xml:space="preserve"> </w:t>
      </w:r>
    </w:p>
    <w:p w:rsidR="008A2C7A" w:rsidRDefault="00DF6539" w:rsidP="00D427AE">
      <w:pPr>
        <w:numPr>
          <w:ilvl w:val="0"/>
          <w:numId w:val="9"/>
        </w:numPr>
        <w:tabs>
          <w:tab w:val="clear" w:pos="2700"/>
          <w:tab w:val="num" w:pos="1418"/>
        </w:tabs>
        <w:spacing w:beforeLines="60" w:afterLines="60"/>
        <w:ind w:left="1440" w:hanging="540"/>
      </w:pPr>
      <w:r>
        <w:t>В случае, когда блок содержит несколько показателей, должно присутствовать значение хотя бы одного из показателей блока</w:t>
      </w:r>
    </w:p>
    <w:p w:rsidR="008A2C7A" w:rsidRDefault="00EC0BB4" w:rsidP="00D427AE">
      <w:pPr>
        <w:numPr>
          <w:ilvl w:val="0"/>
          <w:numId w:val="9"/>
        </w:numPr>
        <w:tabs>
          <w:tab w:val="clear" w:pos="2700"/>
          <w:tab w:val="num" w:pos="1418"/>
        </w:tabs>
        <w:spacing w:beforeLines="60" w:afterLines="60"/>
        <w:ind w:left="1440" w:hanging="540"/>
      </w:pPr>
      <w:r w:rsidRPr="003C626F">
        <w:t>Значения реквизитов</w:t>
      </w:r>
      <w:r>
        <w:t xml:space="preserve"> информационной</w:t>
      </w:r>
      <w:r w:rsidRPr="003C626F">
        <w:t xml:space="preserve"> част</w:t>
      </w:r>
      <w:r>
        <w:t>и</w:t>
      </w:r>
      <w:r w:rsidRPr="003C626F">
        <w:t xml:space="preserve"> файла должны соответствовать </w:t>
      </w:r>
      <w:r>
        <w:t xml:space="preserve">актуальным </w:t>
      </w:r>
      <w:r w:rsidRPr="003C626F">
        <w:t>справочным данным.</w:t>
      </w:r>
      <w:r>
        <w:t xml:space="preserve"> Актуализация справочных данных выполняется по соответствующему регламенту</w:t>
      </w:r>
      <w:r w:rsidR="002308F0">
        <w:t>.</w:t>
      </w:r>
    </w:p>
    <w:p w:rsidR="008A2C7A" w:rsidRDefault="000B3A44" w:rsidP="00D427AE">
      <w:pPr>
        <w:numPr>
          <w:ilvl w:val="0"/>
          <w:numId w:val="9"/>
        </w:numPr>
        <w:tabs>
          <w:tab w:val="clear" w:pos="2700"/>
          <w:tab w:val="num" w:pos="1418"/>
        </w:tabs>
        <w:spacing w:beforeLines="60" w:afterLines="60"/>
        <w:ind w:left="1440" w:hanging="540"/>
      </w:pPr>
      <w:r w:rsidRPr="000B3A44">
        <w:t xml:space="preserve">Поля могут содержать только символы с кодом ASCII с 32 по 126 (за исключением 124), </w:t>
      </w:r>
      <w:r>
        <w:t>168, 184, 185</w:t>
      </w:r>
      <w:r w:rsidRPr="000B3A44">
        <w:t xml:space="preserve"> и с 192 по 255.</w:t>
      </w:r>
    </w:p>
    <w:p w:rsidR="008A2C7A" w:rsidRDefault="00EC0BB4" w:rsidP="00D427AE">
      <w:pPr>
        <w:numPr>
          <w:ilvl w:val="0"/>
          <w:numId w:val="9"/>
        </w:numPr>
        <w:tabs>
          <w:tab w:val="clear" w:pos="2700"/>
          <w:tab w:val="num" w:pos="1418"/>
        </w:tabs>
        <w:spacing w:beforeLines="60" w:afterLines="60"/>
        <w:ind w:left="1440" w:hanging="540"/>
      </w:pPr>
      <w:r w:rsidRPr="005F28C3">
        <w:t xml:space="preserve">Значения </w:t>
      </w:r>
      <w:r w:rsidR="002308F0">
        <w:t>а</w:t>
      </w:r>
      <w:r w:rsidRPr="005F28C3">
        <w:t>налитик не может содержать пустое значение</w:t>
      </w:r>
      <w:r w:rsidR="00A16BA1">
        <w:t>,</w:t>
      </w:r>
    </w:p>
    <w:p w:rsidR="008748B4" w:rsidRDefault="008748B4" w:rsidP="00AE5C55">
      <w:pPr>
        <w:pStyle w:val="3"/>
      </w:pPr>
      <w:bookmarkStart w:id="36" w:name="_Toc373761281"/>
      <w:r>
        <w:t>Типы данных</w:t>
      </w:r>
      <w:bookmarkEnd w:id="36"/>
    </w:p>
    <w:p w:rsidR="000B3A44" w:rsidRDefault="00EE7411" w:rsidP="00D427AE">
      <w:pPr>
        <w:spacing w:beforeLines="60" w:afterLines="60"/>
        <w:ind w:left="360"/>
      </w:pPr>
      <w:r>
        <w:t>В таблице ниже приводится описание типов данных, используемых при определении полей выгружаемых данных.</w:t>
      </w:r>
    </w:p>
    <w:tbl>
      <w:tblPr>
        <w:tblW w:w="8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
        <w:gridCol w:w="4692"/>
        <w:gridCol w:w="1619"/>
        <w:gridCol w:w="2045"/>
      </w:tblGrid>
      <w:tr w:rsidR="00EE7411" w:rsidRPr="00D5319D">
        <w:trPr>
          <w:trHeight w:val="320"/>
          <w:tblHeader/>
        </w:trPr>
        <w:tc>
          <w:tcPr>
            <w:tcW w:w="261" w:type="pct"/>
            <w:shd w:val="clear" w:color="auto" w:fill="E6E6E6"/>
          </w:tcPr>
          <w:p w:rsidR="00EE7411" w:rsidRPr="00D5319D" w:rsidRDefault="00EE7411" w:rsidP="00BA5E3A">
            <w:pPr>
              <w:pStyle w:val="OTRTableHead"/>
              <w:widowControl w:val="0"/>
            </w:pPr>
            <w:r>
              <w:t>№</w:t>
            </w:r>
          </w:p>
        </w:tc>
        <w:tc>
          <w:tcPr>
            <w:tcW w:w="2661" w:type="pct"/>
            <w:shd w:val="clear" w:color="auto" w:fill="E6E6E6"/>
          </w:tcPr>
          <w:p w:rsidR="00EE7411" w:rsidRPr="00D5319D" w:rsidRDefault="00EE7411" w:rsidP="00BA5E3A">
            <w:pPr>
              <w:pStyle w:val="OTRTableHead"/>
              <w:widowControl w:val="0"/>
            </w:pPr>
            <w:r>
              <w:t>Описание типа</w:t>
            </w:r>
          </w:p>
        </w:tc>
        <w:tc>
          <w:tcPr>
            <w:tcW w:w="918" w:type="pct"/>
            <w:shd w:val="clear" w:color="auto" w:fill="E6E6E6"/>
          </w:tcPr>
          <w:p w:rsidR="00EE7411" w:rsidRDefault="00EE7411" w:rsidP="00BA5E3A">
            <w:pPr>
              <w:pStyle w:val="OTRTableHead"/>
              <w:widowControl w:val="0"/>
            </w:pPr>
            <w:r>
              <w:t>Имя</w:t>
            </w:r>
          </w:p>
        </w:tc>
        <w:tc>
          <w:tcPr>
            <w:tcW w:w="1160" w:type="pct"/>
            <w:shd w:val="clear" w:color="auto" w:fill="E6E6E6"/>
          </w:tcPr>
          <w:p w:rsidR="00EE7411" w:rsidRPr="00D5319D" w:rsidRDefault="00EE7411" w:rsidP="00BA5E3A">
            <w:pPr>
              <w:pStyle w:val="OTRTableHead"/>
              <w:widowControl w:val="0"/>
            </w:pPr>
            <w:r>
              <w:t>Длина</w:t>
            </w:r>
          </w:p>
        </w:tc>
      </w:tr>
      <w:tr w:rsidR="00EE7411" w:rsidRPr="00D5319D">
        <w:trPr>
          <w:trHeight w:val="308"/>
        </w:trPr>
        <w:tc>
          <w:tcPr>
            <w:tcW w:w="261" w:type="pct"/>
          </w:tcPr>
          <w:p w:rsidR="00EE7411" w:rsidRPr="00D5319D" w:rsidRDefault="00EE7411" w:rsidP="00BA5E3A">
            <w:pPr>
              <w:pStyle w:val="OTRTableListNum"/>
              <w:numPr>
                <w:ilvl w:val="0"/>
                <w:numId w:val="25"/>
              </w:numPr>
            </w:pPr>
          </w:p>
        </w:tc>
        <w:tc>
          <w:tcPr>
            <w:tcW w:w="2661" w:type="pct"/>
          </w:tcPr>
          <w:p w:rsidR="00EE7411" w:rsidRPr="00CB4CB1" w:rsidRDefault="00EE7411" w:rsidP="00BA5E3A">
            <w:pPr>
              <w:spacing w:before="60" w:after="60"/>
            </w:pPr>
            <w:r>
              <w:t xml:space="preserve">Текст, строка символов без пробелов в начале и в конце – допустимые символы </w:t>
            </w:r>
            <w:r w:rsidRPr="004E2831">
              <w:rPr>
                <w:lang w:val="en-US"/>
              </w:rPr>
              <w:t>ASCII</w:t>
            </w:r>
            <w:r>
              <w:t xml:space="preserve"> с 32 по 126 (кроме 124), 168, 184, 185 и с 192 по 255</w:t>
            </w:r>
          </w:p>
        </w:tc>
        <w:tc>
          <w:tcPr>
            <w:tcW w:w="918" w:type="pct"/>
          </w:tcPr>
          <w:p w:rsidR="00EE7411" w:rsidRPr="005B6A4B" w:rsidRDefault="00EE7411" w:rsidP="00BA5E3A">
            <w:pPr>
              <w:spacing w:before="60" w:after="60"/>
              <w:jc w:val="left"/>
            </w:pPr>
            <w:r w:rsidRPr="004E2831">
              <w:rPr>
                <w:lang w:val="en-US"/>
              </w:rPr>
              <w:t>STRING</w:t>
            </w:r>
          </w:p>
        </w:tc>
        <w:tc>
          <w:tcPr>
            <w:tcW w:w="1160" w:type="pct"/>
          </w:tcPr>
          <w:p w:rsidR="00EE7411" w:rsidRPr="00D5319D" w:rsidRDefault="00EE7411" w:rsidP="00BA5E3A">
            <w:pPr>
              <w:spacing w:before="60" w:after="60"/>
              <w:jc w:val="left"/>
            </w:pPr>
            <w:r>
              <w:t>Определяется в каждом поле</w:t>
            </w:r>
          </w:p>
        </w:tc>
      </w:tr>
      <w:tr w:rsidR="00EE7411" w:rsidRPr="00D5319D">
        <w:trPr>
          <w:trHeight w:val="308"/>
        </w:trPr>
        <w:tc>
          <w:tcPr>
            <w:tcW w:w="261" w:type="pct"/>
          </w:tcPr>
          <w:p w:rsidR="00EE7411" w:rsidRPr="00D5319D" w:rsidRDefault="00EE7411" w:rsidP="00BA5E3A">
            <w:pPr>
              <w:pStyle w:val="OTRTableListNum"/>
              <w:numPr>
                <w:ilvl w:val="0"/>
                <w:numId w:val="25"/>
              </w:numPr>
            </w:pPr>
          </w:p>
        </w:tc>
        <w:tc>
          <w:tcPr>
            <w:tcW w:w="2661" w:type="pct"/>
          </w:tcPr>
          <w:p w:rsidR="00EE7411" w:rsidRPr="00D5319D" w:rsidRDefault="00EE7411" w:rsidP="00BA5E3A">
            <w:pPr>
              <w:spacing w:before="60" w:after="60"/>
            </w:pPr>
            <w:r>
              <w:t>Дата в формате «ДД.ММ.ГГГГ»</w:t>
            </w:r>
          </w:p>
        </w:tc>
        <w:tc>
          <w:tcPr>
            <w:tcW w:w="918" w:type="pct"/>
          </w:tcPr>
          <w:p w:rsidR="00EE7411" w:rsidRPr="00CB4CB1" w:rsidRDefault="00EE7411" w:rsidP="00BA5E3A">
            <w:pPr>
              <w:spacing w:before="60" w:after="60"/>
              <w:jc w:val="left"/>
            </w:pPr>
            <w:r w:rsidRPr="004E2831">
              <w:rPr>
                <w:lang w:val="en-US"/>
              </w:rPr>
              <w:t>DATE</w:t>
            </w:r>
          </w:p>
        </w:tc>
        <w:tc>
          <w:tcPr>
            <w:tcW w:w="1160" w:type="pct"/>
          </w:tcPr>
          <w:p w:rsidR="00EE7411" w:rsidRPr="00D5319D" w:rsidRDefault="00EE7411" w:rsidP="00BA5E3A">
            <w:pPr>
              <w:spacing w:before="60" w:after="60"/>
              <w:jc w:val="left"/>
            </w:pPr>
            <w:r>
              <w:t>= 10</w:t>
            </w:r>
          </w:p>
        </w:tc>
      </w:tr>
      <w:tr w:rsidR="00EE7411" w:rsidRPr="00D5319D">
        <w:trPr>
          <w:trHeight w:val="308"/>
        </w:trPr>
        <w:tc>
          <w:tcPr>
            <w:tcW w:w="261" w:type="pct"/>
          </w:tcPr>
          <w:p w:rsidR="00EE7411" w:rsidRPr="00D5319D" w:rsidRDefault="00EE7411" w:rsidP="00BA5E3A">
            <w:pPr>
              <w:pStyle w:val="OTRTableListNum"/>
              <w:numPr>
                <w:ilvl w:val="0"/>
                <w:numId w:val="25"/>
              </w:numPr>
            </w:pPr>
          </w:p>
        </w:tc>
        <w:tc>
          <w:tcPr>
            <w:tcW w:w="2661" w:type="pct"/>
          </w:tcPr>
          <w:p w:rsidR="00EE7411" w:rsidRPr="004E2831" w:rsidRDefault="00EE7411" w:rsidP="00BA5E3A">
            <w:pPr>
              <w:suppressAutoHyphens/>
              <w:spacing w:before="60" w:after="60"/>
              <w:jc w:val="left"/>
              <w:rPr>
                <w:szCs w:val="24"/>
              </w:rPr>
            </w:pPr>
            <w:r w:rsidRPr="004E2831">
              <w:rPr>
                <w:szCs w:val="24"/>
              </w:rPr>
              <w:t xml:space="preserve">Денежная сумма в </w:t>
            </w:r>
            <w:r w:rsidR="00C23D00">
              <w:rPr>
                <w:szCs w:val="24"/>
              </w:rPr>
              <w:t xml:space="preserve">рублях с двумя знаками после </w:t>
            </w:r>
            <w:r w:rsidR="00B42FE7">
              <w:rPr>
                <w:szCs w:val="24"/>
              </w:rPr>
              <w:t>точки</w:t>
            </w:r>
          </w:p>
        </w:tc>
        <w:tc>
          <w:tcPr>
            <w:tcW w:w="918" w:type="pct"/>
          </w:tcPr>
          <w:p w:rsidR="00EE7411" w:rsidRPr="00C23D00" w:rsidRDefault="00A52E9F" w:rsidP="00BA5E3A">
            <w:pPr>
              <w:suppressAutoHyphens/>
              <w:spacing w:before="60" w:after="60"/>
              <w:jc w:val="left"/>
              <w:rPr>
                <w:szCs w:val="24"/>
                <w:highlight w:val="yellow"/>
              </w:rPr>
            </w:pPr>
            <w:r w:rsidRPr="00A52E9F">
              <w:rPr>
                <w:szCs w:val="24"/>
                <w:lang w:val="en-US"/>
              </w:rPr>
              <w:t>NUMBER</w:t>
            </w:r>
            <w:r w:rsidRPr="00A52E9F">
              <w:rPr>
                <w:szCs w:val="24"/>
              </w:rPr>
              <w:t>1</w:t>
            </w:r>
          </w:p>
        </w:tc>
        <w:tc>
          <w:tcPr>
            <w:tcW w:w="1160" w:type="pct"/>
          </w:tcPr>
          <w:p w:rsidR="00EE7411" w:rsidRPr="004E2831" w:rsidRDefault="00EE7411" w:rsidP="00BA5E3A">
            <w:pPr>
              <w:suppressAutoHyphens/>
              <w:spacing w:before="60" w:after="60"/>
              <w:jc w:val="left"/>
              <w:rPr>
                <w:szCs w:val="24"/>
              </w:rPr>
            </w:pPr>
            <w:r w:rsidRPr="004E2831">
              <w:rPr>
                <w:szCs w:val="24"/>
                <w:lang w:val="en-US"/>
              </w:rPr>
              <w:t>≤</w:t>
            </w:r>
            <w:r w:rsidRPr="004E2831">
              <w:rPr>
                <w:lang w:val="en-US"/>
              </w:rPr>
              <w:t> </w:t>
            </w:r>
            <w:r w:rsidR="00C23D00">
              <w:rPr>
                <w:szCs w:val="24"/>
              </w:rPr>
              <w:t>21</w:t>
            </w:r>
          </w:p>
        </w:tc>
      </w:tr>
      <w:tr w:rsidR="00EE7411" w:rsidRPr="00D5319D">
        <w:trPr>
          <w:trHeight w:val="308"/>
        </w:trPr>
        <w:tc>
          <w:tcPr>
            <w:tcW w:w="261" w:type="pct"/>
          </w:tcPr>
          <w:p w:rsidR="00EE7411" w:rsidRPr="00D5319D" w:rsidRDefault="00EE7411" w:rsidP="00BA5E3A">
            <w:pPr>
              <w:pStyle w:val="OTRTableListNum"/>
              <w:numPr>
                <w:ilvl w:val="0"/>
                <w:numId w:val="25"/>
              </w:numPr>
            </w:pPr>
          </w:p>
        </w:tc>
        <w:tc>
          <w:tcPr>
            <w:tcW w:w="2661" w:type="pct"/>
          </w:tcPr>
          <w:p w:rsidR="00EE7411" w:rsidRPr="004E2831" w:rsidRDefault="007C4EFE" w:rsidP="00BA5E3A">
            <w:pPr>
              <w:suppressAutoHyphens/>
              <w:spacing w:before="60" w:after="60"/>
              <w:jc w:val="left"/>
              <w:rPr>
                <w:szCs w:val="24"/>
              </w:rPr>
            </w:pPr>
            <w:r>
              <w:rPr>
                <w:szCs w:val="24"/>
              </w:rPr>
              <w:t>Целое число</w:t>
            </w:r>
          </w:p>
        </w:tc>
        <w:tc>
          <w:tcPr>
            <w:tcW w:w="918" w:type="pct"/>
          </w:tcPr>
          <w:p w:rsidR="00EE7411" w:rsidRPr="004E2831" w:rsidRDefault="00EE7411" w:rsidP="00BA5E3A">
            <w:pPr>
              <w:suppressAutoHyphens/>
              <w:spacing w:before="60" w:after="60"/>
              <w:jc w:val="left"/>
              <w:rPr>
                <w:szCs w:val="24"/>
              </w:rPr>
            </w:pPr>
            <w:r w:rsidRPr="004E2831">
              <w:rPr>
                <w:szCs w:val="24"/>
              </w:rPr>
              <w:t>NUMBER</w:t>
            </w:r>
          </w:p>
        </w:tc>
        <w:tc>
          <w:tcPr>
            <w:tcW w:w="1160" w:type="pct"/>
          </w:tcPr>
          <w:p w:rsidR="00EE7411" w:rsidRPr="004E2831" w:rsidRDefault="00EE7411" w:rsidP="00BA5E3A">
            <w:pPr>
              <w:suppressAutoHyphens/>
              <w:spacing w:before="60" w:after="60"/>
              <w:jc w:val="left"/>
              <w:rPr>
                <w:szCs w:val="24"/>
              </w:rPr>
            </w:pPr>
            <w:r w:rsidRPr="004E2831">
              <w:rPr>
                <w:szCs w:val="24"/>
                <w:lang w:val="en-US"/>
              </w:rPr>
              <w:t>≤ </w:t>
            </w:r>
            <w:r w:rsidRPr="004E2831">
              <w:rPr>
                <w:szCs w:val="24"/>
              </w:rPr>
              <w:t>7</w:t>
            </w:r>
          </w:p>
        </w:tc>
      </w:tr>
      <w:tr w:rsidR="002857BC" w:rsidRPr="00D5319D">
        <w:trPr>
          <w:trHeight w:val="308"/>
        </w:trPr>
        <w:tc>
          <w:tcPr>
            <w:tcW w:w="261" w:type="pct"/>
          </w:tcPr>
          <w:p w:rsidR="002857BC" w:rsidRPr="00D5319D" w:rsidRDefault="002857BC" w:rsidP="00BA5E3A">
            <w:pPr>
              <w:pStyle w:val="OTRTableListNum"/>
              <w:numPr>
                <w:ilvl w:val="0"/>
                <w:numId w:val="25"/>
              </w:numPr>
            </w:pPr>
          </w:p>
        </w:tc>
        <w:tc>
          <w:tcPr>
            <w:tcW w:w="2661" w:type="pct"/>
          </w:tcPr>
          <w:p w:rsidR="002857BC" w:rsidRPr="00075F2C" w:rsidRDefault="002857BC" w:rsidP="0018404D">
            <w:pPr>
              <w:suppressAutoHyphens/>
              <w:spacing w:before="60" w:after="60"/>
              <w:rPr>
                <w:szCs w:val="24"/>
              </w:rPr>
            </w:pPr>
            <w:r w:rsidRPr="00075F2C">
              <w:rPr>
                <w:szCs w:val="24"/>
                <w:lang w:val="en-US"/>
              </w:rPr>
              <w:t>GUID</w:t>
            </w:r>
            <w:r w:rsidRPr="00075F2C">
              <w:rPr>
                <w:szCs w:val="24"/>
              </w:rPr>
              <w:t xml:space="preserve"> (</w:t>
            </w:r>
            <w:r w:rsidRPr="00075F2C">
              <w:rPr>
                <w:szCs w:val="24"/>
                <w:lang w:val="en-US"/>
              </w:rPr>
              <w:t>Globally</w:t>
            </w:r>
            <w:r w:rsidRPr="00075F2C">
              <w:rPr>
                <w:szCs w:val="24"/>
              </w:rPr>
              <w:t xml:space="preserve"> </w:t>
            </w:r>
            <w:r w:rsidRPr="00075F2C">
              <w:rPr>
                <w:szCs w:val="24"/>
                <w:lang w:val="en-US"/>
              </w:rPr>
              <w:t>Unique</w:t>
            </w:r>
            <w:r w:rsidRPr="00075F2C">
              <w:rPr>
                <w:szCs w:val="24"/>
              </w:rPr>
              <w:t xml:space="preserve"> </w:t>
            </w:r>
            <w:r w:rsidRPr="00075F2C">
              <w:rPr>
                <w:szCs w:val="24"/>
                <w:lang w:val="en-US"/>
              </w:rPr>
              <w:t>Identifier</w:t>
            </w:r>
            <w:r w:rsidRPr="00075F2C">
              <w:rPr>
                <w:szCs w:val="24"/>
              </w:rPr>
              <w:t>) –уникальный 128-битный идентификатор, представляется</w:t>
            </w:r>
            <w:r>
              <w:rPr>
                <w:szCs w:val="24"/>
              </w:rPr>
              <w:t xml:space="preserve"> </w:t>
            </w:r>
            <w:r w:rsidRPr="00075F2C">
              <w:rPr>
                <w:szCs w:val="24"/>
              </w:rPr>
              <w:t xml:space="preserve">в виде строки из шестнадцатеричных цифр, разбитых на </w:t>
            </w:r>
            <w:r>
              <w:rPr>
                <w:szCs w:val="24"/>
              </w:rPr>
              <w:t xml:space="preserve">пять </w:t>
            </w:r>
            <w:r w:rsidRPr="00075F2C">
              <w:rPr>
                <w:szCs w:val="24"/>
              </w:rPr>
              <w:t>групп</w:t>
            </w:r>
            <w:r>
              <w:rPr>
                <w:szCs w:val="24"/>
              </w:rPr>
              <w:t xml:space="preserve"> по</w:t>
            </w:r>
            <w:r w:rsidRPr="00075F2C">
              <w:rPr>
                <w:szCs w:val="24"/>
              </w:rPr>
              <w:t xml:space="preserve"> 8</w:t>
            </w:r>
            <w:r>
              <w:rPr>
                <w:szCs w:val="24"/>
              </w:rPr>
              <w:t xml:space="preserve">, </w:t>
            </w:r>
            <w:r w:rsidRPr="00075F2C">
              <w:rPr>
                <w:szCs w:val="24"/>
              </w:rPr>
              <w:t>4</w:t>
            </w:r>
            <w:r>
              <w:rPr>
                <w:szCs w:val="24"/>
              </w:rPr>
              <w:t xml:space="preserve">, </w:t>
            </w:r>
            <w:r w:rsidRPr="00075F2C">
              <w:rPr>
                <w:szCs w:val="24"/>
              </w:rPr>
              <w:t>4</w:t>
            </w:r>
            <w:r>
              <w:rPr>
                <w:szCs w:val="24"/>
              </w:rPr>
              <w:t xml:space="preserve">, 4 и </w:t>
            </w:r>
            <w:r w:rsidRPr="00075F2C">
              <w:rPr>
                <w:szCs w:val="24"/>
              </w:rPr>
              <w:t xml:space="preserve">12 </w:t>
            </w:r>
            <w:r>
              <w:rPr>
                <w:szCs w:val="24"/>
              </w:rPr>
              <w:t xml:space="preserve">символов соответственно, разделенных </w:t>
            </w:r>
            <w:r w:rsidRPr="00075F2C">
              <w:rPr>
                <w:szCs w:val="24"/>
              </w:rPr>
              <w:t>дефисами:</w:t>
            </w:r>
          </w:p>
          <w:p w:rsidR="002857BC" w:rsidRPr="00075F2C" w:rsidRDefault="002857BC" w:rsidP="0018404D">
            <w:pPr>
              <w:suppressAutoHyphens/>
              <w:spacing w:before="60" w:after="60"/>
              <w:rPr>
                <w:szCs w:val="24"/>
              </w:rPr>
            </w:pPr>
            <w:r>
              <w:rPr>
                <w:szCs w:val="24"/>
                <w:lang w:val="en-US"/>
              </w:rPr>
              <w:t>XXXXXXXX</w:t>
            </w:r>
            <w:r w:rsidRPr="00F82BF9">
              <w:rPr>
                <w:szCs w:val="24"/>
              </w:rPr>
              <w:t>-</w:t>
            </w:r>
            <w:r>
              <w:rPr>
                <w:szCs w:val="24"/>
                <w:lang w:val="en-US"/>
              </w:rPr>
              <w:t>XXXX</w:t>
            </w:r>
            <w:r w:rsidRPr="00F82BF9">
              <w:rPr>
                <w:szCs w:val="24"/>
              </w:rPr>
              <w:t>-</w:t>
            </w:r>
            <w:r>
              <w:rPr>
                <w:szCs w:val="24"/>
                <w:lang w:val="en-US"/>
              </w:rPr>
              <w:t>XXXX</w:t>
            </w:r>
            <w:r w:rsidRPr="00F82BF9">
              <w:rPr>
                <w:szCs w:val="24"/>
              </w:rPr>
              <w:t>-</w:t>
            </w:r>
            <w:r>
              <w:rPr>
                <w:szCs w:val="24"/>
                <w:lang w:val="en-US"/>
              </w:rPr>
              <w:t>XXXX</w:t>
            </w:r>
            <w:r w:rsidRPr="00F82BF9">
              <w:rPr>
                <w:szCs w:val="24"/>
              </w:rPr>
              <w:t>-</w:t>
            </w:r>
            <w:r>
              <w:rPr>
                <w:szCs w:val="24"/>
                <w:lang w:val="en-US"/>
              </w:rPr>
              <w:t>XXXXXXXXXXXX</w:t>
            </w:r>
            <w:r w:rsidRPr="00F82BF9">
              <w:rPr>
                <w:szCs w:val="24"/>
              </w:rPr>
              <w:t>.</w:t>
            </w:r>
          </w:p>
        </w:tc>
        <w:tc>
          <w:tcPr>
            <w:tcW w:w="918" w:type="pct"/>
          </w:tcPr>
          <w:p w:rsidR="002857BC" w:rsidRPr="00BD468A" w:rsidRDefault="002857BC" w:rsidP="0018404D">
            <w:pPr>
              <w:suppressAutoHyphens/>
              <w:spacing w:before="60" w:after="60"/>
              <w:jc w:val="left"/>
              <w:rPr>
                <w:szCs w:val="24"/>
                <w:lang w:val="en-US"/>
              </w:rPr>
            </w:pPr>
            <w:r>
              <w:rPr>
                <w:szCs w:val="24"/>
                <w:lang w:val="en-US"/>
              </w:rPr>
              <w:t>GUID</w:t>
            </w:r>
          </w:p>
        </w:tc>
        <w:tc>
          <w:tcPr>
            <w:tcW w:w="1160" w:type="pct"/>
          </w:tcPr>
          <w:p w:rsidR="002857BC" w:rsidRPr="00BD468A" w:rsidRDefault="002857BC" w:rsidP="0018404D">
            <w:pPr>
              <w:suppressAutoHyphens/>
              <w:spacing w:before="60" w:after="60"/>
              <w:jc w:val="left"/>
              <w:rPr>
                <w:szCs w:val="24"/>
              </w:rPr>
            </w:pPr>
            <w:r>
              <w:rPr>
                <w:szCs w:val="24"/>
              </w:rPr>
              <w:t>= 36</w:t>
            </w:r>
          </w:p>
        </w:tc>
      </w:tr>
      <w:tr w:rsidR="002857BC" w:rsidRPr="00D5319D">
        <w:trPr>
          <w:trHeight w:val="308"/>
        </w:trPr>
        <w:tc>
          <w:tcPr>
            <w:tcW w:w="261" w:type="pct"/>
          </w:tcPr>
          <w:p w:rsidR="002857BC" w:rsidRPr="00D5319D" w:rsidRDefault="002857BC" w:rsidP="00BA5E3A">
            <w:pPr>
              <w:pStyle w:val="OTRTableListNum"/>
              <w:numPr>
                <w:ilvl w:val="0"/>
                <w:numId w:val="25"/>
              </w:numPr>
            </w:pPr>
          </w:p>
        </w:tc>
        <w:tc>
          <w:tcPr>
            <w:tcW w:w="2661" w:type="pct"/>
          </w:tcPr>
          <w:p w:rsidR="002857BC" w:rsidRPr="00BD05AB" w:rsidRDefault="002857BC" w:rsidP="00BA5E3A">
            <w:pPr>
              <w:spacing w:before="60" w:after="60"/>
              <w:rPr>
                <w:szCs w:val="24"/>
              </w:rPr>
            </w:pPr>
            <w:r>
              <w:rPr>
                <w:szCs w:val="24"/>
              </w:rPr>
              <w:t>Дата и время в формате «</w:t>
            </w:r>
            <w:r>
              <w:t>ДД.ММ.ГГГГ ЧЧ:ММ:СС»</w:t>
            </w:r>
            <w:r w:rsidRPr="00BD05AB">
              <w:rPr>
                <w:szCs w:val="24"/>
              </w:rPr>
              <w:t xml:space="preserve">. В начале значения данного типа должна присутствовать дата в формате </w:t>
            </w:r>
            <w:r>
              <w:rPr>
                <w:szCs w:val="24"/>
              </w:rPr>
              <w:t>«</w:t>
            </w:r>
            <w:r w:rsidRPr="00BD05AB">
              <w:rPr>
                <w:szCs w:val="24"/>
              </w:rPr>
              <w:t>D</w:t>
            </w:r>
            <w:r>
              <w:rPr>
                <w:szCs w:val="24"/>
                <w:lang w:val="en-US"/>
              </w:rPr>
              <w:t>ATE</w:t>
            </w:r>
            <w:r>
              <w:rPr>
                <w:szCs w:val="24"/>
              </w:rPr>
              <w:t>»</w:t>
            </w:r>
            <w:r w:rsidRPr="00BD05AB">
              <w:rPr>
                <w:szCs w:val="24"/>
              </w:rPr>
              <w:t>, а за</w:t>
            </w:r>
            <w:r>
              <w:rPr>
                <w:szCs w:val="24"/>
              </w:rPr>
              <w:t xml:space="preserve">тем, через </w:t>
            </w:r>
            <w:r w:rsidRPr="00BD05AB">
              <w:rPr>
                <w:szCs w:val="24"/>
              </w:rPr>
              <w:t xml:space="preserve">пробел, время в формате </w:t>
            </w:r>
            <w:r>
              <w:rPr>
                <w:szCs w:val="24"/>
              </w:rPr>
              <w:t>«</w:t>
            </w:r>
            <w:r>
              <w:rPr>
                <w:szCs w:val="24"/>
                <w:lang w:val="en-US"/>
              </w:rPr>
              <w:t>TIME</w:t>
            </w:r>
            <w:r>
              <w:rPr>
                <w:szCs w:val="24"/>
              </w:rPr>
              <w:t>»</w:t>
            </w:r>
          </w:p>
          <w:p w:rsidR="002857BC" w:rsidRDefault="002857BC" w:rsidP="00BA5E3A">
            <w:pPr>
              <w:suppressAutoHyphens/>
              <w:spacing w:before="60" w:after="60"/>
              <w:rPr>
                <w:szCs w:val="24"/>
              </w:rPr>
            </w:pPr>
            <w:r w:rsidRPr="00BD05AB">
              <w:rPr>
                <w:szCs w:val="24"/>
              </w:rPr>
              <w:t>Пример значения: «02.11.2005 15:32:17»</w:t>
            </w:r>
          </w:p>
        </w:tc>
        <w:tc>
          <w:tcPr>
            <w:tcW w:w="918" w:type="pct"/>
          </w:tcPr>
          <w:p w:rsidR="002857BC" w:rsidRPr="00BD05AB" w:rsidRDefault="002857BC" w:rsidP="00BA5E3A">
            <w:pPr>
              <w:spacing w:before="60" w:after="60"/>
              <w:jc w:val="left"/>
              <w:rPr>
                <w:szCs w:val="24"/>
                <w:lang w:val="en-US"/>
              </w:rPr>
            </w:pPr>
            <w:r>
              <w:rPr>
                <w:szCs w:val="24"/>
                <w:lang w:val="en-US"/>
              </w:rPr>
              <w:t>DATETIME</w:t>
            </w:r>
          </w:p>
        </w:tc>
        <w:tc>
          <w:tcPr>
            <w:tcW w:w="1160" w:type="pct"/>
          </w:tcPr>
          <w:p w:rsidR="002857BC" w:rsidRPr="00BD05AB" w:rsidRDefault="002857BC" w:rsidP="00BA5E3A">
            <w:pPr>
              <w:spacing w:before="60" w:after="60"/>
              <w:jc w:val="left"/>
              <w:rPr>
                <w:szCs w:val="24"/>
              </w:rPr>
            </w:pPr>
            <w:r w:rsidRPr="00BD05AB">
              <w:rPr>
                <w:szCs w:val="24"/>
              </w:rPr>
              <w:t>= 19</w:t>
            </w:r>
          </w:p>
          <w:p w:rsidR="002857BC" w:rsidRDefault="002857BC" w:rsidP="00BA5E3A">
            <w:pPr>
              <w:suppressAutoHyphens/>
              <w:spacing w:before="60" w:after="60"/>
              <w:jc w:val="left"/>
              <w:rPr>
                <w:szCs w:val="24"/>
              </w:rPr>
            </w:pPr>
          </w:p>
        </w:tc>
      </w:tr>
    </w:tbl>
    <w:p w:rsidR="00AA0AC1" w:rsidRPr="004A7FC3" w:rsidRDefault="00AA0AC1" w:rsidP="00D427AE">
      <w:pPr>
        <w:spacing w:beforeLines="60" w:afterLines="60"/>
        <w:ind w:left="360"/>
      </w:pPr>
      <w:r w:rsidRPr="009741B0">
        <w:t xml:space="preserve">Требования к форматам представления </w:t>
      </w:r>
      <w:r w:rsidR="00ED7ACE" w:rsidRPr="009741B0">
        <w:t xml:space="preserve">данных </w:t>
      </w:r>
      <w:r w:rsidRPr="009741B0">
        <w:t>приведены в Приложениях 1-</w:t>
      </w:r>
      <w:r w:rsidR="00ED7ACE" w:rsidRPr="009741B0">
        <w:t>3</w:t>
      </w:r>
      <w:r w:rsidRPr="009741B0">
        <w:t xml:space="preserve"> к настоящему документу.</w:t>
      </w:r>
    </w:p>
    <w:p w:rsidR="00BA5E3A" w:rsidRPr="00ED6F27" w:rsidRDefault="00BA5E3A" w:rsidP="00831783">
      <w:pPr>
        <w:pStyle w:val="2"/>
        <w:rPr>
          <w:rFonts w:cs="Arial"/>
        </w:rPr>
      </w:pPr>
      <w:bookmarkStart w:id="37" w:name="_Toc373761282"/>
      <w:r w:rsidRPr="00ED6F27">
        <w:rPr>
          <w:rFonts w:cs="Arial"/>
        </w:rPr>
        <w:t>Порядок представления данных</w:t>
      </w:r>
      <w:bookmarkEnd w:id="37"/>
    </w:p>
    <w:p w:rsidR="009741B0" w:rsidRPr="009741B0" w:rsidRDefault="009741B0" w:rsidP="00D427AE">
      <w:pPr>
        <w:spacing w:beforeLines="60" w:afterLines="60"/>
        <w:ind w:left="360"/>
      </w:pPr>
      <w:r w:rsidRPr="009741B0">
        <w:t xml:space="preserve">Базовые показатели </w:t>
      </w:r>
      <w:r>
        <w:t>формируются из учетных систем Федерального казначейства и передаются в систему ключевых показателей исполнения бюджетов на ежедневной основе в соответствии со следующим регламентом</w:t>
      </w:r>
      <w:r w:rsidRPr="009741B0">
        <w:t xml:space="preserve">: </w:t>
      </w:r>
    </w:p>
    <w:p w:rsidR="008A2C7A" w:rsidRDefault="009741B0" w:rsidP="00D427AE">
      <w:pPr>
        <w:numPr>
          <w:ilvl w:val="0"/>
          <w:numId w:val="9"/>
        </w:numPr>
        <w:tabs>
          <w:tab w:val="clear" w:pos="2700"/>
          <w:tab w:val="num" w:pos="1418"/>
        </w:tabs>
        <w:spacing w:beforeLines="60" w:afterLines="60"/>
        <w:ind w:left="1440" w:hanging="540"/>
      </w:pPr>
      <w:r>
        <w:t xml:space="preserve">ежедневно </w:t>
      </w:r>
      <w:r w:rsidR="005005D5">
        <w:t xml:space="preserve">по рабочим дням </w:t>
      </w:r>
      <w:r w:rsidRPr="009741B0">
        <w:t>передаются</w:t>
      </w:r>
      <w:r>
        <w:t xml:space="preserve"> з</w:t>
      </w:r>
      <w:r w:rsidRPr="009741B0">
        <w:t xml:space="preserve">начения </w:t>
      </w:r>
      <w:r>
        <w:t xml:space="preserve">базовых показателей </w:t>
      </w:r>
      <w:r w:rsidRPr="009741B0">
        <w:t>оборотами за день</w:t>
      </w:r>
      <w:r w:rsidR="005005D5">
        <w:t>, соответственно, за каждый рабочий день недели, кроме последнего</w:t>
      </w:r>
      <w:r>
        <w:t>;</w:t>
      </w:r>
    </w:p>
    <w:p w:rsidR="008A2C7A" w:rsidRDefault="00746296" w:rsidP="00D427AE">
      <w:pPr>
        <w:numPr>
          <w:ilvl w:val="0"/>
          <w:numId w:val="9"/>
        </w:numPr>
        <w:tabs>
          <w:tab w:val="clear" w:pos="2700"/>
          <w:tab w:val="num" w:pos="1418"/>
        </w:tabs>
        <w:spacing w:beforeLines="60" w:afterLines="60"/>
        <w:ind w:left="1440" w:hanging="540"/>
      </w:pPr>
      <w:r>
        <w:lastRenderedPageBreak/>
        <w:t>в третий</w:t>
      </w:r>
      <w:r w:rsidR="00ED6F27">
        <w:t xml:space="preserve"> рабочий</w:t>
      </w:r>
      <w:r w:rsidR="009741B0">
        <w:t xml:space="preserve"> день </w:t>
      </w:r>
      <w:r w:rsidR="006258DA">
        <w:t xml:space="preserve">очередной </w:t>
      </w:r>
      <w:r w:rsidR="009741B0">
        <w:t xml:space="preserve">рабочей </w:t>
      </w:r>
      <w:r w:rsidR="009741B0" w:rsidRPr="009741B0">
        <w:t>недели передаются значени</w:t>
      </w:r>
      <w:r w:rsidR="009741B0">
        <w:t>я</w:t>
      </w:r>
      <w:r w:rsidR="009741B0" w:rsidRPr="009741B0">
        <w:t xml:space="preserve"> базовых показателей нарастающим итогом с начала </w:t>
      </w:r>
      <w:r w:rsidR="009741B0">
        <w:t xml:space="preserve">соответствующего финансового </w:t>
      </w:r>
      <w:r w:rsidR="009741B0" w:rsidRPr="009741B0">
        <w:t>года</w:t>
      </w:r>
      <w:r w:rsidR="005005D5">
        <w:t xml:space="preserve"> по состоянию на последний </w:t>
      </w:r>
      <w:r w:rsidR="001904B7">
        <w:t xml:space="preserve">рабочий </w:t>
      </w:r>
      <w:r w:rsidR="005005D5">
        <w:t xml:space="preserve">день </w:t>
      </w:r>
      <w:r w:rsidR="004A5C75">
        <w:t xml:space="preserve">предыдущей </w:t>
      </w:r>
      <w:r w:rsidR="005005D5">
        <w:t>недели</w:t>
      </w:r>
      <w:r w:rsidR="008342D7">
        <w:t>;</w:t>
      </w:r>
    </w:p>
    <w:p w:rsidR="008A2C7A" w:rsidRDefault="00577BAB" w:rsidP="00D427AE">
      <w:pPr>
        <w:numPr>
          <w:ilvl w:val="0"/>
          <w:numId w:val="9"/>
        </w:numPr>
        <w:tabs>
          <w:tab w:val="clear" w:pos="2700"/>
          <w:tab w:val="num" w:pos="1418"/>
        </w:tabs>
        <w:spacing w:beforeLines="60" w:afterLines="60"/>
        <w:ind w:left="1440" w:hanging="540"/>
      </w:pPr>
      <w:r>
        <w:t xml:space="preserve">в </w:t>
      </w:r>
      <w:r w:rsidR="00746296">
        <w:t>третий</w:t>
      </w:r>
      <w:r>
        <w:t xml:space="preserve"> рабочий день каждого месяца передаются значения </w:t>
      </w:r>
      <w:r w:rsidRPr="009741B0">
        <w:t xml:space="preserve">базовых показателей нарастающим итогом с начала </w:t>
      </w:r>
      <w:r>
        <w:t xml:space="preserve">соответствующего финансового </w:t>
      </w:r>
      <w:r w:rsidRPr="009741B0">
        <w:t>года</w:t>
      </w:r>
      <w:r>
        <w:t xml:space="preserve"> по состоянию на последний </w:t>
      </w:r>
      <w:r w:rsidRPr="004A480C">
        <w:t>календарный день предыдущего месяца</w:t>
      </w:r>
      <w:r w:rsidR="00403685" w:rsidRPr="004A480C">
        <w:t xml:space="preserve">. </w:t>
      </w:r>
      <w:r w:rsidR="00403685" w:rsidRPr="004A480C">
        <w:rPr>
          <w:rFonts w:cs="Arial"/>
        </w:rPr>
        <w:t>В последний рабочий день месяца, следующего за отчетным, данные по состоянию на последний календарный день отчетного месяца нарастающим итогом с начала соответствующего финансового года должны быть повторно выгружены в КПЭ</w:t>
      </w:r>
      <w:r w:rsidR="00ED79E8" w:rsidRPr="004A480C">
        <w:rPr>
          <w:rFonts w:cs="Arial"/>
        </w:rPr>
        <w:t xml:space="preserve"> с увеличением номера коррекции</w:t>
      </w:r>
      <w:r w:rsidR="00F134BF" w:rsidRPr="004A480C">
        <w:t>;</w:t>
      </w:r>
    </w:p>
    <w:p w:rsidR="008A2C7A" w:rsidRDefault="00C447D2" w:rsidP="00D427AE">
      <w:pPr>
        <w:numPr>
          <w:ilvl w:val="0"/>
          <w:numId w:val="9"/>
        </w:numPr>
        <w:tabs>
          <w:tab w:val="clear" w:pos="2700"/>
          <w:tab w:val="num" w:pos="1418"/>
        </w:tabs>
        <w:spacing w:beforeLines="60" w:afterLines="60"/>
        <w:ind w:left="1440" w:hanging="540"/>
      </w:pPr>
      <w:r>
        <w:t xml:space="preserve">в случае </w:t>
      </w:r>
      <w:r w:rsidRPr="002C3696">
        <w:t xml:space="preserve">совпадения даты представления данных для системы КПЭ </w:t>
      </w:r>
      <w:r>
        <w:t xml:space="preserve">нарастающим итогом </w:t>
      </w:r>
      <w:r w:rsidRPr="002C3696">
        <w:t xml:space="preserve">за последний рабочий день недели и последний рабочий день месяца, срок представления данных для системы КПЭ </w:t>
      </w:r>
      <w:r>
        <w:t xml:space="preserve">нарастающим итогом </w:t>
      </w:r>
      <w:r w:rsidRPr="002C3696">
        <w:t>за последний рабочий день недели переносится на 1 день раньше</w:t>
      </w:r>
      <w:r>
        <w:t xml:space="preserve"> (см. пример 4);</w:t>
      </w:r>
    </w:p>
    <w:p w:rsidR="008A2C7A" w:rsidRDefault="00C447D2" w:rsidP="00D427AE">
      <w:pPr>
        <w:numPr>
          <w:ilvl w:val="0"/>
          <w:numId w:val="9"/>
        </w:numPr>
        <w:tabs>
          <w:tab w:val="clear" w:pos="2700"/>
          <w:tab w:val="num" w:pos="1418"/>
        </w:tabs>
        <w:spacing w:beforeLines="60" w:afterLines="60"/>
        <w:ind w:left="1440" w:hanging="540"/>
      </w:pPr>
      <w:r>
        <w:t xml:space="preserve">в случае совпадения последнего рабочего дня недели и последнего рабочего дня месяца сдвигается дата предоставления данных за предыдущие дни.  </w:t>
      </w:r>
      <w:r w:rsidRPr="007255E9">
        <w:t>(</w:t>
      </w:r>
      <w:r>
        <w:t xml:space="preserve">см. пример 3).   </w:t>
      </w:r>
    </w:p>
    <w:p w:rsidR="008A2C7A" w:rsidRDefault="00C111B8" w:rsidP="00D427AE">
      <w:pPr>
        <w:numPr>
          <w:ilvl w:val="0"/>
          <w:numId w:val="9"/>
        </w:numPr>
        <w:tabs>
          <w:tab w:val="clear" w:pos="2700"/>
          <w:tab w:val="num" w:pos="1418"/>
        </w:tabs>
        <w:spacing w:beforeLines="60" w:afterLines="60"/>
        <w:ind w:left="1440" w:hanging="540"/>
      </w:pPr>
      <w:r>
        <w:t xml:space="preserve">по итогам </w:t>
      </w:r>
      <w:r w:rsidR="00073C2E">
        <w:t>завершения</w:t>
      </w:r>
      <w:r>
        <w:t xml:space="preserve"> проведения операций отчетного финансового года передаются значения базовых показателей нарастающим итогом с начала отчетного финансового года по состоянию на последний календарный день отчетного финансового года;</w:t>
      </w:r>
    </w:p>
    <w:p w:rsidR="008A2C7A" w:rsidRDefault="00C111B8" w:rsidP="00D427AE">
      <w:pPr>
        <w:numPr>
          <w:ilvl w:val="0"/>
          <w:numId w:val="9"/>
        </w:numPr>
        <w:tabs>
          <w:tab w:val="clear" w:pos="2700"/>
          <w:tab w:val="num" w:pos="1418"/>
        </w:tabs>
        <w:spacing w:beforeLines="60" w:afterLines="60"/>
        <w:ind w:left="1440" w:hanging="540"/>
      </w:pPr>
      <w:r>
        <w:t>по итогам формирования отчетности об исполнении консолидированного бюджета РФ за отчетный финансовый год передаются значения базовых показателей</w:t>
      </w:r>
      <w:r w:rsidR="00073C2E">
        <w:t xml:space="preserve"> нарастающим итогом с начала отчетного финансового года по состоянию на последний календарный день отчетного финансового года;</w:t>
      </w:r>
    </w:p>
    <w:p w:rsidR="008A2C7A" w:rsidRDefault="009F5F5E" w:rsidP="00D427AE">
      <w:pPr>
        <w:numPr>
          <w:ilvl w:val="0"/>
          <w:numId w:val="9"/>
        </w:numPr>
        <w:tabs>
          <w:tab w:val="clear" w:pos="2700"/>
          <w:tab w:val="num" w:pos="1418"/>
        </w:tabs>
        <w:spacing w:beforeLines="60" w:afterLines="60"/>
        <w:ind w:left="1440" w:hanging="540"/>
      </w:pPr>
      <w:r>
        <w:t>За один и тот же отчетный день значения базовых показателей выгружаются только один раз в соответствии со следующими приоритетами:</w:t>
      </w:r>
    </w:p>
    <w:p w:rsidR="009F5F5E" w:rsidRDefault="001867ED" w:rsidP="00D427AE">
      <w:pPr>
        <w:numPr>
          <w:ilvl w:val="1"/>
          <w:numId w:val="9"/>
        </w:numPr>
        <w:spacing w:beforeLines="60" w:afterLines="60"/>
      </w:pPr>
      <w:r>
        <w:t xml:space="preserve">Значения </w:t>
      </w:r>
      <w:r w:rsidRPr="009741B0">
        <w:t>базовы</w:t>
      </w:r>
      <w:r>
        <w:t>х</w:t>
      </w:r>
      <w:r w:rsidRPr="009741B0">
        <w:t xml:space="preserve"> показателей нарастающим итогом с начала </w:t>
      </w:r>
      <w:r>
        <w:t xml:space="preserve">соответствующего финансового </w:t>
      </w:r>
      <w:r w:rsidRPr="009741B0">
        <w:t>года</w:t>
      </w:r>
      <w:r>
        <w:t xml:space="preserve"> по состоянию на последний календарный день месяца</w:t>
      </w:r>
    </w:p>
    <w:p w:rsidR="001867ED" w:rsidRDefault="001867ED" w:rsidP="00D427AE">
      <w:pPr>
        <w:numPr>
          <w:ilvl w:val="1"/>
          <w:numId w:val="9"/>
        </w:numPr>
        <w:spacing w:beforeLines="60" w:afterLines="60"/>
      </w:pPr>
      <w:r>
        <w:t xml:space="preserve">Значения </w:t>
      </w:r>
      <w:r w:rsidRPr="009741B0">
        <w:t>базовы</w:t>
      </w:r>
      <w:r>
        <w:t>х</w:t>
      </w:r>
      <w:r w:rsidRPr="009741B0">
        <w:t xml:space="preserve"> показателей нарастающим итогом с начала </w:t>
      </w:r>
      <w:r>
        <w:t xml:space="preserve">соответствующего финансового </w:t>
      </w:r>
      <w:r w:rsidRPr="009741B0">
        <w:t>года</w:t>
      </w:r>
      <w:r>
        <w:t xml:space="preserve"> по состоянию на последний</w:t>
      </w:r>
      <w:r w:rsidR="0028750A">
        <w:t xml:space="preserve"> день рабочей недели</w:t>
      </w:r>
    </w:p>
    <w:p w:rsidR="0028750A" w:rsidRPr="008342D7" w:rsidRDefault="0028750A" w:rsidP="00D427AE">
      <w:pPr>
        <w:numPr>
          <w:ilvl w:val="1"/>
          <w:numId w:val="9"/>
        </w:numPr>
        <w:spacing w:beforeLines="60" w:afterLines="60"/>
      </w:pPr>
      <w:r>
        <w:t>Значения базовых показателей оборотами</w:t>
      </w:r>
    </w:p>
    <w:p w:rsidR="008A2C7A" w:rsidRDefault="005005D5" w:rsidP="00D427AE">
      <w:pPr>
        <w:numPr>
          <w:ilvl w:val="0"/>
          <w:numId w:val="9"/>
        </w:numPr>
        <w:tabs>
          <w:tab w:val="clear" w:pos="2700"/>
          <w:tab w:val="num" w:pos="1418"/>
        </w:tabs>
        <w:spacing w:beforeLines="60" w:afterLines="60"/>
        <w:ind w:left="1440" w:hanging="540"/>
      </w:pPr>
      <w:r>
        <w:t xml:space="preserve">в случае </w:t>
      </w:r>
      <w:r w:rsidR="00427F5B">
        <w:t xml:space="preserve">централизованных </w:t>
      </w:r>
      <w:r>
        <w:t>переносов рабочих дней Источники данных для формирования базовых показателей информируются об изменении графика предоставления файлов не позднее, чем за 3 дня до дня предоставления соответствующих данных</w:t>
      </w:r>
      <w:r w:rsidR="00C447D2" w:rsidRPr="00C447D2">
        <w:t xml:space="preserve"> </w:t>
      </w:r>
      <w:r w:rsidR="00C447D2">
        <w:t xml:space="preserve">путем опубликования графика «Прогноз поступления данных» в  разделе «Мониторинг загрузки данных- </w:t>
      </w:r>
      <w:r w:rsidR="00C447D2" w:rsidRPr="007255E9">
        <w:t xml:space="preserve">&gt; </w:t>
      </w:r>
      <w:r w:rsidR="00C447D2">
        <w:t>Отчеты по мониторингу загрузки данных».</w:t>
      </w:r>
      <w:r>
        <w:t>. Первичный график предоставления данных на следующий год формируется и предоставляется не менее, чем за 5 рабочих дней до конца текущего года.</w:t>
      </w:r>
    </w:p>
    <w:p w:rsidR="008A2C7A" w:rsidRDefault="00427F5B" w:rsidP="00D427AE">
      <w:pPr>
        <w:numPr>
          <w:ilvl w:val="0"/>
          <w:numId w:val="9"/>
        </w:numPr>
        <w:tabs>
          <w:tab w:val="clear" w:pos="2700"/>
          <w:tab w:val="num" w:pos="1418"/>
        </w:tabs>
        <w:spacing w:beforeLines="60" w:afterLines="60"/>
        <w:ind w:left="1440" w:hanging="540"/>
      </w:pPr>
      <w:r>
        <w:t xml:space="preserve">в случае локальных переносов </w:t>
      </w:r>
      <w:r w:rsidR="00C42D21">
        <w:t xml:space="preserve">рабочих дней или появления дополнительных выходных в отдельном субъекте Федерации график предоставления данных остается </w:t>
      </w:r>
      <w:r w:rsidR="006C69B3">
        <w:t>общим</w:t>
      </w:r>
      <w:r w:rsidR="00C42D21">
        <w:t>.</w:t>
      </w:r>
      <w:r w:rsidR="00816430">
        <w:t xml:space="preserve"> У</w:t>
      </w:r>
      <w:r w:rsidR="006C69B3">
        <w:t xml:space="preserve">правлению </w:t>
      </w:r>
      <w:r w:rsidR="00816430">
        <w:t>ФК по субъекту Российской Федерации, где объявлен дополнительный выходной день</w:t>
      </w:r>
      <w:r w:rsidR="006C69B3">
        <w:t xml:space="preserve">, </w:t>
      </w:r>
      <w:r w:rsidR="00816430">
        <w:lastRenderedPageBreak/>
        <w:t>следует сдвинуть дат</w:t>
      </w:r>
      <w:r w:rsidR="006C69B3">
        <w:t>ы</w:t>
      </w:r>
      <w:r w:rsidR="00816430">
        <w:t xml:space="preserve"> присылки за </w:t>
      </w:r>
      <w:r w:rsidR="006C69B3">
        <w:t xml:space="preserve">дни, предшествующие дополнительным выходным, чтобы не выбиваться из графика. </w:t>
      </w:r>
      <w:r w:rsidR="00816430">
        <w:t xml:space="preserve">За дополнительный выходной прислать по графику нулевые обороты (см. пример 5) </w:t>
      </w:r>
    </w:p>
    <w:p w:rsidR="008A2C7A" w:rsidRDefault="008342D7" w:rsidP="00D427AE">
      <w:pPr>
        <w:numPr>
          <w:ilvl w:val="0"/>
          <w:numId w:val="9"/>
        </w:numPr>
        <w:tabs>
          <w:tab w:val="clear" w:pos="2700"/>
          <w:tab w:val="num" w:pos="1418"/>
        </w:tabs>
        <w:spacing w:beforeLines="60" w:afterLines="60"/>
        <w:ind w:left="1440" w:hanging="540"/>
      </w:pPr>
      <w:r>
        <w:t>файлы коррекции могут передаваться в любой день;</w:t>
      </w:r>
    </w:p>
    <w:p w:rsidR="008A2C7A" w:rsidRDefault="00C447D2" w:rsidP="00D427AE">
      <w:pPr>
        <w:numPr>
          <w:ilvl w:val="0"/>
          <w:numId w:val="9"/>
        </w:numPr>
        <w:tabs>
          <w:tab w:val="clear" w:pos="2700"/>
          <w:tab w:val="num" w:pos="1418"/>
        </w:tabs>
        <w:spacing w:beforeLines="60" w:afterLines="60"/>
        <w:ind w:left="1440" w:hanging="540"/>
      </w:pPr>
      <w:r>
        <w:t xml:space="preserve">при установке на учетные системы патчей или обновлений, исправляющих ошибки выгрузки  значений базовых показателей, необходимо прислать коррекции, начиная с последнего дня, за который были присланы значения базовых показателей нарастающим итогом.  </w:t>
      </w:r>
    </w:p>
    <w:p w:rsidR="00BA5E3A" w:rsidRDefault="0028750A" w:rsidP="00D427AE">
      <w:pPr>
        <w:spacing w:beforeLines="60" w:after="0"/>
        <w:ind w:left="357"/>
      </w:pPr>
      <w:r>
        <w:t>Пример</w:t>
      </w:r>
      <w:r w:rsidR="00C447D2">
        <w:t>ы</w:t>
      </w:r>
      <w:r>
        <w:t>:</w:t>
      </w:r>
    </w:p>
    <w:p w:rsidR="0028750A" w:rsidRDefault="0028750A" w:rsidP="00D427AE">
      <w:pPr>
        <w:numPr>
          <w:ilvl w:val="0"/>
          <w:numId w:val="44"/>
        </w:numPr>
        <w:spacing w:beforeLines="60" w:afterLines="60"/>
      </w:pPr>
      <w:r>
        <w:t xml:space="preserve">Предоставление данных за </w:t>
      </w:r>
      <w:r w:rsidR="006D1C10">
        <w:t>июнь</w:t>
      </w:r>
      <w:r>
        <w:t xml:space="preserve"> 2009 года (в случае предоставления значений базовых показателей оборотами за понедельник – четверг, а значений базовых показателей еженедельно нарастающим итогом с начала года за пятницу):</w:t>
      </w:r>
    </w:p>
    <w:p w:rsidR="00B058F7" w:rsidRDefault="00B058F7" w:rsidP="00AE1007">
      <w:pPr>
        <w:spacing w:before="0" w:afterLines="50"/>
        <w:ind w:left="1077"/>
      </w:pPr>
      <w:r>
        <w:t xml:space="preserve">Значения </w:t>
      </w:r>
      <w:r w:rsidRPr="009741B0">
        <w:t>базовы</w:t>
      </w:r>
      <w:r>
        <w:t>х</w:t>
      </w:r>
      <w:r w:rsidRPr="009741B0">
        <w:t xml:space="preserve"> показателей нарастающим итогом с начала года</w:t>
      </w:r>
      <w:r>
        <w:t xml:space="preserve"> по состоянию на последний календарный день месяца предоставляются за следующие дни месяца: 30</w:t>
      </w:r>
    </w:p>
    <w:p w:rsidR="00B058F7" w:rsidRDefault="00B058F7" w:rsidP="00AE1007">
      <w:pPr>
        <w:spacing w:before="0" w:afterLines="50"/>
        <w:ind w:left="1077"/>
      </w:pPr>
      <w:r>
        <w:t>Значения базовых показателей еженедельно нарастающим итогом с начала года предоставляются за следующие дни месяца: 5, 11, 19, 26</w:t>
      </w:r>
    </w:p>
    <w:p w:rsidR="0028750A" w:rsidRDefault="0028750A" w:rsidP="00AE1007">
      <w:pPr>
        <w:spacing w:before="0" w:afterLines="50"/>
        <w:ind w:left="1077"/>
      </w:pPr>
      <w:r>
        <w:t xml:space="preserve">Значения базовых показателей оборотами предоставляются за следующие дни месяца: 1,2, </w:t>
      </w:r>
      <w:r w:rsidR="006D1C10">
        <w:t>3</w:t>
      </w:r>
      <w:r>
        <w:t xml:space="preserve">, </w:t>
      </w:r>
      <w:r w:rsidR="006D1C10">
        <w:t>4</w:t>
      </w:r>
      <w:r>
        <w:t>, 8, 9, 1</w:t>
      </w:r>
      <w:r w:rsidR="006D1C10">
        <w:t>0</w:t>
      </w:r>
      <w:r>
        <w:t xml:space="preserve">, 15, 16, </w:t>
      </w:r>
      <w:r w:rsidR="006D1C10">
        <w:t>17</w:t>
      </w:r>
      <w:r>
        <w:t xml:space="preserve">, </w:t>
      </w:r>
      <w:r w:rsidR="006D1C10">
        <w:t>18</w:t>
      </w:r>
      <w:r>
        <w:t>, 22, 23, 2</w:t>
      </w:r>
      <w:r w:rsidR="006D1C10">
        <w:t>4</w:t>
      </w:r>
      <w:r>
        <w:t>, 2</w:t>
      </w:r>
      <w:r w:rsidR="006D1C10">
        <w:t>5, 29</w:t>
      </w:r>
    </w:p>
    <w:p w:rsidR="00C447D2" w:rsidRDefault="00C447D2" w:rsidP="00DB63BC">
      <w:pPr>
        <w:spacing w:beforeLines="50" w:afterLines="50"/>
        <w:ind w:left="1077"/>
      </w:pPr>
      <w:r>
        <w:t xml:space="preserve">При этом календарь предоставления данных за конец месяца выглядит так: </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30"/>
        <w:gridCol w:w="4378"/>
      </w:tblGrid>
      <w:tr w:rsidR="00C447D2" w:rsidTr="00AE1007">
        <w:tc>
          <w:tcPr>
            <w:tcW w:w="2730" w:type="dxa"/>
            <w:shd w:val="clear" w:color="auto" w:fill="auto"/>
          </w:tcPr>
          <w:p w:rsidR="00C447D2" w:rsidRDefault="00C447D2" w:rsidP="00D427AE">
            <w:pPr>
              <w:spacing w:beforeLines="60" w:afterLines="60"/>
            </w:pPr>
            <w:r>
              <w:t>Дата предоставления</w:t>
            </w:r>
          </w:p>
        </w:tc>
        <w:tc>
          <w:tcPr>
            <w:tcW w:w="4378" w:type="dxa"/>
            <w:shd w:val="clear" w:color="auto" w:fill="auto"/>
          </w:tcPr>
          <w:p w:rsidR="00C447D2" w:rsidRDefault="00C447D2" w:rsidP="00D427AE">
            <w:pPr>
              <w:spacing w:beforeLines="60" w:afterLines="60"/>
            </w:pPr>
            <w:r>
              <w:t>Дата, за которую предоставляются данные и тип данных (</w:t>
            </w:r>
            <w:r w:rsidRPr="00DB63BC">
              <w:t>E</w:t>
            </w:r>
            <w:r w:rsidRPr="002C3696">
              <w:t xml:space="preserve">  - </w:t>
            </w:r>
            <w:r>
              <w:t xml:space="preserve">обороты за день, </w:t>
            </w:r>
            <w:r w:rsidRPr="00DB63BC">
              <w:t>N</w:t>
            </w:r>
            <w:r w:rsidRPr="002C3696">
              <w:t xml:space="preserve"> </w:t>
            </w:r>
            <w:r>
              <w:t>– нарастающий итог с начала года)</w:t>
            </w:r>
          </w:p>
        </w:tc>
      </w:tr>
      <w:tr w:rsidR="00C447D2" w:rsidTr="00AE1007">
        <w:tc>
          <w:tcPr>
            <w:tcW w:w="2730" w:type="dxa"/>
            <w:shd w:val="clear" w:color="auto" w:fill="auto"/>
          </w:tcPr>
          <w:p w:rsidR="00C447D2" w:rsidRPr="00DB63BC" w:rsidRDefault="00C447D2" w:rsidP="00D427AE">
            <w:pPr>
              <w:spacing w:beforeLines="60" w:afterLines="60"/>
            </w:pPr>
            <w:r w:rsidRPr="00DB63BC">
              <w:t>01.0</w:t>
            </w:r>
            <w:r>
              <w:t>7</w:t>
            </w:r>
            <w:r w:rsidRPr="00DB63BC">
              <w:t>.2009</w:t>
            </w:r>
          </w:p>
        </w:tc>
        <w:tc>
          <w:tcPr>
            <w:tcW w:w="4378" w:type="dxa"/>
            <w:shd w:val="clear" w:color="auto" w:fill="auto"/>
          </w:tcPr>
          <w:p w:rsidR="008A2C7A" w:rsidRDefault="00C447D2" w:rsidP="00D427AE">
            <w:pPr>
              <w:spacing w:beforeLines="60" w:afterLines="60"/>
              <w:rPr>
                <w:sz w:val="18"/>
              </w:rPr>
            </w:pPr>
            <w:r w:rsidRPr="00DB63BC">
              <w:t>26.0</w:t>
            </w:r>
            <w:r>
              <w:t>6</w:t>
            </w:r>
            <w:r w:rsidRPr="00DB63BC">
              <w:t>.2009 (N)</w:t>
            </w:r>
          </w:p>
        </w:tc>
      </w:tr>
      <w:tr w:rsidR="00C447D2" w:rsidTr="00AE1007">
        <w:tc>
          <w:tcPr>
            <w:tcW w:w="2730" w:type="dxa"/>
            <w:shd w:val="clear" w:color="auto" w:fill="auto"/>
          </w:tcPr>
          <w:p w:rsidR="008A2C7A" w:rsidRDefault="00C447D2" w:rsidP="00D427AE">
            <w:pPr>
              <w:spacing w:beforeLines="60" w:afterLines="60"/>
              <w:rPr>
                <w:sz w:val="18"/>
              </w:rPr>
            </w:pPr>
            <w:r w:rsidRPr="00DB63BC">
              <w:t>02.0</w:t>
            </w:r>
            <w:r>
              <w:t>7</w:t>
            </w:r>
            <w:r w:rsidRPr="00DB63BC">
              <w:t>.2009</w:t>
            </w:r>
          </w:p>
        </w:tc>
        <w:tc>
          <w:tcPr>
            <w:tcW w:w="4378" w:type="dxa"/>
            <w:shd w:val="clear" w:color="auto" w:fill="auto"/>
          </w:tcPr>
          <w:p w:rsidR="008A2C7A" w:rsidRDefault="00C447D2" w:rsidP="00D427AE">
            <w:pPr>
              <w:spacing w:beforeLines="60" w:afterLines="60"/>
              <w:rPr>
                <w:sz w:val="18"/>
              </w:rPr>
            </w:pPr>
            <w:r w:rsidRPr="00DB63BC">
              <w:t>29.06.2009 (E)</w:t>
            </w:r>
          </w:p>
          <w:p w:rsidR="008A2C7A" w:rsidRDefault="00C447D2" w:rsidP="00D427AE">
            <w:pPr>
              <w:spacing w:beforeLines="60" w:afterLines="60"/>
              <w:rPr>
                <w:sz w:val="18"/>
              </w:rPr>
            </w:pPr>
            <w:r w:rsidRPr="00DB63BC">
              <w:t>30.06.2009 (N)</w:t>
            </w:r>
          </w:p>
        </w:tc>
      </w:tr>
    </w:tbl>
    <w:p w:rsidR="0028750A" w:rsidRDefault="0028750A" w:rsidP="00D427AE">
      <w:pPr>
        <w:numPr>
          <w:ilvl w:val="0"/>
          <w:numId w:val="44"/>
        </w:numPr>
        <w:spacing w:beforeLines="60" w:after="0"/>
        <w:ind w:left="714" w:hanging="357"/>
      </w:pPr>
      <w:r>
        <w:t>Предоставление данных за июль 2009 года (в случае предоставления значений базовых показателей оборотами за понедельник – четверг, а значений базовых показателей еженедельно нарастающим итогом с начала года за пятницу):</w:t>
      </w:r>
    </w:p>
    <w:p w:rsidR="00B058F7" w:rsidRDefault="00B058F7" w:rsidP="00AE1007">
      <w:pPr>
        <w:spacing w:before="0" w:afterLines="50"/>
        <w:ind w:left="1077"/>
      </w:pPr>
      <w:r>
        <w:t xml:space="preserve">Значения </w:t>
      </w:r>
      <w:r w:rsidRPr="009741B0">
        <w:t>базовы</w:t>
      </w:r>
      <w:r>
        <w:t>х</w:t>
      </w:r>
      <w:r w:rsidRPr="009741B0">
        <w:t xml:space="preserve"> показателей нарастающим итогом с начала года</w:t>
      </w:r>
      <w:r>
        <w:t xml:space="preserve"> по состоянию на последний календарный день месяца предоставляются за следующие дни месяца: 31</w:t>
      </w:r>
    </w:p>
    <w:p w:rsidR="00B058F7" w:rsidRDefault="00B058F7" w:rsidP="00AE1007">
      <w:pPr>
        <w:spacing w:before="0" w:afterLines="50"/>
        <w:ind w:left="1077"/>
      </w:pPr>
      <w:r>
        <w:t>Значения базовых показателей еженедельно нарастающим итогом с начала года предоставляются за следующие дни месяца: 3, 10, 17, 24</w:t>
      </w:r>
    </w:p>
    <w:p w:rsidR="0028750A" w:rsidRDefault="0028750A" w:rsidP="00AE1007">
      <w:pPr>
        <w:spacing w:before="0" w:afterLines="50"/>
        <w:ind w:left="1077"/>
      </w:pPr>
      <w:r>
        <w:t>Значения базовых показателей оборотами предоставляются за следующие дни месяца: 1,2, 6, 7, 8, 9, 13, 14, 15, 16, 20, 21, 22, 23, 27, 28, 29, 30</w:t>
      </w:r>
    </w:p>
    <w:p w:rsidR="00C447D2" w:rsidRDefault="00C447D2" w:rsidP="00DB63BC">
      <w:pPr>
        <w:spacing w:beforeLines="50" w:afterLines="50"/>
        <w:ind w:left="1077"/>
      </w:pPr>
      <w:r>
        <w:t xml:space="preserve">При этом календарь предоставления данных за конец месяца выглядит так: </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30"/>
        <w:gridCol w:w="4378"/>
      </w:tblGrid>
      <w:tr w:rsidR="00C447D2" w:rsidTr="00AE1007">
        <w:tc>
          <w:tcPr>
            <w:tcW w:w="2730" w:type="dxa"/>
            <w:shd w:val="clear" w:color="auto" w:fill="auto"/>
          </w:tcPr>
          <w:p w:rsidR="00C447D2" w:rsidRDefault="00C447D2" w:rsidP="00D427AE">
            <w:pPr>
              <w:spacing w:beforeLines="60" w:afterLines="60"/>
            </w:pPr>
            <w:r>
              <w:t>Дата предоставления</w:t>
            </w:r>
          </w:p>
        </w:tc>
        <w:tc>
          <w:tcPr>
            <w:tcW w:w="4378" w:type="dxa"/>
            <w:shd w:val="clear" w:color="auto" w:fill="auto"/>
          </w:tcPr>
          <w:p w:rsidR="00C447D2" w:rsidRDefault="00C447D2" w:rsidP="00D427AE">
            <w:pPr>
              <w:spacing w:beforeLines="60" w:afterLines="60"/>
            </w:pPr>
            <w:r>
              <w:t>Дата, за которую предоставляются данные и тип данных (</w:t>
            </w:r>
            <w:r w:rsidRPr="003853C7">
              <w:rPr>
                <w:lang w:val="en-US"/>
              </w:rPr>
              <w:t>E</w:t>
            </w:r>
            <w:r w:rsidRPr="002C3696">
              <w:t xml:space="preserve">  - </w:t>
            </w:r>
            <w:r>
              <w:t xml:space="preserve">обороты за день, </w:t>
            </w:r>
            <w:r w:rsidRPr="003853C7">
              <w:rPr>
                <w:lang w:val="en-US"/>
              </w:rPr>
              <w:t>N</w:t>
            </w:r>
            <w:r w:rsidRPr="002C3696">
              <w:t xml:space="preserve"> </w:t>
            </w:r>
            <w:r>
              <w:t>– накопительный итог)</w:t>
            </w:r>
          </w:p>
        </w:tc>
      </w:tr>
      <w:tr w:rsidR="00C447D2" w:rsidTr="00AE1007">
        <w:tc>
          <w:tcPr>
            <w:tcW w:w="2730" w:type="dxa"/>
            <w:shd w:val="clear" w:color="auto" w:fill="auto"/>
          </w:tcPr>
          <w:p w:rsidR="00C447D2" w:rsidRPr="003853C7" w:rsidRDefault="00C447D2" w:rsidP="00D427AE">
            <w:pPr>
              <w:spacing w:beforeLines="60" w:afterLines="60"/>
              <w:rPr>
                <w:lang w:val="en-US"/>
              </w:rPr>
            </w:pPr>
            <w:r w:rsidRPr="003853C7">
              <w:rPr>
                <w:lang w:val="en-US"/>
              </w:rPr>
              <w:t>03.0</w:t>
            </w:r>
            <w:r>
              <w:t>8</w:t>
            </w:r>
            <w:r w:rsidRPr="003853C7">
              <w:rPr>
                <w:lang w:val="en-US"/>
              </w:rPr>
              <w:t>.2009</w:t>
            </w:r>
          </w:p>
        </w:tc>
        <w:tc>
          <w:tcPr>
            <w:tcW w:w="4378" w:type="dxa"/>
            <w:shd w:val="clear" w:color="auto" w:fill="auto"/>
          </w:tcPr>
          <w:p w:rsidR="008A2C7A" w:rsidRDefault="00C447D2" w:rsidP="00D427AE">
            <w:pPr>
              <w:spacing w:beforeLines="60" w:afterLines="60"/>
              <w:rPr>
                <w:sz w:val="18"/>
                <w:lang w:val="en-US"/>
              </w:rPr>
            </w:pPr>
            <w:r w:rsidRPr="003853C7">
              <w:rPr>
                <w:lang w:val="en-US"/>
              </w:rPr>
              <w:t>29.07.2009 (E)</w:t>
            </w:r>
          </w:p>
        </w:tc>
      </w:tr>
      <w:tr w:rsidR="00C447D2" w:rsidTr="00AE1007">
        <w:tc>
          <w:tcPr>
            <w:tcW w:w="2730" w:type="dxa"/>
            <w:shd w:val="clear" w:color="auto" w:fill="auto"/>
          </w:tcPr>
          <w:p w:rsidR="008A2C7A" w:rsidRDefault="00C447D2" w:rsidP="00D427AE">
            <w:pPr>
              <w:spacing w:beforeLines="60" w:afterLines="60"/>
              <w:rPr>
                <w:sz w:val="18"/>
                <w:lang w:val="en-US"/>
              </w:rPr>
            </w:pPr>
            <w:r w:rsidRPr="003853C7">
              <w:rPr>
                <w:lang w:val="en-US"/>
              </w:rPr>
              <w:lastRenderedPageBreak/>
              <w:t>04.08.2009</w:t>
            </w:r>
          </w:p>
        </w:tc>
        <w:tc>
          <w:tcPr>
            <w:tcW w:w="4378" w:type="dxa"/>
            <w:shd w:val="clear" w:color="auto" w:fill="auto"/>
          </w:tcPr>
          <w:p w:rsidR="008A2C7A" w:rsidRDefault="00C447D2" w:rsidP="00D427AE">
            <w:pPr>
              <w:spacing w:beforeLines="60" w:afterLines="60"/>
              <w:rPr>
                <w:sz w:val="18"/>
                <w:lang w:val="en-US"/>
              </w:rPr>
            </w:pPr>
            <w:r w:rsidRPr="003853C7">
              <w:rPr>
                <w:lang w:val="en-US"/>
              </w:rPr>
              <w:t>30.07.2009 (E)</w:t>
            </w:r>
          </w:p>
          <w:p w:rsidR="008A2C7A" w:rsidRDefault="00C447D2" w:rsidP="00D427AE">
            <w:pPr>
              <w:spacing w:beforeLines="60" w:afterLines="60"/>
              <w:rPr>
                <w:sz w:val="18"/>
                <w:lang w:val="en-US"/>
              </w:rPr>
            </w:pPr>
            <w:r w:rsidRPr="003853C7">
              <w:rPr>
                <w:lang w:val="en-US"/>
              </w:rPr>
              <w:t>31.07.2009 (N)</w:t>
            </w:r>
          </w:p>
        </w:tc>
      </w:tr>
    </w:tbl>
    <w:p w:rsidR="00C447D2" w:rsidRDefault="00C447D2" w:rsidP="00D427AE">
      <w:pPr>
        <w:spacing w:beforeLines="60" w:afterLines="60"/>
        <w:ind w:left="1080"/>
      </w:pPr>
    </w:p>
    <w:p w:rsidR="0028750A" w:rsidRDefault="0028750A" w:rsidP="00D427AE">
      <w:pPr>
        <w:numPr>
          <w:ilvl w:val="0"/>
          <w:numId w:val="44"/>
        </w:numPr>
        <w:spacing w:beforeLines="60" w:afterLines="60"/>
      </w:pPr>
      <w:r>
        <w:t>Предоставление данных за октябрь 2009 года (в случае предоставления значений базовых показателей оборотами за понедельник – четверг, а значений базовых показателей еженедельно нарастающим итогом с начала года за пятницу):</w:t>
      </w:r>
    </w:p>
    <w:p w:rsidR="00B058F7" w:rsidRDefault="00B058F7" w:rsidP="00AE1007">
      <w:pPr>
        <w:spacing w:before="0" w:afterLines="50"/>
        <w:ind w:left="1077"/>
      </w:pPr>
      <w:r>
        <w:t xml:space="preserve">Значения </w:t>
      </w:r>
      <w:r w:rsidRPr="009741B0">
        <w:t>базовы</w:t>
      </w:r>
      <w:r>
        <w:t>х</w:t>
      </w:r>
      <w:r w:rsidRPr="009741B0">
        <w:t xml:space="preserve"> показателей нарастающим итогом с начала года</w:t>
      </w:r>
      <w:r>
        <w:t xml:space="preserve"> по состоянию на последний календарный день месяца предоставляются за следующие дни месяца: 31</w:t>
      </w:r>
    </w:p>
    <w:p w:rsidR="00B058F7" w:rsidRDefault="00B058F7" w:rsidP="00AE1007">
      <w:pPr>
        <w:spacing w:before="0" w:afterLines="50"/>
        <w:ind w:left="1077"/>
      </w:pPr>
      <w:r>
        <w:t>Значения базовых показателей еженедельно нарастающим итогом с начала года предоставляются за следующие дни месяца: 2, 9, 16, 23,30</w:t>
      </w:r>
    </w:p>
    <w:p w:rsidR="0028750A" w:rsidRDefault="0028750A" w:rsidP="00AE1007">
      <w:pPr>
        <w:spacing w:before="0" w:afterLines="50"/>
        <w:ind w:left="1077"/>
      </w:pPr>
      <w:r>
        <w:t>Значения базовых показателей оборотами предоставляются за следующие дни месяца: 1,5, 6, 7, 8, 12, 13, 14, 15, 19, 20, 21, 22, 26, 27, 28, 29</w:t>
      </w:r>
    </w:p>
    <w:p w:rsidR="00C447D2" w:rsidRDefault="00C447D2" w:rsidP="00AE1007">
      <w:pPr>
        <w:spacing w:beforeLines="50" w:afterLines="50"/>
        <w:ind w:left="1077"/>
      </w:pPr>
      <w:r>
        <w:t xml:space="preserve">При этом календарь предоставления данных за конец месяца выглядит так: </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30"/>
        <w:gridCol w:w="4378"/>
      </w:tblGrid>
      <w:tr w:rsidR="00C447D2" w:rsidTr="00AE1007">
        <w:tc>
          <w:tcPr>
            <w:tcW w:w="2730" w:type="dxa"/>
            <w:shd w:val="clear" w:color="auto" w:fill="auto"/>
          </w:tcPr>
          <w:p w:rsidR="00C447D2" w:rsidRDefault="00C447D2" w:rsidP="00D427AE">
            <w:pPr>
              <w:spacing w:beforeLines="60" w:afterLines="60"/>
            </w:pPr>
            <w:r>
              <w:t>Дата предоставления</w:t>
            </w:r>
          </w:p>
        </w:tc>
        <w:tc>
          <w:tcPr>
            <w:tcW w:w="4378" w:type="dxa"/>
            <w:shd w:val="clear" w:color="auto" w:fill="auto"/>
          </w:tcPr>
          <w:p w:rsidR="00C447D2" w:rsidRDefault="00C447D2" w:rsidP="00D427AE">
            <w:pPr>
              <w:spacing w:beforeLines="60" w:afterLines="60"/>
            </w:pPr>
            <w:r>
              <w:t>Дата, за которую предоставляются данные и тип данных (</w:t>
            </w:r>
            <w:r w:rsidRPr="003853C7">
              <w:rPr>
                <w:lang w:val="en-US"/>
              </w:rPr>
              <w:t>E</w:t>
            </w:r>
            <w:r w:rsidRPr="002C3696">
              <w:t xml:space="preserve">  - </w:t>
            </w:r>
            <w:r>
              <w:t xml:space="preserve">обороты за день, </w:t>
            </w:r>
            <w:r w:rsidRPr="003853C7">
              <w:rPr>
                <w:lang w:val="en-US"/>
              </w:rPr>
              <w:t>N</w:t>
            </w:r>
            <w:r w:rsidRPr="002C3696">
              <w:t xml:space="preserve"> </w:t>
            </w:r>
            <w:r>
              <w:t>– накопительный итог)</w:t>
            </w:r>
          </w:p>
        </w:tc>
      </w:tr>
      <w:tr w:rsidR="00C447D2" w:rsidTr="00AE1007">
        <w:tc>
          <w:tcPr>
            <w:tcW w:w="2730" w:type="dxa"/>
            <w:shd w:val="clear" w:color="auto" w:fill="auto"/>
          </w:tcPr>
          <w:p w:rsidR="00C447D2" w:rsidRPr="00656434" w:rsidRDefault="00C447D2" w:rsidP="00D427AE">
            <w:pPr>
              <w:spacing w:beforeLines="60" w:afterLines="60"/>
              <w:rPr>
                <w:lang w:val="en-US"/>
              </w:rPr>
            </w:pPr>
            <w:r w:rsidRPr="003853C7">
              <w:rPr>
                <w:lang w:val="en-US"/>
              </w:rPr>
              <w:t>02.11.2009</w:t>
            </w:r>
          </w:p>
        </w:tc>
        <w:tc>
          <w:tcPr>
            <w:tcW w:w="4378" w:type="dxa"/>
            <w:shd w:val="clear" w:color="auto" w:fill="auto"/>
          </w:tcPr>
          <w:p w:rsidR="008A2C7A" w:rsidRDefault="00C447D2" w:rsidP="00D427AE">
            <w:pPr>
              <w:spacing w:beforeLines="60" w:afterLines="60"/>
              <w:rPr>
                <w:sz w:val="18"/>
                <w:lang w:val="en-US"/>
              </w:rPr>
            </w:pPr>
            <w:r w:rsidRPr="003853C7">
              <w:rPr>
                <w:lang w:val="en-US"/>
              </w:rPr>
              <w:t>28.10.2009 (E)</w:t>
            </w:r>
          </w:p>
          <w:p w:rsidR="008A2C7A" w:rsidRDefault="00C447D2" w:rsidP="00D427AE">
            <w:pPr>
              <w:spacing w:beforeLines="60" w:afterLines="60"/>
              <w:rPr>
                <w:sz w:val="18"/>
              </w:rPr>
            </w:pPr>
            <w:r w:rsidRPr="003853C7">
              <w:rPr>
                <w:lang w:val="en-US"/>
              </w:rPr>
              <w:t>29.10.2009 (E)</w:t>
            </w:r>
          </w:p>
        </w:tc>
      </w:tr>
      <w:tr w:rsidR="00C447D2" w:rsidTr="00AE1007">
        <w:tc>
          <w:tcPr>
            <w:tcW w:w="2730" w:type="dxa"/>
            <w:shd w:val="clear" w:color="auto" w:fill="auto"/>
          </w:tcPr>
          <w:p w:rsidR="008A2C7A" w:rsidRDefault="00C447D2" w:rsidP="00D427AE">
            <w:pPr>
              <w:spacing w:beforeLines="60" w:afterLines="60"/>
              <w:rPr>
                <w:sz w:val="18"/>
                <w:lang w:val="en-US"/>
              </w:rPr>
            </w:pPr>
            <w:r w:rsidRPr="003853C7">
              <w:rPr>
                <w:lang w:val="en-US"/>
              </w:rPr>
              <w:t>03.11.2009</w:t>
            </w:r>
          </w:p>
        </w:tc>
        <w:tc>
          <w:tcPr>
            <w:tcW w:w="4378" w:type="dxa"/>
            <w:shd w:val="clear" w:color="auto" w:fill="auto"/>
          </w:tcPr>
          <w:p w:rsidR="008A2C7A" w:rsidRDefault="00C447D2" w:rsidP="00D427AE">
            <w:pPr>
              <w:spacing w:beforeLines="60" w:afterLines="60"/>
              <w:rPr>
                <w:sz w:val="18"/>
                <w:lang w:val="en-US"/>
              </w:rPr>
            </w:pPr>
            <w:r w:rsidRPr="003853C7">
              <w:rPr>
                <w:lang w:val="en-US"/>
              </w:rPr>
              <w:t>30.10.2009 (N)</w:t>
            </w:r>
          </w:p>
          <w:p w:rsidR="008A2C7A" w:rsidRDefault="00C447D2" w:rsidP="00D427AE">
            <w:pPr>
              <w:spacing w:beforeLines="60" w:afterLines="60"/>
              <w:rPr>
                <w:sz w:val="18"/>
              </w:rPr>
            </w:pPr>
            <w:r w:rsidRPr="003853C7">
              <w:rPr>
                <w:lang w:val="en-US"/>
              </w:rPr>
              <w:t>31.10.2009 (N)</w:t>
            </w:r>
          </w:p>
        </w:tc>
      </w:tr>
    </w:tbl>
    <w:p w:rsidR="00C447D2" w:rsidRDefault="00C447D2" w:rsidP="00D427AE">
      <w:pPr>
        <w:spacing w:beforeLines="60" w:afterLines="60"/>
        <w:ind w:left="1080"/>
      </w:pPr>
      <w:r>
        <w:rPr>
          <w:vanish/>
        </w:rPr>
        <w:cr/>
        <w:t xml:space="preserve">9.10.2009 (N)й  Тставляются данныеядит так: </w:t>
      </w:r>
      <w:r>
        <w:rPr>
          <w:vanish/>
        </w:rPr>
        <w:cr/>
        <w:t>предыдуго рабочего дня месяца накопительных данных за месястающим итогом</w:t>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t xml:space="preserve">Примечание: так как последний день месяца, 31.10.2009,  является нерабочим днем, то данные нарастающим итогом с начала года за 30.10.2009 и 31.10.2009 совпадают, в этом случае допустима отправка двух нарастающих итогов в один день. </w:t>
      </w:r>
    </w:p>
    <w:p w:rsidR="00C447D2" w:rsidRPr="007255E9" w:rsidRDefault="00C447D2" w:rsidP="00D427AE">
      <w:pPr>
        <w:numPr>
          <w:ilvl w:val="0"/>
          <w:numId w:val="44"/>
        </w:numPr>
        <w:spacing w:beforeLines="60" w:afterLines="60"/>
      </w:pPr>
      <w:r>
        <w:t>Предоставление данных за октябрь 20011 года (в случае предоставления значений базовых показателей оборотами за понедельник – четверг, а значений базовых показателей еженедельно нарастающим итогом с начала года за пятницу):</w:t>
      </w:r>
    </w:p>
    <w:p w:rsidR="00C447D2" w:rsidRPr="007255E9" w:rsidRDefault="00C447D2" w:rsidP="00AE1007">
      <w:pPr>
        <w:spacing w:before="0" w:afterLines="50"/>
        <w:ind w:left="1077"/>
      </w:pPr>
      <w:r>
        <w:t xml:space="preserve">Значения </w:t>
      </w:r>
      <w:r w:rsidRPr="009741B0">
        <w:t>базовы</w:t>
      </w:r>
      <w:r>
        <w:t>х</w:t>
      </w:r>
      <w:r w:rsidRPr="009741B0">
        <w:t xml:space="preserve"> показателей нарастающим итогом с начала года</w:t>
      </w:r>
      <w:r>
        <w:t xml:space="preserve"> по состоянию на последний календарный день месяца предоставляются за следующие дни месяца: 31</w:t>
      </w:r>
    </w:p>
    <w:p w:rsidR="00C447D2" w:rsidRPr="00365BCA" w:rsidRDefault="00C447D2" w:rsidP="00AE1007">
      <w:pPr>
        <w:spacing w:before="0" w:afterLines="50"/>
        <w:ind w:left="1077"/>
      </w:pPr>
      <w:r>
        <w:t>Значения базовых показателей еженедельно нарастающим итогом с начала года предоставляются за следующие дни месяца: 7, 14, 21, 28.</w:t>
      </w:r>
    </w:p>
    <w:p w:rsidR="00C447D2" w:rsidRPr="00365BCA" w:rsidRDefault="00C447D2" w:rsidP="00AE1007">
      <w:pPr>
        <w:spacing w:before="0" w:afterLines="50"/>
        <w:ind w:left="1077"/>
      </w:pPr>
      <w:r>
        <w:t>Значения базовых показателей оборотами предоставляются за следующие дни месяца: 3, 4, 5, 6, 10, 11, 12, 13, 17, 18,  19, 20, 24, 25, 26, 27.</w:t>
      </w:r>
    </w:p>
    <w:p w:rsidR="00C447D2" w:rsidRDefault="00C447D2" w:rsidP="00AE1007">
      <w:pPr>
        <w:spacing w:beforeLines="50" w:afterLines="50"/>
        <w:ind w:left="1077"/>
      </w:pPr>
      <w:r>
        <w:t xml:space="preserve">При этом календарь предоставления данных за конец месяца выглядит так: </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30"/>
        <w:gridCol w:w="4378"/>
      </w:tblGrid>
      <w:tr w:rsidR="00C447D2" w:rsidTr="00AE1007">
        <w:tc>
          <w:tcPr>
            <w:tcW w:w="2730" w:type="dxa"/>
            <w:shd w:val="clear" w:color="auto" w:fill="auto"/>
          </w:tcPr>
          <w:p w:rsidR="00C447D2" w:rsidRDefault="00C447D2" w:rsidP="00D427AE">
            <w:pPr>
              <w:spacing w:beforeLines="60" w:afterLines="60"/>
            </w:pPr>
            <w:r>
              <w:lastRenderedPageBreak/>
              <w:t>Дата предоставления</w:t>
            </w:r>
          </w:p>
        </w:tc>
        <w:tc>
          <w:tcPr>
            <w:tcW w:w="4378" w:type="dxa"/>
            <w:shd w:val="clear" w:color="auto" w:fill="auto"/>
          </w:tcPr>
          <w:p w:rsidR="00C447D2" w:rsidRDefault="00C447D2" w:rsidP="00D427AE">
            <w:pPr>
              <w:spacing w:beforeLines="60" w:afterLines="60"/>
            </w:pPr>
            <w:r>
              <w:t>Дата, за которую предоставляются данные и тип данных (</w:t>
            </w:r>
            <w:r w:rsidRPr="003853C7">
              <w:rPr>
                <w:lang w:val="en-US"/>
              </w:rPr>
              <w:t>E</w:t>
            </w:r>
            <w:r w:rsidRPr="002C3696">
              <w:t xml:space="preserve">  - </w:t>
            </w:r>
            <w:r>
              <w:t xml:space="preserve">обороты за день, </w:t>
            </w:r>
            <w:r w:rsidRPr="003853C7">
              <w:rPr>
                <w:lang w:val="en-US"/>
              </w:rPr>
              <w:t>N</w:t>
            </w:r>
            <w:r w:rsidRPr="002C3696">
              <w:t xml:space="preserve"> </w:t>
            </w:r>
            <w:r>
              <w:t>– накопительный итог)</w:t>
            </w:r>
          </w:p>
        </w:tc>
      </w:tr>
      <w:tr w:rsidR="00C447D2" w:rsidTr="00AE1007">
        <w:tc>
          <w:tcPr>
            <w:tcW w:w="2730" w:type="dxa"/>
            <w:shd w:val="clear" w:color="auto" w:fill="auto"/>
          </w:tcPr>
          <w:p w:rsidR="00C447D2" w:rsidRPr="003853C7" w:rsidRDefault="00C447D2" w:rsidP="00D427AE">
            <w:pPr>
              <w:spacing w:beforeLines="60" w:afterLines="60"/>
              <w:rPr>
                <w:lang w:val="en-US"/>
              </w:rPr>
            </w:pPr>
            <w:r w:rsidRPr="003853C7">
              <w:rPr>
                <w:lang w:val="en-US"/>
              </w:rPr>
              <w:t>01.11.2011</w:t>
            </w:r>
          </w:p>
        </w:tc>
        <w:tc>
          <w:tcPr>
            <w:tcW w:w="4378" w:type="dxa"/>
            <w:shd w:val="clear" w:color="auto" w:fill="auto"/>
          </w:tcPr>
          <w:p w:rsidR="008A2C7A" w:rsidRDefault="00C447D2" w:rsidP="00D427AE">
            <w:pPr>
              <w:spacing w:beforeLines="60" w:afterLines="60"/>
              <w:rPr>
                <w:sz w:val="18"/>
                <w:lang w:val="en-US"/>
              </w:rPr>
            </w:pPr>
            <w:r w:rsidRPr="003853C7">
              <w:rPr>
                <w:lang w:val="en-US"/>
              </w:rPr>
              <w:t>27.10.2011 (E)</w:t>
            </w:r>
          </w:p>
          <w:p w:rsidR="008A2C7A" w:rsidRDefault="00C447D2" w:rsidP="00D427AE">
            <w:pPr>
              <w:spacing w:beforeLines="60" w:afterLines="60"/>
              <w:rPr>
                <w:sz w:val="18"/>
                <w:lang w:val="en-US"/>
              </w:rPr>
            </w:pPr>
            <w:r w:rsidRPr="003853C7">
              <w:rPr>
                <w:lang w:val="en-US"/>
              </w:rPr>
              <w:t>28.10.2011 (N)</w:t>
            </w:r>
          </w:p>
        </w:tc>
      </w:tr>
      <w:tr w:rsidR="00C447D2" w:rsidTr="00AE1007">
        <w:tc>
          <w:tcPr>
            <w:tcW w:w="2730" w:type="dxa"/>
            <w:shd w:val="clear" w:color="auto" w:fill="auto"/>
          </w:tcPr>
          <w:p w:rsidR="008A2C7A" w:rsidRDefault="00C447D2" w:rsidP="00D427AE">
            <w:pPr>
              <w:spacing w:beforeLines="60" w:afterLines="60"/>
              <w:rPr>
                <w:sz w:val="18"/>
                <w:lang w:val="en-US"/>
              </w:rPr>
            </w:pPr>
            <w:r w:rsidRPr="003853C7">
              <w:rPr>
                <w:lang w:val="en-US"/>
              </w:rPr>
              <w:t>02.11.2011</w:t>
            </w:r>
          </w:p>
        </w:tc>
        <w:tc>
          <w:tcPr>
            <w:tcW w:w="4378" w:type="dxa"/>
            <w:shd w:val="clear" w:color="auto" w:fill="auto"/>
          </w:tcPr>
          <w:p w:rsidR="008A2C7A" w:rsidRDefault="00C447D2" w:rsidP="00D427AE">
            <w:pPr>
              <w:spacing w:beforeLines="60" w:afterLines="60"/>
              <w:rPr>
                <w:sz w:val="18"/>
                <w:lang w:val="en-US"/>
              </w:rPr>
            </w:pPr>
            <w:r>
              <w:t>31</w:t>
            </w:r>
            <w:r w:rsidRPr="003853C7">
              <w:rPr>
                <w:lang w:val="en-US"/>
              </w:rPr>
              <w:t>.10.20</w:t>
            </w:r>
            <w:r>
              <w:t>11</w:t>
            </w:r>
            <w:r w:rsidRPr="003853C7">
              <w:rPr>
                <w:lang w:val="en-US"/>
              </w:rPr>
              <w:t xml:space="preserve"> (N)</w:t>
            </w:r>
          </w:p>
        </w:tc>
      </w:tr>
    </w:tbl>
    <w:p w:rsidR="008A2C7A" w:rsidRDefault="00816430" w:rsidP="00D427AE">
      <w:pPr>
        <w:numPr>
          <w:ilvl w:val="0"/>
          <w:numId w:val="44"/>
        </w:numPr>
        <w:spacing w:beforeLines="60" w:afterLines="60"/>
      </w:pPr>
      <w:r>
        <w:t>Предоставление данных за период 12-21 августа 2012 года</w:t>
      </w:r>
      <w:r w:rsidR="00A21678">
        <w:t xml:space="preserve"> (для всех, а также для </w:t>
      </w:r>
      <w:r w:rsidR="006C69B3">
        <w:t xml:space="preserve">отдельных </w:t>
      </w:r>
      <w:r w:rsidR="00A21678">
        <w:t xml:space="preserve">субъектов РФ, в которых </w:t>
      </w:r>
      <w:r w:rsidR="006C69B3">
        <w:t>добавлены/перенесены изменения</w:t>
      </w:r>
      <w:r w:rsidR="00A21678">
        <w:t>)</w:t>
      </w:r>
      <w:r>
        <w:t xml:space="preserve">. </w:t>
      </w:r>
    </w:p>
    <w:p w:rsidR="00816430" w:rsidRPr="007255E9" w:rsidRDefault="00816430" w:rsidP="00816430">
      <w:pPr>
        <w:spacing w:before="0" w:afterLines="50"/>
        <w:ind w:left="1077"/>
      </w:pPr>
      <w:r>
        <w:t xml:space="preserve">Значения </w:t>
      </w:r>
      <w:r w:rsidRPr="009741B0">
        <w:t>базовы</w:t>
      </w:r>
      <w:r>
        <w:t>х</w:t>
      </w:r>
      <w:r w:rsidRPr="009741B0">
        <w:t xml:space="preserve"> показателей нарастающим итогом с начала года</w:t>
      </w:r>
      <w:r>
        <w:t xml:space="preserve"> по состоянию на последний календарный день месяца предоставляются за следующие дни месяца: 31</w:t>
      </w:r>
    </w:p>
    <w:p w:rsidR="00816430" w:rsidRPr="00365BCA" w:rsidRDefault="00816430" w:rsidP="00816430">
      <w:pPr>
        <w:spacing w:before="0" w:afterLines="50"/>
        <w:ind w:left="1077"/>
      </w:pPr>
      <w:r>
        <w:t>Значения базовых показателей еженедельно нарастающим итогом с начала года предоставляются за следующие дни месяца: 3, 10, 17, 24.</w:t>
      </w:r>
    </w:p>
    <w:p w:rsidR="00816430" w:rsidRPr="00365BCA" w:rsidRDefault="00816430" w:rsidP="00816430">
      <w:pPr>
        <w:spacing w:before="0" w:afterLines="50"/>
        <w:ind w:left="1077"/>
      </w:pPr>
      <w:r>
        <w:t>Значения базовых показателей оборотами предоставляются за следующие дни месяца: 1,2,6,7,8,9,13,</w:t>
      </w:r>
      <w:r w:rsidR="00CB7B18">
        <w:t>14,15,16,</w:t>
      </w:r>
      <w:r>
        <w:t>20,</w:t>
      </w:r>
      <w:r w:rsidR="00CB7B18">
        <w:t>21,22,23,</w:t>
      </w:r>
      <w:r>
        <w:t>27</w:t>
      </w:r>
      <w:r w:rsidR="00CB7B18">
        <w:t>,28,29,30</w:t>
      </w:r>
      <w:r>
        <w:t>.</w:t>
      </w:r>
    </w:p>
    <w:p w:rsidR="00816430" w:rsidRDefault="00816430" w:rsidP="00816430">
      <w:pPr>
        <w:spacing w:beforeLines="50" w:afterLines="50"/>
        <w:ind w:left="1077"/>
      </w:pPr>
      <w:r>
        <w:t xml:space="preserve">При этом календарь предоставления данных за </w:t>
      </w:r>
      <w:r w:rsidR="001F53CA">
        <w:t xml:space="preserve">период дополнительных выходных дней </w:t>
      </w:r>
      <w:r>
        <w:t xml:space="preserve">выглядит так: </w:t>
      </w:r>
    </w:p>
    <w:tbl>
      <w:tblP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436"/>
        <w:gridCol w:w="1437"/>
        <w:gridCol w:w="1436"/>
        <w:gridCol w:w="1437"/>
        <w:gridCol w:w="2504"/>
      </w:tblGrid>
      <w:tr w:rsidR="00E278A4" w:rsidRPr="009D7FAB" w:rsidTr="006C69B3">
        <w:trPr>
          <w:tblHeader/>
        </w:trPr>
        <w:tc>
          <w:tcPr>
            <w:tcW w:w="1436" w:type="dxa"/>
            <w:vMerge w:val="restart"/>
            <w:shd w:val="clear" w:color="auto" w:fill="auto"/>
            <w:vAlign w:val="center"/>
          </w:tcPr>
          <w:p w:rsidR="00E278A4" w:rsidRPr="009D7FAB" w:rsidRDefault="00E278A4" w:rsidP="00D427AE">
            <w:pPr>
              <w:spacing w:beforeLines="60" w:afterLines="60"/>
              <w:jc w:val="center"/>
              <w:rPr>
                <w:b/>
              </w:rPr>
            </w:pPr>
            <w:r w:rsidRPr="009D7FAB">
              <w:rPr>
                <w:b/>
              </w:rPr>
              <w:t xml:space="preserve">Дата предостав ления данных </w:t>
            </w:r>
          </w:p>
          <w:p w:rsidR="00E278A4" w:rsidRPr="009D7FAB" w:rsidRDefault="00E278A4" w:rsidP="00D427AE">
            <w:pPr>
              <w:spacing w:beforeLines="60" w:afterLines="60"/>
              <w:jc w:val="center"/>
              <w:rPr>
                <w:b/>
              </w:rPr>
            </w:pPr>
          </w:p>
        </w:tc>
        <w:tc>
          <w:tcPr>
            <w:tcW w:w="6814" w:type="dxa"/>
            <w:gridSpan w:val="4"/>
            <w:shd w:val="clear" w:color="auto" w:fill="auto"/>
            <w:vAlign w:val="center"/>
          </w:tcPr>
          <w:p w:rsidR="00E278A4" w:rsidRPr="009D7FAB" w:rsidRDefault="00E278A4" w:rsidP="00D427AE">
            <w:pPr>
              <w:spacing w:beforeLines="60" w:afterLines="60"/>
              <w:jc w:val="center"/>
              <w:rPr>
                <w:b/>
              </w:rPr>
            </w:pPr>
            <w:r w:rsidRPr="009D7FAB">
              <w:rPr>
                <w:b/>
              </w:rPr>
              <w:t xml:space="preserve">Дата, за которую предоставляются данные и тип данных </w:t>
            </w:r>
          </w:p>
          <w:p w:rsidR="00E278A4" w:rsidRPr="009D7FAB" w:rsidRDefault="00E278A4" w:rsidP="00D427AE">
            <w:pPr>
              <w:spacing w:beforeLines="60" w:afterLines="60"/>
              <w:jc w:val="center"/>
              <w:rPr>
                <w:b/>
              </w:rPr>
            </w:pPr>
            <w:r w:rsidRPr="009D7FAB">
              <w:rPr>
                <w:b/>
              </w:rPr>
              <w:t>(E  - обороты за день, N – накопительный итог)</w:t>
            </w:r>
          </w:p>
        </w:tc>
      </w:tr>
      <w:tr w:rsidR="006C69B3" w:rsidTr="006C69B3">
        <w:trPr>
          <w:tblHeader/>
        </w:trPr>
        <w:tc>
          <w:tcPr>
            <w:tcW w:w="1436" w:type="dxa"/>
            <w:vMerge/>
            <w:shd w:val="clear" w:color="auto" w:fill="auto"/>
            <w:vAlign w:val="center"/>
          </w:tcPr>
          <w:p w:rsidR="006C69B3" w:rsidRDefault="006C69B3" w:rsidP="00D427AE">
            <w:pPr>
              <w:spacing w:beforeLines="60" w:afterLines="60"/>
              <w:jc w:val="center"/>
            </w:pPr>
          </w:p>
        </w:tc>
        <w:tc>
          <w:tcPr>
            <w:tcW w:w="1437" w:type="dxa"/>
            <w:shd w:val="clear" w:color="auto" w:fill="auto"/>
            <w:vAlign w:val="center"/>
          </w:tcPr>
          <w:p w:rsidR="008A2C7A" w:rsidRDefault="006C69B3" w:rsidP="00D427AE">
            <w:pPr>
              <w:spacing w:beforeLines="60" w:afterLines="60"/>
              <w:jc w:val="center"/>
              <w:rPr>
                <w:sz w:val="18"/>
              </w:rPr>
            </w:pPr>
            <w:r>
              <w:t>Обычный график</w:t>
            </w:r>
          </w:p>
        </w:tc>
        <w:tc>
          <w:tcPr>
            <w:tcW w:w="1436" w:type="dxa"/>
            <w:vAlign w:val="center"/>
          </w:tcPr>
          <w:p w:rsidR="008A2C7A" w:rsidRDefault="006C69B3" w:rsidP="00D427AE">
            <w:pPr>
              <w:spacing w:beforeLines="60" w:afterLines="60"/>
              <w:jc w:val="center"/>
              <w:rPr>
                <w:sz w:val="18"/>
              </w:rPr>
            </w:pPr>
            <w:r>
              <w:t>П</w:t>
            </w:r>
            <w:r w:rsidRPr="00393BBA">
              <w:t xml:space="preserve">ри дополнительном выходном </w:t>
            </w:r>
            <w:r>
              <w:t>17</w:t>
            </w:r>
            <w:r w:rsidRPr="00393BBA">
              <w:t>.08.2012</w:t>
            </w:r>
          </w:p>
        </w:tc>
        <w:tc>
          <w:tcPr>
            <w:tcW w:w="1437" w:type="dxa"/>
            <w:vAlign w:val="center"/>
          </w:tcPr>
          <w:p w:rsidR="006C69B3" w:rsidRDefault="006C69B3" w:rsidP="00D427AE">
            <w:pPr>
              <w:spacing w:beforeLines="60" w:afterLines="60"/>
              <w:jc w:val="center"/>
            </w:pPr>
            <w:r>
              <w:t>При дополнительном выходном 20.08.2012</w:t>
            </w:r>
          </w:p>
        </w:tc>
        <w:tc>
          <w:tcPr>
            <w:tcW w:w="2504" w:type="dxa"/>
          </w:tcPr>
          <w:p w:rsidR="006C69B3" w:rsidRDefault="006C69B3" w:rsidP="00D427AE">
            <w:pPr>
              <w:spacing w:beforeLines="60" w:afterLines="60"/>
              <w:jc w:val="center"/>
            </w:pPr>
            <w:r>
              <w:t>При переносе выходного в одном УФК с 18.08.2012на 20.08.2012 и дополнительным выходным 2</w:t>
            </w:r>
            <w:r w:rsidRPr="001F53CA">
              <w:t>1</w:t>
            </w:r>
            <w:r>
              <w:t>.08.2012</w:t>
            </w:r>
          </w:p>
        </w:tc>
      </w:tr>
      <w:tr w:rsidR="006C69B3" w:rsidTr="006C69B3">
        <w:trPr>
          <w:tblHeader/>
        </w:trPr>
        <w:tc>
          <w:tcPr>
            <w:tcW w:w="1436" w:type="dxa"/>
            <w:shd w:val="clear" w:color="auto" w:fill="auto"/>
            <w:vAlign w:val="center"/>
          </w:tcPr>
          <w:p w:rsidR="006C69B3" w:rsidRDefault="006C69B3" w:rsidP="00D427AE">
            <w:pPr>
              <w:spacing w:beforeLines="60" w:afterLines="60"/>
              <w:jc w:val="center"/>
            </w:pPr>
            <w:r>
              <w:t>14.08.2012</w:t>
            </w:r>
          </w:p>
          <w:p w:rsidR="006C69B3" w:rsidRDefault="006C69B3" w:rsidP="00D427AE">
            <w:pPr>
              <w:spacing w:beforeLines="60" w:afterLines="60"/>
              <w:jc w:val="center"/>
            </w:pPr>
            <w:r>
              <w:t>четверг</w:t>
            </w:r>
          </w:p>
        </w:tc>
        <w:tc>
          <w:tcPr>
            <w:tcW w:w="1437" w:type="dxa"/>
            <w:shd w:val="clear" w:color="auto" w:fill="auto"/>
            <w:vAlign w:val="center"/>
          </w:tcPr>
          <w:p w:rsidR="008A2C7A" w:rsidRDefault="006C69B3" w:rsidP="00D427AE">
            <w:pPr>
              <w:spacing w:beforeLines="60" w:afterLines="60"/>
              <w:jc w:val="center"/>
              <w:rPr>
                <w:sz w:val="18"/>
                <w:lang w:val="en-US"/>
              </w:rPr>
            </w:pPr>
            <w:r>
              <w:t>09.08.2012 (Е</w:t>
            </w:r>
            <w:r>
              <w:rPr>
                <w:lang w:val="en-US"/>
              </w:rPr>
              <w:t>)</w:t>
            </w:r>
          </w:p>
        </w:tc>
        <w:tc>
          <w:tcPr>
            <w:tcW w:w="1436" w:type="dxa"/>
            <w:shd w:val="clear" w:color="auto" w:fill="auto"/>
            <w:vAlign w:val="center"/>
          </w:tcPr>
          <w:p w:rsidR="008A2C7A" w:rsidRDefault="006C69B3" w:rsidP="00D427AE">
            <w:pPr>
              <w:spacing w:beforeLines="60" w:afterLines="60"/>
              <w:jc w:val="center"/>
              <w:rPr>
                <w:sz w:val="18"/>
              </w:rPr>
            </w:pPr>
            <w:r>
              <w:rPr>
                <w:lang w:val="en-US"/>
              </w:rPr>
              <w:t>0</w:t>
            </w:r>
            <w:r>
              <w:t>9</w:t>
            </w:r>
            <w:r w:rsidRPr="00393BBA">
              <w:t>.</w:t>
            </w:r>
            <w:r>
              <w:t>08.2012</w:t>
            </w:r>
            <w:r w:rsidRPr="00393BBA">
              <w:t xml:space="preserve"> (</w:t>
            </w:r>
            <w:r>
              <w:t>Е</w:t>
            </w:r>
            <w:r w:rsidRPr="00393BBA">
              <w:t>)</w:t>
            </w:r>
          </w:p>
        </w:tc>
        <w:tc>
          <w:tcPr>
            <w:tcW w:w="1437" w:type="dxa"/>
            <w:shd w:val="clear" w:color="auto" w:fill="auto"/>
            <w:vAlign w:val="center"/>
          </w:tcPr>
          <w:p w:rsidR="008A2C7A" w:rsidRDefault="006C69B3" w:rsidP="00D427AE">
            <w:pPr>
              <w:spacing w:beforeLines="60" w:afterLines="60"/>
              <w:jc w:val="center"/>
              <w:rPr>
                <w:sz w:val="18"/>
              </w:rPr>
            </w:pPr>
            <w:r>
              <w:t>09</w:t>
            </w:r>
            <w:r w:rsidRPr="00393BBA">
              <w:t>.</w:t>
            </w:r>
            <w:r>
              <w:t>08.2012</w:t>
            </w:r>
            <w:r w:rsidRPr="00393BBA">
              <w:t xml:space="preserve"> (</w:t>
            </w:r>
            <w:r>
              <w:t>Е</w:t>
            </w:r>
            <w:r w:rsidRPr="00393BBA">
              <w:t>)</w:t>
            </w:r>
          </w:p>
        </w:tc>
        <w:tc>
          <w:tcPr>
            <w:tcW w:w="2504" w:type="dxa"/>
            <w:shd w:val="clear" w:color="auto" w:fill="auto"/>
            <w:vAlign w:val="center"/>
          </w:tcPr>
          <w:p w:rsidR="008A2C7A" w:rsidRDefault="006C69B3" w:rsidP="00D427AE">
            <w:pPr>
              <w:spacing w:beforeLines="60" w:afterLines="60"/>
              <w:jc w:val="center"/>
              <w:rPr>
                <w:sz w:val="18"/>
              </w:rPr>
            </w:pPr>
            <w:r>
              <w:t>09</w:t>
            </w:r>
            <w:r w:rsidRPr="00393BBA">
              <w:t>.</w:t>
            </w:r>
            <w:r>
              <w:t>08.2012</w:t>
            </w:r>
            <w:r w:rsidRPr="00393BBA">
              <w:t xml:space="preserve"> (</w:t>
            </w:r>
            <w:r>
              <w:t>Е</w:t>
            </w:r>
            <w:r w:rsidRPr="00393BBA">
              <w:t>)</w:t>
            </w:r>
          </w:p>
        </w:tc>
      </w:tr>
      <w:tr w:rsidR="006C69B3" w:rsidTr="006C69B3">
        <w:trPr>
          <w:tblHeader/>
        </w:trPr>
        <w:tc>
          <w:tcPr>
            <w:tcW w:w="1436" w:type="dxa"/>
            <w:shd w:val="clear" w:color="auto" w:fill="auto"/>
            <w:vAlign w:val="center"/>
          </w:tcPr>
          <w:p w:rsidR="006C69B3" w:rsidRDefault="006C69B3" w:rsidP="00D427AE">
            <w:pPr>
              <w:spacing w:beforeLines="60" w:afterLines="60"/>
              <w:jc w:val="center"/>
            </w:pPr>
            <w:r>
              <w:t>15.08.2012</w:t>
            </w:r>
          </w:p>
          <w:p w:rsidR="006C69B3" w:rsidRDefault="006C69B3" w:rsidP="00D427AE">
            <w:pPr>
              <w:spacing w:beforeLines="60" w:afterLines="60"/>
              <w:jc w:val="center"/>
            </w:pPr>
            <w:r>
              <w:t>среда</w:t>
            </w:r>
          </w:p>
        </w:tc>
        <w:tc>
          <w:tcPr>
            <w:tcW w:w="1437" w:type="dxa"/>
            <w:shd w:val="clear" w:color="auto" w:fill="auto"/>
            <w:vAlign w:val="center"/>
          </w:tcPr>
          <w:p w:rsidR="008A2C7A" w:rsidRDefault="006C69B3" w:rsidP="00D427AE">
            <w:pPr>
              <w:spacing w:beforeLines="60" w:afterLines="60"/>
              <w:jc w:val="center"/>
              <w:rPr>
                <w:sz w:val="18"/>
                <w:lang w:val="en-US"/>
              </w:rPr>
            </w:pPr>
            <w:r>
              <w:t>10.08.2012 (</w:t>
            </w:r>
            <w:r>
              <w:rPr>
                <w:lang w:val="en-US"/>
              </w:rPr>
              <w:t>N)</w:t>
            </w:r>
          </w:p>
        </w:tc>
        <w:tc>
          <w:tcPr>
            <w:tcW w:w="1436" w:type="dxa"/>
            <w:shd w:val="clear" w:color="auto" w:fill="auto"/>
            <w:vAlign w:val="center"/>
          </w:tcPr>
          <w:p w:rsidR="008A2C7A" w:rsidRDefault="006C69B3" w:rsidP="00D427AE">
            <w:pPr>
              <w:spacing w:beforeLines="60" w:afterLines="60"/>
              <w:jc w:val="center"/>
              <w:rPr>
                <w:sz w:val="18"/>
              </w:rPr>
            </w:pPr>
            <w:r>
              <w:t>1</w:t>
            </w:r>
            <w:r>
              <w:rPr>
                <w:lang w:val="en-US"/>
              </w:rPr>
              <w:t>0</w:t>
            </w:r>
            <w:r w:rsidRPr="00393BBA">
              <w:t>.</w:t>
            </w:r>
            <w:r>
              <w:t>08.2012</w:t>
            </w:r>
            <w:r w:rsidRPr="00393BBA">
              <w:t xml:space="preserve"> (</w:t>
            </w:r>
            <w:r>
              <w:rPr>
                <w:lang w:val="en-US"/>
              </w:rPr>
              <w:t>N</w:t>
            </w:r>
            <w:r w:rsidRPr="00393BBA">
              <w:t>)</w:t>
            </w:r>
          </w:p>
        </w:tc>
        <w:tc>
          <w:tcPr>
            <w:tcW w:w="1437" w:type="dxa"/>
            <w:shd w:val="clear" w:color="auto" w:fill="auto"/>
            <w:vAlign w:val="center"/>
          </w:tcPr>
          <w:p w:rsidR="008A2C7A" w:rsidRDefault="006C69B3" w:rsidP="00D427AE">
            <w:pPr>
              <w:spacing w:beforeLines="60" w:afterLines="60"/>
              <w:jc w:val="center"/>
              <w:rPr>
                <w:sz w:val="18"/>
              </w:rPr>
            </w:pPr>
            <w:r>
              <w:t>1</w:t>
            </w:r>
            <w:r>
              <w:rPr>
                <w:lang w:val="en-US"/>
              </w:rPr>
              <w:t>0</w:t>
            </w:r>
            <w:r w:rsidRPr="00393BBA">
              <w:t>.</w:t>
            </w:r>
            <w:r>
              <w:t>08.2012</w:t>
            </w:r>
            <w:r w:rsidRPr="00393BBA">
              <w:t xml:space="preserve"> (</w:t>
            </w:r>
            <w:r>
              <w:rPr>
                <w:lang w:val="en-US"/>
              </w:rPr>
              <w:t>N</w:t>
            </w:r>
            <w:r w:rsidRPr="00393BBA">
              <w:t>)</w:t>
            </w:r>
          </w:p>
        </w:tc>
        <w:tc>
          <w:tcPr>
            <w:tcW w:w="2504" w:type="dxa"/>
            <w:shd w:val="clear" w:color="auto" w:fill="auto"/>
            <w:vAlign w:val="center"/>
          </w:tcPr>
          <w:p w:rsidR="008A2C7A" w:rsidRDefault="006C69B3" w:rsidP="00D427AE">
            <w:pPr>
              <w:spacing w:beforeLines="60" w:afterLines="60"/>
              <w:jc w:val="center"/>
              <w:rPr>
                <w:sz w:val="18"/>
              </w:rPr>
            </w:pPr>
            <w:r>
              <w:t>1</w:t>
            </w:r>
            <w:r>
              <w:rPr>
                <w:lang w:val="en-US"/>
              </w:rPr>
              <w:t>0</w:t>
            </w:r>
            <w:r w:rsidRPr="00393BBA">
              <w:t>.</w:t>
            </w:r>
            <w:r>
              <w:t>08.2012</w:t>
            </w:r>
            <w:r w:rsidRPr="00393BBA">
              <w:t xml:space="preserve"> (</w:t>
            </w:r>
            <w:r>
              <w:rPr>
                <w:lang w:val="en-US"/>
              </w:rPr>
              <w:t>N</w:t>
            </w:r>
            <w:r w:rsidRPr="00393BBA">
              <w:t>)</w:t>
            </w:r>
          </w:p>
        </w:tc>
      </w:tr>
      <w:tr w:rsidR="006C69B3" w:rsidTr="006C69B3">
        <w:trPr>
          <w:tblHeader/>
        </w:trPr>
        <w:tc>
          <w:tcPr>
            <w:tcW w:w="1436" w:type="dxa"/>
            <w:shd w:val="clear" w:color="auto" w:fill="auto"/>
            <w:vAlign w:val="center"/>
          </w:tcPr>
          <w:p w:rsidR="006C69B3" w:rsidRDefault="006C69B3" w:rsidP="00D427AE">
            <w:pPr>
              <w:spacing w:beforeLines="60" w:afterLines="60"/>
              <w:jc w:val="center"/>
            </w:pPr>
            <w:r>
              <w:t>16</w:t>
            </w:r>
            <w:r w:rsidRPr="00393BBA">
              <w:t>.</w:t>
            </w:r>
            <w:r>
              <w:t>08</w:t>
            </w:r>
            <w:r w:rsidRPr="00393BBA">
              <w:t>.20</w:t>
            </w:r>
            <w:r>
              <w:t>12</w:t>
            </w:r>
          </w:p>
          <w:p w:rsidR="006C69B3" w:rsidRPr="00393BBA" w:rsidRDefault="006C69B3" w:rsidP="00D427AE">
            <w:pPr>
              <w:spacing w:beforeLines="60" w:afterLines="60"/>
              <w:jc w:val="center"/>
            </w:pPr>
            <w:r>
              <w:t>Чтв</w:t>
            </w:r>
          </w:p>
        </w:tc>
        <w:tc>
          <w:tcPr>
            <w:tcW w:w="1437" w:type="dxa"/>
            <w:shd w:val="clear" w:color="auto" w:fill="auto"/>
            <w:vAlign w:val="center"/>
          </w:tcPr>
          <w:p w:rsidR="008A2C7A" w:rsidRDefault="006C69B3" w:rsidP="00D427AE">
            <w:pPr>
              <w:spacing w:beforeLines="60" w:afterLines="60"/>
              <w:jc w:val="center"/>
              <w:rPr>
                <w:sz w:val="18"/>
              </w:rPr>
            </w:pPr>
            <w:r>
              <w:t>13</w:t>
            </w:r>
            <w:r w:rsidRPr="00393BBA">
              <w:t>.</w:t>
            </w:r>
            <w:r>
              <w:t>08.2012</w:t>
            </w:r>
            <w:r w:rsidRPr="00393BBA">
              <w:t xml:space="preserve"> (E)</w:t>
            </w:r>
          </w:p>
        </w:tc>
        <w:tc>
          <w:tcPr>
            <w:tcW w:w="1436" w:type="dxa"/>
            <w:vAlign w:val="center"/>
          </w:tcPr>
          <w:p w:rsidR="008A2C7A" w:rsidRDefault="006C69B3" w:rsidP="00D427AE">
            <w:pPr>
              <w:spacing w:beforeLines="60" w:afterLines="60"/>
              <w:jc w:val="center"/>
              <w:rPr>
                <w:sz w:val="18"/>
              </w:rPr>
            </w:pPr>
            <w:r>
              <w:t>13</w:t>
            </w:r>
            <w:r w:rsidRPr="00393BBA">
              <w:t>.</w:t>
            </w:r>
            <w:r>
              <w:t>08.2012</w:t>
            </w:r>
            <w:r w:rsidRPr="00393BBA">
              <w:t xml:space="preserve"> (E)</w:t>
            </w:r>
          </w:p>
          <w:p w:rsidR="008A2C7A" w:rsidRDefault="006C69B3" w:rsidP="00D427AE">
            <w:pPr>
              <w:spacing w:beforeLines="60" w:afterLines="60"/>
              <w:jc w:val="center"/>
              <w:rPr>
                <w:sz w:val="18"/>
              </w:rPr>
            </w:pPr>
            <w:r>
              <w:t>14.08.2012</w:t>
            </w:r>
            <w:r w:rsidRPr="00393BBA">
              <w:t xml:space="preserve"> (</w:t>
            </w:r>
            <w:r>
              <w:rPr>
                <w:lang w:val="en-US"/>
              </w:rPr>
              <w:t>E</w:t>
            </w:r>
            <w:r w:rsidRPr="00393BBA">
              <w:t>)</w:t>
            </w:r>
          </w:p>
        </w:tc>
        <w:tc>
          <w:tcPr>
            <w:tcW w:w="1437" w:type="dxa"/>
            <w:vAlign w:val="center"/>
          </w:tcPr>
          <w:p w:rsidR="008A2C7A" w:rsidRDefault="006C69B3" w:rsidP="00D427AE">
            <w:pPr>
              <w:spacing w:beforeLines="60" w:afterLines="60"/>
              <w:jc w:val="center"/>
              <w:rPr>
                <w:sz w:val="18"/>
              </w:rPr>
            </w:pPr>
            <w:r>
              <w:t>13</w:t>
            </w:r>
            <w:r w:rsidRPr="00393BBA">
              <w:t>.</w:t>
            </w:r>
            <w:r>
              <w:t>08.2012</w:t>
            </w:r>
            <w:r w:rsidRPr="00393BBA">
              <w:t xml:space="preserve"> (E)</w:t>
            </w:r>
          </w:p>
        </w:tc>
        <w:tc>
          <w:tcPr>
            <w:tcW w:w="2504" w:type="dxa"/>
            <w:vAlign w:val="center"/>
          </w:tcPr>
          <w:p w:rsidR="008A2C7A" w:rsidRDefault="006C69B3" w:rsidP="00D427AE">
            <w:pPr>
              <w:spacing w:beforeLines="60" w:afterLines="60"/>
              <w:jc w:val="center"/>
              <w:rPr>
                <w:sz w:val="18"/>
              </w:rPr>
            </w:pPr>
            <w:r>
              <w:t>13</w:t>
            </w:r>
            <w:r w:rsidRPr="00393BBA">
              <w:t>.</w:t>
            </w:r>
            <w:r>
              <w:t>08.2012</w:t>
            </w:r>
            <w:r w:rsidRPr="00393BBA">
              <w:t xml:space="preserve"> (E)</w:t>
            </w:r>
          </w:p>
        </w:tc>
      </w:tr>
      <w:tr w:rsidR="006C69B3" w:rsidTr="006C69B3">
        <w:trPr>
          <w:tblHeader/>
        </w:trPr>
        <w:tc>
          <w:tcPr>
            <w:tcW w:w="1436" w:type="dxa"/>
            <w:shd w:val="clear" w:color="auto" w:fill="auto"/>
            <w:vAlign w:val="center"/>
          </w:tcPr>
          <w:p w:rsidR="006C69B3" w:rsidRDefault="006C69B3" w:rsidP="00D427AE">
            <w:pPr>
              <w:spacing w:beforeLines="60" w:afterLines="60"/>
              <w:jc w:val="center"/>
            </w:pPr>
            <w:r>
              <w:t>17</w:t>
            </w:r>
            <w:r w:rsidRPr="00393BBA">
              <w:t>.</w:t>
            </w:r>
            <w:r>
              <w:t>08</w:t>
            </w:r>
            <w:r w:rsidRPr="00393BBA">
              <w:t>.20</w:t>
            </w:r>
            <w:r>
              <w:t>12</w:t>
            </w:r>
          </w:p>
          <w:p w:rsidR="006C69B3" w:rsidRPr="00393BBA" w:rsidRDefault="006C69B3" w:rsidP="00D427AE">
            <w:pPr>
              <w:spacing w:beforeLines="60" w:afterLines="60"/>
              <w:jc w:val="center"/>
            </w:pPr>
            <w:r>
              <w:t>Птн</w:t>
            </w:r>
          </w:p>
        </w:tc>
        <w:tc>
          <w:tcPr>
            <w:tcW w:w="1437" w:type="dxa"/>
            <w:shd w:val="clear" w:color="auto" w:fill="auto"/>
            <w:vAlign w:val="center"/>
          </w:tcPr>
          <w:p w:rsidR="008A2C7A" w:rsidRDefault="006C69B3" w:rsidP="00D427AE">
            <w:pPr>
              <w:spacing w:beforeLines="60" w:afterLines="60"/>
              <w:jc w:val="center"/>
              <w:rPr>
                <w:sz w:val="18"/>
              </w:rPr>
            </w:pPr>
            <w:r>
              <w:t>14.08.2012</w:t>
            </w:r>
            <w:r w:rsidRPr="00393BBA">
              <w:t xml:space="preserve"> (</w:t>
            </w:r>
            <w:r>
              <w:rPr>
                <w:lang w:val="en-US"/>
              </w:rPr>
              <w:t>E</w:t>
            </w:r>
            <w:r w:rsidRPr="00393BBA">
              <w:t>)</w:t>
            </w:r>
          </w:p>
        </w:tc>
        <w:tc>
          <w:tcPr>
            <w:tcW w:w="1436" w:type="dxa"/>
            <w:vAlign w:val="center"/>
          </w:tcPr>
          <w:p w:rsidR="008A2C7A" w:rsidRDefault="006C69B3" w:rsidP="00D427AE">
            <w:pPr>
              <w:spacing w:beforeLines="60" w:afterLines="60"/>
              <w:jc w:val="center"/>
              <w:rPr>
                <w:sz w:val="18"/>
              </w:rPr>
            </w:pPr>
            <w:r w:rsidRPr="00901D64">
              <w:t>-</w:t>
            </w:r>
          </w:p>
        </w:tc>
        <w:tc>
          <w:tcPr>
            <w:tcW w:w="1437" w:type="dxa"/>
            <w:vAlign w:val="center"/>
          </w:tcPr>
          <w:p w:rsidR="008A2C7A" w:rsidRDefault="006C69B3" w:rsidP="00D427AE">
            <w:pPr>
              <w:spacing w:beforeLines="60" w:afterLines="60"/>
              <w:jc w:val="center"/>
              <w:rPr>
                <w:sz w:val="18"/>
              </w:rPr>
            </w:pPr>
            <w:r>
              <w:t>14.08.2012</w:t>
            </w:r>
            <w:r w:rsidRPr="00393BBA">
              <w:t xml:space="preserve"> (</w:t>
            </w:r>
            <w:r w:rsidRPr="00901D64">
              <w:t>E</w:t>
            </w:r>
            <w:r w:rsidRPr="00393BBA">
              <w:t>)</w:t>
            </w:r>
          </w:p>
          <w:p w:rsidR="008A2C7A" w:rsidRDefault="006C69B3" w:rsidP="00D427AE">
            <w:pPr>
              <w:spacing w:beforeLines="60" w:afterLines="60"/>
              <w:jc w:val="center"/>
              <w:rPr>
                <w:sz w:val="18"/>
              </w:rPr>
            </w:pPr>
            <w:r>
              <w:t>1</w:t>
            </w:r>
            <w:r w:rsidRPr="00901D64">
              <w:t>5</w:t>
            </w:r>
            <w:r>
              <w:t>.08.2012</w:t>
            </w:r>
            <w:r w:rsidRPr="00393BBA">
              <w:t xml:space="preserve"> (</w:t>
            </w:r>
            <w:r w:rsidRPr="00901D64">
              <w:t>E</w:t>
            </w:r>
            <w:r w:rsidRPr="00393BBA">
              <w:t>)</w:t>
            </w:r>
          </w:p>
        </w:tc>
        <w:tc>
          <w:tcPr>
            <w:tcW w:w="2504" w:type="dxa"/>
          </w:tcPr>
          <w:p w:rsidR="008A2C7A" w:rsidRDefault="006C69B3" w:rsidP="00D427AE">
            <w:pPr>
              <w:spacing w:beforeLines="60" w:afterLines="60"/>
              <w:jc w:val="center"/>
              <w:rPr>
                <w:sz w:val="18"/>
              </w:rPr>
            </w:pPr>
            <w:r>
              <w:t>14.08.2012</w:t>
            </w:r>
            <w:r w:rsidRPr="00393BBA">
              <w:t xml:space="preserve"> (</w:t>
            </w:r>
            <w:r w:rsidRPr="00901D64">
              <w:t>E</w:t>
            </w:r>
            <w:r w:rsidRPr="00393BBA">
              <w:t>)</w:t>
            </w:r>
          </w:p>
          <w:p w:rsidR="006C69B3" w:rsidRDefault="006C69B3" w:rsidP="00D427AE">
            <w:pPr>
              <w:spacing w:beforeLines="60" w:afterLines="60"/>
              <w:jc w:val="center"/>
            </w:pPr>
          </w:p>
        </w:tc>
      </w:tr>
      <w:tr w:rsidR="006C69B3" w:rsidRPr="009D7FAB" w:rsidTr="006C69B3">
        <w:trPr>
          <w:tblHeader/>
        </w:trPr>
        <w:tc>
          <w:tcPr>
            <w:tcW w:w="1436" w:type="dxa"/>
            <w:shd w:val="clear" w:color="auto" w:fill="auto"/>
            <w:vAlign w:val="center"/>
          </w:tcPr>
          <w:p w:rsidR="006C69B3" w:rsidRPr="00E278A4" w:rsidRDefault="006C69B3" w:rsidP="00D427AE">
            <w:pPr>
              <w:spacing w:beforeLines="60" w:afterLines="60"/>
              <w:jc w:val="center"/>
              <w:rPr>
                <w:color w:val="FFC000"/>
              </w:rPr>
            </w:pPr>
            <w:r w:rsidRPr="00E278A4">
              <w:rPr>
                <w:color w:val="FFC000"/>
              </w:rPr>
              <w:t>18.08.2012</w:t>
            </w:r>
          </w:p>
          <w:p w:rsidR="006C69B3" w:rsidRPr="00E278A4" w:rsidRDefault="006C69B3" w:rsidP="00D427AE">
            <w:pPr>
              <w:spacing w:beforeLines="60" w:afterLines="60"/>
              <w:jc w:val="center"/>
              <w:rPr>
                <w:color w:val="FFC000"/>
              </w:rPr>
            </w:pPr>
            <w:r w:rsidRPr="00E278A4">
              <w:rPr>
                <w:color w:val="FFC000"/>
              </w:rPr>
              <w:t xml:space="preserve">Суббота, </w:t>
            </w:r>
          </w:p>
        </w:tc>
        <w:tc>
          <w:tcPr>
            <w:tcW w:w="1437" w:type="dxa"/>
            <w:shd w:val="clear" w:color="auto" w:fill="auto"/>
            <w:vAlign w:val="center"/>
          </w:tcPr>
          <w:p w:rsidR="008A2C7A" w:rsidRDefault="006C69B3" w:rsidP="00D427AE">
            <w:pPr>
              <w:spacing w:beforeLines="60" w:afterLines="60"/>
              <w:jc w:val="center"/>
              <w:rPr>
                <w:sz w:val="18"/>
              </w:rPr>
            </w:pPr>
            <w:r w:rsidRPr="00E278A4">
              <w:t>-</w:t>
            </w:r>
          </w:p>
        </w:tc>
        <w:tc>
          <w:tcPr>
            <w:tcW w:w="1436" w:type="dxa"/>
            <w:shd w:val="clear" w:color="auto" w:fill="auto"/>
            <w:vAlign w:val="center"/>
          </w:tcPr>
          <w:p w:rsidR="008A2C7A" w:rsidRDefault="006C69B3" w:rsidP="00D427AE">
            <w:pPr>
              <w:spacing w:beforeLines="60" w:afterLines="60"/>
              <w:jc w:val="center"/>
              <w:rPr>
                <w:sz w:val="18"/>
              </w:rPr>
            </w:pPr>
            <w:r w:rsidRPr="00E278A4">
              <w:t>-</w:t>
            </w:r>
          </w:p>
        </w:tc>
        <w:tc>
          <w:tcPr>
            <w:tcW w:w="1437" w:type="dxa"/>
            <w:shd w:val="clear" w:color="auto" w:fill="auto"/>
            <w:vAlign w:val="center"/>
          </w:tcPr>
          <w:p w:rsidR="008A2C7A" w:rsidRDefault="006C69B3" w:rsidP="00D427AE">
            <w:pPr>
              <w:spacing w:beforeLines="60" w:afterLines="60"/>
              <w:jc w:val="center"/>
              <w:rPr>
                <w:sz w:val="18"/>
              </w:rPr>
            </w:pPr>
            <w:r w:rsidRPr="009D7FAB">
              <w:t>-</w:t>
            </w:r>
          </w:p>
        </w:tc>
        <w:tc>
          <w:tcPr>
            <w:tcW w:w="2504" w:type="dxa"/>
            <w:shd w:val="clear" w:color="auto" w:fill="auto"/>
          </w:tcPr>
          <w:p w:rsidR="006C69B3" w:rsidRPr="009D7FAB" w:rsidRDefault="006C69B3" w:rsidP="00C40807">
            <w:pPr>
              <w:spacing w:before="0" w:after="0"/>
              <w:jc w:val="center"/>
            </w:pPr>
            <w:r w:rsidRPr="009D7FAB">
              <w:t>15.08.2012 (E)</w:t>
            </w:r>
          </w:p>
          <w:p w:rsidR="006C69B3" w:rsidRPr="009D7FAB" w:rsidRDefault="006C69B3" w:rsidP="00C40807">
            <w:pPr>
              <w:spacing w:before="0" w:after="0"/>
              <w:jc w:val="center"/>
            </w:pPr>
            <w:r w:rsidRPr="009D7FAB">
              <w:t>16.08.2012(</w:t>
            </w:r>
            <w:r w:rsidRPr="009D7FAB">
              <w:rPr>
                <w:lang w:val="en-US"/>
              </w:rPr>
              <w:t>E</w:t>
            </w:r>
            <w:r w:rsidRPr="009D7FAB">
              <w:t>)</w:t>
            </w:r>
          </w:p>
          <w:p w:rsidR="006C69B3" w:rsidRPr="009D7FAB" w:rsidRDefault="006C69B3" w:rsidP="00C40807">
            <w:pPr>
              <w:spacing w:before="0" w:after="0"/>
              <w:jc w:val="center"/>
            </w:pPr>
            <w:r w:rsidRPr="009D7FAB">
              <w:t xml:space="preserve">(будет обработано 20.08.2012) </w:t>
            </w:r>
          </w:p>
        </w:tc>
      </w:tr>
      <w:tr w:rsidR="006C69B3" w:rsidRPr="009D7FAB" w:rsidTr="006C69B3">
        <w:trPr>
          <w:tblHeader/>
        </w:trPr>
        <w:tc>
          <w:tcPr>
            <w:tcW w:w="1436" w:type="dxa"/>
            <w:shd w:val="clear" w:color="auto" w:fill="auto"/>
            <w:vAlign w:val="center"/>
          </w:tcPr>
          <w:p w:rsidR="006C69B3" w:rsidRPr="009D7FAB" w:rsidRDefault="006C69B3" w:rsidP="00D427AE">
            <w:pPr>
              <w:spacing w:beforeLines="60" w:afterLines="60"/>
              <w:jc w:val="center"/>
            </w:pPr>
            <w:r w:rsidRPr="009D7FAB">
              <w:lastRenderedPageBreak/>
              <w:t>19.08.2012</w:t>
            </w:r>
          </w:p>
          <w:p w:rsidR="006C69B3" w:rsidRPr="009D7FAB" w:rsidRDefault="006C69B3" w:rsidP="00D427AE">
            <w:pPr>
              <w:spacing w:beforeLines="60" w:afterLines="60"/>
              <w:jc w:val="center"/>
            </w:pPr>
            <w:r w:rsidRPr="009D7FAB">
              <w:t>воскресенье</w:t>
            </w:r>
          </w:p>
        </w:tc>
        <w:tc>
          <w:tcPr>
            <w:tcW w:w="1437" w:type="dxa"/>
            <w:shd w:val="clear" w:color="auto" w:fill="auto"/>
            <w:vAlign w:val="center"/>
          </w:tcPr>
          <w:p w:rsidR="008A2C7A" w:rsidRDefault="006C69B3" w:rsidP="00D427AE">
            <w:pPr>
              <w:spacing w:beforeLines="60" w:afterLines="60"/>
              <w:jc w:val="center"/>
              <w:rPr>
                <w:sz w:val="18"/>
              </w:rPr>
            </w:pPr>
            <w:r w:rsidRPr="009D7FAB">
              <w:t>-</w:t>
            </w:r>
          </w:p>
        </w:tc>
        <w:tc>
          <w:tcPr>
            <w:tcW w:w="1436" w:type="dxa"/>
            <w:shd w:val="clear" w:color="auto" w:fill="auto"/>
            <w:vAlign w:val="center"/>
          </w:tcPr>
          <w:p w:rsidR="008A2C7A" w:rsidRDefault="006C69B3" w:rsidP="00D427AE">
            <w:pPr>
              <w:spacing w:beforeLines="60" w:afterLines="60"/>
              <w:jc w:val="center"/>
              <w:rPr>
                <w:sz w:val="18"/>
              </w:rPr>
            </w:pPr>
            <w:r w:rsidRPr="009D7FAB">
              <w:t>-</w:t>
            </w:r>
          </w:p>
        </w:tc>
        <w:tc>
          <w:tcPr>
            <w:tcW w:w="1437" w:type="dxa"/>
            <w:shd w:val="clear" w:color="auto" w:fill="auto"/>
            <w:vAlign w:val="center"/>
          </w:tcPr>
          <w:p w:rsidR="008A2C7A" w:rsidRDefault="006C69B3" w:rsidP="00D427AE">
            <w:pPr>
              <w:spacing w:beforeLines="60" w:afterLines="60"/>
              <w:jc w:val="center"/>
              <w:rPr>
                <w:sz w:val="18"/>
              </w:rPr>
            </w:pPr>
            <w:r w:rsidRPr="009D7FAB">
              <w:t>-</w:t>
            </w:r>
          </w:p>
        </w:tc>
        <w:tc>
          <w:tcPr>
            <w:tcW w:w="2504" w:type="dxa"/>
            <w:shd w:val="clear" w:color="auto" w:fill="auto"/>
          </w:tcPr>
          <w:p w:rsidR="008A2C7A" w:rsidRDefault="006C69B3" w:rsidP="00D427AE">
            <w:pPr>
              <w:spacing w:beforeLines="60" w:afterLines="60"/>
              <w:jc w:val="center"/>
              <w:rPr>
                <w:sz w:val="18"/>
              </w:rPr>
            </w:pPr>
            <w:r w:rsidRPr="009D7FAB">
              <w:t>-</w:t>
            </w:r>
          </w:p>
        </w:tc>
      </w:tr>
      <w:tr w:rsidR="006C69B3" w:rsidTr="006C69B3">
        <w:trPr>
          <w:tblHeader/>
        </w:trPr>
        <w:tc>
          <w:tcPr>
            <w:tcW w:w="1436" w:type="dxa"/>
            <w:shd w:val="clear" w:color="auto" w:fill="auto"/>
            <w:vAlign w:val="center"/>
          </w:tcPr>
          <w:p w:rsidR="006C69B3" w:rsidRPr="009D7FAB" w:rsidRDefault="006C69B3" w:rsidP="00D427AE">
            <w:pPr>
              <w:spacing w:beforeLines="60" w:afterLines="60"/>
              <w:jc w:val="center"/>
            </w:pPr>
            <w:r w:rsidRPr="009D7FAB">
              <w:rPr>
                <w:lang w:val="en-US"/>
              </w:rPr>
              <w:t>20</w:t>
            </w:r>
            <w:r w:rsidRPr="009D7FAB">
              <w:t>.08.2012</w:t>
            </w:r>
          </w:p>
          <w:p w:rsidR="006C69B3" w:rsidRPr="009D7FAB" w:rsidRDefault="006C69B3" w:rsidP="00D427AE">
            <w:pPr>
              <w:spacing w:beforeLines="60" w:afterLines="60"/>
              <w:jc w:val="center"/>
            </w:pPr>
            <w:r w:rsidRPr="009D7FAB">
              <w:t>понедельник</w:t>
            </w:r>
          </w:p>
        </w:tc>
        <w:tc>
          <w:tcPr>
            <w:tcW w:w="1437" w:type="dxa"/>
            <w:shd w:val="clear" w:color="auto" w:fill="auto"/>
            <w:vAlign w:val="center"/>
          </w:tcPr>
          <w:p w:rsidR="008A2C7A" w:rsidRDefault="006C69B3" w:rsidP="00D427AE">
            <w:pPr>
              <w:spacing w:beforeLines="60" w:afterLines="60"/>
              <w:jc w:val="center"/>
              <w:rPr>
                <w:sz w:val="18"/>
              </w:rPr>
            </w:pPr>
            <w:r w:rsidRPr="009D7FAB">
              <w:t>1</w:t>
            </w:r>
            <w:r w:rsidRPr="009D7FAB">
              <w:rPr>
                <w:lang w:val="en-US"/>
              </w:rPr>
              <w:t>5</w:t>
            </w:r>
            <w:r w:rsidRPr="009D7FAB">
              <w:t>.08.2012 (</w:t>
            </w:r>
            <w:r w:rsidRPr="009D7FAB">
              <w:rPr>
                <w:lang w:val="en-US"/>
              </w:rPr>
              <w:t>E</w:t>
            </w:r>
            <w:r w:rsidRPr="009D7FAB">
              <w:t>)</w:t>
            </w:r>
          </w:p>
        </w:tc>
        <w:tc>
          <w:tcPr>
            <w:tcW w:w="1436" w:type="dxa"/>
            <w:shd w:val="clear" w:color="auto" w:fill="auto"/>
            <w:vAlign w:val="center"/>
          </w:tcPr>
          <w:p w:rsidR="008A2C7A" w:rsidRDefault="006C69B3" w:rsidP="00D427AE">
            <w:pPr>
              <w:spacing w:beforeLines="60" w:afterLines="60"/>
              <w:jc w:val="center"/>
              <w:rPr>
                <w:sz w:val="18"/>
                <w:lang w:val="en-US"/>
              </w:rPr>
            </w:pPr>
            <w:r w:rsidRPr="009D7FAB">
              <w:t>1</w:t>
            </w:r>
            <w:r w:rsidRPr="009D7FAB">
              <w:rPr>
                <w:lang w:val="en-US"/>
              </w:rPr>
              <w:t>5</w:t>
            </w:r>
            <w:r w:rsidRPr="009D7FAB">
              <w:t>.08.2012 (</w:t>
            </w:r>
            <w:r w:rsidRPr="009D7FAB">
              <w:rPr>
                <w:lang w:val="en-US"/>
              </w:rPr>
              <w:t>E</w:t>
            </w:r>
            <w:r w:rsidRPr="009D7FAB">
              <w:t>)</w:t>
            </w:r>
          </w:p>
        </w:tc>
        <w:tc>
          <w:tcPr>
            <w:tcW w:w="1437" w:type="dxa"/>
            <w:shd w:val="clear" w:color="auto" w:fill="auto"/>
            <w:vAlign w:val="center"/>
          </w:tcPr>
          <w:p w:rsidR="008A2C7A" w:rsidRDefault="006C69B3" w:rsidP="00D427AE">
            <w:pPr>
              <w:spacing w:beforeLines="60" w:afterLines="60"/>
              <w:jc w:val="center"/>
              <w:rPr>
                <w:sz w:val="18"/>
              </w:rPr>
            </w:pPr>
            <w:r w:rsidRPr="009D7FAB">
              <w:t>-</w:t>
            </w:r>
          </w:p>
        </w:tc>
        <w:tc>
          <w:tcPr>
            <w:tcW w:w="2504" w:type="dxa"/>
            <w:shd w:val="clear" w:color="auto" w:fill="auto"/>
          </w:tcPr>
          <w:p w:rsidR="008A2C7A" w:rsidRDefault="006C69B3" w:rsidP="00D427AE">
            <w:pPr>
              <w:spacing w:beforeLines="60" w:afterLines="60"/>
              <w:jc w:val="center"/>
              <w:rPr>
                <w:sz w:val="18"/>
                <w:lang w:val="en-US"/>
              </w:rPr>
            </w:pPr>
            <w:r w:rsidRPr="009D7FAB">
              <w:rPr>
                <w:lang w:val="en-US"/>
              </w:rPr>
              <w:t>-</w:t>
            </w:r>
          </w:p>
        </w:tc>
      </w:tr>
      <w:tr w:rsidR="006C69B3" w:rsidTr="006C69B3">
        <w:trPr>
          <w:tblHeader/>
        </w:trPr>
        <w:tc>
          <w:tcPr>
            <w:tcW w:w="1436" w:type="dxa"/>
            <w:shd w:val="clear" w:color="auto" w:fill="auto"/>
            <w:vAlign w:val="center"/>
          </w:tcPr>
          <w:p w:rsidR="006C69B3" w:rsidRDefault="006C69B3" w:rsidP="00D427AE">
            <w:pPr>
              <w:spacing w:beforeLines="60" w:afterLines="60"/>
              <w:jc w:val="center"/>
            </w:pPr>
            <w:r>
              <w:rPr>
                <w:lang w:val="en-US"/>
              </w:rPr>
              <w:t>2</w:t>
            </w:r>
            <w:r>
              <w:t>1</w:t>
            </w:r>
            <w:r w:rsidRPr="00393BBA">
              <w:t>.</w:t>
            </w:r>
            <w:r>
              <w:t>08</w:t>
            </w:r>
            <w:r w:rsidRPr="00393BBA">
              <w:t>.20</w:t>
            </w:r>
            <w:r>
              <w:t>12</w:t>
            </w:r>
          </w:p>
          <w:p w:rsidR="006C69B3" w:rsidRPr="00393BBA" w:rsidRDefault="006C69B3" w:rsidP="00D427AE">
            <w:pPr>
              <w:spacing w:beforeLines="60" w:afterLines="60"/>
              <w:jc w:val="center"/>
            </w:pPr>
            <w:r>
              <w:t>вторник</w:t>
            </w:r>
          </w:p>
        </w:tc>
        <w:tc>
          <w:tcPr>
            <w:tcW w:w="1437" w:type="dxa"/>
            <w:shd w:val="clear" w:color="auto" w:fill="auto"/>
            <w:vAlign w:val="center"/>
          </w:tcPr>
          <w:p w:rsidR="008A2C7A" w:rsidRDefault="006C69B3" w:rsidP="00D427AE">
            <w:pPr>
              <w:spacing w:beforeLines="60" w:afterLines="60"/>
              <w:jc w:val="center"/>
              <w:rPr>
                <w:sz w:val="18"/>
              </w:rPr>
            </w:pPr>
            <w:r>
              <w:t>1</w:t>
            </w:r>
            <w:r>
              <w:rPr>
                <w:lang w:val="en-US"/>
              </w:rPr>
              <w:t>6</w:t>
            </w:r>
            <w:r>
              <w:t>.08.2012</w:t>
            </w:r>
            <w:r w:rsidRPr="00393BBA">
              <w:t xml:space="preserve"> (</w:t>
            </w:r>
            <w:r>
              <w:rPr>
                <w:lang w:val="en-US"/>
              </w:rPr>
              <w:t>E</w:t>
            </w:r>
            <w:r w:rsidRPr="00393BBA">
              <w:t>)</w:t>
            </w:r>
          </w:p>
        </w:tc>
        <w:tc>
          <w:tcPr>
            <w:tcW w:w="1436" w:type="dxa"/>
            <w:vAlign w:val="center"/>
          </w:tcPr>
          <w:p w:rsidR="008A2C7A" w:rsidRDefault="006C69B3" w:rsidP="00D427AE">
            <w:pPr>
              <w:spacing w:beforeLines="60" w:afterLines="60"/>
              <w:jc w:val="center"/>
              <w:rPr>
                <w:sz w:val="18"/>
              </w:rPr>
            </w:pPr>
            <w:r>
              <w:t>1</w:t>
            </w:r>
            <w:r>
              <w:rPr>
                <w:lang w:val="en-US"/>
              </w:rPr>
              <w:t>6</w:t>
            </w:r>
            <w:r>
              <w:t>.08.2012</w:t>
            </w:r>
            <w:r w:rsidRPr="00393BBA">
              <w:t xml:space="preserve"> (</w:t>
            </w:r>
            <w:r>
              <w:rPr>
                <w:lang w:val="en-US"/>
              </w:rPr>
              <w:t>E</w:t>
            </w:r>
            <w:r w:rsidRPr="00393BBA">
              <w:t>)</w:t>
            </w:r>
          </w:p>
        </w:tc>
        <w:tc>
          <w:tcPr>
            <w:tcW w:w="1437" w:type="dxa"/>
            <w:vAlign w:val="center"/>
          </w:tcPr>
          <w:p w:rsidR="008A2C7A" w:rsidRDefault="006C69B3" w:rsidP="00D427AE">
            <w:pPr>
              <w:spacing w:beforeLines="60" w:afterLines="60"/>
              <w:jc w:val="center"/>
              <w:rPr>
                <w:sz w:val="18"/>
              </w:rPr>
            </w:pPr>
            <w:r>
              <w:t>1</w:t>
            </w:r>
            <w:r w:rsidRPr="00901D64">
              <w:t>6</w:t>
            </w:r>
            <w:r>
              <w:t>.08.2012</w:t>
            </w:r>
            <w:r w:rsidRPr="00393BBA">
              <w:t xml:space="preserve"> (</w:t>
            </w:r>
            <w:r w:rsidRPr="00901D64">
              <w:t>E</w:t>
            </w:r>
            <w:r w:rsidRPr="00393BBA">
              <w:t>)</w:t>
            </w:r>
          </w:p>
        </w:tc>
        <w:tc>
          <w:tcPr>
            <w:tcW w:w="2504" w:type="dxa"/>
          </w:tcPr>
          <w:p w:rsidR="008A2C7A" w:rsidRDefault="006C69B3" w:rsidP="00D427AE">
            <w:pPr>
              <w:spacing w:beforeLines="60" w:afterLines="60"/>
              <w:jc w:val="center"/>
              <w:rPr>
                <w:sz w:val="18"/>
                <w:lang w:val="en-US"/>
              </w:rPr>
            </w:pPr>
            <w:r>
              <w:rPr>
                <w:lang w:val="en-US"/>
              </w:rPr>
              <w:t>-</w:t>
            </w:r>
          </w:p>
        </w:tc>
      </w:tr>
      <w:tr w:rsidR="006C69B3" w:rsidRPr="009D7FAB" w:rsidTr="006C69B3">
        <w:trPr>
          <w:tblHeader/>
        </w:trPr>
        <w:tc>
          <w:tcPr>
            <w:tcW w:w="1436" w:type="dxa"/>
            <w:shd w:val="clear" w:color="auto" w:fill="auto"/>
            <w:vAlign w:val="center"/>
          </w:tcPr>
          <w:p w:rsidR="006C69B3" w:rsidRDefault="006C69B3" w:rsidP="00D427AE">
            <w:pPr>
              <w:spacing w:beforeLines="60" w:afterLines="60"/>
              <w:jc w:val="center"/>
            </w:pPr>
            <w:r>
              <w:rPr>
                <w:lang w:val="en-US"/>
              </w:rPr>
              <w:t>22</w:t>
            </w:r>
            <w:r w:rsidRPr="006E7D4B">
              <w:rPr>
                <w:lang w:val="en-US"/>
              </w:rPr>
              <w:t>.08.2012</w:t>
            </w:r>
          </w:p>
          <w:p w:rsidR="006C69B3" w:rsidRPr="009D7FAB" w:rsidRDefault="006C69B3" w:rsidP="00D427AE">
            <w:pPr>
              <w:spacing w:beforeLines="60" w:afterLines="60"/>
              <w:jc w:val="center"/>
            </w:pPr>
            <w:r>
              <w:t xml:space="preserve">Среда </w:t>
            </w:r>
          </w:p>
        </w:tc>
        <w:tc>
          <w:tcPr>
            <w:tcW w:w="1437" w:type="dxa"/>
            <w:shd w:val="clear" w:color="auto" w:fill="auto"/>
            <w:vAlign w:val="center"/>
          </w:tcPr>
          <w:p w:rsidR="008A2C7A" w:rsidRDefault="006C69B3" w:rsidP="00D427AE">
            <w:pPr>
              <w:spacing w:beforeLines="60" w:afterLines="60"/>
              <w:jc w:val="center"/>
              <w:rPr>
                <w:sz w:val="18"/>
                <w:lang w:val="en-US"/>
              </w:rPr>
            </w:pPr>
            <w:r w:rsidRPr="006E7D4B">
              <w:rPr>
                <w:lang w:val="en-US"/>
              </w:rPr>
              <w:t>1</w:t>
            </w:r>
            <w:r>
              <w:rPr>
                <w:lang w:val="en-US"/>
              </w:rPr>
              <w:t>7</w:t>
            </w:r>
            <w:r w:rsidRPr="006E7D4B">
              <w:rPr>
                <w:lang w:val="en-US"/>
              </w:rPr>
              <w:t>.08.2012 (</w:t>
            </w:r>
            <w:r>
              <w:rPr>
                <w:lang w:val="en-US"/>
              </w:rPr>
              <w:t>N</w:t>
            </w:r>
            <w:r w:rsidRPr="006E7D4B">
              <w:rPr>
                <w:lang w:val="en-US"/>
              </w:rPr>
              <w:t>)</w:t>
            </w:r>
          </w:p>
        </w:tc>
        <w:tc>
          <w:tcPr>
            <w:tcW w:w="1436" w:type="dxa"/>
            <w:vAlign w:val="center"/>
          </w:tcPr>
          <w:p w:rsidR="008A2C7A" w:rsidRDefault="006C69B3" w:rsidP="00D427AE">
            <w:pPr>
              <w:spacing w:beforeLines="60" w:afterLines="60"/>
              <w:jc w:val="center"/>
              <w:rPr>
                <w:sz w:val="18"/>
              </w:rPr>
            </w:pPr>
            <w:r w:rsidRPr="00C40807">
              <w:t>17.08.2012 (</w:t>
            </w:r>
            <w:r>
              <w:rPr>
                <w:lang w:val="en-US"/>
              </w:rPr>
              <w:t>N</w:t>
            </w:r>
            <w:r w:rsidRPr="00C40807">
              <w:t>) (по аналогии с выгрузкой нарастающим итогом за нерабочий последний день месяца)</w:t>
            </w:r>
          </w:p>
        </w:tc>
        <w:tc>
          <w:tcPr>
            <w:tcW w:w="1437" w:type="dxa"/>
            <w:vAlign w:val="center"/>
          </w:tcPr>
          <w:p w:rsidR="008A2C7A" w:rsidRDefault="006C69B3" w:rsidP="00D427AE">
            <w:pPr>
              <w:spacing w:beforeLines="60" w:afterLines="60"/>
              <w:jc w:val="center"/>
              <w:rPr>
                <w:sz w:val="18"/>
                <w:lang w:val="en-US"/>
              </w:rPr>
            </w:pPr>
            <w:r w:rsidRPr="006E7D4B">
              <w:rPr>
                <w:lang w:val="en-US"/>
              </w:rPr>
              <w:t>17.08.2012 (N)</w:t>
            </w:r>
          </w:p>
        </w:tc>
        <w:tc>
          <w:tcPr>
            <w:tcW w:w="2504" w:type="dxa"/>
          </w:tcPr>
          <w:p w:rsidR="008A2C7A" w:rsidRDefault="006C69B3" w:rsidP="00D427AE">
            <w:pPr>
              <w:spacing w:beforeLines="60" w:afterLines="60"/>
              <w:jc w:val="center"/>
              <w:rPr>
                <w:sz w:val="18"/>
                <w:lang w:val="en-US"/>
              </w:rPr>
            </w:pPr>
            <w:r w:rsidRPr="006E7D4B">
              <w:rPr>
                <w:lang w:val="en-US"/>
              </w:rPr>
              <w:t>17.08.2012 (N)</w:t>
            </w:r>
          </w:p>
          <w:p w:rsidR="006C69B3" w:rsidRPr="001F53CA" w:rsidRDefault="006C69B3" w:rsidP="00D427AE">
            <w:pPr>
              <w:spacing w:beforeLines="60" w:afterLines="60"/>
              <w:jc w:val="center"/>
            </w:pPr>
          </w:p>
        </w:tc>
      </w:tr>
      <w:tr w:rsidR="006C69B3" w:rsidTr="006C69B3">
        <w:trPr>
          <w:tblHeader/>
        </w:trPr>
        <w:tc>
          <w:tcPr>
            <w:tcW w:w="1436" w:type="dxa"/>
            <w:shd w:val="clear" w:color="auto" w:fill="auto"/>
            <w:vAlign w:val="center"/>
          </w:tcPr>
          <w:p w:rsidR="006C69B3" w:rsidRDefault="006C69B3" w:rsidP="00D427AE">
            <w:pPr>
              <w:spacing w:beforeLines="60" w:afterLines="60"/>
              <w:jc w:val="center"/>
            </w:pPr>
            <w:r w:rsidRPr="001F53CA">
              <w:t>23</w:t>
            </w:r>
            <w:r w:rsidRPr="00393BBA">
              <w:t>.</w:t>
            </w:r>
            <w:r>
              <w:t>08</w:t>
            </w:r>
            <w:r w:rsidRPr="00393BBA">
              <w:t>.20</w:t>
            </w:r>
            <w:r>
              <w:t>12</w:t>
            </w:r>
          </w:p>
          <w:p w:rsidR="006C69B3" w:rsidRPr="00393BBA" w:rsidRDefault="006C69B3" w:rsidP="00D427AE">
            <w:pPr>
              <w:spacing w:beforeLines="60" w:afterLines="60"/>
              <w:jc w:val="center"/>
            </w:pPr>
            <w:r>
              <w:t>четверг</w:t>
            </w:r>
          </w:p>
        </w:tc>
        <w:tc>
          <w:tcPr>
            <w:tcW w:w="1437" w:type="dxa"/>
            <w:shd w:val="clear" w:color="auto" w:fill="auto"/>
            <w:vAlign w:val="center"/>
          </w:tcPr>
          <w:p w:rsidR="008A2C7A" w:rsidRDefault="006C69B3" w:rsidP="00D427AE">
            <w:pPr>
              <w:spacing w:beforeLines="60" w:afterLines="60"/>
              <w:jc w:val="center"/>
              <w:rPr>
                <w:sz w:val="18"/>
              </w:rPr>
            </w:pPr>
            <w:r w:rsidRPr="001F53CA">
              <w:t>20</w:t>
            </w:r>
            <w:r>
              <w:t>.08.2012</w:t>
            </w:r>
            <w:r w:rsidRPr="00393BBA">
              <w:t xml:space="preserve"> (</w:t>
            </w:r>
            <w:r>
              <w:rPr>
                <w:lang w:val="en-US"/>
              </w:rPr>
              <w:t>E</w:t>
            </w:r>
            <w:r w:rsidRPr="00393BBA">
              <w:t>)</w:t>
            </w:r>
          </w:p>
        </w:tc>
        <w:tc>
          <w:tcPr>
            <w:tcW w:w="1436" w:type="dxa"/>
            <w:vAlign w:val="center"/>
          </w:tcPr>
          <w:p w:rsidR="008A2C7A" w:rsidRDefault="006C69B3" w:rsidP="00D427AE">
            <w:pPr>
              <w:spacing w:beforeLines="60" w:afterLines="60"/>
              <w:jc w:val="center"/>
              <w:rPr>
                <w:sz w:val="18"/>
              </w:rPr>
            </w:pPr>
            <w:r w:rsidRPr="001F53CA">
              <w:t>20</w:t>
            </w:r>
            <w:r>
              <w:t>.08.2012</w:t>
            </w:r>
            <w:r w:rsidRPr="00393BBA">
              <w:t xml:space="preserve"> (</w:t>
            </w:r>
            <w:r>
              <w:rPr>
                <w:lang w:val="en-US"/>
              </w:rPr>
              <w:t>E</w:t>
            </w:r>
            <w:r w:rsidRPr="00393BBA">
              <w:t>)</w:t>
            </w:r>
          </w:p>
        </w:tc>
        <w:tc>
          <w:tcPr>
            <w:tcW w:w="1437" w:type="dxa"/>
            <w:vAlign w:val="center"/>
          </w:tcPr>
          <w:p w:rsidR="008A2C7A" w:rsidRDefault="006C69B3" w:rsidP="00D427AE">
            <w:pPr>
              <w:spacing w:beforeLines="60" w:afterLines="60"/>
              <w:jc w:val="center"/>
              <w:rPr>
                <w:sz w:val="18"/>
              </w:rPr>
            </w:pPr>
            <w:r w:rsidRPr="00901D64">
              <w:t>20</w:t>
            </w:r>
            <w:r>
              <w:t>.08.2012</w:t>
            </w:r>
            <w:r w:rsidRPr="00393BBA">
              <w:t>(</w:t>
            </w:r>
            <w:r w:rsidRPr="00901D64">
              <w:t>E</w:t>
            </w:r>
            <w:r w:rsidRPr="00393BBA">
              <w:t>)</w:t>
            </w:r>
            <w:r w:rsidRPr="00901D64">
              <w:t xml:space="preserve"> (</w:t>
            </w:r>
            <w:r>
              <w:t>нулевые обороты за фактический выходной день)</w:t>
            </w:r>
          </w:p>
        </w:tc>
        <w:tc>
          <w:tcPr>
            <w:tcW w:w="2504" w:type="dxa"/>
          </w:tcPr>
          <w:p w:rsidR="008A2C7A" w:rsidRDefault="006C69B3" w:rsidP="00D427AE">
            <w:pPr>
              <w:spacing w:beforeLines="60" w:afterLines="60"/>
              <w:jc w:val="center"/>
              <w:rPr>
                <w:sz w:val="18"/>
              </w:rPr>
            </w:pPr>
            <w:r w:rsidRPr="00901D64">
              <w:t>20</w:t>
            </w:r>
            <w:r>
              <w:t>.08.2012</w:t>
            </w:r>
            <w:r w:rsidRPr="00393BBA">
              <w:t>(</w:t>
            </w:r>
            <w:r w:rsidRPr="00901D64">
              <w:t>E</w:t>
            </w:r>
            <w:r w:rsidRPr="00393BBA">
              <w:t>)</w:t>
            </w:r>
            <w:r w:rsidRPr="00901D64">
              <w:t xml:space="preserve"> (</w:t>
            </w:r>
            <w:r>
              <w:t>нулевые обороты за фактический выходной день)</w:t>
            </w:r>
          </w:p>
        </w:tc>
      </w:tr>
    </w:tbl>
    <w:p w:rsidR="0067609E" w:rsidRDefault="00846E73" w:rsidP="00831783">
      <w:pPr>
        <w:pStyle w:val="2"/>
        <w:rPr>
          <w:rFonts w:cs="Arial"/>
        </w:rPr>
      </w:pPr>
      <w:bookmarkStart w:id="38" w:name="_Toc373761283"/>
      <w:r>
        <w:t xml:space="preserve">Описание макета файла </w:t>
      </w:r>
      <w:r>
        <w:rPr>
          <w:rFonts w:cs="Arial"/>
        </w:rPr>
        <w:t>с данными базовых показателей</w:t>
      </w:r>
      <w:bookmarkEnd w:id="38"/>
    </w:p>
    <w:p w:rsidR="00846E73" w:rsidRDefault="00E05BCA" w:rsidP="00AE5C55">
      <w:pPr>
        <w:pStyle w:val="3"/>
      </w:pPr>
      <w:bookmarkStart w:id="39" w:name="_Toc373761284"/>
      <w:r>
        <w:t>Назначение макета файла</w:t>
      </w:r>
      <w:bookmarkEnd w:id="39"/>
    </w:p>
    <w:p w:rsidR="003F6307" w:rsidRPr="003F6307" w:rsidRDefault="003F6307" w:rsidP="00D427AE">
      <w:pPr>
        <w:spacing w:beforeLines="60" w:afterLines="60"/>
        <w:ind w:left="360"/>
      </w:pPr>
      <w:r w:rsidRPr="003F6307">
        <w:t xml:space="preserve">Для групп базовых показателей, приведенных в </w:t>
      </w:r>
      <w:r w:rsidRPr="001512D0">
        <w:t>разделе 6.</w:t>
      </w:r>
      <w:r w:rsidR="001512D0" w:rsidRPr="001512D0">
        <w:t>4</w:t>
      </w:r>
      <w:r w:rsidRPr="003F6307">
        <w:t xml:space="preserve"> настоящего документа, создается макет </w:t>
      </w:r>
      <w:r>
        <w:t>группы</w:t>
      </w:r>
      <w:r w:rsidR="00BD4E3D">
        <w:t xml:space="preserve"> (блока)</w:t>
      </w:r>
      <w:r>
        <w:t xml:space="preserve"> показателей</w:t>
      </w:r>
      <w:r w:rsidRPr="003F6307">
        <w:t xml:space="preserve">. Макет однозначно описывает структуру данных, содержащихся в </w:t>
      </w:r>
      <w:r>
        <w:t>соответствующей группе</w:t>
      </w:r>
      <w:r w:rsidR="00BD4E3D">
        <w:t xml:space="preserve"> (блоке)</w:t>
      </w:r>
      <w:r>
        <w:t xml:space="preserve"> показателей</w:t>
      </w:r>
      <w:r w:rsidRPr="003F6307">
        <w:t xml:space="preserve">, и предназначен для обеспечения автоматизированной обработки структурированных файлов с данными </w:t>
      </w:r>
      <w:r>
        <w:t>базовых показателей</w:t>
      </w:r>
      <w:r w:rsidRPr="003F6307">
        <w:t xml:space="preserve"> в формате, при</w:t>
      </w:r>
      <w:r>
        <w:t>веденном в разделе 4.2 настоящего документа</w:t>
      </w:r>
      <w:r w:rsidRPr="003F6307">
        <w:t>.</w:t>
      </w:r>
    </w:p>
    <w:p w:rsidR="003F6307" w:rsidRPr="003F6307" w:rsidRDefault="003F6307" w:rsidP="00D427AE">
      <w:pPr>
        <w:spacing w:beforeLines="60" w:afterLines="60"/>
        <w:ind w:left="360"/>
      </w:pPr>
      <w:r w:rsidRPr="003F6307">
        <w:t xml:space="preserve">В макете </w:t>
      </w:r>
      <w:r>
        <w:t>группы показателей</w:t>
      </w:r>
      <w:r w:rsidRPr="003F6307">
        <w:t xml:space="preserve"> определяется:</w:t>
      </w:r>
    </w:p>
    <w:p w:rsidR="008A2C7A" w:rsidRDefault="00BA5E3A" w:rsidP="00D427AE">
      <w:pPr>
        <w:numPr>
          <w:ilvl w:val="0"/>
          <w:numId w:val="9"/>
        </w:numPr>
        <w:tabs>
          <w:tab w:val="clear" w:pos="2700"/>
          <w:tab w:val="num" w:pos="1418"/>
        </w:tabs>
        <w:spacing w:beforeLines="60" w:afterLines="60"/>
        <w:ind w:left="1440" w:hanging="540"/>
      </w:pPr>
      <w:r>
        <w:t>идентификатор блока базовых показателей</w:t>
      </w:r>
      <w:r w:rsidR="003F6307">
        <w:t>;</w:t>
      </w:r>
    </w:p>
    <w:p w:rsidR="008A2C7A" w:rsidRDefault="00BA5E3A" w:rsidP="00D427AE">
      <w:pPr>
        <w:numPr>
          <w:ilvl w:val="0"/>
          <w:numId w:val="9"/>
        </w:numPr>
        <w:tabs>
          <w:tab w:val="clear" w:pos="2700"/>
          <w:tab w:val="num" w:pos="1418"/>
        </w:tabs>
        <w:spacing w:beforeLines="60" w:afterLines="60"/>
        <w:ind w:left="1440" w:hanging="540"/>
      </w:pPr>
      <w:r>
        <w:t xml:space="preserve">описание </w:t>
      </w:r>
      <w:r w:rsidR="003F6307">
        <w:t xml:space="preserve">полей блока </w:t>
      </w:r>
      <w:r>
        <w:t>базовых показателей</w:t>
      </w:r>
      <w:r w:rsidR="003F6307">
        <w:t xml:space="preserve">, их </w:t>
      </w:r>
      <w:r>
        <w:t xml:space="preserve">количество, </w:t>
      </w:r>
      <w:r w:rsidR="003F6307">
        <w:t>последовательность и обязательность заполнения.</w:t>
      </w:r>
    </w:p>
    <w:p w:rsidR="00E05BCA" w:rsidRPr="00E05BCA" w:rsidRDefault="00E05BCA" w:rsidP="00AE5C55">
      <w:pPr>
        <w:pStyle w:val="3"/>
      </w:pPr>
      <w:bookmarkStart w:id="40" w:name="_Toc373761285"/>
      <w:r>
        <w:t>Структура макета файла</w:t>
      </w:r>
      <w:bookmarkEnd w:id="40"/>
    </w:p>
    <w:p w:rsidR="00AA5BC7" w:rsidRDefault="00AA5BC7" w:rsidP="00D427AE">
      <w:pPr>
        <w:spacing w:beforeLines="60" w:afterLines="60"/>
        <w:ind w:left="360"/>
      </w:pPr>
      <w:r>
        <w:t xml:space="preserve">Макет файла состоит из последовательности </w:t>
      </w:r>
      <w:r w:rsidRPr="007F54B6">
        <w:t>блоков</w:t>
      </w:r>
      <w:r>
        <w:t>. Каждый блок начинается с новой строки и состоит из имен полей, разделенных символом «</w:t>
      </w:r>
      <w:r w:rsidRPr="00E32806">
        <w:t>|</w:t>
      </w:r>
      <w:r>
        <w:t xml:space="preserve">» (код </w:t>
      </w:r>
      <w:r w:rsidRPr="007F54B6">
        <w:t>ASCII</w:t>
      </w:r>
      <w:r>
        <w:t xml:space="preserve"> 124).</w:t>
      </w:r>
    </w:p>
    <w:p w:rsidR="00AA5BC7" w:rsidRDefault="00AA5BC7" w:rsidP="00D427AE">
      <w:pPr>
        <w:spacing w:beforeLines="60" w:afterLines="60"/>
        <w:ind w:left="360"/>
      </w:pPr>
      <w:r>
        <w:t xml:space="preserve">Первое поле в блоке является </w:t>
      </w:r>
      <w:r w:rsidRPr="007F54B6">
        <w:t>маркером</w:t>
      </w:r>
      <w:r>
        <w:t>. После маркера может следовать признак «(*)», что означает, что соответствующий блок может повторяться в файле несколько раз</w:t>
      </w:r>
      <w:r w:rsidR="00BD74BC">
        <w:t xml:space="preserve"> (файл может содержать блоки разных типов)</w:t>
      </w:r>
      <w:r>
        <w:t>. Далее следуют имена полей. После имени поля может следовать признак «(0)», что означает, что данное поле может не иметь значения.</w:t>
      </w:r>
    </w:p>
    <w:p w:rsidR="00AA5BC7" w:rsidRDefault="00AA5BC7" w:rsidP="00D427AE">
      <w:pPr>
        <w:spacing w:beforeLines="60" w:afterLines="60"/>
        <w:ind w:left="360"/>
      </w:pPr>
      <w:r>
        <w:lastRenderedPageBreak/>
        <w:t xml:space="preserve">Примеры макетов отдельных блоков и примеры формирования отдельных блоков приводятся в Приложении 1 к настоящему документу по каждому из блоков базовых показателей. </w:t>
      </w:r>
    </w:p>
    <w:p w:rsidR="00187CD1" w:rsidRPr="00E7165E" w:rsidRDefault="0015059C" w:rsidP="00AE5C55">
      <w:pPr>
        <w:pStyle w:val="3"/>
      </w:pPr>
      <w:bookmarkStart w:id="41" w:name="_Toc373761286"/>
      <w:r w:rsidRPr="00E7165E">
        <w:t>Примеры файлов</w:t>
      </w:r>
      <w:bookmarkEnd w:id="41"/>
    </w:p>
    <w:p w:rsidR="00797A0E" w:rsidRPr="00E7093E" w:rsidRDefault="00797A0E" w:rsidP="00D427AE">
      <w:pPr>
        <w:spacing w:beforeLines="60" w:afterLines="60"/>
        <w:ind w:left="360"/>
      </w:pPr>
      <w:r w:rsidRPr="00E7165E">
        <w:t>В настоящем разделе приводятся примеры файлов с различным набором блоков  базовых показателей.</w:t>
      </w:r>
    </w:p>
    <w:p w:rsidR="00071E7F" w:rsidRPr="00566048" w:rsidRDefault="00071E7F" w:rsidP="00D427AE">
      <w:pPr>
        <w:spacing w:beforeLines="60" w:afterLines="60"/>
        <w:ind w:left="360"/>
        <w:outlineLvl w:val="0"/>
        <w:rPr>
          <w:b/>
          <w:u w:val="single"/>
        </w:rPr>
      </w:pPr>
      <w:r w:rsidRPr="00566048">
        <w:rPr>
          <w:b/>
          <w:u w:val="single"/>
        </w:rPr>
        <w:t>Пример 1.</w:t>
      </w:r>
    </w:p>
    <w:p w:rsidR="00071E7F" w:rsidRPr="00B675C3" w:rsidRDefault="00071E7F" w:rsidP="00831783">
      <w:pPr>
        <w:spacing w:before="0" w:after="0"/>
        <w:ind w:left="425"/>
        <w:outlineLvl w:val="0"/>
      </w:pPr>
      <w:r w:rsidRPr="006E4EC1">
        <w:rPr>
          <w:b/>
        </w:rPr>
        <w:t>FK</w:t>
      </w:r>
      <w:r w:rsidRPr="006E4EC1">
        <w:t>|</w:t>
      </w:r>
      <w:r w:rsidR="003D450D">
        <w:rPr>
          <w:lang w:val="en-US"/>
        </w:rPr>
        <w:t>TXUU</w:t>
      </w:r>
      <w:r w:rsidR="003D450D">
        <w:t>120915</w:t>
      </w:r>
      <w:r w:rsidRPr="006E4EC1">
        <w:t>|</w:t>
      </w:r>
      <w:r w:rsidR="00367133">
        <w:t>АСФК</w:t>
      </w:r>
      <w:r w:rsidRPr="006E4EC1">
        <w:t>|</w:t>
      </w:r>
      <w:r w:rsidR="00DB63BC">
        <w:t>10.4</w:t>
      </w:r>
      <w:r w:rsidRPr="006E4EC1">
        <w:t>|</w:t>
      </w:r>
      <w:r w:rsidRPr="009F114E" w:rsidDel="009F114E">
        <w:rPr>
          <w:szCs w:val="24"/>
        </w:rPr>
        <w:t xml:space="preserve"> </w:t>
      </w:r>
      <w:r w:rsidRPr="002F1821">
        <w:rPr>
          <w:szCs w:val="24"/>
        </w:rPr>
        <w:t>|</w:t>
      </w:r>
      <w:r w:rsidRPr="006E4EC1">
        <w:t xml:space="preserve"> </w:t>
      </w:r>
    </w:p>
    <w:p w:rsidR="00071E7F" w:rsidRPr="00B675C3" w:rsidRDefault="00071E7F" w:rsidP="00071E7F">
      <w:pPr>
        <w:spacing w:before="0" w:after="0"/>
        <w:ind w:left="425"/>
      </w:pPr>
      <w:r w:rsidRPr="00B675C3">
        <w:rPr>
          <w:b/>
        </w:rPr>
        <w:t>FROM</w:t>
      </w:r>
      <w:r w:rsidRPr="00B675C3">
        <w:t>|</w:t>
      </w:r>
      <w:r>
        <w:t>4829</w:t>
      </w:r>
      <w:r w:rsidRPr="00B675C3">
        <w:t>|</w:t>
      </w:r>
      <w:r>
        <w:t>Отделение по Одинцовскому муниципальному району УФК по Московской области</w:t>
      </w:r>
      <w:r w:rsidRPr="00B675C3">
        <w:t>|</w:t>
      </w:r>
    </w:p>
    <w:p w:rsidR="00071E7F" w:rsidRDefault="00071E7F" w:rsidP="00831783">
      <w:pPr>
        <w:spacing w:before="0" w:after="0"/>
        <w:ind w:left="425"/>
        <w:outlineLvl w:val="0"/>
      </w:pPr>
      <w:r w:rsidRPr="00B675C3">
        <w:rPr>
          <w:b/>
        </w:rPr>
        <w:t>TO</w:t>
      </w:r>
      <w:r w:rsidRPr="00B675C3">
        <w:t>|</w:t>
      </w:r>
      <w:r>
        <w:t>9500</w:t>
      </w:r>
      <w:r w:rsidRPr="00B675C3">
        <w:t>|</w:t>
      </w:r>
      <w:r>
        <w:t>Федеральное казначейство</w:t>
      </w:r>
      <w:r w:rsidRPr="00B675C3">
        <w:t>|</w:t>
      </w:r>
    </w:p>
    <w:p w:rsidR="00071E7F" w:rsidRPr="00933323" w:rsidRDefault="00071E7F" w:rsidP="00071E7F">
      <w:pPr>
        <w:spacing w:before="0" w:after="0"/>
        <w:ind w:left="425"/>
      </w:pPr>
      <w:r>
        <w:rPr>
          <w:b/>
          <w:lang w:val="en-US"/>
        </w:rPr>
        <w:t>UU</w:t>
      </w:r>
      <w:r w:rsidRPr="00933323">
        <w:rPr>
          <w:b/>
        </w:rPr>
        <w:t>|</w:t>
      </w:r>
      <w:r w:rsidRPr="00933323">
        <w:t>3B296774-F1EC-424F-B8A7-0CBE01BDDEF9|05.05.2009|05.05.2009|</w:t>
      </w:r>
      <w:r>
        <w:t>4829</w:t>
      </w:r>
      <w:r w:rsidRPr="00B675C3">
        <w:t>|</w:t>
      </w:r>
      <w:r>
        <w:t>Отделение по Одинцовскому муниципальному району УФК по Московской области</w:t>
      </w:r>
      <w:r w:rsidRPr="00933323" w:rsidDel="0052630E">
        <w:t xml:space="preserve"> </w:t>
      </w:r>
      <w:r w:rsidRPr="00933323">
        <w:t>|</w:t>
      </w:r>
    </w:p>
    <w:p w:rsidR="002E0416" w:rsidRPr="00294D82" w:rsidRDefault="002E0416" w:rsidP="002E0416">
      <w:pPr>
        <w:pStyle w:val="OTRNormal"/>
        <w:spacing w:before="0" w:after="0"/>
        <w:ind w:left="426" w:firstLine="0"/>
        <w:jc w:val="left"/>
        <w:rPr>
          <w:rFonts w:ascii="Arial" w:hAnsi="Arial" w:cs="Arial"/>
          <w:sz w:val="20"/>
        </w:rPr>
      </w:pPr>
      <w:r>
        <w:rPr>
          <w:rFonts w:ascii="Arial" w:hAnsi="Arial" w:cs="Arial"/>
          <w:b/>
          <w:sz w:val="20"/>
          <w:lang w:val="en-US"/>
        </w:rPr>
        <w:t>RASH</w:t>
      </w:r>
      <w:r w:rsidRPr="0092034B">
        <w:rPr>
          <w:rFonts w:ascii="Arial" w:hAnsi="Arial" w:cs="Arial"/>
          <w:b/>
          <w:sz w:val="20"/>
        </w:rPr>
        <w:t>_</w:t>
      </w:r>
      <w:r w:rsidRPr="0092034B">
        <w:rPr>
          <w:rFonts w:ascii="Arial" w:hAnsi="Arial" w:cs="Arial"/>
          <w:b/>
          <w:sz w:val="20"/>
          <w:lang w:val="en-US"/>
        </w:rPr>
        <w:t>BF</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Pr>
          <w:rFonts w:ascii="Arial" w:hAnsi="Arial" w:cs="Arial"/>
          <w:sz w:val="20"/>
        </w:rPr>
        <w:t>073</w:t>
      </w:r>
      <w:r w:rsidRPr="0092034B">
        <w:rPr>
          <w:rFonts w:ascii="Arial" w:hAnsi="Arial" w:cs="Arial"/>
          <w:sz w:val="20"/>
        </w:rPr>
        <w:t>|</w:t>
      </w:r>
      <w:r>
        <w:rPr>
          <w:rFonts w:ascii="Arial" w:hAnsi="Arial" w:cs="Arial"/>
          <w:sz w:val="20"/>
        </w:rPr>
        <w:t>07061000000200210</w:t>
      </w:r>
      <w:r w:rsidRPr="0092034B">
        <w:rPr>
          <w:rFonts w:ascii="Arial" w:hAnsi="Arial" w:cs="Arial"/>
          <w:sz w:val="20"/>
        </w:rPr>
        <w:t>||23000000||||</w:t>
      </w:r>
      <w:r>
        <w:rPr>
          <w:rFonts w:ascii="Arial" w:hAnsi="Arial" w:cs="Arial"/>
          <w:sz w:val="20"/>
        </w:rPr>
        <w:t>0</w:t>
      </w:r>
      <w:r w:rsidRPr="0092034B">
        <w:rPr>
          <w:rFonts w:ascii="Arial" w:hAnsi="Arial" w:cs="Arial"/>
          <w:sz w:val="20"/>
        </w:rPr>
        <w:t>|23000000||</w:t>
      </w:r>
      <w:r w:rsidRPr="00294D82">
        <w:rPr>
          <w:rFonts w:ascii="Arial" w:hAnsi="Arial" w:cs="Arial"/>
          <w:sz w:val="20"/>
        </w:rPr>
        <w:t>||||</w:t>
      </w:r>
    </w:p>
    <w:p w:rsidR="002E0416" w:rsidRPr="00294D82" w:rsidRDefault="002E0416" w:rsidP="002E0416">
      <w:pPr>
        <w:pStyle w:val="OTRNormal"/>
        <w:spacing w:before="0" w:after="0"/>
        <w:ind w:left="426" w:firstLine="0"/>
        <w:jc w:val="left"/>
        <w:rPr>
          <w:rFonts w:ascii="Arial" w:hAnsi="Arial" w:cs="Arial"/>
          <w:sz w:val="20"/>
        </w:rPr>
      </w:pPr>
      <w:r>
        <w:rPr>
          <w:rFonts w:ascii="Arial" w:hAnsi="Arial" w:cs="Arial"/>
          <w:b/>
          <w:sz w:val="20"/>
          <w:lang w:val="en-US"/>
        </w:rPr>
        <w:t>RASH</w:t>
      </w:r>
      <w:r w:rsidRPr="0092034B">
        <w:rPr>
          <w:rFonts w:ascii="Arial" w:hAnsi="Arial" w:cs="Arial"/>
          <w:b/>
          <w:sz w:val="20"/>
        </w:rPr>
        <w:t>_</w:t>
      </w:r>
      <w:r w:rsidRPr="0092034B">
        <w:rPr>
          <w:rFonts w:ascii="Arial" w:hAnsi="Arial" w:cs="Arial"/>
          <w:b/>
          <w:sz w:val="20"/>
          <w:lang w:val="en-US"/>
        </w:rPr>
        <w:t>BF</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Pr>
          <w:rFonts w:ascii="Arial" w:hAnsi="Arial" w:cs="Arial"/>
          <w:sz w:val="20"/>
        </w:rPr>
        <w:t>055</w:t>
      </w:r>
      <w:r w:rsidRPr="0092034B">
        <w:rPr>
          <w:rFonts w:ascii="Arial" w:hAnsi="Arial" w:cs="Arial"/>
          <w:sz w:val="20"/>
        </w:rPr>
        <w:t>|</w:t>
      </w:r>
      <w:r>
        <w:rPr>
          <w:rFonts w:ascii="Arial" w:hAnsi="Arial" w:cs="Arial"/>
          <w:sz w:val="20"/>
        </w:rPr>
        <w:t>09011000000200210</w:t>
      </w:r>
      <w:r w:rsidRPr="0092034B">
        <w:rPr>
          <w:rFonts w:ascii="Arial" w:hAnsi="Arial" w:cs="Arial"/>
          <w:sz w:val="20"/>
        </w:rPr>
        <w:t>||</w:t>
      </w:r>
      <w:r>
        <w:rPr>
          <w:rFonts w:ascii="Arial" w:hAnsi="Arial" w:cs="Arial"/>
          <w:sz w:val="20"/>
        </w:rPr>
        <w:t>35</w:t>
      </w:r>
      <w:r w:rsidRPr="0092034B">
        <w:rPr>
          <w:rFonts w:ascii="Arial" w:hAnsi="Arial" w:cs="Arial"/>
          <w:sz w:val="20"/>
        </w:rPr>
        <w:t>000000||||</w:t>
      </w:r>
      <w:r>
        <w:rPr>
          <w:rFonts w:ascii="Arial" w:hAnsi="Arial" w:cs="Arial"/>
          <w:sz w:val="20"/>
        </w:rPr>
        <w:t>0</w:t>
      </w:r>
      <w:r w:rsidRPr="0092034B">
        <w:rPr>
          <w:rFonts w:ascii="Arial" w:hAnsi="Arial" w:cs="Arial"/>
          <w:sz w:val="20"/>
        </w:rPr>
        <w:t>|</w:t>
      </w:r>
      <w:r>
        <w:rPr>
          <w:rFonts w:ascii="Arial" w:hAnsi="Arial" w:cs="Arial"/>
          <w:sz w:val="20"/>
        </w:rPr>
        <w:t>53</w:t>
      </w:r>
      <w:r w:rsidRPr="0092034B">
        <w:rPr>
          <w:rFonts w:ascii="Arial" w:hAnsi="Arial" w:cs="Arial"/>
          <w:sz w:val="20"/>
        </w:rPr>
        <w:t>000000|</w:t>
      </w:r>
      <w:r>
        <w:rPr>
          <w:rFonts w:ascii="Arial" w:hAnsi="Arial" w:cs="Arial"/>
          <w:sz w:val="20"/>
        </w:rPr>
        <w:t>1500000</w:t>
      </w:r>
      <w:r w:rsidRPr="0092034B">
        <w:rPr>
          <w:rFonts w:ascii="Arial" w:hAnsi="Arial" w:cs="Arial"/>
          <w:sz w:val="20"/>
        </w:rPr>
        <w:t>|</w:t>
      </w:r>
      <w:r w:rsidRPr="00294D82">
        <w:rPr>
          <w:rFonts w:ascii="Arial" w:hAnsi="Arial" w:cs="Arial"/>
          <w:sz w:val="20"/>
        </w:rPr>
        <w:t>|</w:t>
      </w:r>
      <w:r w:rsidRPr="005272A5">
        <w:rPr>
          <w:rFonts w:ascii="Arial" w:hAnsi="Arial" w:cs="Arial"/>
          <w:sz w:val="20"/>
        </w:rPr>
        <w:t>|||</w:t>
      </w:r>
    </w:p>
    <w:p w:rsidR="00071E7F" w:rsidRDefault="00071E7F" w:rsidP="00831783">
      <w:pPr>
        <w:pStyle w:val="OTRNormal"/>
        <w:spacing w:before="0" w:after="0"/>
        <w:ind w:left="425" w:firstLine="0"/>
        <w:jc w:val="left"/>
        <w:outlineLvl w:val="0"/>
        <w:rPr>
          <w:rFonts w:ascii="Arial" w:hAnsi="Arial" w:cs="Arial"/>
          <w:sz w:val="20"/>
        </w:rPr>
      </w:pPr>
      <w:r>
        <w:rPr>
          <w:rFonts w:ascii="Arial" w:hAnsi="Arial" w:cs="Arial"/>
          <w:b/>
          <w:sz w:val="20"/>
          <w:lang w:val="en-US"/>
        </w:rPr>
        <w:t>RASH</w:t>
      </w:r>
      <w:r w:rsidRPr="0092034B">
        <w:rPr>
          <w:rFonts w:ascii="Arial" w:hAnsi="Arial" w:cs="Arial"/>
          <w:b/>
          <w:sz w:val="20"/>
        </w:rPr>
        <w:t>_</w:t>
      </w:r>
      <w:r>
        <w:rPr>
          <w:rFonts w:ascii="Arial" w:hAnsi="Arial" w:cs="Arial"/>
          <w:b/>
          <w:sz w:val="20"/>
          <w:lang w:val="en-US"/>
        </w:rPr>
        <w:t>BO</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Pr>
          <w:rFonts w:ascii="Arial" w:hAnsi="Arial" w:cs="Arial"/>
          <w:sz w:val="20"/>
        </w:rPr>
        <w:t>073</w:t>
      </w:r>
      <w:r w:rsidRPr="0092034B">
        <w:rPr>
          <w:rFonts w:ascii="Arial" w:hAnsi="Arial" w:cs="Arial"/>
          <w:sz w:val="20"/>
        </w:rPr>
        <w:t>|</w:t>
      </w:r>
      <w:r>
        <w:rPr>
          <w:rFonts w:ascii="Arial" w:hAnsi="Arial" w:cs="Arial"/>
          <w:sz w:val="20"/>
        </w:rPr>
        <w:t>070610000002002</w:t>
      </w:r>
      <w:r w:rsidRPr="0063680E">
        <w:rPr>
          <w:rFonts w:ascii="Arial" w:hAnsi="Arial" w:cs="Arial"/>
          <w:sz w:val="20"/>
        </w:rPr>
        <w:t>3</w:t>
      </w:r>
      <w:r>
        <w:rPr>
          <w:rFonts w:ascii="Arial" w:hAnsi="Arial" w:cs="Arial"/>
          <w:sz w:val="20"/>
        </w:rPr>
        <w:t>0</w:t>
      </w:r>
      <w:r w:rsidRPr="0092034B">
        <w:rPr>
          <w:rFonts w:ascii="Arial" w:hAnsi="Arial" w:cs="Arial"/>
          <w:sz w:val="20"/>
        </w:rPr>
        <w:t>|</w:t>
      </w:r>
      <w:r w:rsidRPr="0063680E">
        <w:rPr>
          <w:rFonts w:ascii="Arial" w:hAnsi="Arial" w:cs="Arial"/>
          <w:sz w:val="20"/>
        </w:rPr>
        <w:t>38</w:t>
      </w:r>
      <w:r w:rsidRPr="00735EC8">
        <w:rPr>
          <w:rFonts w:ascii="Arial" w:hAnsi="Arial" w:cs="Arial"/>
          <w:sz w:val="20"/>
        </w:rPr>
        <w:t>0000</w:t>
      </w:r>
      <w:r w:rsidRPr="0092034B">
        <w:rPr>
          <w:rFonts w:ascii="Arial" w:hAnsi="Arial" w:cs="Arial"/>
          <w:sz w:val="20"/>
        </w:rPr>
        <w:t>||</w:t>
      </w:r>
    </w:p>
    <w:p w:rsidR="00071E7F" w:rsidRDefault="00071E7F" w:rsidP="00071E7F">
      <w:pPr>
        <w:pStyle w:val="OTRNormal"/>
        <w:spacing w:before="0" w:after="0"/>
        <w:ind w:left="425" w:firstLine="0"/>
        <w:jc w:val="left"/>
        <w:rPr>
          <w:rFonts w:ascii="Arial" w:hAnsi="Arial" w:cs="Arial"/>
          <w:sz w:val="20"/>
        </w:rPr>
      </w:pPr>
      <w:r>
        <w:rPr>
          <w:rFonts w:ascii="Arial" w:hAnsi="Arial" w:cs="Arial"/>
          <w:b/>
          <w:sz w:val="20"/>
          <w:lang w:val="en-US"/>
        </w:rPr>
        <w:t>RASH</w:t>
      </w:r>
      <w:r w:rsidRPr="0092034B">
        <w:rPr>
          <w:rFonts w:ascii="Arial" w:hAnsi="Arial" w:cs="Arial"/>
          <w:b/>
          <w:sz w:val="20"/>
        </w:rPr>
        <w:t>_</w:t>
      </w:r>
      <w:r>
        <w:rPr>
          <w:rFonts w:ascii="Arial" w:hAnsi="Arial" w:cs="Arial"/>
          <w:b/>
          <w:sz w:val="20"/>
          <w:lang w:val="en-US"/>
        </w:rPr>
        <w:t>BO</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E0056F">
        <w:rPr>
          <w:rFonts w:ascii="Arial" w:hAnsi="Arial" w:cs="Arial"/>
          <w:sz w:val="20"/>
        </w:rPr>
        <w:t>2</w:t>
      </w:r>
      <w:r w:rsidRPr="0092034B">
        <w:rPr>
          <w:rFonts w:ascii="Arial" w:hAnsi="Arial" w:cs="Arial"/>
          <w:sz w:val="20"/>
        </w:rPr>
        <w:t>|</w:t>
      </w:r>
      <w:r>
        <w:rPr>
          <w:rFonts w:ascii="Arial" w:hAnsi="Arial" w:cs="Arial"/>
          <w:sz w:val="20"/>
        </w:rPr>
        <w:t>073</w:t>
      </w:r>
      <w:r w:rsidRPr="0092034B">
        <w:rPr>
          <w:rFonts w:ascii="Arial" w:hAnsi="Arial" w:cs="Arial"/>
          <w:sz w:val="20"/>
        </w:rPr>
        <w:t>|</w:t>
      </w:r>
      <w:r w:rsidRPr="00E0056F">
        <w:rPr>
          <w:rFonts w:ascii="Arial" w:hAnsi="Arial" w:cs="Arial"/>
          <w:sz w:val="20"/>
        </w:rPr>
        <w:t>00000</w:t>
      </w:r>
      <w:r>
        <w:rPr>
          <w:rFonts w:ascii="Arial" w:hAnsi="Arial" w:cs="Arial"/>
          <w:sz w:val="20"/>
        </w:rPr>
        <w:t>000000</w:t>
      </w:r>
      <w:r w:rsidRPr="00E0056F">
        <w:rPr>
          <w:rFonts w:ascii="Arial" w:hAnsi="Arial" w:cs="Arial"/>
          <w:sz w:val="20"/>
        </w:rPr>
        <w:t>00</w:t>
      </w:r>
      <w:r>
        <w:rPr>
          <w:rFonts w:ascii="Arial" w:hAnsi="Arial" w:cs="Arial"/>
          <w:sz w:val="20"/>
        </w:rPr>
        <w:t>02</w:t>
      </w:r>
      <w:r w:rsidRPr="00E0056F">
        <w:rPr>
          <w:rFonts w:ascii="Arial" w:hAnsi="Arial" w:cs="Arial"/>
          <w:sz w:val="20"/>
        </w:rPr>
        <w:t>2</w:t>
      </w:r>
      <w:r>
        <w:rPr>
          <w:rFonts w:ascii="Arial" w:hAnsi="Arial" w:cs="Arial"/>
          <w:sz w:val="20"/>
        </w:rPr>
        <w:t>0</w:t>
      </w:r>
      <w:r w:rsidRPr="0092034B">
        <w:rPr>
          <w:rFonts w:ascii="Arial" w:hAnsi="Arial" w:cs="Arial"/>
          <w:sz w:val="20"/>
        </w:rPr>
        <w:t>|</w:t>
      </w:r>
      <w:r w:rsidRPr="00E0056F">
        <w:rPr>
          <w:rFonts w:ascii="Arial" w:hAnsi="Arial" w:cs="Arial"/>
          <w:sz w:val="20"/>
        </w:rPr>
        <w:t>223</w:t>
      </w:r>
      <w:r w:rsidRPr="00735EC8">
        <w:rPr>
          <w:rFonts w:ascii="Arial" w:hAnsi="Arial" w:cs="Arial"/>
          <w:sz w:val="20"/>
        </w:rPr>
        <w:t>00</w:t>
      </w:r>
      <w:r w:rsidRPr="0092034B">
        <w:rPr>
          <w:rFonts w:ascii="Arial" w:hAnsi="Arial" w:cs="Arial"/>
          <w:sz w:val="20"/>
        </w:rPr>
        <w:t>|</w:t>
      </w:r>
      <w:r w:rsidRPr="0063680E">
        <w:rPr>
          <w:rFonts w:ascii="Arial" w:hAnsi="Arial" w:cs="Arial"/>
          <w:sz w:val="20"/>
        </w:rPr>
        <w:t>45000</w:t>
      </w:r>
      <w:r w:rsidRPr="0092034B">
        <w:rPr>
          <w:rFonts w:ascii="Arial" w:hAnsi="Arial" w:cs="Arial"/>
          <w:sz w:val="20"/>
        </w:rPr>
        <w:t>|</w:t>
      </w:r>
    </w:p>
    <w:p w:rsidR="00071E7F" w:rsidRPr="0063680E" w:rsidRDefault="00071E7F" w:rsidP="00831783">
      <w:pPr>
        <w:pStyle w:val="OTRNormal"/>
        <w:spacing w:before="0" w:after="0"/>
        <w:ind w:left="426" w:firstLine="0"/>
        <w:jc w:val="left"/>
        <w:outlineLvl w:val="0"/>
        <w:rPr>
          <w:rFonts w:ascii="Arial" w:hAnsi="Arial" w:cs="Arial"/>
          <w:sz w:val="20"/>
        </w:rPr>
      </w:pPr>
      <w:r>
        <w:rPr>
          <w:rFonts w:ascii="Arial" w:hAnsi="Arial" w:cs="Arial"/>
          <w:b/>
          <w:sz w:val="20"/>
          <w:lang w:val="en-US"/>
        </w:rPr>
        <w:t>RASH</w:t>
      </w:r>
      <w:r w:rsidRPr="0092034B">
        <w:rPr>
          <w:rFonts w:ascii="Arial" w:hAnsi="Arial" w:cs="Arial"/>
          <w:b/>
          <w:sz w:val="20"/>
        </w:rPr>
        <w:t>_</w:t>
      </w:r>
      <w:r>
        <w:rPr>
          <w:rFonts w:ascii="Arial" w:hAnsi="Arial" w:cs="Arial"/>
          <w:b/>
          <w:sz w:val="20"/>
          <w:lang w:val="en-US"/>
        </w:rPr>
        <w:t>BO</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Pr>
          <w:rFonts w:ascii="Arial" w:hAnsi="Arial" w:cs="Arial"/>
          <w:sz w:val="20"/>
        </w:rPr>
        <w:t>0</w:t>
      </w:r>
      <w:r w:rsidRPr="0063680E">
        <w:rPr>
          <w:rFonts w:ascii="Arial" w:hAnsi="Arial" w:cs="Arial"/>
          <w:sz w:val="20"/>
        </w:rPr>
        <w:t>55</w:t>
      </w:r>
      <w:r w:rsidRPr="0092034B">
        <w:rPr>
          <w:rFonts w:ascii="Arial" w:hAnsi="Arial" w:cs="Arial"/>
          <w:sz w:val="20"/>
        </w:rPr>
        <w:t>|</w:t>
      </w:r>
      <w:r>
        <w:rPr>
          <w:rFonts w:ascii="Arial" w:hAnsi="Arial" w:cs="Arial"/>
          <w:sz w:val="20"/>
        </w:rPr>
        <w:t>0</w:t>
      </w:r>
      <w:r w:rsidRPr="0063680E">
        <w:rPr>
          <w:rFonts w:ascii="Arial" w:hAnsi="Arial" w:cs="Arial"/>
          <w:sz w:val="20"/>
        </w:rPr>
        <w:t>9</w:t>
      </w:r>
      <w:r>
        <w:rPr>
          <w:rFonts w:ascii="Arial" w:hAnsi="Arial" w:cs="Arial"/>
          <w:sz w:val="20"/>
        </w:rPr>
        <w:t>0</w:t>
      </w:r>
      <w:r w:rsidRPr="0063680E">
        <w:rPr>
          <w:rFonts w:ascii="Arial" w:hAnsi="Arial" w:cs="Arial"/>
          <w:sz w:val="20"/>
        </w:rPr>
        <w:t>1</w:t>
      </w:r>
      <w:r>
        <w:rPr>
          <w:rFonts w:ascii="Arial" w:hAnsi="Arial" w:cs="Arial"/>
          <w:sz w:val="20"/>
        </w:rPr>
        <w:t>10000002002</w:t>
      </w:r>
      <w:r w:rsidRPr="0063680E">
        <w:rPr>
          <w:rFonts w:ascii="Arial" w:hAnsi="Arial" w:cs="Arial"/>
          <w:sz w:val="20"/>
        </w:rPr>
        <w:t>2</w:t>
      </w:r>
      <w:r>
        <w:rPr>
          <w:rFonts w:ascii="Arial" w:hAnsi="Arial" w:cs="Arial"/>
          <w:sz w:val="20"/>
        </w:rPr>
        <w:t>0</w:t>
      </w:r>
      <w:r w:rsidRPr="0092034B">
        <w:rPr>
          <w:rFonts w:ascii="Arial" w:hAnsi="Arial" w:cs="Arial"/>
          <w:sz w:val="20"/>
        </w:rPr>
        <w:t>|</w:t>
      </w:r>
      <w:r>
        <w:rPr>
          <w:rFonts w:ascii="Arial" w:hAnsi="Arial" w:cs="Arial"/>
          <w:sz w:val="20"/>
        </w:rPr>
        <w:t>3</w:t>
      </w:r>
      <w:r w:rsidRPr="0063680E">
        <w:rPr>
          <w:rFonts w:ascii="Arial" w:hAnsi="Arial" w:cs="Arial"/>
          <w:sz w:val="20"/>
        </w:rPr>
        <w:t>95</w:t>
      </w:r>
      <w:r w:rsidRPr="00735EC8">
        <w:rPr>
          <w:rFonts w:ascii="Arial" w:hAnsi="Arial" w:cs="Arial"/>
          <w:sz w:val="20"/>
        </w:rPr>
        <w:t>000</w:t>
      </w:r>
      <w:r w:rsidRPr="0092034B">
        <w:rPr>
          <w:rFonts w:ascii="Arial" w:hAnsi="Arial" w:cs="Arial"/>
          <w:sz w:val="20"/>
        </w:rPr>
        <w:t>|</w:t>
      </w:r>
      <w:r w:rsidRPr="0063680E">
        <w:rPr>
          <w:rFonts w:ascii="Arial" w:hAnsi="Arial" w:cs="Arial"/>
          <w:sz w:val="20"/>
        </w:rPr>
        <w:t>0</w:t>
      </w:r>
      <w:r w:rsidRPr="0092034B">
        <w:rPr>
          <w:rFonts w:ascii="Arial" w:hAnsi="Arial" w:cs="Arial"/>
          <w:sz w:val="20"/>
        </w:rPr>
        <w:t>|</w:t>
      </w:r>
    </w:p>
    <w:p w:rsidR="00071E7F"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RASH</w:t>
      </w:r>
      <w:r w:rsidRPr="0061502A">
        <w:rPr>
          <w:rFonts w:ascii="Arial" w:hAnsi="Arial" w:cs="Arial"/>
          <w:b/>
          <w:sz w:val="20"/>
        </w:rPr>
        <w:t>_</w:t>
      </w:r>
      <w:r w:rsidRPr="0061502A">
        <w:rPr>
          <w:rFonts w:ascii="Arial" w:hAnsi="Arial" w:cs="Arial"/>
          <w:b/>
          <w:sz w:val="20"/>
          <w:lang w:val="en-US"/>
        </w:rPr>
        <w:t>PLAT</w:t>
      </w:r>
      <w:r w:rsidRPr="0061502A">
        <w:rPr>
          <w:rFonts w:ascii="Arial" w:hAnsi="Arial" w:cs="Arial"/>
          <w:b/>
          <w:sz w:val="20"/>
        </w:rPr>
        <w:t>_</w:t>
      </w:r>
      <w:r w:rsidRPr="0061502A">
        <w:rPr>
          <w:rFonts w:ascii="Arial" w:hAnsi="Arial" w:cs="Arial"/>
          <w:b/>
          <w:sz w:val="20"/>
          <w:lang w:val="en-US"/>
        </w:rPr>
        <w:t>DOC</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Pr>
          <w:rFonts w:ascii="Arial" w:hAnsi="Arial" w:cs="Arial"/>
          <w:sz w:val="20"/>
        </w:rPr>
        <w:t>073</w:t>
      </w:r>
      <w:r w:rsidRPr="0092034B">
        <w:rPr>
          <w:rFonts w:ascii="Arial" w:hAnsi="Arial" w:cs="Arial"/>
          <w:sz w:val="20"/>
        </w:rPr>
        <w:t>|</w:t>
      </w:r>
      <w:r>
        <w:rPr>
          <w:rFonts w:ascii="Arial" w:hAnsi="Arial" w:cs="Arial"/>
          <w:sz w:val="20"/>
        </w:rPr>
        <w:t>07061000000200210</w:t>
      </w:r>
      <w:r w:rsidRPr="0092034B">
        <w:rPr>
          <w:rFonts w:ascii="Arial" w:hAnsi="Arial" w:cs="Arial"/>
          <w:sz w:val="20"/>
        </w:rPr>
        <w:t>|</w:t>
      </w:r>
      <w:r>
        <w:rPr>
          <w:rFonts w:ascii="Arial" w:hAnsi="Arial" w:cs="Arial"/>
          <w:sz w:val="20"/>
        </w:rPr>
        <w:t>02</w:t>
      </w:r>
      <w:r w:rsidRPr="0092034B">
        <w:rPr>
          <w:rFonts w:ascii="Arial" w:hAnsi="Arial" w:cs="Arial"/>
          <w:sz w:val="20"/>
        </w:rPr>
        <w:t>|</w:t>
      </w:r>
      <w:r>
        <w:rPr>
          <w:rFonts w:ascii="Arial" w:hAnsi="Arial" w:cs="Arial"/>
          <w:sz w:val="20"/>
        </w:rPr>
        <w:t>15</w:t>
      </w:r>
      <w:r w:rsidRPr="00735EC8">
        <w:rPr>
          <w:rFonts w:ascii="Arial" w:hAnsi="Arial" w:cs="Arial"/>
          <w:sz w:val="20"/>
        </w:rPr>
        <w:t>0000</w:t>
      </w:r>
      <w:r w:rsidRPr="0092034B">
        <w:rPr>
          <w:rFonts w:ascii="Arial" w:hAnsi="Arial" w:cs="Arial"/>
          <w:sz w:val="20"/>
        </w:rPr>
        <w:t>|</w:t>
      </w:r>
      <w:r>
        <w:rPr>
          <w:rFonts w:ascii="Arial" w:hAnsi="Arial" w:cs="Arial"/>
          <w:sz w:val="20"/>
        </w:rPr>
        <w:t>20000</w:t>
      </w:r>
      <w:r w:rsidRPr="0092034B">
        <w:rPr>
          <w:rFonts w:ascii="Arial" w:hAnsi="Arial" w:cs="Arial"/>
          <w:sz w:val="20"/>
        </w:rPr>
        <w:t>|</w:t>
      </w:r>
      <w:r>
        <w:rPr>
          <w:rFonts w:ascii="Arial" w:hAnsi="Arial" w:cs="Arial"/>
          <w:sz w:val="20"/>
        </w:rPr>
        <w:t>10000</w:t>
      </w:r>
      <w:r w:rsidRPr="0092034B">
        <w:rPr>
          <w:rFonts w:ascii="Arial" w:hAnsi="Arial" w:cs="Arial"/>
          <w:sz w:val="20"/>
        </w:rPr>
        <w:t>|</w:t>
      </w:r>
      <w:r>
        <w:rPr>
          <w:rFonts w:ascii="Arial" w:hAnsi="Arial" w:cs="Arial"/>
          <w:sz w:val="20"/>
        </w:rPr>
        <w:t>100</w:t>
      </w:r>
      <w:r w:rsidRPr="0092034B">
        <w:rPr>
          <w:rFonts w:ascii="Arial" w:hAnsi="Arial" w:cs="Arial"/>
          <w:sz w:val="20"/>
        </w:rPr>
        <w:t>|</w:t>
      </w:r>
    </w:p>
    <w:p w:rsidR="00071E7F"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RASH</w:t>
      </w:r>
      <w:r w:rsidRPr="0061502A">
        <w:rPr>
          <w:rFonts w:ascii="Arial" w:hAnsi="Arial" w:cs="Arial"/>
          <w:b/>
          <w:sz w:val="20"/>
        </w:rPr>
        <w:t>_</w:t>
      </w:r>
      <w:r w:rsidRPr="0061502A">
        <w:rPr>
          <w:rFonts w:ascii="Arial" w:hAnsi="Arial" w:cs="Arial"/>
          <w:b/>
          <w:sz w:val="20"/>
          <w:lang w:val="en-US"/>
        </w:rPr>
        <w:t>PLAT</w:t>
      </w:r>
      <w:r w:rsidRPr="0061502A">
        <w:rPr>
          <w:rFonts w:ascii="Arial" w:hAnsi="Arial" w:cs="Arial"/>
          <w:b/>
          <w:sz w:val="20"/>
        </w:rPr>
        <w:t>_</w:t>
      </w:r>
      <w:r w:rsidRPr="0061502A">
        <w:rPr>
          <w:rFonts w:ascii="Arial" w:hAnsi="Arial" w:cs="Arial"/>
          <w:b/>
          <w:sz w:val="20"/>
          <w:lang w:val="en-US"/>
        </w:rPr>
        <w:t>DOC</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Pr>
          <w:rFonts w:ascii="Arial" w:hAnsi="Arial" w:cs="Arial"/>
          <w:sz w:val="20"/>
        </w:rPr>
        <w:t>073</w:t>
      </w:r>
      <w:r w:rsidRPr="0092034B">
        <w:rPr>
          <w:rFonts w:ascii="Arial" w:hAnsi="Arial" w:cs="Arial"/>
          <w:sz w:val="20"/>
        </w:rPr>
        <w:t>|</w:t>
      </w:r>
      <w:r>
        <w:rPr>
          <w:rFonts w:ascii="Arial" w:hAnsi="Arial" w:cs="Arial"/>
          <w:sz w:val="20"/>
        </w:rPr>
        <w:t>07061000000200210</w:t>
      </w:r>
      <w:r w:rsidRPr="0092034B">
        <w:rPr>
          <w:rFonts w:ascii="Arial" w:hAnsi="Arial" w:cs="Arial"/>
          <w:sz w:val="20"/>
        </w:rPr>
        <w:t>|</w:t>
      </w:r>
      <w:r>
        <w:rPr>
          <w:rFonts w:ascii="Arial" w:hAnsi="Arial" w:cs="Arial"/>
          <w:sz w:val="20"/>
        </w:rPr>
        <w:t>03</w:t>
      </w:r>
      <w:r w:rsidRPr="0092034B">
        <w:rPr>
          <w:rFonts w:ascii="Arial" w:hAnsi="Arial" w:cs="Arial"/>
          <w:sz w:val="20"/>
        </w:rPr>
        <w:t>|</w:t>
      </w:r>
      <w:r>
        <w:rPr>
          <w:rFonts w:ascii="Arial" w:hAnsi="Arial" w:cs="Arial"/>
          <w:sz w:val="20"/>
        </w:rPr>
        <w:t>52</w:t>
      </w:r>
      <w:r w:rsidRPr="00735EC8">
        <w:rPr>
          <w:rFonts w:ascii="Arial" w:hAnsi="Arial" w:cs="Arial"/>
          <w:sz w:val="20"/>
        </w:rPr>
        <w:t>000</w:t>
      </w:r>
      <w:r w:rsidRPr="0092034B">
        <w:rPr>
          <w:rFonts w:ascii="Arial" w:hAnsi="Arial" w:cs="Arial"/>
          <w:sz w:val="20"/>
        </w:rPr>
        <w:t>|</w:t>
      </w:r>
      <w:r>
        <w:rPr>
          <w:rFonts w:ascii="Arial" w:hAnsi="Arial" w:cs="Arial"/>
          <w:sz w:val="20"/>
        </w:rPr>
        <w:t>2000</w:t>
      </w:r>
      <w:r w:rsidRPr="0092034B">
        <w:rPr>
          <w:rFonts w:ascii="Arial" w:hAnsi="Arial" w:cs="Arial"/>
          <w:sz w:val="20"/>
        </w:rPr>
        <w:t>|</w:t>
      </w:r>
      <w:r>
        <w:rPr>
          <w:rFonts w:ascii="Arial" w:hAnsi="Arial" w:cs="Arial"/>
          <w:sz w:val="20"/>
        </w:rPr>
        <w:t>103000</w:t>
      </w:r>
      <w:r w:rsidRPr="0092034B">
        <w:rPr>
          <w:rFonts w:ascii="Arial" w:hAnsi="Arial" w:cs="Arial"/>
          <w:sz w:val="20"/>
        </w:rPr>
        <w:t>||</w:t>
      </w:r>
    </w:p>
    <w:p w:rsidR="00071E7F" w:rsidRDefault="00071E7F" w:rsidP="00831783">
      <w:pPr>
        <w:pStyle w:val="OTRNormal"/>
        <w:spacing w:before="0" w:after="0"/>
        <w:ind w:left="426" w:firstLine="0"/>
        <w:jc w:val="left"/>
        <w:outlineLvl w:val="0"/>
        <w:rPr>
          <w:rFonts w:ascii="Arial" w:hAnsi="Arial" w:cs="Arial"/>
          <w:sz w:val="20"/>
        </w:rPr>
      </w:pPr>
      <w:r>
        <w:rPr>
          <w:rFonts w:ascii="Arial" w:hAnsi="Arial" w:cs="Arial"/>
          <w:b/>
          <w:sz w:val="20"/>
          <w:lang w:val="en-US"/>
        </w:rPr>
        <w:t>RASH</w:t>
      </w:r>
      <w:r w:rsidRPr="00181260">
        <w:rPr>
          <w:rFonts w:ascii="Arial" w:hAnsi="Arial" w:cs="Arial"/>
          <w:b/>
          <w:sz w:val="20"/>
        </w:rPr>
        <w:t>_</w:t>
      </w:r>
      <w:r>
        <w:rPr>
          <w:rFonts w:ascii="Arial" w:hAnsi="Arial" w:cs="Arial"/>
          <w:b/>
          <w:sz w:val="20"/>
          <w:lang w:val="en-US"/>
        </w:rPr>
        <w:t>KASSA</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Pr>
          <w:rFonts w:ascii="Arial" w:hAnsi="Arial" w:cs="Arial"/>
          <w:sz w:val="20"/>
        </w:rPr>
        <w:t>073</w:t>
      </w:r>
      <w:r w:rsidRPr="0092034B">
        <w:rPr>
          <w:rFonts w:ascii="Arial" w:hAnsi="Arial" w:cs="Arial"/>
          <w:sz w:val="20"/>
        </w:rPr>
        <w:t>|</w:t>
      </w:r>
      <w:r>
        <w:rPr>
          <w:rFonts w:ascii="Arial" w:hAnsi="Arial" w:cs="Arial"/>
          <w:sz w:val="20"/>
        </w:rPr>
        <w:t>070610000002002</w:t>
      </w:r>
      <w:r w:rsidRPr="00E31C15">
        <w:rPr>
          <w:rFonts w:ascii="Arial" w:hAnsi="Arial" w:cs="Arial"/>
          <w:sz w:val="20"/>
        </w:rPr>
        <w:t>1</w:t>
      </w:r>
      <w:r>
        <w:rPr>
          <w:rFonts w:ascii="Arial" w:hAnsi="Arial" w:cs="Arial"/>
          <w:sz w:val="20"/>
        </w:rPr>
        <w:t>0</w:t>
      </w:r>
      <w:r w:rsidRPr="0092034B">
        <w:rPr>
          <w:rFonts w:ascii="Arial" w:hAnsi="Arial" w:cs="Arial"/>
          <w:sz w:val="20"/>
        </w:rPr>
        <w:t>|</w:t>
      </w:r>
      <w:r w:rsidRPr="00E31C15">
        <w:rPr>
          <w:rFonts w:ascii="Arial" w:hAnsi="Arial" w:cs="Arial"/>
          <w:sz w:val="20"/>
        </w:rPr>
        <w:t>650000</w:t>
      </w:r>
      <w:r w:rsidRPr="0092034B">
        <w:rPr>
          <w:rFonts w:ascii="Arial" w:hAnsi="Arial" w:cs="Arial"/>
          <w:sz w:val="20"/>
        </w:rPr>
        <w:t>||</w:t>
      </w:r>
    </w:p>
    <w:p w:rsidR="00071E7F"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RASH</w:t>
      </w:r>
      <w:r w:rsidRPr="00181260">
        <w:rPr>
          <w:rFonts w:ascii="Arial" w:hAnsi="Arial" w:cs="Arial"/>
          <w:b/>
          <w:sz w:val="20"/>
        </w:rPr>
        <w:t>_</w:t>
      </w:r>
      <w:r>
        <w:rPr>
          <w:rFonts w:ascii="Arial" w:hAnsi="Arial" w:cs="Arial"/>
          <w:b/>
          <w:sz w:val="20"/>
          <w:lang w:val="en-US"/>
        </w:rPr>
        <w:t>KASSA</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E0056F">
        <w:rPr>
          <w:rFonts w:ascii="Arial" w:hAnsi="Arial" w:cs="Arial"/>
          <w:sz w:val="20"/>
        </w:rPr>
        <w:t>2</w:t>
      </w:r>
      <w:r w:rsidRPr="0092034B">
        <w:rPr>
          <w:rFonts w:ascii="Arial" w:hAnsi="Arial" w:cs="Arial"/>
          <w:sz w:val="20"/>
        </w:rPr>
        <w:t>|</w:t>
      </w:r>
      <w:r>
        <w:rPr>
          <w:rFonts w:ascii="Arial" w:hAnsi="Arial" w:cs="Arial"/>
          <w:sz w:val="20"/>
        </w:rPr>
        <w:t>073</w:t>
      </w:r>
      <w:r w:rsidRPr="0092034B">
        <w:rPr>
          <w:rFonts w:ascii="Arial" w:hAnsi="Arial" w:cs="Arial"/>
          <w:sz w:val="20"/>
        </w:rPr>
        <w:t>|</w:t>
      </w:r>
      <w:r w:rsidRPr="00E0056F">
        <w:rPr>
          <w:rFonts w:ascii="Arial" w:hAnsi="Arial" w:cs="Arial"/>
          <w:sz w:val="20"/>
        </w:rPr>
        <w:t>00000</w:t>
      </w:r>
      <w:r>
        <w:rPr>
          <w:rFonts w:ascii="Arial" w:hAnsi="Arial" w:cs="Arial"/>
          <w:sz w:val="20"/>
        </w:rPr>
        <w:t>000000</w:t>
      </w:r>
      <w:r w:rsidRPr="00E0056F">
        <w:rPr>
          <w:rFonts w:ascii="Arial" w:hAnsi="Arial" w:cs="Arial"/>
          <w:sz w:val="20"/>
        </w:rPr>
        <w:t>00</w:t>
      </w:r>
      <w:r>
        <w:rPr>
          <w:rFonts w:ascii="Arial" w:hAnsi="Arial" w:cs="Arial"/>
          <w:sz w:val="20"/>
        </w:rPr>
        <w:t>02</w:t>
      </w:r>
      <w:r w:rsidRPr="00E31C15">
        <w:rPr>
          <w:rFonts w:ascii="Arial" w:hAnsi="Arial" w:cs="Arial"/>
          <w:sz w:val="20"/>
        </w:rPr>
        <w:t>1</w:t>
      </w:r>
      <w:r>
        <w:rPr>
          <w:rFonts w:ascii="Arial" w:hAnsi="Arial" w:cs="Arial"/>
          <w:sz w:val="20"/>
        </w:rPr>
        <w:t>0</w:t>
      </w:r>
      <w:r w:rsidRPr="0092034B">
        <w:rPr>
          <w:rFonts w:ascii="Arial" w:hAnsi="Arial" w:cs="Arial"/>
          <w:sz w:val="20"/>
        </w:rPr>
        <w:t>|</w:t>
      </w:r>
      <w:r w:rsidRPr="00E0056F">
        <w:rPr>
          <w:rFonts w:ascii="Arial" w:hAnsi="Arial" w:cs="Arial"/>
          <w:sz w:val="20"/>
        </w:rPr>
        <w:t>223</w:t>
      </w:r>
      <w:r w:rsidRPr="00735EC8">
        <w:rPr>
          <w:rFonts w:ascii="Arial" w:hAnsi="Arial" w:cs="Arial"/>
          <w:sz w:val="20"/>
        </w:rPr>
        <w:t>00</w:t>
      </w:r>
      <w:r w:rsidRPr="0092034B">
        <w:rPr>
          <w:rFonts w:ascii="Arial" w:hAnsi="Arial" w:cs="Arial"/>
          <w:sz w:val="20"/>
        </w:rPr>
        <w:t>|</w:t>
      </w:r>
      <w:r w:rsidRPr="0063680E">
        <w:rPr>
          <w:rFonts w:ascii="Arial" w:hAnsi="Arial" w:cs="Arial"/>
          <w:sz w:val="20"/>
        </w:rPr>
        <w:t>45000</w:t>
      </w:r>
      <w:r w:rsidRPr="0092034B">
        <w:rPr>
          <w:rFonts w:ascii="Arial" w:hAnsi="Arial" w:cs="Arial"/>
          <w:sz w:val="20"/>
        </w:rPr>
        <w:t>|</w:t>
      </w:r>
    </w:p>
    <w:p w:rsidR="00071E7F" w:rsidRPr="0063680E"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RASH</w:t>
      </w:r>
      <w:r w:rsidRPr="00C41372">
        <w:rPr>
          <w:rFonts w:ascii="Arial" w:hAnsi="Arial" w:cs="Arial"/>
          <w:b/>
          <w:sz w:val="20"/>
        </w:rPr>
        <w:t>_</w:t>
      </w:r>
      <w:r>
        <w:rPr>
          <w:rFonts w:ascii="Arial" w:hAnsi="Arial" w:cs="Arial"/>
          <w:b/>
          <w:sz w:val="20"/>
          <w:lang w:val="en-US"/>
        </w:rPr>
        <w:t>KASSA</w:t>
      </w:r>
      <w:r w:rsidRPr="0092034B">
        <w:rPr>
          <w:rFonts w:ascii="Arial" w:hAnsi="Arial" w:cs="Arial"/>
          <w:sz w:val="20"/>
        </w:rPr>
        <w:t>|</w:t>
      </w:r>
      <w:r>
        <w:rPr>
          <w:rFonts w:ascii="Arial" w:hAnsi="Arial" w:cs="Arial"/>
          <w:sz w:val="20"/>
        </w:rPr>
        <w:t>бюджет Москвы</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sidR="00F34A3B">
        <w:rPr>
          <w:rFonts w:ascii="Arial" w:hAnsi="Arial" w:cs="Arial"/>
          <w:sz w:val="20"/>
        </w:rPr>
        <w:t>000</w:t>
      </w:r>
      <w:r w:rsidRPr="0092034B">
        <w:rPr>
          <w:rFonts w:ascii="Arial" w:hAnsi="Arial" w:cs="Arial"/>
          <w:sz w:val="20"/>
        </w:rPr>
        <w:t>|</w:t>
      </w:r>
      <w:r>
        <w:rPr>
          <w:rFonts w:ascii="Arial" w:hAnsi="Arial" w:cs="Arial"/>
          <w:sz w:val="20"/>
        </w:rPr>
        <w:t>0</w:t>
      </w:r>
      <w:r w:rsidRPr="0063680E">
        <w:rPr>
          <w:rFonts w:ascii="Arial" w:hAnsi="Arial" w:cs="Arial"/>
          <w:sz w:val="20"/>
        </w:rPr>
        <w:t>9</w:t>
      </w:r>
      <w:r>
        <w:rPr>
          <w:rFonts w:ascii="Arial" w:hAnsi="Arial" w:cs="Arial"/>
          <w:sz w:val="20"/>
        </w:rPr>
        <w:t>0</w:t>
      </w:r>
      <w:r w:rsidRPr="0063680E">
        <w:rPr>
          <w:rFonts w:ascii="Arial" w:hAnsi="Arial" w:cs="Arial"/>
          <w:sz w:val="20"/>
        </w:rPr>
        <w:t>1</w:t>
      </w:r>
      <w:r>
        <w:rPr>
          <w:rFonts w:ascii="Arial" w:hAnsi="Arial" w:cs="Arial"/>
          <w:sz w:val="20"/>
        </w:rPr>
        <w:t>10000002002</w:t>
      </w:r>
      <w:r w:rsidRPr="00E31C15">
        <w:rPr>
          <w:rFonts w:ascii="Arial" w:hAnsi="Arial" w:cs="Arial"/>
          <w:sz w:val="20"/>
        </w:rPr>
        <w:t>1</w:t>
      </w:r>
      <w:r>
        <w:rPr>
          <w:rFonts w:ascii="Arial" w:hAnsi="Arial" w:cs="Arial"/>
          <w:sz w:val="20"/>
        </w:rPr>
        <w:t>0</w:t>
      </w:r>
      <w:r w:rsidRPr="0092034B">
        <w:rPr>
          <w:rFonts w:ascii="Arial" w:hAnsi="Arial" w:cs="Arial"/>
          <w:sz w:val="20"/>
        </w:rPr>
        <w:t>|</w:t>
      </w:r>
      <w:r>
        <w:rPr>
          <w:rFonts w:ascii="Arial" w:hAnsi="Arial" w:cs="Arial"/>
          <w:sz w:val="20"/>
        </w:rPr>
        <w:t>43</w:t>
      </w:r>
      <w:r w:rsidRPr="0063680E">
        <w:rPr>
          <w:rFonts w:ascii="Arial" w:hAnsi="Arial" w:cs="Arial"/>
          <w:sz w:val="20"/>
        </w:rPr>
        <w:t>5</w:t>
      </w:r>
      <w:r w:rsidRPr="00735EC8">
        <w:rPr>
          <w:rFonts w:ascii="Arial" w:hAnsi="Arial" w:cs="Arial"/>
          <w:sz w:val="20"/>
        </w:rPr>
        <w:t>000</w:t>
      </w:r>
      <w:r w:rsidRPr="0092034B">
        <w:rPr>
          <w:rFonts w:ascii="Arial" w:hAnsi="Arial" w:cs="Arial"/>
          <w:sz w:val="20"/>
        </w:rPr>
        <w:t>|</w:t>
      </w:r>
      <w:r>
        <w:rPr>
          <w:rFonts w:ascii="Arial" w:hAnsi="Arial" w:cs="Arial"/>
          <w:sz w:val="20"/>
        </w:rPr>
        <w:t>135000</w:t>
      </w:r>
      <w:r w:rsidRPr="0092034B">
        <w:rPr>
          <w:rFonts w:ascii="Arial" w:hAnsi="Arial" w:cs="Arial"/>
          <w:sz w:val="20"/>
        </w:rPr>
        <w:t>|</w:t>
      </w:r>
    </w:p>
    <w:p w:rsidR="00071E7F" w:rsidRPr="00566048" w:rsidRDefault="00071E7F" w:rsidP="00D427AE">
      <w:pPr>
        <w:spacing w:beforeLines="60" w:afterLines="60"/>
        <w:ind w:left="360"/>
        <w:outlineLvl w:val="0"/>
        <w:rPr>
          <w:b/>
          <w:u w:val="single"/>
        </w:rPr>
      </w:pPr>
      <w:r w:rsidRPr="00566048">
        <w:rPr>
          <w:b/>
          <w:u w:val="single"/>
        </w:rPr>
        <w:t>Пример 2.</w:t>
      </w:r>
    </w:p>
    <w:p w:rsidR="00071E7F" w:rsidRPr="00F561BB" w:rsidRDefault="00071E7F" w:rsidP="00831783">
      <w:pPr>
        <w:spacing w:before="0" w:after="0"/>
        <w:ind w:left="425"/>
        <w:outlineLvl w:val="0"/>
      </w:pPr>
      <w:r w:rsidRPr="00B675C3">
        <w:rPr>
          <w:b/>
        </w:rPr>
        <w:t>FK</w:t>
      </w:r>
      <w:r w:rsidRPr="00B675C3">
        <w:t>|</w:t>
      </w:r>
      <w:r w:rsidR="003D450D">
        <w:rPr>
          <w:lang w:val="en-US"/>
        </w:rPr>
        <w:t>TXUU</w:t>
      </w:r>
      <w:r w:rsidR="003D450D">
        <w:t>120915</w:t>
      </w:r>
      <w:r w:rsidRPr="006E4EC1">
        <w:t>|</w:t>
      </w:r>
      <w:r w:rsidR="00367133">
        <w:t>АСФК</w:t>
      </w:r>
      <w:r>
        <w:t>|</w:t>
      </w:r>
      <w:r w:rsidR="00DB63BC">
        <w:t>10.4</w:t>
      </w:r>
      <w:r>
        <w:t>|</w:t>
      </w:r>
      <w:r w:rsidRPr="00A004B9" w:rsidDel="009F114E">
        <w:rPr>
          <w:szCs w:val="24"/>
        </w:rPr>
        <w:t xml:space="preserve"> </w:t>
      </w:r>
      <w:r w:rsidRPr="00F561BB">
        <w:t>|</w:t>
      </w:r>
    </w:p>
    <w:p w:rsidR="00071E7F" w:rsidRPr="00B675C3" w:rsidRDefault="00071E7F" w:rsidP="00071E7F">
      <w:pPr>
        <w:spacing w:before="0" w:after="0"/>
        <w:ind w:left="425"/>
      </w:pPr>
      <w:r w:rsidRPr="00B675C3">
        <w:rPr>
          <w:b/>
        </w:rPr>
        <w:t>FROM</w:t>
      </w:r>
      <w:r w:rsidRPr="00B675C3">
        <w:t>|</w:t>
      </w:r>
      <w:r>
        <w:t>4800|</w:t>
      </w:r>
      <w:r w:rsidRPr="00B675C3">
        <w:t xml:space="preserve">УФК ПО </w:t>
      </w:r>
      <w:r>
        <w:t>МОСКОВСКОЙ</w:t>
      </w:r>
      <w:r w:rsidRPr="00B675C3">
        <w:t xml:space="preserve"> ОБЛАСТИ|</w:t>
      </w:r>
    </w:p>
    <w:p w:rsidR="00071E7F" w:rsidRDefault="00071E7F" w:rsidP="00071E7F">
      <w:pPr>
        <w:spacing w:before="0" w:after="0"/>
        <w:ind w:left="425"/>
      </w:pPr>
      <w:r w:rsidRPr="00B675C3">
        <w:rPr>
          <w:b/>
        </w:rPr>
        <w:t>TO</w:t>
      </w:r>
      <w:r w:rsidRPr="00B675C3">
        <w:t>|</w:t>
      </w:r>
      <w:r>
        <w:t>9500</w:t>
      </w:r>
      <w:r w:rsidRPr="00B675C3">
        <w:t>|</w:t>
      </w:r>
      <w:r>
        <w:t xml:space="preserve">Федеральное </w:t>
      </w:r>
      <w:r w:rsidR="00571A0C">
        <w:t>казначейство</w:t>
      </w:r>
    </w:p>
    <w:p w:rsidR="00071E7F" w:rsidRPr="00933323" w:rsidRDefault="00071E7F" w:rsidP="00071E7F">
      <w:pPr>
        <w:spacing w:before="0" w:after="0"/>
        <w:ind w:left="425"/>
      </w:pPr>
      <w:r>
        <w:rPr>
          <w:b/>
          <w:lang w:val="en-US"/>
        </w:rPr>
        <w:t>UU</w:t>
      </w:r>
      <w:r w:rsidRPr="00933323">
        <w:rPr>
          <w:b/>
        </w:rPr>
        <w:t>|</w:t>
      </w:r>
      <w:r w:rsidRPr="00933323">
        <w:t>3B296774-F1EC-424F-B8A7-0CBE01BDDEF9|05.05.2009|05.05.2009|</w:t>
      </w:r>
      <w:r>
        <w:t>4800</w:t>
      </w:r>
      <w:r w:rsidRPr="00933323">
        <w:t>|</w:t>
      </w:r>
      <w:r w:rsidRPr="00B675C3">
        <w:t xml:space="preserve">УФК ПО </w:t>
      </w:r>
      <w:r>
        <w:t>МОСКОВСКОЙ</w:t>
      </w:r>
      <w:r w:rsidRPr="00B675C3">
        <w:t xml:space="preserve"> ОБЛАСТИ</w:t>
      </w:r>
      <w:r w:rsidRPr="00933323">
        <w:t>|</w:t>
      </w:r>
    </w:p>
    <w:p w:rsidR="00071E7F" w:rsidRPr="0076471A" w:rsidRDefault="00071E7F" w:rsidP="00071E7F">
      <w:pPr>
        <w:pStyle w:val="OTRNormal"/>
        <w:spacing w:before="0" w:after="0"/>
        <w:ind w:left="426" w:firstLine="0"/>
        <w:jc w:val="left"/>
        <w:rPr>
          <w:rFonts w:ascii="Arial" w:hAnsi="Arial" w:cs="Arial"/>
          <w:sz w:val="20"/>
        </w:rPr>
      </w:pPr>
      <w:r w:rsidRPr="00D14816">
        <w:rPr>
          <w:rFonts w:ascii="Arial" w:hAnsi="Arial" w:cs="Arial"/>
          <w:b/>
          <w:sz w:val="20"/>
          <w:lang w:val="en-US"/>
        </w:rPr>
        <w:t>OSTATOK</w:t>
      </w:r>
      <w:r w:rsidRPr="0076471A">
        <w:rPr>
          <w:rFonts w:ascii="Arial" w:hAnsi="Arial" w:cs="Arial"/>
          <w:sz w:val="20"/>
        </w:rPr>
        <w:t>|</w:t>
      </w:r>
      <w:r w:rsidRPr="00D14816">
        <w:rPr>
          <w:rFonts w:ascii="Arial" w:hAnsi="Arial" w:cs="Arial"/>
          <w:sz w:val="20"/>
        </w:rPr>
        <w:t>федеральный</w:t>
      </w:r>
      <w:r w:rsidRPr="0076471A">
        <w:rPr>
          <w:rFonts w:ascii="Arial" w:hAnsi="Arial" w:cs="Arial"/>
          <w:sz w:val="20"/>
        </w:rPr>
        <w:t xml:space="preserve"> </w:t>
      </w:r>
      <w:r w:rsidRPr="00D14816">
        <w:rPr>
          <w:rFonts w:ascii="Arial" w:hAnsi="Arial" w:cs="Arial"/>
          <w:sz w:val="20"/>
        </w:rPr>
        <w:t>бюджет</w:t>
      </w:r>
      <w:r w:rsidRPr="0076471A">
        <w:rPr>
          <w:rFonts w:ascii="Arial" w:hAnsi="Arial" w:cs="Arial"/>
          <w:sz w:val="20"/>
        </w:rPr>
        <w:t>|40105|1|810|420000000|</w:t>
      </w:r>
    </w:p>
    <w:p w:rsidR="00071E7F" w:rsidRPr="0076471A" w:rsidRDefault="00071E7F" w:rsidP="00071E7F">
      <w:pPr>
        <w:pStyle w:val="OTRNormal"/>
        <w:spacing w:before="0" w:after="0"/>
        <w:ind w:left="426" w:firstLine="0"/>
        <w:jc w:val="left"/>
        <w:rPr>
          <w:rFonts w:ascii="Arial" w:hAnsi="Arial" w:cs="Arial"/>
          <w:sz w:val="20"/>
        </w:rPr>
      </w:pPr>
      <w:r w:rsidRPr="00D14816">
        <w:rPr>
          <w:rFonts w:ascii="Arial" w:hAnsi="Arial" w:cs="Arial"/>
          <w:b/>
          <w:sz w:val="20"/>
          <w:lang w:val="en-US"/>
        </w:rPr>
        <w:t>OSTATOK</w:t>
      </w:r>
      <w:r w:rsidRPr="0076471A">
        <w:rPr>
          <w:rFonts w:ascii="Arial" w:hAnsi="Arial" w:cs="Arial"/>
          <w:sz w:val="20"/>
        </w:rPr>
        <w:t>|</w:t>
      </w:r>
      <w:r w:rsidRPr="00D14816">
        <w:rPr>
          <w:rFonts w:ascii="Arial" w:hAnsi="Arial" w:cs="Arial"/>
          <w:sz w:val="20"/>
        </w:rPr>
        <w:t>федеральный</w:t>
      </w:r>
      <w:r w:rsidRPr="0076471A">
        <w:rPr>
          <w:rFonts w:ascii="Arial" w:hAnsi="Arial" w:cs="Arial"/>
          <w:sz w:val="20"/>
        </w:rPr>
        <w:t xml:space="preserve"> </w:t>
      </w:r>
      <w:r w:rsidRPr="00D14816">
        <w:rPr>
          <w:rFonts w:ascii="Arial" w:hAnsi="Arial" w:cs="Arial"/>
          <w:sz w:val="20"/>
        </w:rPr>
        <w:t>бюджет</w:t>
      </w:r>
      <w:r w:rsidRPr="0076471A">
        <w:rPr>
          <w:rFonts w:ascii="Arial" w:hAnsi="Arial" w:cs="Arial"/>
          <w:sz w:val="20"/>
        </w:rPr>
        <w:t>|40116|1|810|5800000|</w:t>
      </w:r>
    </w:p>
    <w:p w:rsidR="00071E7F" w:rsidRPr="0076471A" w:rsidRDefault="00071E7F" w:rsidP="00071E7F">
      <w:pPr>
        <w:pStyle w:val="OTRNormal"/>
        <w:spacing w:before="0" w:after="0"/>
        <w:ind w:left="426" w:firstLine="0"/>
        <w:jc w:val="left"/>
        <w:rPr>
          <w:rFonts w:ascii="Arial" w:hAnsi="Arial" w:cs="Arial"/>
          <w:sz w:val="20"/>
        </w:rPr>
      </w:pPr>
      <w:r w:rsidRPr="00D14816">
        <w:rPr>
          <w:rFonts w:ascii="Arial" w:hAnsi="Arial" w:cs="Arial"/>
          <w:b/>
          <w:sz w:val="20"/>
          <w:lang w:val="en-US"/>
        </w:rPr>
        <w:t>OSTATOK</w:t>
      </w:r>
      <w:r w:rsidRPr="0076471A">
        <w:rPr>
          <w:rFonts w:ascii="Arial" w:hAnsi="Arial" w:cs="Arial"/>
          <w:sz w:val="20"/>
        </w:rPr>
        <w:t>|</w:t>
      </w:r>
      <w:r w:rsidRPr="00D14816">
        <w:rPr>
          <w:rFonts w:ascii="Arial" w:hAnsi="Arial" w:cs="Arial"/>
          <w:sz w:val="20"/>
        </w:rPr>
        <w:t>федеральный</w:t>
      </w:r>
      <w:r w:rsidRPr="0076471A">
        <w:rPr>
          <w:rFonts w:ascii="Arial" w:hAnsi="Arial" w:cs="Arial"/>
          <w:sz w:val="20"/>
        </w:rPr>
        <w:t xml:space="preserve"> </w:t>
      </w:r>
      <w:r w:rsidRPr="00D14816">
        <w:rPr>
          <w:rFonts w:ascii="Arial" w:hAnsi="Arial" w:cs="Arial"/>
          <w:sz w:val="20"/>
        </w:rPr>
        <w:t>бюджет</w:t>
      </w:r>
      <w:r w:rsidRPr="0076471A">
        <w:rPr>
          <w:rFonts w:ascii="Arial" w:hAnsi="Arial" w:cs="Arial"/>
          <w:sz w:val="20"/>
        </w:rPr>
        <w:t>|40503|2|810|5300000|</w:t>
      </w:r>
    </w:p>
    <w:p w:rsidR="00071E7F" w:rsidRPr="0076471A" w:rsidRDefault="00071E7F" w:rsidP="00071E7F">
      <w:pPr>
        <w:pStyle w:val="OTRNormal"/>
        <w:spacing w:before="0" w:after="0"/>
        <w:ind w:left="426" w:firstLine="0"/>
        <w:jc w:val="left"/>
        <w:rPr>
          <w:rFonts w:ascii="Arial" w:hAnsi="Arial" w:cs="Arial"/>
          <w:sz w:val="20"/>
        </w:rPr>
      </w:pPr>
      <w:r w:rsidRPr="00AA7378">
        <w:rPr>
          <w:rFonts w:ascii="Arial" w:hAnsi="Arial" w:cs="Arial"/>
          <w:b/>
          <w:sz w:val="20"/>
          <w:lang w:val="en-US"/>
        </w:rPr>
        <w:t>POST</w:t>
      </w:r>
      <w:r w:rsidRPr="0076471A">
        <w:rPr>
          <w:rFonts w:ascii="Arial" w:hAnsi="Arial" w:cs="Arial"/>
          <w:b/>
          <w:sz w:val="20"/>
        </w:rPr>
        <w:t>_</w:t>
      </w:r>
      <w:r w:rsidRPr="00AA7378">
        <w:rPr>
          <w:rFonts w:ascii="Arial" w:hAnsi="Arial" w:cs="Arial"/>
          <w:b/>
          <w:sz w:val="20"/>
          <w:lang w:val="en-US"/>
        </w:rPr>
        <w:t>K</w:t>
      </w:r>
      <w:r w:rsidRPr="0076471A">
        <w:rPr>
          <w:rFonts w:ascii="Arial" w:hAnsi="Arial" w:cs="Arial"/>
          <w:b/>
          <w:sz w:val="20"/>
        </w:rPr>
        <w:t>_</w:t>
      </w:r>
      <w:r w:rsidRPr="00AA7378">
        <w:rPr>
          <w:rFonts w:ascii="Arial" w:hAnsi="Arial" w:cs="Arial"/>
          <w:b/>
          <w:sz w:val="20"/>
          <w:lang w:val="en-US"/>
        </w:rPr>
        <w:t>PER</w:t>
      </w:r>
      <w:r w:rsidRPr="0076471A">
        <w:rPr>
          <w:rFonts w:ascii="Arial" w:hAnsi="Arial" w:cs="Arial"/>
          <w:sz w:val="20"/>
        </w:rPr>
        <w:t>|</w:t>
      </w:r>
      <w:r w:rsidRPr="00AA7378">
        <w:rPr>
          <w:rFonts w:ascii="Arial" w:hAnsi="Arial" w:cs="Arial"/>
          <w:sz w:val="20"/>
        </w:rPr>
        <w:t>федеральный</w:t>
      </w:r>
      <w:r w:rsidRPr="0076471A">
        <w:rPr>
          <w:rFonts w:ascii="Arial" w:hAnsi="Arial" w:cs="Arial"/>
          <w:sz w:val="20"/>
        </w:rPr>
        <w:t xml:space="preserve"> </w:t>
      </w:r>
      <w:r w:rsidRPr="00AA7378">
        <w:rPr>
          <w:rFonts w:ascii="Arial" w:hAnsi="Arial" w:cs="Arial"/>
          <w:sz w:val="20"/>
        </w:rPr>
        <w:t>бюджет</w:t>
      </w:r>
      <w:r w:rsidRPr="0076471A">
        <w:rPr>
          <w:rFonts w:ascii="Arial" w:hAnsi="Arial" w:cs="Arial"/>
          <w:sz w:val="20"/>
        </w:rPr>
        <w:t>|4700000|</w:t>
      </w:r>
    </w:p>
    <w:p w:rsidR="00071E7F" w:rsidRPr="00AA7378" w:rsidRDefault="00071E7F" w:rsidP="00071E7F">
      <w:pPr>
        <w:pStyle w:val="OTRNormal"/>
        <w:spacing w:before="0" w:after="0"/>
        <w:ind w:left="426" w:firstLine="0"/>
        <w:jc w:val="left"/>
        <w:rPr>
          <w:rFonts w:ascii="Arial" w:hAnsi="Arial" w:cs="Arial"/>
          <w:sz w:val="20"/>
        </w:rPr>
      </w:pPr>
      <w:r w:rsidRPr="00AA7378">
        <w:rPr>
          <w:rFonts w:ascii="Arial" w:hAnsi="Arial" w:cs="Arial"/>
          <w:b/>
          <w:sz w:val="20"/>
          <w:lang w:val="en-US"/>
        </w:rPr>
        <w:t>POST</w:t>
      </w:r>
      <w:r w:rsidRPr="00AA7378">
        <w:rPr>
          <w:rFonts w:ascii="Arial" w:hAnsi="Arial" w:cs="Arial"/>
          <w:b/>
          <w:sz w:val="20"/>
        </w:rPr>
        <w:t>_</w:t>
      </w:r>
      <w:r w:rsidRPr="00AA7378">
        <w:rPr>
          <w:rFonts w:ascii="Arial" w:hAnsi="Arial" w:cs="Arial"/>
          <w:b/>
          <w:sz w:val="20"/>
          <w:lang w:val="en-US"/>
        </w:rPr>
        <w:t>K</w:t>
      </w:r>
      <w:r w:rsidRPr="00AA7378">
        <w:rPr>
          <w:rFonts w:ascii="Arial" w:hAnsi="Arial" w:cs="Arial"/>
          <w:b/>
          <w:sz w:val="20"/>
        </w:rPr>
        <w:t>_</w:t>
      </w:r>
      <w:r w:rsidRPr="00AA7378">
        <w:rPr>
          <w:rFonts w:ascii="Arial" w:hAnsi="Arial" w:cs="Arial"/>
          <w:b/>
          <w:sz w:val="20"/>
          <w:lang w:val="en-US"/>
        </w:rPr>
        <w:t>PER</w:t>
      </w:r>
      <w:r w:rsidRPr="00AA7378">
        <w:rPr>
          <w:rFonts w:ascii="Arial" w:hAnsi="Arial" w:cs="Arial"/>
          <w:sz w:val="20"/>
        </w:rPr>
        <w:t>|бюджет московской области|560000|</w:t>
      </w:r>
    </w:p>
    <w:p w:rsidR="00071E7F" w:rsidRPr="00AA7378" w:rsidRDefault="00071E7F" w:rsidP="00071E7F">
      <w:pPr>
        <w:pStyle w:val="OTRNormal"/>
        <w:spacing w:before="0" w:after="0"/>
        <w:ind w:left="426" w:firstLine="0"/>
        <w:jc w:val="left"/>
        <w:rPr>
          <w:rFonts w:ascii="Arial" w:hAnsi="Arial" w:cs="Arial"/>
          <w:sz w:val="20"/>
        </w:rPr>
      </w:pPr>
      <w:r w:rsidRPr="00AA7378">
        <w:rPr>
          <w:rFonts w:ascii="Arial" w:hAnsi="Arial" w:cs="Arial"/>
          <w:b/>
          <w:sz w:val="20"/>
          <w:lang w:val="en-US"/>
        </w:rPr>
        <w:t>POST</w:t>
      </w:r>
      <w:r w:rsidRPr="00AA7378">
        <w:rPr>
          <w:rFonts w:ascii="Arial" w:hAnsi="Arial" w:cs="Arial"/>
          <w:b/>
          <w:sz w:val="20"/>
        </w:rPr>
        <w:t>_</w:t>
      </w:r>
      <w:r w:rsidRPr="00AA7378">
        <w:rPr>
          <w:rFonts w:ascii="Arial" w:hAnsi="Arial" w:cs="Arial"/>
          <w:b/>
          <w:sz w:val="20"/>
          <w:lang w:val="en-US"/>
        </w:rPr>
        <w:t>K</w:t>
      </w:r>
      <w:r w:rsidRPr="00AA7378">
        <w:rPr>
          <w:rFonts w:ascii="Arial" w:hAnsi="Arial" w:cs="Arial"/>
          <w:b/>
          <w:sz w:val="20"/>
        </w:rPr>
        <w:t>_</w:t>
      </w:r>
      <w:r w:rsidRPr="00AA7378">
        <w:rPr>
          <w:rFonts w:ascii="Arial" w:hAnsi="Arial" w:cs="Arial"/>
          <w:b/>
          <w:sz w:val="20"/>
          <w:lang w:val="en-US"/>
        </w:rPr>
        <w:t>PER</w:t>
      </w:r>
      <w:r w:rsidRPr="00AA7378">
        <w:rPr>
          <w:rFonts w:ascii="Arial" w:hAnsi="Arial" w:cs="Arial"/>
          <w:sz w:val="20"/>
        </w:rPr>
        <w:t>|бюджет Одинцовского района московской области|1300000|</w:t>
      </w:r>
    </w:p>
    <w:p w:rsidR="00071E7F" w:rsidRPr="00D14816"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INVAL</w:t>
      </w:r>
      <w:r w:rsidRPr="00D14816">
        <w:rPr>
          <w:rFonts w:ascii="Arial" w:hAnsi="Arial" w:cs="Arial"/>
          <w:sz w:val="20"/>
        </w:rPr>
        <w:t>|федеральный бюджет|40105|</w:t>
      </w:r>
      <w:r w:rsidRPr="00EF0929">
        <w:rPr>
          <w:rFonts w:ascii="Arial" w:hAnsi="Arial" w:cs="Arial"/>
          <w:sz w:val="20"/>
        </w:rPr>
        <w:t>810</w:t>
      </w:r>
      <w:r w:rsidRPr="00D14816">
        <w:rPr>
          <w:rFonts w:ascii="Arial" w:hAnsi="Arial" w:cs="Arial"/>
          <w:sz w:val="20"/>
        </w:rPr>
        <w:t>|420000000|</w:t>
      </w:r>
      <w:r>
        <w:rPr>
          <w:rFonts w:ascii="Arial" w:hAnsi="Arial" w:cs="Arial"/>
          <w:sz w:val="20"/>
        </w:rPr>
        <w:t>0</w:t>
      </w:r>
      <w:r w:rsidRPr="00D14816">
        <w:rPr>
          <w:rFonts w:ascii="Arial" w:hAnsi="Arial" w:cs="Arial"/>
          <w:sz w:val="20"/>
        </w:rPr>
        <w:t>|</w:t>
      </w:r>
    </w:p>
    <w:p w:rsidR="00071E7F" w:rsidRPr="00D14816"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INVAL</w:t>
      </w:r>
      <w:r w:rsidRPr="00D14816">
        <w:rPr>
          <w:rFonts w:ascii="Arial" w:hAnsi="Arial" w:cs="Arial"/>
          <w:sz w:val="20"/>
        </w:rPr>
        <w:t>|федеральный бюджет|40105</w:t>
      </w:r>
      <w:r>
        <w:rPr>
          <w:rFonts w:ascii="Arial" w:hAnsi="Arial" w:cs="Arial"/>
          <w:sz w:val="20"/>
        </w:rPr>
        <w:t>|</w:t>
      </w:r>
      <w:r w:rsidRPr="00EF0929">
        <w:rPr>
          <w:rFonts w:ascii="Arial" w:hAnsi="Arial" w:cs="Arial"/>
          <w:sz w:val="20"/>
        </w:rPr>
        <w:t>840</w:t>
      </w:r>
      <w:r w:rsidRPr="00D14816">
        <w:rPr>
          <w:rFonts w:ascii="Arial" w:hAnsi="Arial" w:cs="Arial"/>
          <w:sz w:val="20"/>
        </w:rPr>
        <w:t>|5800000|</w:t>
      </w:r>
      <w:r w:rsidRPr="00EF0929">
        <w:rPr>
          <w:rFonts w:ascii="Arial" w:hAnsi="Arial" w:cs="Arial"/>
          <w:sz w:val="20"/>
        </w:rPr>
        <w:t>0</w:t>
      </w:r>
      <w:r w:rsidRPr="00D14816">
        <w:rPr>
          <w:rFonts w:ascii="Arial" w:hAnsi="Arial" w:cs="Arial"/>
          <w:sz w:val="20"/>
        </w:rPr>
        <w:t>|</w:t>
      </w:r>
    </w:p>
    <w:p w:rsidR="00071E7F" w:rsidRPr="00D14816"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INVAL</w:t>
      </w:r>
      <w:r w:rsidRPr="00D14816">
        <w:rPr>
          <w:rFonts w:ascii="Arial" w:hAnsi="Arial" w:cs="Arial"/>
          <w:sz w:val="20"/>
        </w:rPr>
        <w:t>|федеральный бюджет|40105|</w:t>
      </w:r>
      <w:r w:rsidRPr="00EF0929">
        <w:rPr>
          <w:rFonts w:ascii="Arial" w:hAnsi="Arial" w:cs="Arial"/>
          <w:sz w:val="20"/>
        </w:rPr>
        <w:t>978</w:t>
      </w:r>
      <w:r w:rsidRPr="00D14816">
        <w:rPr>
          <w:rFonts w:ascii="Arial" w:hAnsi="Arial" w:cs="Arial"/>
          <w:sz w:val="20"/>
        </w:rPr>
        <w:t>|</w:t>
      </w:r>
      <w:r>
        <w:rPr>
          <w:rFonts w:ascii="Arial" w:hAnsi="Arial" w:cs="Arial"/>
          <w:sz w:val="20"/>
        </w:rPr>
        <w:t>0</w:t>
      </w:r>
      <w:r w:rsidRPr="00D14816">
        <w:rPr>
          <w:rFonts w:ascii="Arial" w:hAnsi="Arial" w:cs="Arial"/>
          <w:sz w:val="20"/>
        </w:rPr>
        <w:t>|</w:t>
      </w:r>
      <w:r>
        <w:rPr>
          <w:rFonts w:ascii="Arial" w:hAnsi="Arial" w:cs="Arial"/>
          <w:sz w:val="20"/>
        </w:rPr>
        <w:t>0</w:t>
      </w:r>
      <w:r w:rsidRPr="00D14816">
        <w:rPr>
          <w:rFonts w:ascii="Arial" w:hAnsi="Arial" w:cs="Arial"/>
          <w:sz w:val="20"/>
        </w:rPr>
        <w:t>|</w:t>
      </w:r>
    </w:p>
    <w:p w:rsidR="00071E7F"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DOH</w:t>
      </w:r>
      <w:r w:rsidRPr="00181260">
        <w:rPr>
          <w:rFonts w:ascii="Arial" w:hAnsi="Arial" w:cs="Arial"/>
          <w:b/>
          <w:sz w:val="20"/>
        </w:rPr>
        <w:t>_</w:t>
      </w:r>
      <w:r>
        <w:rPr>
          <w:rFonts w:ascii="Arial" w:hAnsi="Arial" w:cs="Arial"/>
          <w:b/>
          <w:sz w:val="20"/>
          <w:lang w:val="en-US"/>
        </w:rPr>
        <w:t>KASSA</w:t>
      </w:r>
      <w:r w:rsidRPr="0092034B">
        <w:rPr>
          <w:rFonts w:ascii="Arial" w:hAnsi="Arial" w:cs="Arial"/>
          <w:sz w:val="20"/>
        </w:rPr>
        <w:t>|</w:t>
      </w:r>
      <w:r>
        <w:rPr>
          <w:rFonts w:ascii="Arial" w:hAnsi="Arial" w:cs="Arial"/>
          <w:sz w:val="20"/>
        </w:rPr>
        <w:t>федеральный</w:t>
      </w:r>
      <w:r w:rsidRPr="00AC783C">
        <w:rPr>
          <w:rFonts w:ascii="Arial" w:hAnsi="Arial" w:cs="Arial"/>
          <w:sz w:val="20"/>
        </w:rPr>
        <w:t xml:space="preserve"> </w:t>
      </w:r>
      <w:r>
        <w:rPr>
          <w:rFonts w:ascii="Arial" w:hAnsi="Arial" w:cs="Arial"/>
          <w:sz w:val="20"/>
        </w:rPr>
        <w:t>бюджет</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Pr>
          <w:rFonts w:ascii="Arial" w:hAnsi="Arial" w:cs="Arial"/>
          <w:sz w:val="20"/>
        </w:rPr>
        <w:t>073</w:t>
      </w:r>
      <w:r w:rsidRPr="0092034B">
        <w:rPr>
          <w:rFonts w:ascii="Arial" w:hAnsi="Arial" w:cs="Arial"/>
          <w:sz w:val="20"/>
        </w:rPr>
        <w:t>|</w:t>
      </w:r>
      <w:r w:rsidRPr="00AC783C">
        <w:rPr>
          <w:rFonts w:ascii="Arial" w:hAnsi="Arial" w:cs="Arial"/>
          <w:sz w:val="20"/>
        </w:rPr>
        <w:t>10101</w:t>
      </w:r>
      <w:r>
        <w:rPr>
          <w:rFonts w:ascii="Arial" w:hAnsi="Arial" w:cs="Arial"/>
          <w:sz w:val="20"/>
        </w:rPr>
        <w:t>000000</w:t>
      </w:r>
      <w:r w:rsidRPr="00AC783C">
        <w:rPr>
          <w:rFonts w:ascii="Arial" w:hAnsi="Arial" w:cs="Arial"/>
          <w:sz w:val="20"/>
        </w:rPr>
        <w:t>0</w:t>
      </w:r>
      <w:r>
        <w:rPr>
          <w:rFonts w:ascii="Arial" w:hAnsi="Arial" w:cs="Arial"/>
          <w:sz w:val="20"/>
        </w:rPr>
        <w:t>00</w:t>
      </w:r>
      <w:r w:rsidRPr="00AC783C">
        <w:rPr>
          <w:rFonts w:ascii="Arial" w:hAnsi="Arial" w:cs="Arial"/>
          <w:sz w:val="20"/>
        </w:rPr>
        <w:t>1</w:t>
      </w:r>
      <w:r w:rsidRPr="00E31C15">
        <w:rPr>
          <w:rFonts w:ascii="Arial" w:hAnsi="Arial" w:cs="Arial"/>
          <w:sz w:val="20"/>
        </w:rPr>
        <w:t>1</w:t>
      </w:r>
      <w:r>
        <w:rPr>
          <w:rFonts w:ascii="Arial" w:hAnsi="Arial" w:cs="Arial"/>
          <w:sz w:val="20"/>
        </w:rPr>
        <w:t>0</w:t>
      </w:r>
      <w:r w:rsidRPr="0092034B">
        <w:rPr>
          <w:rFonts w:ascii="Arial" w:hAnsi="Arial" w:cs="Arial"/>
          <w:sz w:val="20"/>
        </w:rPr>
        <w:t>|</w:t>
      </w:r>
      <w:r w:rsidRPr="00AC783C">
        <w:rPr>
          <w:rFonts w:ascii="Arial" w:hAnsi="Arial" w:cs="Arial"/>
          <w:sz w:val="20"/>
        </w:rPr>
        <w:t>5680000</w:t>
      </w:r>
      <w:r w:rsidRPr="0092034B">
        <w:rPr>
          <w:rFonts w:ascii="Arial" w:hAnsi="Arial" w:cs="Arial"/>
          <w:sz w:val="20"/>
        </w:rPr>
        <w:t>|</w:t>
      </w:r>
      <w:r w:rsidRPr="00AC783C">
        <w:rPr>
          <w:rFonts w:ascii="Arial" w:hAnsi="Arial" w:cs="Arial"/>
          <w:sz w:val="20"/>
        </w:rPr>
        <w:t>450000</w:t>
      </w:r>
      <w:r w:rsidRPr="0092034B">
        <w:rPr>
          <w:rFonts w:ascii="Arial" w:hAnsi="Arial" w:cs="Arial"/>
          <w:sz w:val="20"/>
        </w:rPr>
        <w:t>|</w:t>
      </w:r>
      <w:r w:rsidRPr="00AC783C">
        <w:rPr>
          <w:rFonts w:ascii="Arial" w:hAnsi="Arial" w:cs="Arial"/>
          <w:sz w:val="20"/>
        </w:rPr>
        <w:t>380000</w:t>
      </w:r>
      <w:r w:rsidRPr="0092034B">
        <w:rPr>
          <w:rFonts w:ascii="Arial" w:hAnsi="Arial" w:cs="Arial"/>
          <w:sz w:val="20"/>
        </w:rPr>
        <w:t>|</w:t>
      </w:r>
      <w:r w:rsidRPr="00AC783C">
        <w:rPr>
          <w:rFonts w:ascii="Arial" w:hAnsi="Arial" w:cs="Arial"/>
          <w:sz w:val="20"/>
        </w:rPr>
        <w:t>270000</w:t>
      </w:r>
      <w:r w:rsidR="000E0126" w:rsidRPr="0092034B">
        <w:rPr>
          <w:rFonts w:ascii="Arial" w:hAnsi="Arial" w:cs="Arial"/>
          <w:sz w:val="20"/>
        </w:rPr>
        <w:t>|</w:t>
      </w:r>
      <w:r w:rsidRPr="0092034B">
        <w:rPr>
          <w:rFonts w:ascii="Arial" w:hAnsi="Arial" w:cs="Arial"/>
          <w:sz w:val="20"/>
        </w:rPr>
        <w:t>|</w:t>
      </w:r>
      <w:r w:rsidRPr="00AC783C">
        <w:rPr>
          <w:rFonts w:ascii="Arial" w:hAnsi="Arial" w:cs="Arial"/>
          <w:sz w:val="20"/>
        </w:rPr>
        <w:t>5</w:t>
      </w:r>
      <w:r w:rsidRPr="0092034B">
        <w:rPr>
          <w:rFonts w:ascii="Arial" w:hAnsi="Arial" w:cs="Arial"/>
          <w:sz w:val="20"/>
        </w:rPr>
        <w:t>|</w:t>
      </w:r>
      <w:r w:rsidRPr="00AC783C">
        <w:rPr>
          <w:rFonts w:ascii="Arial" w:hAnsi="Arial" w:cs="Arial"/>
          <w:sz w:val="20"/>
        </w:rPr>
        <w:t>68</w:t>
      </w:r>
      <w:r w:rsidRPr="0092034B">
        <w:rPr>
          <w:rFonts w:ascii="Arial" w:hAnsi="Arial" w:cs="Arial"/>
          <w:sz w:val="20"/>
        </w:rPr>
        <w:t>|</w:t>
      </w:r>
    </w:p>
    <w:p w:rsidR="00071E7F"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DOH</w:t>
      </w:r>
      <w:r w:rsidRPr="00181260">
        <w:rPr>
          <w:rFonts w:ascii="Arial" w:hAnsi="Arial" w:cs="Arial"/>
          <w:b/>
          <w:sz w:val="20"/>
        </w:rPr>
        <w:t>_</w:t>
      </w:r>
      <w:r>
        <w:rPr>
          <w:rFonts w:ascii="Arial" w:hAnsi="Arial" w:cs="Arial"/>
          <w:b/>
          <w:sz w:val="20"/>
          <w:lang w:val="en-US"/>
        </w:rPr>
        <w:t>KASSA</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AC783C">
        <w:rPr>
          <w:rFonts w:ascii="Arial" w:hAnsi="Arial" w:cs="Arial"/>
          <w:sz w:val="20"/>
        </w:rPr>
        <w:t>1</w:t>
      </w:r>
      <w:r w:rsidRPr="0092034B">
        <w:rPr>
          <w:rFonts w:ascii="Arial" w:hAnsi="Arial" w:cs="Arial"/>
          <w:sz w:val="20"/>
        </w:rPr>
        <w:t>|</w:t>
      </w:r>
      <w:r>
        <w:rPr>
          <w:rFonts w:ascii="Arial" w:hAnsi="Arial" w:cs="Arial"/>
          <w:sz w:val="20"/>
        </w:rPr>
        <w:t>0</w:t>
      </w:r>
      <w:r w:rsidRPr="00AC783C">
        <w:rPr>
          <w:rFonts w:ascii="Arial" w:hAnsi="Arial" w:cs="Arial"/>
          <w:sz w:val="20"/>
        </w:rPr>
        <w:t>85</w:t>
      </w:r>
      <w:r w:rsidRPr="0092034B">
        <w:rPr>
          <w:rFonts w:ascii="Arial" w:hAnsi="Arial" w:cs="Arial"/>
          <w:sz w:val="20"/>
        </w:rPr>
        <w:t>|</w:t>
      </w:r>
      <w:r w:rsidRPr="00AC783C">
        <w:rPr>
          <w:rFonts w:ascii="Arial" w:hAnsi="Arial" w:cs="Arial"/>
          <w:sz w:val="20"/>
        </w:rPr>
        <w:t>10101</w:t>
      </w:r>
      <w:r>
        <w:rPr>
          <w:rFonts w:ascii="Arial" w:hAnsi="Arial" w:cs="Arial"/>
          <w:sz w:val="20"/>
        </w:rPr>
        <w:t>000000</w:t>
      </w:r>
      <w:r w:rsidRPr="00AC783C">
        <w:rPr>
          <w:rFonts w:ascii="Arial" w:hAnsi="Arial" w:cs="Arial"/>
          <w:sz w:val="20"/>
        </w:rPr>
        <w:t>0</w:t>
      </w:r>
      <w:r>
        <w:rPr>
          <w:rFonts w:ascii="Arial" w:hAnsi="Arial" w:cs="Arial"/>
          <w:sz w:val="20"/>
        </w:rPr>
        <w:t>00</w:t>
      </w:r>
      <w:r w:rsidRPr="00AC783C">
        <w:rPr>
          <w:rFonts w:ascii="Arial" w:hAnsi="Arial" w:cs="Arial"/>
          <w:sz w:val="20"/>
        </w:rPr>
        <w:t>1</w:t>
      </w:r>
      <w:r w:rsidRPr="00E31C15">
        <w:rPr>
          <w:rFonts w:ascii="Arial" w:hAnsi="Arial" w:cs="Arial"/>
          <w:sz w:val="20"/>
        </w:rPr>
        <w:t>1</w:t>
      </w:r>
      <w:r>
        <w:rPr>
          <w:rFonts w:ascii="Arial" w:hAnsi="Arial" w:cs="Arial"/>
          <w:sz w:val="20"/>
        </w:rPr>
        <w:t>0</w:t>
      </w:r>
      <w:r w:rsidRPr="0092034B">
        <w:rPr>
          <w:rFonts w:ascii="Arial" w:hAnsi="Arial" w:cs="Arial"/>
          <w:sz w:val="20"/>
        </w:rPr>
        <w:t>|</w:t>
      </w:r>
      <w:r w:rsidRPr="00AC783C">
        <w:rPr>
          <w:rFonts w:ascii="Arial" w:hAnsi="Arial" w:cs="Arial"/>
          <w:sz w:val="20"/>
        </w:rPr>
        <w:t>1350000</w:t>
      </w:r>
      <w:r w:rsidRPr="0092034B">
        <w:rPr>
          <w:rFonts w:ascii="Arial" w:hAnsi="Arial" w:cs="Arial"/>
          <w:sz w:val="20"/>
        </w:rPr>
        <w:t>|</w:t>
      </w:r>
      <w:r w:rsidRPr="00AC783C">
        <w:rPr>
          <w:rFonts w:ascii="Arial" w:hAnsi="Arial" w:cs="Arial"/>
          <w:sz w:val="20"/>
        </w:rPr>
        <w:t>120000</w:t>
      </w:r>
      <w:r w:rsidRPr="0092034B">
        <w:rPr>
          <w:rFonts w:ascii="Arial" w:hAnsi="Arial" w:cs="Arial"/>
          <w:sz w:val="20"/>
        </w:rPr>
        <w:t>|</w:t>
      </w:r>
      <w:r w:rsidRPr="00AC783C">
        <w:rPr>
          <w:rFonts w:ascii="Arial" w:hAnsi="Arial" w:cs="Arial"/>
          <w:sz w:val="20"/>
        </w:rPr>
        <w:t>210000</w:t>
      </w:r>
      <w:r w:rsidRPr="0092034B">
        <w:rPr>
          <w:rFonts w:ascii="Arial" w:hAnsi="Arial" w:cs="Arial"/>
          <w:sz w:val="20"/>
        </w:rPr>
        <w:t>|</w:t>
      </w:r>
      <w:r w:rsidRPr="00AC783C">
        <w:rPr>
          <w:rFonts w:ascii="Arial" w:hAnsi="Arial" w:cs="Arial"/>
          <w:sz w:val="20"/>
        </w:rPr>
        <w:t>90000</w:t>
      </w:r>
      <w:r w:rsidR="000E0126" w:rsidRPr="0092034B">
        <w:rPr>
          <w:rFonts w:ascii="Arial" w:hAnsi="Arial" w:cs="Arial"/>
          <w:sz w:val="20"/>
        </w:rPr>
        <w:t>|</w:t>
      </w:r>
      <w:r w:rsidRPr="0092034B">
        <w:rPr>
          <w:rFonts w:ascii="Arial" w:hAnsi="Arial" w:cs="Arial"/>
          <w:sz w:val="20"/>
        </w:rPr>
        <w:t>|</w:t>
      </w:r>
      <w:r w:rsidRPr="00AC783C">
        <w:rPr>
          <w:rFonts w:ascii="Arial" w:hAnsi="Arial" w:cs="Arial"/>
          <w:sz w:val="20"/>
        </w:rPr>
        <w:t>8</w:t>
      </w:r>
      <w:r w:rsidRPr="0092034B">
        <w:rPr>
          <w:rFonts w:ascii="Arial" w:hAnsi="Arial" w:cs="Arial"/>
          <w:sz w:val="20"/>
        </w:rPr>
        <w:t>|</w:t>
      </w:r>
      <w:r w:rsidRPr="00AC783C">
        <w:rPr>
          <w:rFonts w:ascii="Arial" w:hAnsi="Arial" w:cs="Arial"/>
          <w:sz w:val="20"/>
        </w:rPr>
        <w:t>50</w:t>
      </w:r>
      <w:r w:rsidRPr="0092034B">
        <w:rPr>
          <w:rFonts w:ascii="Arial" w:hAnsi="Arial" w:cs="Arial"/>
          <w:sz w:val="20"/>
        </w:rPr>
        <w:t>|</w:t>
      </w:r>
    </w:p>
    <w:p w:rsidR="00071E7F" w:rsidRPr="009A6344" w:rsidRDefault="00071E7F" w:rsidP="00831783">
      <w:pPr>
        <w:pStyle w:val="OTRNormal"/>
        <w:spacing w:before="0" w:after="0"/>
        <w:ind w:left="426" w:firstLine="0"/>
        <w:jc w:val="left"/>
        <w:outlineLvl w:val="0"/>
        <w:rPr>
          <w:rFonts w:ascii="Arial" w:hAnsi="Arial" w:cs="Arial"/>
          <w:sz w:val="20"/>
        </w:rPr>
      </w:pPr>
      <w:r>
        <w:rPr>
          <w:rFonts w:ascii="Arial" w:hAnsi="Arial" w:cs="Arial"/>
          <w:b/>
          <w:sz w:val="20"/>
          <w:lang w:val="en-US"/>
        </w:rPr>
        <w:t>DOH</w:t>
      </w:r>
      <w:r w:rsidRPr="00794BEA">
        <w:rPr>
          <w:rFonts w:ascii="Arial" w:hAnsi="Arial" w:cs="Arial"/>
          <w:b/>
          <w:sz w:val="20"/>
        </w:rPr>
        <w:t>_</w:t>
      </w:r>
      <w:r>
        <w:rPr>
          <w:rFonts w:ascii="Arial" w:hAnsi="Arial" w:cs="Arial"/>
          <w:b/>
          <w:sz w:val="20"/>
          <w:lang w:val="en-US"/>
        </w:rPr>
        <w:t>KASSA</w:t>
      </w:r>
      <w:r w:rsidRPr="0092034B">
        <w:rPr>
          <w:rFonts w:ascii="Arial" w:hAnsi="Arial" w:cs="Arial"/>
          <w:sz w:val="20"/>
        </w:rPr>
        <w:t>|</w:t>
      </w:r>
      <w:r>
        <w:rPr>
          <w:rFonts w:ascii="Arial" w:hAnsi="Arial" w:cs="Arial"/>
          <w:sz w:val="20"/>
        </w:rPr>
        <w:t>бюджет Москвы</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sidR="00571A0C">
        <w:rPr>
          <w:rFonts w:ascii="Arial" w:hAnsi="Arial" w:cs="Arial"/>
          <w:sz w:val="20"/>
        </w:rPr>
        <w:t>000</w:t>
      </w:r>
      <w:r w:rsidRPr="0092034B">
        <w:rPr>
          <w:rFonts w:ascii="Arial" w:hAnsi="Arial" w:cs="Arial"/>
          <w:sz w:val="20"/>
        </w:rPr>
        <w:t>|</w:t>
      </w:r>
      <w:r w:rsidRPr="00AC783C">
        <w:rPr>
          <w:rFonts w:ascii="Arial" w:hAnsi="Arial" w:cs="Arial"/>
          <w:sz w:val="20"/>
        </w:rPr>
        <w:t>10101</w:t>
      </w:r>
      <w:r>
        <w:rPr>
          <w:rFonts w:ascii="Arial" w:hAnsi="Arial" w:cs="Arial"/>
          <w:sz w:val="20"/>
        </w:rPr>
        <w:t>000000</w:t>
      </w:r>
      <w:r w:rsidRPr="00AC783C">
        <w:rPr>
          <w:rFonts w:ascii="Arial" w:hAnsi="Arial" w:cs="Arial"/>
          <w:sz w:val="20"/>
        </w:rPr>
        <w:t>0</w:t>
      </w:r>
      <w:r>
        <w:rPr>
          <w:rFonts w:ascii="Arial" w:hAnsi="Arial" w:cs="Arial"/>
          <w:sz w:val="20"/>
        </w:rPr>
        <w:t>00</w:t>
      </w:r>
      <w:r w:rsidRPr="00AC783C">
        <w:rPr>
          <w:rFonts w:ascii="Arial" w:hAnsi="Arial" w:cs="Arial"/>
          <w:sz w:val="20"/>
        </w:rPr>
        <w:t>1</w:t>
      </w:r>
      <w:r w:rsidRPr="0099594F">
        <w:rPr>
          <w:rFonts w:ascii="Arial" w:hAnsi="Arial" w:cs="Arial"/>
          <w:sz w:val="20"/>
        </w:rPr>
        <w:t>80</w:t>
      </w:r>
      <w:r w:rsidRPr="0092034B">
        <w:rPr>
          <w:rFonts w:ascii="Arial" w:hAnsi="Arial" w:cs="Arial"/>
          <w:sz w:val="20"/>
        </w:rPr>
        <w:t>|</w:t>
      </w:r>
      <w:r>
        <w:rPr>
          <w:rFonts w:ascii="Arial" w:hAnsi="Arial" w:cs="Arial"/>
          <w:sz w:val="20"/>
        </w:rPr>
        <w:t>43</w:t>
      </w:r>
      <w:r w:rsidRPr="0063680E">
        <w:rPr>
          <w:rFonts w:ascii="Arial" w:hAnsi="Arial" w:cs="Arial"/>
          <w:sz w:val="20"/>
        </w:rPr>
        <w:t>5</w:t>
      </w:r>
      <w:r w:rsidRPr="00735EC8">
        <w:rPr>
          <w:rFonts w:ascii="Arial" w:hAnsi="Arial" w:cs="Arial"/>
          <w:sz w:val="20"/>
        </w:rPr>
        <w:t>000</w:t>
      </w:r>
      <w:r w:rsidRPr="0092034B">
        <w:rPr>
          <w:rFonts w:ascii="Arial" w:hAnsi="Arial" w:cs="Arial"/>
          <w:sz w:val="20"/>
        </w:rPr>
        <w:t>||||</w:t>
      </w:r>
      <w:r w:rsidR="000E0126" w:rsidRPr="0092034B">
        <w:rPr>
          <w:rFonts w:ascii="Arial" w:hAnsi="Arial" w:cs="Arial"/>
          <w:sz w:val="20"/>
        </w:rPr>
        <w:t>|</w:t>
      </w:r>
      <w:r w:rsidRPr="0092034B">
        <w:rPr>
          <w:rFonts w:ascii="Arial" w:hAnsi="Arial" w:cs="Arial"/>
          <w:sz w:val="20"/>
        </w:rPr>
        <w:t>||</w:t>
      </w:r>
    </w:p>
    <w:p w:rsidR="00071E7F" w:rsidRPr="008B1189" w:rsidRDefault="00071E7F" w:rsidP="00071E7F">
      <w:pPr>
        <w:pStyle w:val="OTRNormal"/>
        <w:spacing w:before="0" w:after="0"/>
        <w:ind w:left="426" w:firstLine="0"/>
        <w:jc w:val="left"/>
        <w:rPr>
          <w:rFonts w:ascii="Arial" w:hAnsi="Arial" w:cs="Arial"/>
          <w:sz w:val="20"/>
        </w:rPr>
      </w:pPr>
      <w:r w:rsidRPr="00482DEC">
        <w:rPr>
          <w:rFonts w:ascii="Arial" w:hAnsi="Arial" w:cs="Arial"/>
          <w:b/>
          <w:sz w:val="20"/>
          <w:lang w:val="en-US"/>
        </w:rPr>
        <w:t>MEJBUDG</w:t>
      </w:r>
      <w:r w:rsidRPr="0092034B">
        <w:rPr>
          <w:rFonts w:ascii="Arial" w:hAnsi="Arial" w:cs="Arial"/>
          <w:sz w:val="20"/>
        </w:rPr>
        <w:t>|</w:t>
      </w:r>
      <w:r w:rsidRPr="008B1189">
        <w:rPr>
          <w:rFonts w:ascii="Arial" w:hAnsi="Arial" w:cs="Arial"/>
          <w:sz w:val="20"/>
        </w:rPr>
        <w:t>бюджет московской области|20201000000000151|1500000|</w:t>
      </w:r>
    </w:p>
    <w:p w:rsidR="00071E7F" w:rsidRPr="008B1189" w:rsidRDefault="00071E7F" w:rsidP="00071E7F">
      <w:pPr>
        <w:pStyle w:val="OTRNormal"/>
        <w:spacing w:before="0" w:after="0"/>
        <w:ind w:left="426" w:firstLine="0"/>
        <w:jc w:val="left"/>
        <w:rPr>
          <w:rFonts w:ascii="Arial" w:hAnsi="Arial" w:cs="Arial"/>
          <w:sz w:val="20"/>
        </w:rPr>
      </w:pPr>
      <w:r w:rsidRPr="008B1189">
        <w:rPr>
          <w:rFonts w:ascii="Arial" w:hAnsi="Arial" w:cs="Arial"/>
          <w:b/>
          <w:sz w:val="20"/>
          <w:lang w:val="en-US"/>
        </w:rPr>
        <w:t>MEJBUDG</w:t>
      </w:r>
      <w:r w:rsidRPr="008B1189">
        <w:rPr>
          <w:rFonts w:ascii="Arial" w:hAnsi="Arial" w:cs="Arial"/>
          <w:sz w:val="20"/>
        </w:rPr>
        <w:t>|бюджет Одинцовского района московской области|20201000000000151|1350000|</w:t>
      </w:r>
    </w:p>
    <w:p w:rsidR="00071E7F" w:rsidRPr="00F329EE" w:rsidRDefault="00071E7F" w:rsidP="00831783">
      <w:pPr>
        <w:pStyle w:val="OTRNormal"/>
        <w:spacing w:before="0" w:after="0"/>
        <w:ind w:left="426" w:firstLine="0"/>
        <w:jc w:val="left"/>
        <w:outlineLvl w:val="0"/>
        <w:rPr>
          <w:rFonts w:ascii="Arial" w:hAnsi="Arial" w:cs="Arial"/>
          <w:sz w:val="20"/>
        </w:rPr>
      </w:pPr>
      <w:r>
        <w:rPr>
          <w:rFonts w:ascii="Arial" w:hAnsi="Arial" w:cs="Arial"/>
          <w:b/>
          <w:sz w:val="20"/>
          <w:lang w:val="en-US"/>
        </w:rPr>
        <w:t>IST</w:t>
      </w:r>
      <w:r w:rsidRPr="00181260">
        <w:rPr>
          <w:rFonts w:ascii="Arial" w:hAnsi="Arial" w:cs="Arial"/>
          <w:b/>
          <w:sz w:val="20"/>
        </w:rPr>
        <w:t>_</w:t>
      </w:r>
      <w:r>
        <w:rPr>
          <w:rFonts w:ascii="Arial" w:hAnsi="Arial" w:cs="Arial"/>
          <w:b/>
          <w:sz w:val="20"/>
          <w:lang w:val="en-US"/>
        </w:rPr>
        <w:t>POST</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816642">
        <w:rPr>
          <w:rFonts w:ascii="Arial" w:hAnsi="Arial" w:cs="Arial"/>
          <w:sz w:val="20"/>
        </w:rPr>
        <w:t>100</w:t>
      </w:r>
      <w:r w:rsidRPr="0092034B">
        <w:rPr>
          <w:rFonts w:ascii="Arial" w:hAnsi="Arial" w:cs="Arial"/>
          <w:sz w:val="20"/>
        </w:rPr>
        <w:t>|</w:t>
      </w:r>
      <w:r w:rsidRPr="002729F9">
        <w:rPr>
          <w:rFonts w:ascii="Arial" w:hAnsi="Arial" w:cs="Arial"/>
          <w:sz w:val="20"/>
        </w:rPr>
        <w:t>10</w:t>
      </w:r>
      <w:r w:rsidRPr="00F329EE">
        <w:rPr>
          <w:rFonts w:ascii="Arial" w:hAnsi="Arial" w:cs="Arial"/>
          <w:sz w:val="20"/>
        </w:rPr>
        <w:t>1</w:t>
      </w:r>
      <w:r w:rsidRPr="002729F9">
        <w:rPr>
          <w:rFonts w:ascii="Arial" w:hAnsi="Arial" w:cs="Arial"/>
          <w:sz w:val="20"/>
        </w:rPr>
        <w:t>010</w:t>
      </w:r>
      <w:r w:rsidRPr="00F329EE">
        <w:rPr>
          <w:rFonts w:ascii="Arial" w:hAnsi="Arial" w:cs="Arial"/>
          <w:sz w:val="20"/>
        </w:rPr>
        <w:t>00</w:t>
      </w:r>
      <w:r w:rsidRPr="002729F9">
        <w:rPr>
          <w:rFonts w:ascii="Arial" w:hAnsi="Arial" w:cs="Arial"/>
          <w:sz w:val="20"/>
        </w:rPr>
        <w:t>000000</w:t>
      </w:r>
      <w:r w:rsidRPr="00F329EE">
        <w:rPr>
          <w:rFonts w:ascii="Arial" w:hAnsi="Arial" w:cs="Arial"/>
          <w:sz w:val="20"/>
        </w:rPr>
        <w:t>7</w:t>
      </w:r>
      <w:r w:rsidRPr="002729F9">
        <w:rPr>
          <w:rFonts w:ascii="Arial" w:hAnsi="Arial" w:cs="Arial"/>
          <w:sz w:val="20"/>
        </w:rPr>
        <w:t>10</w:t>
      </w:r>
      <w:r w:rsidRPr="0092034B">
        <w:rPr>
          <w:rFonts w:ascii="Arial" w:hAnsi="Arial" w:cs="Arial"/>
          <w:sz w:val="20"/>
        </w:rPr>
        <w:t>|</w:t>
      </w:r>
      <w:r w:rsidRPr="00E31C15">
        <w:rPr>
          <w:rFonts w:ascii="Arial" w:hAnsi="Arial" w:cs="Arial"/>
          <w:sz w:val="20"/>
        </w:rPr>
        <w:t>650000</w:t>
      </w:r>
      <w:r>
        <w:rPr>
          <w:rFonts w:ascii="Arial" w:hAnsi="Arial" w:cs="Arial"/>
          <w:sz w:val="20"/>
        </w:rPr>
        <w:t>|</w:t>
      </w:r>
    </w:p>
    <w:p w:rsidR="00071E7F" w:rsidRPr="0063680E"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IST</w:t>
      </w:r>
      <w:r w:rsidRPr="003932A9">
        <w:rPr>
          <w:rFonts w:ascii="Arial" w:hAnsi="Arial" w:cs="Arial"/>
          <w:b/>
          <w:sz w:val="20"/>
        </w:rPr>
        <w:t>_</w:t>
      </w:r>
      <w:r>
        <w:rPr>
          <w:rFonts w:ascii="Arial" w:hAnsi="Arial" w:cs="Arial"/>
          <w:b/>
          <w:sz w:val="20"/>
          <w:lang w:val="en-US"/>
        </w:rPr>
        <w:t>POST</w:t>
      </w:r>
      <w:r w:rsidRPr="0092034B">
        <w:rPr>
          <w:rFonts w:ascii="Arial" w:hAnsi="Arial" w:cs="Arial"/>
          <w:sz w:val="20"/>
        </w:rPr>
        <w:t>|</w:t>
      </w:r>
      <w:r>
        <w:rPr>
          <w:rFonts w:ascii="Arial" w:hAnsi="Arial" w:cs="Arial"/>
          <w:sz w:val="20"/>
        </w:rPr>
        <w:t>бюджет Москвы</w:t>
      </w:r>
      <w:r w:rsidRPr="0092034B">
        <w:rPr>
          <w:rFonts w:ascii="Arial" w:hAnsi="Arial" w:cs="Arial"/>
          <w:sz w:val="20"/>
        </w:rPr>
        <w:t>|</w:t>
      </w:r>
      <w:r w:rsidR="00F34A3B">
        <w:rPr>
          <w:rFonts w:ascii="Arial" w:hAnsi="Arial" w:cs="Arial"/>
          <w:sz w:val="20"/>
        </w:rPr>
        <w:t>000</w:t>
      </w:r>
      <w:r w:rsidRPr="0092034B">
        <w:rPr>
          <w:rFonts w:ascii="Arial" w:hAnsi="Arial" w:cs="Arial"/>
          <w:sz w:val="20"/>
        </w:rPr>
        <w:t>|</w:t>
      </w:r>
      <w:r w:rsidRPr="002729F9">
        <w:rPr>
          <w:rFonts w:ascii="Arial" w:hAnsi="Arial" w:cs="Arial"/>
          <w:sz w:val="20"/>
        </w:rPr>
        <w:t>10</w:t>
      </w:r>
      <w:r w:rsidRPr="00F329EE">
        <w:rPr>
          <w:rFonts w:ascii="Arial" w:hAnsi="Arial" w:cs="Arial"/>
          <w:sz w:val="20"/>
        </w:rPr>
        <w:t>1</w:t>
      </w:r>
      <w:r w:rsidRPr="002729F9">
        <w:rPr>
          <w:rFonts w:ascii="Arial" w:hAnsi="Arial" w:cs="Arial"/>
          <w:sz w:val="20"/>
        </w:rPr>
        <w:t>010</w:t>
      </w:r>
      <w:r w:rsidRPr="00F329EE">
        <w:rPr>
          <w:rFonts w:ascii="Arial" w:hAnsi="Arial" w:cs="Arial"/>
          <w:sz w:val="20"/>
        </w:rPr>
        <w:t>00</w:t>
      </w:r>
      <w:r w:rsidRPr="002729F9">
        <w:rPr>
          <w:rFonts w:ascii="Arial" w:hAnsi="Arial" w:cs="Arial"/>
          <w:sz w:val="20"/>
        </w:rPr>
        <w:t>000000</w:t>
      </w:r>
      <w:r w:rsidRPr="00F329EE">
        <w:rPr>
          <w:rFonts w:ascii="Arial" w:hAnsi="Arial" w:cs="Arial"/>
          <w:sz w:val="20"/>
        </w:rPr>
        <w:t>7</w:t>
      </w:r>
      <w:r w:rsidRPr="0092034B">
        <w:rPr>
          <w:rFonts w:ascii="Arial" w:hAnsi="Arial" w:cs="Arial"/>
          <w:sz w:val="20"/>
        </w:rPr>
        <w:t>|</w:t>
      </w:r>
      <w:r>
        <w:rPr>
          <w:rFonts w:ascii="Arial" w:hAnsi="Arial" w:cs="Arial"/>
          <w:sz w:val="20"/>
        </w:rPr>
        <w:t>43</w:t>
      </w:r>
      <w:r w:rsidRPr="0063680E">
        <w:rPr>
          <w:rFonts w:ascii="Arial" w:hAnsi="Arial" w:cs="Arial"/>
          <w:sz w:val="20"/>
        </w:rPr>
        <w:t>5</w:t>
      </w:r>
      <w:r w:rsidRPr="00735EC8">
        <w:rPr>
          <w:rFonts w:ascii="Arial" w:hAnsi="Arial" w:cs="Arial"/>
          <w:sz w:val="20"/>
        </w:rPr>
        <w:t>000</w:t>
      </w:r>
      <w:r w:rsidRPr="0092034B">
        <w:rPr>
          <w:rFonts w:ascii="Arial" w:hAnsi="Arial" w:cs="Arial"/>
          <w:sz w:val="20"/>
        </w:rPr>
        <w:t>|</w:t>
      </w:r>
    </w:p>
    <w:p w:rsidR="00071E7F" w:rsidRDefault="00071E7F" w:rsidP="00D427AE">
      <w:pPr>
        <w:spacing w:beforeLines="60" w:afterLines="60"/>
        <w:ind w:left="360"/>
      </w:pPr>
    </w:p>
    <w:p w:rsidR="00071E7F" w:rsidRPr="00541DB9" w:rsidRDefault="00071E7F" w:rsidP="00D427AE">
      <w:pPr>
        <w:spacing w:beforeLines="60" w:afterLines="60"/>
        <w:ind w:left="360"/>
        <w:outlineLvl w:val="0"/>
        <w:rPr>
          <w:b/>
          <w:u w:val="single"/>
        </w:rPr>
      </w:pPr>
      <w:r w:rsidRPr="00541DB9">
        <w:rPr>
          <w:b/>
          <w:u w:val="single"/>
        </w:rPr>
        <w:t>Пример 3.</w:t>
      </w:r>
    </w:p>
    <w:p w:rsidR="00071E7F" w:rsidRPr="006E4EC1" w:rsidRDefault="00071E7F" w:rsidP="00831783">
      <w:pPr>
        <w:spacing w:before="0" w:after="0"/>
        <w:ind w:left="425"/>
        <w:outlineLvl w:val="0"/>
      </w:pPr>
      <w:r w:rsidRPr="00B675C3">
        <w:rPr>
          <w:b/>
        </w:rPr>
        <w:t>FK</w:t>
      </w:r>
      <w:r w:rsidRPr="00B675C3">
        <w:t>|</w:t>
      </w:r>
      <w:r w:rsidR="003D450D">
        <w:rPr>
          <w:lang w:val="en-US"/>
        </w:rPr>
        <w:t>TXUU</w:t>
      </w:r>
      <w:r w:rsidR="003D450D">
        <w:t>120915</w:t>
      </w:r>
      <w:r w:rsidRPr="006E4EC1">
        <w:t>|</w:t>
      </w:r>
      <w:r w:rsidR="00367133">
        <w:t>АСФК</w:t>
      </w:r>
      <w:r>
        <w:t>|</w:t>
      </w:r>
      <w:r w:rsidR="00DB63BC">
        <w:t>10.4</w:t>
      </w:r>
      <w:r w:rsidRPr="006E4EC1">
        <w:t>| |</w:t>
      </w:r>
    </w:p>
    <w:p w:rsidR="00071E7F" w:rsidRPr="00B675C3" w:rsidRDefault="00071E7F" w:rsidP="00071E7F">
      <w:pPr>
        <w:spacing w:before="0" w:after="0"/>
        <w:ind w:left="425"/>
      </w:pPr>
      <w:r w:rsidRPr="006E4EC1">
        <w:rPr>
          <w:b/>
        </w:rPr>
        <w:t>FROM</w:t>
      </w:r>
      <w:r w:rsidRPr="006E4EC1">
        <w:t>|4800|УФК ПО МОСКОВСКОЙ</w:t>
      </w:r>
      <w:r w:rsidRPr="00B675C3">
        <w:t xml:space="preserve"> ОБЛАСТИ|</w:t>
      </w:r>
    </w:p>
    <w:p w:rsidR="00071E7F" w:rsidRDefault="00071E7F" w:rsidP="00071E7F">
      <w:pPr>
        <w:spacing w:before="0" w:after="0"/>
        <w:ind w:left="425"/>
      </w:pPr>
      <w:r w:rsidRPr="00B675C3">
        <w:rPr>
          <w:b/>
        </w:rPr>
        <w:t>TO</w:t>
      </w:r>
      <w:r w:rsidRPr="00B675C3">
        <w:t>|</w:t>
      </w:r>
      <w:r>
        <w:t>9500</w:t>
      </w:r>
      <w:r w:rsidRPr="00B675C3">
        <w:t>|</w:t>
      </w:r>
      <w:r>
        <w:t xml:space="preserve">Федеральное </w:t>
      </w:r>
      <w:r w:rsidR="00571A0C">
        <w:t>казначейство</w:t>
      </w:r>
    </w:p>
    <w:p w:rsidR="00071E7F" w:rsidRPr="00933323" w:rsidRDefault="00071E7F" w:rsidP="00071E7F">
      <w:pPr>
        <w:spacing w:before="0" w:after="0"/>
        <w:ind w:left="425"/>
      </w:pPr>
      <w:r>
        <w:rPr>
          <w:b/>
          <w:lang w:val="en-US"/>
        </w:rPr>
        <w:t>UU</w:t>
      </w:r>
      <w:r w:rsidRPr="00933323">
        <w:rPr>
          <w:b/>
        </w:rPr>
        <w:t>|</w:t>
      </w:r>
      <w:r w:rsidRPr="00933323">
        <w:t>3B296774-F1EC-424F-B8A7-0CBE01BDDEF9|05.05.2009|05.05.2009|</w:t>
      </w:r>
      <w:r>
        <w:t>4800</w:t>
      </w:r>
      <w:r w:rsidRPr="00933323">
        <w:t>|</w:t>
      </w:r>
      <w:r w:rsidRPr="00B675C3">
        <w:t xml:space="preserve">УФК ПО </w:t>
      </w:r>
      <w:r>
        <w:t>МОСКОВСКОЙ</w:t>
      </w:r>
      <w:r w:rsidRPr="00B675C3">
        <w:t xml:space="preserve"> ОБЛАСТИ</w:t>
      </w:r>
      <w:r w:rsidRPr="00933323">
        <w:t>|</w:t>
      </w:r>
    </w:p>
    <w:p w:rsidR="00071E7F" w:rsidRPr="0076471A" w:rsidRDefault="00071E7F" w:rsidP="00831783">
      <w:pPr>
        <w:pStyle w:val="OTRNormal"/>
        <w:spacing w:before="0" w:after="0"/>
        <w:ind w:left="426" w:firstLine="0"/>
        <w:jc w:val="left"/>
        <w:outlineLvl w:val="0"/>
        <w:rPr>
          <w:rFonts w:ascii="Arial" w:hAnsi="Arial" w:cs="Arial"/>
          <w:sz w:val="20"/>
        </w:rPr>
      </w:pPr>
      <w:r>
        <w:rPr>
          <w:rFonts w:ascii="Arial" w:hAnsi="Arial" w:cs="Arial"/>
          <w:b/>
          <w:sz w:val="20"/>
          <w:lang w:val="en-US"/>
        </w:rPr>
        <w:t>RASH</w:t>
      </w:r>
      <w:r w:rsidRPr="0076471A">
        <w:rPr>
          <w:rFonts w:ascii="Arial" w:hAnsi="Arial" w:cs="Arial"/>
          <w:b/>
          <w:sz w:val="20"/>
        </w:rPr>
        <w:t>_</w:t>
      </w:r>
      <w:r>
        <w:rPr>
          <w:rFonts w:ascii="Arial" w:hAnsi="Arial" w:cs="Arial"/>
          <w:b/>
          <w:sz w:val="20"/>
          <w:lang w:val="en-US"/>
        </w:rPr>
        <w:t>KASSA</w:t>
      </w:r>
      <w:r w:rsidRPr="0076471A">
        <w:rPr>
          <w:rFonts w:ascii="Arial" w:hAnsi="Arial" w:cs="Arial"/>
          <w:sz w:val="20"/>
        </w:rPr>
        <w:t>|</w:t>
      </w:r>
      <w:r>
        <w:rPr>
          <w:rFonts w:ascii="Arial" w:hAnsi="Arial" w:cs="Arial"/>
          <w:sz w:val="20"/>
        </w:rPr>
        <w:t>федеральный</w:t>
      </w:r>
      <w:r w:rsidRPr="0076471A">
        <w:rPr>
          <w:rFonts w:ascii="Arial" w:hAnsi="Arial" w:cs="Arial"/>
          <w:sz w:val="20"/>
        </w:rPr>
        <w:t xml:space="preserve"> </w:t>
      </w:r>
      <w:r>
        <w:rPr>
          <w:rFonts w:ascii="Arial" w:hAnsi="Arial" w:cs="Arial"/>
          <w:sz w:val="20"/>
        </w:rPr>
        <w:t>бюджет</w:t>
      </w:r>
      <w:r w:rsidRPr="0076471A">
        <w:rPr>
          <w:rFonts w:ascii="Arial" w:hAnsi="Arial" w:cs="Arial"/>
          <w:sz w:val="20"/>
        </w:rPr>
        <w:t>|1|073|07061000000200210|650000||</w:t>
      </w:r>
    </w:p>
    <w:p w:rsidR="00071E7F" w:rsidRPr="0076471A"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RASH</w:t>
      </w:r>
      <w:r w:rsidRPr="0076471A">
        <w:rPr>
          <w:rFonts w:ascii="Arial" w:hAnsi="Arial" w:cs="Arial"/>
          <w:b/>
          <w:sz w:val="20"/>
        </w:rPr>
        <w:t>_</w:t>
      </w:r>
      <w:r>
        <w:rPr>
          <w:rFonts w:ascii="Arial" w:hAnsi="Arial" w:cs="Arial"/>
          <w:b/>
          <w:sz w:val="20"/>
          <w:lang w:val="en-US"/>
        </w:rPr>
        <w:t>KASSA</w:t>
      </w:r>
      <w:r w:rsidRPr="0076471A">
        <w:rPr>
          <w:rFonts w:ascii="Arial" w:hAnsi="Arial" w:cs="Arial"/>
          <w:sz w:val="20"/>
        </w:rPr>
        <w:t>|</w:t>
      </w:r>
      <w:r>
        <w:rPr>
          <w:rFonts w:ascii="Arial" w:hAnsi="Arial" w:cs="Arial"/>
          <w:sz w:val="20"/>
        </w:rPr>
        <w:t>бюджет</w:t>
      </w:r>
      <w:r w:rsidRPr="0076471A">
        <w:rPr>
          <w:rFonts w:ascii="Arial" w:hAnsi="Arial" w:cs="Arial"/>
          <w:sz w:val="20"/>
        </w:rPr>
        <w:t xml:space="preserve"> </w:t>
      </w:r>
      <w:r>
        <w:rPr>
          <w:rFonts w:ascii="Arial" w:hAnsi="Arial" w:cs="Arial"/>
          <w:sz w:val="20"/>
        </w:rPr>
        <w:t>Москвы</w:t>
      </w:r>
      <w:r w:rsidRPr="0076471A">
        <w:rPr>
          <w:rFonts w:ascii="Arial" w:hAnsi="Arial" w:cs="Arial"/>
          <w:sz w:val="20"/>
        </w:rPr>
        <w:t>|1|</w:t>
      </w:r>
      <w:r w:rsidR="00F34A3B">
        <w:rPr>
          <w:rFonts w:ascii="Arial" w:hAnsi="Arial" w:cs="Arial"/>
          <w:sz w:val="20"/>
        </w:rPr>
        <w:t>000</w:t>
      </w:r>
      <w:r w:rsidRPr="0076471A">
        <w:rPr>
          <w:rFonts w:ascii="Arial" w:hAnsi="Arial" w:cs="Arial"/>
          <w:sz w:val="20"/>
        </w:rPr>
        <w:t>|09011000000200210|435000|135000|</w:t>
      </w:r>
    </w:p>
    <w:p w:rsidR="00071E7F" w:rsidRPr="0076471A"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DOH</w:t>
      </w:r>
      <w:r w:rsidRPr="0076471A">
        <w:rPr>
          <w:rFonts w:ascii="Arial" w:hAnsi="Arial" w:cs="Arial"/>
          <w:b/>
          <w:sz w:val="20"/>
        </w:rPr>
        <w:t>_</w:t>
      </w:r>
      <w:r>
        <w:rPr>
          <w:rFonts w:ascii="Arial" w:hAnsi="Arial" w:cs="Arial"/>
          <w:b/>
          <w:sz w:val="20"/>
          <w:lang w:val="en-US"/>
        </w:rPr>
        <w:t>KASSA</w:t>
      </w:r>
      <w:r w:rsidRPr="0076471A">
        <w:rPr>
          <w:rFonts w:ascii="Arial" w:hAnsi="Arial" w:cs="Arial"/>
          <w:sz w:val="20"/>
        </w:rPr>
        <w:t>|</w:t>
      </w:r>
      <w:r>
        <w:rPr>
          <w:rFonts w:ascii="Arial" w:hAnsi="Arial" w:cs="Arial"/>
          <w:sz w:val="20"/>
        </w:rPr>
        <w:t>федеральный</w:t>
      </w:r>
      <w:r w:rsidRPr="0076471A">
        <w:rPr>
          <w:rFonts w:ascii="Arial" w:hAnsi="Arial" w:cs="Arial"/>
          <w:sz w:val="20"/>
        </w:rPr>
        <w:t xml:space="preserve"> </w:t>
      </w:r>
      <w:r>
        <w:rPr>
          <w:rFonts w:ascii="Arial" w:hAnsi="Arial" w:cs="Arial"/>
          <w:sz w:val="20"/>
        </w:rPr>
        <w:t>бюджет</w:t>
      </w:r>
      <w:r w:rsidRPr="0076471A">
        <w:rPr>
          <w:rFonts w:ascii="Arial" w:hAnsi="Arial" w:cs="Arial"/>
          <w:sz w:val="20"/>
        </w:rPr>
        <w:t>|1|073|10101000000000110|5680000|450000|380000|270000</w:t>
      </w:r>
      <w:r w:rsidR="000E0126" w:rsidRPr="0092034B">
        <w:rPr>
          <w:rFonts w:ascii="Arial" w:hAnsi="Arial" w:cs="Arial"/>
          <w:sz w:val="20"/>
        </w:rPr>
        <w:t>|</w:t>
      </w:r>
      <w:r w:rsidRPr="0076471A">
        <w:rPr>
          <w:rFonts w:ascii="Arial" w:hAnsi="Arial" w:cs="Arial"/>
          <w:sz w:val="20"/>
        </w:rPr>
        <w:t>|5|68|</w:t>
      </w:r>
    </w:p>
    <w:p w:rsidR="00071E7F" w:rsidRPr="0076471A"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DOH</w:t>
      </w:r>
      <w:r w:rsidRPr="0076471A">
        <w:rPr>
          <w:rFonts w:ascii="Arial" w:hAnsi="Arial" w:cs="Arial"/>
          <w:b/>
          <w:sz w:val="20"/>
        </w:rPr>
        <w:t>_</w:t>
      </w:r>
      <w:r>
        <w:rPr>
          <w:rFonts w:ascii="Arial" w:hAnsi="Arial" w:cs="Arial"/>
          <w:b/>
          <w:sz w:val="20"/>
          <w:lang w:val="en-US"/>
        </w:rPr>
        <w:t>KASSA</w:t>
      </w:r>
      <w:r w:rsidRPr="0076471A">
        <w:rPr>
          <w:rFonts w:ascii="Arial" w:hAnsi="Arial" w:cs="Arial"/>
          <w:sz w:val="20"/>
        </w:rPr>
        <w:t>|</w:t>
      </w:r>
      <w:r>
        <w:rPr>
          <w:rFonts w:ascii="Arial" w:hAnsi="Arial" w:cs="Arial"/>
          <w:sz w:val="20"/>
        </w:rPr>
        <w:t>федеральный</w:t>
      </w:r>
      <w:r w:rsidRPr="0076471A">
        <w:rPr>
          <w:rFonts w:ascii="Arial" w:hAnsi="Arial" w:cs="Arial"/>
          <w:sz w:val="20"/>
        </w:rPr>
        <w:t xml:space="preserve"> </w:t>
      </w:r>
      <w:r>
        <w:rPr>
          <w:rFonts w:ascii="Arial" w:hAnsi="Arial" w:cs="Arial"/>
          <w:sz w:val="20"/>
        </w:rPr>
        <w:t>бюджет</w:t>
      </w:r>
      <w:r w:rsidRPr="0076471A">
        <w:rPr>
          <w:rFonts w:ascii="Arial" w:hAnsi="Arial" w:cs="Arial"/>
          <w:sz w:val="20"/>
        </w:rPr>
        <w:t>|1|085|10101000000000110|1350000|120000|210000|90000</w:t>
      </w:r>
      <w:r w:rsidR="000E0126" w:rsidRPr="0092034B">
        <w:rPr>
          <w:rFonts w:ascii="Arial" w:hAnsi="Arial" w:cs="Arial"/>
          <w:sz w:val="20"/>
        </w:rPr>
        <w:t>|</w:t>
      </w:r>
      <w:r w:rsidRPr="0076471A">
        <w:rPr>
          <w:rFonts w:ascii="Arial" w:hAnsi="Arial" w:cs="Arial"/>
          <w:sz w:val="20"/>
        </w:rPr>
        <w:t>|8|50|</w:t>
      </w:r>
    </w:p>
    <w:p w:rsidR="00071E7F" w:rsidRPr="009A6344" w:rsidRDefault="00071E7F" w:rsidP="00831783">
      <w:pPr>
        <w:pStyle w:val="OTRNormal"/>
        <w:spacing w:before="0" w:after="0"/>
        <w:ind w:left="426" w:firstLine="0"/>
        <w:jc w:val="left"/>
        <w:outlineLvl w:val="0"/>
        <w:rPr>
          <w:rFonts w:ascii="Arial" w:hAnsi="Arial" w:cs="Arial"/>
          <w:sz w:val="20"/>
        </w:rPr>
      </w:pPr>
      <w:r>
        <w:rPr>
          <w:rFonts w:ascii="Arial" w:hAnsi="Arial" w:cs="Arial"/>
          <w:b/>
          <w:sz w:val="20"/>
          <w:lang w:val="en-US"/>
        </w:rPr>
        <w:t>DOH</w:t>
      </w:r>
      <w:r w:rsidRPr="0076471A">
        <w:rPr>
          <w:rFonts w:ascii="Arial" w:hAnsi="Arial" w:cs="Arial"/>
          <w:b/>
          <w:sz w:val="20"/>
        </w:rPr>
        <w:t>_</w:t>
      </w:r>
      <w:r>
        <w:rPr>
          <w:rFonts w:ascii="Arial" w:hAnsi="Arial" w:cs="Arial"/>
          <w:b/>
          <w:sz w:val="20"/>
          <w:lang w:val="en-US"/>
        </w:rPr>
        <w:t>KASSA</w:t>
      </w:r>
      <w:r w:rsidRPr="0076471A">
        <w:rPr>
          <w:rFonts w:ascii="Arial" w:hAnsi="Arial" w:cs="Arial"/>
          <w:sz w:val="20"/>
        </w:rPr>
        <w:t>|</w:t>
      </w:r>
      <w:r>
        <w:rPr>
          <w:rFonts w:ascii="Arial" w:hAnsi="Arial" w:cs="Arial"/>
          <w:sz w:val="20"/>
        </w:rPr>
        <w:t>бюджет</w:t>
      </w:r>
      <w:r w:rsidRPr="0076471A">
        <w:rPr>
          <w:rFonts w:ascii="Arial" w:hAnsi="Arial" w:cs="Arial"/>
          <w:sz w:val="20"/>
        </w:rPr>
        <w:t xml:space="preserve"> </w:t>
      </w:r>
      <w:r>
        <w:rPr>
          <w:rFonts w:ascii="Arial" w:hAnsi="Arial" w:cs="Arial"/>
          <w:sz w:val="20"/>
        </w:rPr>
        <w:t>Москвы</w:t>
      </w:r>
      <w:r w:rsidRPr="0076471A">
        <w:rPr>
          <w:rFonts w:ascii="Arial" w:hAnsi="Arial" w:cs="Arial"/>
          <w:sz w:val="20"/>
        </w:rPr>
        <w:t>|1|</w:t>
      </w:r>
      <w:r w:rsidR="00F34A3B">
        <w:rPr>
          <w:rFonts w:ascii="Arial" w:hAnsi="Arial" w:cs="Arial"/>
          <w:sz w:val="20"/>
        </w:rPr>
        <w:t>000</w:t>
      </w:r>
      <w:r w:rsidRPr="0076471A">
        <w:rPr>
          <w:rFonts w:ascii="Arial" w:hAnsi="Arial" w:cs="Arial"/>
          <w:sz w:val="20"/>
        </w:rPr>
        <w:t>|10101000000000180|435000||||</w:t>
      </w:r>
      <w:r w:rsidR="000E0126" w:rsidRPr="0092034B">
        <w:rPr>
          <w:rFonts w:ascii="Arial" w:hAnsi="Arial" w:cs="Arial"/>
          <w:sz w:val="20"/>
        </w:rPr>
        <w:t>|</w:t>
      </w:r>
      <w:r w:rsidRPr="0076471A">
        <w:rPr>
          <w:rFonts w:ascii="Arial" w:hAnsi="Arial" w:cs="Arial"/>
          <w:sz w:val="20"/>
        </w:rPr>
        <w:t>||</w:t>
      </w:r>
    </w:p>
    <w:p w:rsidR="00071E7F" w:rsidRPr="0076471A" w:rsidRDefault="00071E7F" w:rsidP="00071E7F">
      <w:pPr>
        <w:pStyle w:val="OTRNormal"/>
        <w:spacing w:before="0" w:after="0"/>
        <w:ind w:left="426" w:firstLine="0"/>
        <w:jc w:val="left"/>
        <w:rPr>
          <w:rFonts w:ascii="Arial" w:hAnsi="Arial" w:cs="Arial"/>
          <w:sz w:val="20"/>
        </w:rPr>
      </w:pPr>
      <w:r w:rsidRPr="00482DEC">
        <w:rPr>
          <w:rFonts w:ascii="Arial" w:hAnsi="Arial" w:cs="Arial"/>
          <w:b/>
          <w:sz w:val="20"/>
          <w:lang w:val="en-US"/>
        </w:rPr>
        <w:t>MEJBUDG</w:t>
      </w:r>
      <w:r w:rsidRPr="0076471A">
        <w:rPr>
          <w:rFonts w:ascii="Arial" w:hAnsi="Arial" w:cs="Arial"/>
          <w:sz w:val="20"/>
        </w:rPr>
        <w:t>|</w:t>
      </w:r>
      <w:r w:rsidRPr="008B1189">
        <w:rPr>
          <w:rFonts w:ascii="Arial" w:hAnsi="Arial" w:cs="Arial"/>
          <w:sz w:val="20"/>
        </w:rPr>
        <w:t>бюджет</w:t>
      </w:r>
      <w:r w:rsidRPr="0076471A">
        <w:rPr>
          <w:rFonts w:ascii="Arial" w:hAnsi="Arial" w:cs="Arial"/>
          <w:sz w:val="20"/>
        </w:rPr>
        <w:t xml:space="preserve"> </w:t>
      </w:r>
      <w:r w:rsidRPr="008B1189">
        <w:rPr>
          <w:rFonts w:ascii="Arial" w:hAnsi="Arial" w:cs="Arial"/>
          <w:sz w:val="20"/>
        </w:rPr>
        <w:t>московской</w:t>
      </w:r>
      <w:r w:rsidRPr="0076471A">
        <w:rPr>
          <w:rFonts w:ascii="Arial" w:hAnsi="Arial" w:cs="Arial"/>
          <w:sz w:val="20"/>
        </w:rPr>
        <w:t xml:space="preserve"> </w:t>
      </w:r>
      <w:r w:rsidRPr="008B1189">
        <w:rPr>
          <w:rFonts w:ascii="Arial" w:hAnsi="Arial" w:cs="Arial"/>
          <w:sz w:val="20"/>
        </w:rPr>
        <w:t>области</w:t>
      </w:r>
      <w:r w:rsidRPr="0076471A">
        <w:rPr>
          <w:rFonts w:ascii="Arial" w:hAnsi="Arial" w:cs="Arial"/>
          <w:sz w:val="20"/>
        </w:rPr>
        <w:t>|20201000000000151|1500000|</w:t>
      </w:r>
    </w:p>
    <w:p w:rsidR="00071E7F" w:rsidRPr="008B1189" w:rsidRDefault="00071E7F" w:rsidP="00071E7F">
      <w:pPr>
        <w:pStyle w:val="OTRNormal"/>
        <w:spacing w:before="0" w:after="0"/>
        <w:ind w:left="426" w:firstLine="0"/>
        <w:jc w:val="left"/>
        <w:rPr>
          <w:rFonts w:ascii="Arial" w:hAnsi="Arial" w:cs="Arial"/>
          <w:sz w:val="20"/>
        </w:rPr>
      </w:pPr>
      <w:r w:rsidRPr="008B1189">
        <w:rPr>
          <w:rFonts w:ascii="Arial" w:hAnsi="Arial" w:cs="Arial"/>
          <w:b/>
          <w:sz w:val="20"/>
          <w:lang w:val="en-US"/>
        </w:rPr>
        <w:t>MEJBUDG</w:t>
      </w:r>
      <w:r w:rsidRPr="008B1189">
        <w:rPr>
          <w:rFonts w:ascii="Arial" w:hAnsi="Arial" w:cs="Arial"/>
          <w:sz w:val="20"/>
        </w:rPr>
        <w:t>|бюджет Одинцовского района московской области|20201000000000151|1350000|</w:t>
      </w:r>
    </w:p>
    <w:p w:rsidR="00071E7F" w:rsidRPr="00F329EE" w:rsidRDefault="00071E7F" w:rsidP="00831783">
      <w:pPr>
        <w:pStyle w:val="OTRNormal"/>
        <w:spacing w:before="0" w:after="0"/>
        <w:ind w:left="426" w:firstLine="0"/>
        <w:jc w:val="left"/>
        <w:outlineLvl w:val="0"/>
        <w:rPr>
          <w:rFonts w:ascii="Arial" w:hAnsi="Arial" w:cs="Arial"/>
          <w:sz w:val="20"/>
        </w:rPr>
      </w:pPr>
      <w:r>
        <w:rPr>
          <w:rFonts w:ascii="Arial" w:hAnsi="Arial" w:cs="Arial"/>
          <w:b/>
          <w:sz w:val="20"/>
          <w:lang w:val="en-US"/>
        </w:rPr>
        <w:t>IST</w:t>
      </w:r>
      <w:r w:rsidRPr="00181260">
        <w:rPr>
          <w:rFonts w:ascii="Arial" w:hAnsi="Arial" w:cs="Arial"/>
          <w:b/>
          <w:sz w:val="20"/>
        </w:rPr>
        <w:t>_</w:t>
      </w:r>
      <w:r>
        <w:rPr>
          <w:rFonts w:ascii="Arial" w:hAnsi="Arial" w:cs="Arial"/>
          <w:b/>
          <w:sz w:val="20"/>
          <w:lang w:val="en-US"/>
        </w:rPr>
        <w:t>POST</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816642">
        <w:rPr>
          <w:rFonts w:ascii="Arial" w:hAnsi="Arial" w:cs="Arial"/>
          <w:sz w:val="20"/>
        </w:rPr>
        <w:t>100</w:t>
      </w:r>
      <w:r w:rsidRPr="0092034B">
        <w:rPr>
          <w:rFonts w:ascii="Arial" w:hAnsi="Arial" w:cs="Arial"/>
          <w:sz w:val="20"/>
        </w:rPr>
        <w:t>|</w:t>
      </w:r>
      <w:r w:rsidRPr="002729F9">
        <w:rPr>
          <w:rFonts w:ascii="Arial" w:hAnsi="Arial" w:cs="Arial"/>
          <w:sz w:val="20"/>
        </w:rPr>
        <w:t>10</w:t>
      </w:r>
      <w:r w:rsidRPr="00F329EE">
        <w:rPr>
          <w:rFonts w:ascii="Arial" w:hAnsi="Arial" w:cs="Arial"/>
          <w:sz w:val="20"/>
        </w:rPr>
        <w:t>1</w:t>
      </w:r>
      <w:r w:rsidRPr="002729F9">
        <w:rPr>
          <w:rFonts w:ascii="Arial" w:hAnsi="Arial" w:cs="Arial"/>
          <w:sz w:val="20"/>
        </w:rPr>
        <w:t>010</w:t>
      </w:r>
      <w:r w:rsidRPr="00F329EE">
        <w:rPr>
          <w:rFonts w:ascii="Arial" w:hAnsi="Arial" w:cs="Arial"/>
          <w:sz w:val="20"/>
        </w:rPr>
        <w:t>00</w:t>
      </w:r>
      <w:r w:rsidRPr="002729F9">
        <w:rPr>
          <w:rFonts w:ascii="Arial" w:hAnsi="Arial" w:cs="Arial"/>
          <w:sz w:val="20"/>
        </w:rPr>
        <w:t>000000</w:t>
      </w:r>
      <w:r w:rsidRPr="00F329EE">
        <w:rPr>
          <w:rFonts w:ascii="Arial" w:hAnsi="Arial" w:cs="Arial"/>
          <w:sz w:val="20"/>
        </w:rPr>
        <w:t>7</w:t>
      </w:r>
      <w:r w:rsidRPr="002729F9">
        <w:rPr>
          <w:rFonts w:ascii="Arial" w:hAnsi="Arial" w:cs="Arial"/>
          <w:sz w:val="20"/>
        </w:rPr>
        <w:t>10</w:t>
      </w:r>
      <w:r w:rsidRPr="0092034B">
        <w:rPr>
          <w:rFonts w:ascii="Arial" w:hAnsi="Arial" w:cs="Arial"/>
          <w:sz w:val="20"/>
        </w:rPr>
        <w:t>|</w:t>
      </w:r>
      <w:r w:rsidRPr="00E31C15">
        <w:rPr>
          <w:rFonts w:ascii="Arial" w:hAnsi="Arial" w:cs="Arial"/>
          <w:sz w:val="20"/>
        </w:rPr>
        <w:t>650000</w:t>
      </w:r>
      <w:r>
        <w:rPr>
          <w:rFonts w:ascii="Arial" w:hAnsi="Arial" w:cs="Arial"/>
          <w:sz w:val="20"/>
        </w:rPr>
        <w:t>|</w:t>
      </w:r>
    </w:p>
    <w:p w:rsidR="00071E7F" w:rsidRPr="0063680E"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IST</w:t>
      </w:r>
      <w:r w:rsidRPr="003932A9">
        <w:rPr>
          <w:rFonts w:ascii="Arial" w:hAnsi="Arial" w:cs="Arial"/>
          <w:b/>
          <w:sz w:val="20"/>
        </w:rPr>
        <w:t>_</w:t>
      </w:r>
      <w:r>
        <w:rPr>
          <w:rFonts w:ascii="Arial" w:hAnsi="Arial" w:cs="Arial"/>
          <w:b/>
          <w:sz w:val="20"/>
          <w:lang w:val="en-US"/>
        </w:rPr>
        <w:t>POST</w:t>
      </w:r>
      <w:r w:rsidRPr="0092034B">
        <w:rPr>
          <w:rFonts w:ascii="Arial" w:hAnsi="Arial" w:cs="Arial"/>
          <w:sz w:val="20"/>
        </w:rPr>
        <w:t>|</w:t>
      </w:r>
      <w:r>
        <w:rPr>
          <w:rFonts w:ascii="Arial" w:hAnsi="Arial" w:cs="Arial"/>
          <w:sz w:val="20"/>
        </w:rPr>
        <w:t>бюджет Москвы</w:t>
      </w:r>
      <w:r w:rsidRPr="0092034B">
        <w:rPr>
          <w:rFonts w:ascii="Arial" w:hAnsi="Arial" w:cs="Arial"/>
          <w:sz w:val="20"/>
        </w:rPr>
        <w:t>|</w:t>
      </w:r>
      <w:r w:rsidR="00F34A3B">
        <w:rPr>
          <w:rFonts w:ascii="Arial" w:hAnsi="Arial" w:cs="Arial"/>
          <w:sz w:val="20"/>
        </w:rPr>
        <w:t>000</w:t>
      </w:r>
      <w:r w:rsidRPr="0092034B">
        <w:rPr>
          <w:rFonts w:ascii="Arial" w:hAnsi="Arial" w:cs="Arial"/>
          <w:sz w:val="20"/>
        </w:rPr>
        <w:t>|</w:t>
      </w:r>
      <w:r w:rsidRPr="002729F9">
        <w:rPr>
          <w:rFonts w:ascii="Arial" w:hAnsi="Arial" w:cs="Arial"/>
          <w:sz w:val="20"/>
        </w:rPr>
        <w:t>10</w:t>
      </w:r>
      <w:r w:rsidRPr="00F329EE">
        <w:rPr>
          <w:rFonts w:ascii="Arial" w:hAnsi="Arial" w:cs="Arial"/>
          <w:sz w:val="20"/>
        </w:rPr>
        <w:t>1</w:t>
      </w:r>
      <w:r w:rsidRPr="002729F9">
        <w:rPr>
          <w:rFonts w:ascii="Arial" w:hAnsi="Arial" w:cs="Arial"/>
          <w:sz w:val="20"/>
        </w:rPr>
        <w:t>010</w:t>
      </w:r>
      <w:r w:rsidRPr="00F329EE">
        <w:rPr>
          <w:rFonts w:ascii="Arial" w:hAnsi="Arial" w:cs="Arial"/>
          <w:sz w:val="20"/>
        </w:rPr>
        <w:t>00</w:t>
      </w:r>
      <w:r w:rsidRPr="002729F9">
        <w:rPr>
          <w:rFonts w:ascii="Arial" w:hAnsi="Arial" w:cs="Arial"/>
          <w:sz w:val="20"/>
        </w:rPr>
        <w:t>000000</w:t>
      </w:r>
      <w:r w:rsidRPr="00F329EE">
        <w:rPr>
          <w:rFonts w:ascii="Arial" w:hAnsi="Arial" w:cs="Arial"/>
          <w:sz w:val="20"/>
        </w:rPr>
        <w:t>7</w:t>
      </w:r>
      <w:r w:rsidRPr="0092034B">
        <w:rPr>
          <w:rFonts w:ascii="Arial" w:hAnsi="Arial" w:cs="Arial"/>
          <w:sz w:val="20"/>
        </w:rPr>
        <w:t>|</w:t>
      </w:r>
      <w:r>
        <w:rPr>
          <w:rFonts w:ascii="Arial" w:hAnsi="Arial" w:cs="Arial"/>
          <w:sz w:val="20"/>
        </w:rPr>
        <w:t>43</w:t>
      </w:r>
      <w:r w:rsidRPr="0063680E">
        <w:rPr>
          <w:rFonts w:ascii="Arial" w:hAnsi="Arial" w:cs="Arial"/>
          <w:sz w:val="20"/>
        </w:rPr>
        <w:t>5</w:t>
      </w:r>
      <w:r w:rsidRPr="00735EC8">
        <w:rPr>
          <w:rFonts w:ascii="Arial" w:hAnsi="Arial" w:cs="Arial"/>
          <w:sz w:val="20"/>
        </w:rPr>
        <w:t>000</w:t>
      </w:r>
      <w:r w:rsidRPr="0092034B">
        <w:rPr>
          <w:rFonts w:ascii="Arial" w:hAnsi="Arial" w:cs="Arial"/>
          <w:sz w:val="20"/>
        </w:rPr>
        <w:t>|</w:t>
      </w:r>
    </w:p>
    <w:p w:rsidR="006E4EC1" w:rsidRDefault="006E4EC1" w:rsidP="006E4EC1">
      <w:pPr>
        <w:pStyle w:val="OTRNormal"/>
        <w:spacing w:before="0" w:after="0"/>
        <w:ind w:left="426" w:firstLine="0"/>
        <w:jc w:val="left"/>
        <w:rPr>
          <w:rFonts w:ascii="Arial" w:hAnsi="Arial" w:cs="Arial"/>
          <w:sz w:val="20"/>
        </w:rPr>
      </w:pPr>
    </w:p>
    <w:p w:rsidR="00F05B25" w:rsidRDefault="00F05B25" w:rsidP="006E4EC1">
      <w:pPr>
        <w:pStyle w:val="OTRNormal"/>
        <w:spacing w:before="0" w:after="0"/>
        <w:ind w:left="426" w:firstLine="0"/>
        <w:jc w:val="left"/>
        <w:rPr>
          <w:rFonts w:ascii="Arial" w:hAnsi="Arial" w:cs="Arial"/>
          <w:sz w:val="20"/>
        </w:rPr>
      </w:pPr>
    </w:p>
    <w:p w:rsidR="00F05B25" w:rsidRPr="00C3252C" w:rsidRDefault="00F05B25" w:rsidP="00F05B25">
      <w:pPr>
        <w:pStyle w:val="2"/>
      </w:pPr>
      <w:bookmarkStart w:id="42" w:name="_Toc246501872"/>
      <w:bookmarkStart w:id="43" w:name="_Toc373761287"/>
      <w:r w:rsidRPr="00C3252C">
        <w:t>Особенности выгрузки данных из закрытого контура учетных систем ФК</w:t>
      </w:r>
      <w:bookmarkEnd w:id="42"/>
      <w:bookmarkEnd w:id="43"/>
      <w:r w:rsidRPr="00C3252C">
        <w:t xml:space="preserve"> </w:t>
      </w:r>
    </w:p>
    <w:p w:rsidR="00E057CC" w:rsidRDefault="00F05B25" w:rsidP="00D427AE">
      <w:pPr>
        <w:spacing w:beforeLines="60" w:afterLines="60"/>
        <w:ind w:left="360"/>
      </w:pPr>
      <w:r w:rsidRPr="00D8607F">
        <w:t>Формирование системы ключевых показателей предполагается осуществлять на основании данных открытого и закрытого контуров учетных систем ФК</w:t>
      </w:r>
      <w:r w:rsidRPr="00D8607F">
        <w:rPr>
          <w:rStyle w:val="af"/>
        </w:rPr>
        <w:footnoteReference w:id="6"/>
      </w:r>
      <w:r w:rsidRPr="00D8607F">
        <w:t xml:space="preserve">. </w:t>
      </w:r>
    </w:p>
    <w:p w:rsidR="00435FF6" w:rsidRDefault="000E774B" w:rsidP="00D427AE">
      <w:pPr>
        <w:spacing w:beforeLines="60" w:afterLines="60"/>
        <w:ind w:left="360"/>
      </w:pPr>
      <w:r>
        <w:t>Д</w:t>
      </w:r>
      <w:r w:rsidRPr="001F7AF5">
        <w:rPr>
          <w:u w:val="single"/>
        </w:rPr>
        <w:t xml:space="preserve">анные из </w:t>
      </w:r>
      <w:r>
        <w:rPr>
          <w:u w:val="single"/>
        </w:rPr>
        <w:t xml:space="preserve">открытого и </w:t>
      </w:r>
      <w:r w:rsidRPr="001F7AF5">
        <w:rPr>
          <w:u w:val="single"/>
        </w:rPr>
        <w:t>закрытого контура</w:t>
      </w:r>
      <w:r w:rsidRPr="00E057CC">
        <w:rPr>
          <w:u w:val="single"/>
        </w:rPr>
        <w:t xml:space="preserve"> для значения аналитики «вид средств» = «бюджетные средства»</w:t>
      </w:r>
      <w:r>
        <w:rPr>
          <w:u w:val="single"/>
        </w:rPr>
        <w:t xml:space="preserve"> </w:t>
      </w:r>
      <w:r w:rsidRPr="00E057CC">
        <w:t>необходимо выгружать</w:t>
      </w:r>
      <w:r w:rsidR="00435FF6">
        <w:t>:</w:t>
      </w:r>
    </w:p>
    <w:p w:rsidR="00435FF6" w:rsidRDefault="00435FF6" w:rsidP="005071D4">
      <w:pPr>
        <w:numPr>
          <w:ilvl w:val="0"/>
          <w:numId w:val="45"/>
        </w:numPr>
        <w:spacing w:before="60" w:after="60"/>
        <w:ind w:left="1418" w:hanging="567"/>
        <w:rPr>
          <w:rFonts w:cs="Arial"/>
        </w:rPr>
      </w:pPr>
      <w:r w:rsidRPr="00435FF6">
        <w:rPr>
          <w:rFonts w:cs="Arial"/>
        </w:rPr>
        <w:t>с полной детализацией (т.е. по полной аналитике, предусмотренной соответствующим показателем, включая, ведомства, КБК, регионы и т.д.)</w:t>
      </w:r>
      <w:r w:rsidR="00E5492C">
        <w:rPr>
          <w:rFonts w:cs="Arial"/>
        </w:rPr>
        <w:t xml:space="preserve"> только</w:t>
      </w:r>
      <w:r>
        <w:rPr>
          <w:rFonts w:cs="Arial"/>
        </w:rPr>
        <w:t xml:space="preserve"> по </w:t>
      </w:r>
      <w:r w:rsidRPr="00435FF6">
        <w:rPr>
          <w:rFonts w:cs="Arial"/>
        </w:rPr>
        <w:t>«открытыми цепочками КБК» (</w:t>
      </w:r>
      <w:r>
        <w:rPr>
          <w:rFonts w:cs="Arial"/>
        </w:rPr>
        <w:t>глава, раздел/подраздел, целевые статьи, виды расходов</w:t>
      </w:r>
      <w:r w:rsidRPr="00435FF6">
        <w:rPr>
          <w:rFonts w:cs="Arial"/>
        </w:rPr>
        <w:t xml:space="preserve">), сформированными </w:t>
      </w:r>
      <w:r>
        <w:rPr>
          <w:rFonts w:cs="Arial"/>
        </w:rPr>
        <w:t>на основании сводной бюджетной росписи и справок на изменение сводной бюджетной росписи (далее – «открытые цепочки КБК»);</w:t>
      </w:r>
    </w:p>
    <w:p w:rsidR="00F7300F" w:rsidRPr="00F7300F" w:rsidRDefault="00F7300F" w:rsidP="005071D4">
      <w:pPr>
        <w:numPr>
          <w:ilvl w:val="0"/>
          <w:numId w:val="45"/>
        </w:numPr>
        <w:spacing w:before="60" w:after="60"/>
        <w:ind w:left="1418" w:hanging="567"/>
        <w:rPr>
          <w:rFonts w:cs="Arial"/>
        </w:rPr>
      </w:pPr>
      <w:r>
        <w:t xml:space="preserve">по количественным показателям </w:t>
      </w:r>
      <w:r w:rsidR="00004432">
        <w:t>–</w:t>
      </w:r>
      <w:r>
        <w:t xml:space="preserve"> </w:t>
      </w:r>
      <w:r w:rsidR="00004432">
        <w:t>с полной детализацией, предусмотренной соответствующим показателем</w:t>
      </w:r>
      <w:r>
        <w:t>, если показателем предусмотрена только аналитика Глава и не предусмотрена аналитика КБК;</w:t>
      </w:r>
    </w:p>
    <w:p w:rsidR="00F7300F" w:rsidRPr="00F7300F" w:rsidRDefault="00F7300F" w:rsidP="005071D4">
      <w:pPr>
        <w:numPr>
          <w:ilvl w:val="0"/>
          <w:numId w:val="45"/>
        </w:numPr>
        <w:spacing w:before="60" w:after="60"/>
        <w:ind w:left="1418" w:hanging="567"/>
        <w:rPr>
          <w:rFonts w:cs="Arial"/>
        </w:rPr>
      </w:pPr>
      <w:r>
        <w:t xml:space="preserve">по </w:t>
      </w:r>
      <w:r w:rsidR="00004432">
        <w:t>суммовым</w:t>
      </w:r>
      <w:r>
        <w:t xml:space="preserve"> показателям - </w:t>
      </w:r>
      <w:r w:rsidR="00947364">
        <w:t xml:space="preserve">с полной детализацией, предусмотренной соответствующим показателем, </w:t>
      </w:r>
      <w:r w:rsidR="00442CA2">
        <w:t xml:space="preserve">по Главам </w:t>
      </w:r>
      <w:r w:rsidR="00442CA2" w:rsidRPr="009D6C86">
        <w:t>полностью включен</w:t>
      </w:r>
      <w:r w:rsidR="00442CA2">
        <w:t>ным</w:t>
      </w:r>
      <w:r w:rsidR="00442CA2" w:rsidRPr="009D6C86">
        <w:t xml:space="preserve"> в открытую роспись Минфина</w:t>
      </w:r>
      <w:r w:rsidR="00442CA2">
        <w:t xml:space="preserve"> (открытые Главы ФК)</w:t>
      </w:r>
      <w:r>
        <w:t>, если показателем предусмотрена только аналитика Глава и не предусмотрена аналитика КБК;</w:t>
      </w:r>
    </w:p>
    <w:p w:rsidR="00F7300F" w:rsidRPr="00442CA2" w:rsidRDefault="00F7300F" w:rsidP="005071D4">
      <w:pPr>
        <w:numPr>
          <w:ilvl w:val="0"/>
          <w:numId w:val="45"/>
        </w:numPr>
        <w:spacing w:before="60" w:after="60"/>
        <w:ind w:left="1418" w:hanging="567"/>
        <w:rPr>
          <w:rFonts w:cs="Arial"/>
        </w:rPr>
      </w:pPr>
      <w:r>
        <w:t xml:space="preserve">общей суммой без </w:t>
      </w:r>
      <w:r w:rsidRPr="00D8607F">
        <w:t>детализаци</w:t>
      </w:r>
      <w:r>
        <w:t>и по аналитикам Глава и КБК</w:t>
      </w:r>
      <w:r>
        <w:rPr>
          <w:rStyle w:val="af"/>
        </w:rPr>
        <w:footnoteReference w:id="7"/>
      </w:r>
      <w:r w:rsidR="00947364">
        <w:t>, если показателем предусмотрены обе указанные аналитики, не соответствующим «открытым цепочкам КБК»</w:t>
      </w:r>
      <w:r>
        <w:t xml:space="preserve">, с детализацией только в части вида средств и </w:t>
      </w:r>
      <w:r>
        <w:lastRenderedPageBreak/>
        <w:t>региона</w:t>
      </w:r>
      <w:r w:rsidR="003A61DC">
        <w:t xml:space="preserve"> </w:t>
      </w:r>
      <w:r w:rsidR="003A61DC" w:rsidRPr="00A11CD3">
        <w:rPr>
          <w:u w:val="single"/>
        </w:rPr>
        <w:t>(в соответствии с алгоритмом выгрузки значений базовых показателей с заменой</w:t>
      </w:r>
      <w:r w:rsidR="003A61DC">
        <w:rPr>
          <w:u w:val="single"/>
        </w:rPr>
        <w:t xml:space="preserve"> Главы на 0-ли, заменой </w:t>
      </w:r>
      <w:r w:rsidR="003A61DC" w:rsidRPr="00A11CD3">
        <w:rPr>
          <w:u w:val="single"/>
        </w:rPr>
        <w:t>КБК на 8-ки)</w:t>
      </w:r>
      <w:r>
        <w:t>.</w:t>
      </w:r>
    </w:p>
    <w:p w:rsidR="00442CA2" w:rsidRPr="005E5E2C" w:rsidRDefault="00442CA2" w:rsidP="005071D4">
      <w:pPr>
        <w:numPr>
          <w:ilvl w:val="0"/>
          <w:numId w:val="45"/>
        </w:numPr>
        <w:spacing w:before="60" w:after="60"/>
        <w:ind w:left="1418" w:hanging="567"/>
        <w:rPr>
          <w:rFonts w:cs="Arial"/>
        </w:rPr>
      </w:pPr>
      <w:r>
        <w:t xml:space="preserve">общей суммой без </w:t>
      </w:r>
      <w:r w:rsidRPr="00D8607F">
        <w:t>детализаци</w:t>
      </w:r>
      <w:r>
        <w:t>и по аналитике Глава, если показателем предусмотрена аналитика Глава и не предусмотрена аналитика КБК, и Глава полностью не включена</w:t>
      </w:r>
      <w:r w:rsidRPr="009D6C86">
        <w:t xml:space="preserve"> в открытую роспись Минфина</w:t>
      </w:r>
      <w:r w:rsidR="004979D5">
        <w:t xml:space="preserve"> (является з</w:t>
      </w:r>
      <w:r>
        <w:t xml:space="preserve">акрытой Главой ФК), с детализацией только в части вида средств и региона </w:t>
      </w:r>
      <w:r w:rsidRPr="00A11CD3">
        <w:rPr>
          <w:u w:val="single"/>
        </w:rPr>
        <w:t>(в соответствии с алгоритмом выгрузки значений базовых показателей с заменой</w:t>
      </w:r>
      <w:r>
        <w:rPr>
          <w:u w:val="single"/>
        </w:rPr>
        <w:t xml:space="preserve"> Главы на 0-ли</w:t>
      </w:r>
      <w:r w:rsidRPr="00A11CD3">
        <w:rPr>
          <w:u w:val="single"/>
        </w:rPr>
        <w:t>)</w:t>
      </w:r>
    </w:p>
    <w:p w:rsidR="004A5241" w:rsidRPr="00AE1007" w:rsidRDefault="004A5241" w:rsidP="00D427AE">
      <w:pPr>
        <w:numPr>
          <w:ilvl w:val="0"/>
          <w:numId w:val="45"/>
        </w:numPr>
        <w:spacing w:beforeLines="60" w:afterLines="60"/>
      </w:pPr>
      <w:r w:rsidRPr="00AE1007">
        <w:t>Для показателей</w:t>
      </w:r>
      <w:r w:rsidR="00987AC9" w:rsidRPr="00AE1007">
        <w:t>,</w:t>
      </w:r>
      <w:r w:rsidRPr="00AE1007">
        <w:t xml:space="preserve"> выгружаемых в разрезе ПБС </w:t>
      </w:r>
      <w:r w:rsidR="00987AC9" w:rsidRPr="00AE1007">
        <w:t>(ПБ207.</w:t>
      </w:r>
      <w:r w:rsidR="00172AA2">
        <w:t>0</w:t>
      </w:r>
      <w:r w:rsidR="00987AC9" w:rsidRPr="00AE1007">
        <w:t>1, ПБ208.</w:t>
      </w:r>
      <w:r w:rsidR="00172AA2">
        <w:t>0</w:t>
      </w:r>
      <w:r w:rsidR="00987AC9" w:rsidRPr="00AE1007">
        <w:t>1, ПБ209.</w:t>
      </w:r>
      <w:r w:rsidR="00172AA2">
        <w:t>0</w:t>
      </w:r>
      <w:r w:rsidR="00987AC9" w:rsidRPr="00AE1007">
        <w:t>1, ПБ210.</w:t>
      </w:r>
      <w:r w:rsidR="00172AA2">
        <w:t>0</w:t>
      </w:r>
      <w:r w:rsidR="00987AC9" w:rsidRPr="00AE1007">
        <w:t>1, ПБ214.</w:t>
      </w:r>
      <w:r w:rsidR="00172AA2">
        <w:t>0</w:t>
      </w:r>
      <w:r w:rsidR="00987AC9" w:rsidRPr="00AE1007">
        <w:t>1, ПБ215.</w:t>
      </w:r>
      <w:r w:rsidR="00172AA2">
        <w:t>0</w:t>
      </w:r>
      <w:r w:rsidR="00987AC9" w:rsidRPr="00AE1007">
        <w:t>1, ПБ218.</w:t>
      </w:r>
      <w:r w:rsidR="00172AA2">
        <w:t>0</w:t>
      </w:r>
      <w:r w:rsidR="00987AC9" w:rsidRPr="00AE1007">
        <w:t xml:space="preserve">1) </w:t>
      </w:r>
      <w:r w:rsidRPr="00AE1007">
        <w:t>добавляется условие о выгрузке только по ПБС, находящихся в открытой части Сводного реестра. По остальным ПБС информация не выгружается</w:t>
      </w:r>
      <w:r w:rsidR="00987AC9" w:rsidRPr="00AE1007">
        <w:t>.</w:t>
      </w:r>
    </w:p>
    <w:p w:rsidR="00947364" w:rsidRPr="00947364" w:rsidRDefault="00947364" w:rsidP="00D427AE">
      <w:pPr>
        <w:spacing w:beforeLines="60" w:afterLines="60"/>
        <w:ind w:left="360"/>
        <w:rPr>
          <w:u w:val="single"/>
        </w:rPr>
      </w:pPr>
      <w:r>
        <w:rPr>
          <w:u w:val="single"/>
        </w:rPr>
        <w:t>Указанная выше</w:t>
      </w:r>
      <w:r w:rsidRPr="00947364">
        <w:rPr>
          <w:u w:val="single"/>
        </w:rPr>
        <w:t xml:space="preserve"> информация должна выгружаться в каждом из УФК/ОФК и ЦА ФК</w:t>
      </w:r>
      <w:r w:rsidR="00A11CD3">
        <w:rPr>
          <w:u w:val="single"/>
        </w:rPr>
        <w:t xml:space="preserve"> </w:t>
      </w:r>
      <w:r w:rsidR="001E3D82" w:rsidRPr="00947364">
        <w:rPr>
          <w:u w:val="single"/>
        </w:rPr>
        <w:t>по данным, имеющимся в каждом из органов ФК</w:t>
      </w:r>
      <w:r w:rsidR="001E3D82">
        <w:rPr>
          <w:u w:val="single"/>
        </w:rPr>
        <w:t>.</w:t>
      </w:r>
      <w:r w:rsidRPr="00947364">
        <w:rPr>
          <w:u w:val="single"/>
        </w:rPr>
        <w:t xml:space="preserve"> </w:t>
      </w:r>
    </w:p>
    <w:p w:rsidR="00F05B25" w:rsidRDefault="00F05B25" w:rsidP="00D427AE">
      <w:pPr>
        <w:spacing w:beforeLines="60" w:afterLines="60"/>
        <w:ind w:left="360"/>
      </w:pPr>
      <w:r>
        <w:t xml:space="preserve">Перечень базовых показателей, информация по которым должна выгружаться из </w:t>
      </w:r>
      <w:r w:rsidR="00F53CCC">
        <w:t xml:space="preserve">открытого и </w:t>
      </w:r>
      <w:r>
        <w:t>закрытого контура учетных систем ФК</w:t>
      </w:r>
      <w:r w:rsidR="00C56116">
        <w:t xml:space="preserve"> в соответствии с описанным выше алгоритмом</w:t>
      </w:r>
      <w:r>
        <w:t>:</w:t>
      </w:r>
    </w:p>
    <w:p w:rsidR="000E16CF" w:rsidRPr="000E16CF" w:rsidRDefault="000E16CF" w:rsidP="005071D4">
      <w:pPr>
        <w:numPr>
          <w:ilvl w:val="0"/>
          <w:numId w:val="45"/>
        </w:numPr>
        <w:spacing w:before="60" w:after="60"/>
        <w:ind w:left="1418" w:hanging="567"/>
      </w:pPr>
      <w:r w:rsidRPr="000E16CF">
        <w:rPr>
          <w:b/>
        </w:rPr>
        <w:t xml:space="preserve">ПБ201 </w:t>
      </w:r>
      <w:r w:rsidR="001224F5">
        <w:rPr>
          <w:b/>
        </w:rPr>
        <w:t>(ПБ201.1, ПБ201.2</w:t>
      </w:r>
      <w:r w:rsidR="00930025">
        <w:rPr>
          <w:b/>
        </w:rPr>
        <w:t>, ПБ201.3</w:t>
      </w:r>
      <w:r w:rsidR="001224F5">
        <w:rPr>
          <w:b/>
        </w:rPr>
        <w:t xml:space="preserve">) </w:t>
      </w:r>
      <w:r w:rsidRPr="000E16CF">
        <w:rPr>
          <w:b/>
        </w:rPr>
        <w:t xml:space="preserve">- </w:t>
      </w:r>
      <w:r w:rsidRPr="000E16CF">
        <w:t>Объем бюджетных данных по сводной бюджетной росписи по ГРБС</w:t>
      </w:r>
    </w:p>
    <w:p w:rsidR="000E16CF" w:rsidRPr="000E16CF" w:rsidRDefault="000E16CF" w:rsidP="005071D4">
      <w:pPr>
        <w:numPr>
          <w:ilvl w:val="0"/>
          <w:numId w:val="45"/>
        </w:numPr>
        <w:spacing w:before="60" w:after="60"/>
        <w:ind w:left="1418" w:hanging="567"/>
      </w:pPr>
      <w:r w:rsidRPr="000E16CF">
        <w:rPr>
          <w:b/>
        </w:rPr>
        <w:t xml:space="preserve">ПБ203 </w:t>
      </w:r>
      <w:r w:rsidR="001224F5">
        <w:rPr>
          <w:b/>
        </w:rPr>
        <w:t>(ПБ203.1, ПБ203.2</w:t>
      </w:r>
      <w:r w:rsidR="00930025">
        <w:rPr>
          <w:b/>
        </w:rPr>
        <w:t>, ПБ203.3</w:t>
      </w:r>
      <w:r w:rsidR="001224F5">
        <w:rPr>
          <w:b/>
        </w:rPr>
        <w:t xml:space="preserve">) </w:t>
      </w:r>
      <w:r w:rsidRPr="000E16CF">
        <w:rPr>
          <w:b/>
        </w:rPr>
        <w:t xml:space="preserve">- </w:t>
      </w:r>
      <w:r w:rsidRPr="000E16CF">
        <w:t>Объем бюджетных данных, доведенных до ГРБС</w:t>
      </w:r>
    </w:p>
    <w:p w:rsidR="000E16CF" w:rsidRPr="000E16CF" w:rsidRDefault="000E16CF" w:rsidP="005071D4">
      <w:pPr>
        <w:numPr>
          <w:ilvl w:val="0"/>
          <w:numId w:val="45"/>
        </w:numPr>
        <w:spacing w:before="60" w:after="60"/>
        <w:ind w:left="1418" w:hanging="567"/>
        <w:rPr>
          <w:b/>
        </w:rPr>
      </w:pPr>
      <w:r w:rsidRPr="000E16CF">
        <w:rPr>
          <w:b/>
        </w:rPr>
        <w:t xml:space="preserve">ПБ204 </w:t>
      </w:r>
      <w:r w:rsidR="001224F5">
        <w:rPr>
          <w:b/>
        </w:rPr>
        <w:t>(ПБ204.1, ПБ204.2</w:t>
      </w:r>
      <w:r w:rsidR="00930025">
        <w:rPr>
          <w:b/>
        </w:rPr>
        <w:t>, ПБ204.3</w:t>
      </w:r>
      <w:r w:rsidR="001224F5">
        <w:rPr>
          <w:b/>
        </w:rPr>
        <w:t xml:space="preserve">) </w:t>
      </w:r>
      <w:r w:rsidRPr="000E16CF">
        <w:rPr>
          <w:b/>
        </w:rPr>
        <w:t xml:space="preserve">- </w:t>
      </w:r>
      <w:r w:rsidRPr="000E16CF">
        <w:t>Объем бюджетных данных, нераспределенных ГРБС</w:t>
      </w:r>
    </w:p>
    <w:p w:rsidR="000E16CF" w:rsidRPr="000E16CF" w:rsidRDefault="000E16CF" w:rsidP="005071D4">
      <w:pPr>
        <w:numPr>
          <w:ilvl w:val="0"/>
          <w:numId w:val="45"/>
        </w:numPr>
        <w:spacing w:before="60" w:after="60"/>
        <w:ind w:left="1418" w:hanging="567"/>
        <w:rPr>
          <w:b/>
        </w:rPr>
      </w:pPr>
      <w:r w:rsidRPr="000E16CF">
        <w:rPr>
          <w:b/>
        </w:rPr>
        <w:t xml:space="preserve">ПБ206 - </w:t>
      </w:r>
      <w:r w:rsidRPr="000E16CF">
        <w:t>Объем бюджетных данных «в пути»</w:t>
      </w:r>
    </w:p>
    <w:p w:rsidR="000E16CF" w:rsidRPr="000E16CF" w:rsidRDefault="000E16CF" w:rsidP="005071D4">
      <w:pPr>
        <w:numPr>
          <w:ilvl w:val="0"/>
          <w:numId w:val="45"/>
        </w:numPr>
        <w:spacing w:before="60" w:after="60"/>
        <w:ind w:left="1418" w:hanging="567"/>
        <w:rPr>
          <w:b/>
        </w:rPr>
      </w:pPr>
      <w:r w:rsidRPr="000E16CF">
        <w:rPr>
          <w:b/>
        </w:rPr>
        <w:t>ПБ207</w:t>
      </w:r>
      <w:r w:rsidR="004A5241">
        <w:rPr>
          <w:b/>
        </w:rPr>
        <w:t xml:space="preserve"> (</w:t>
      </w:r>
      <w:r w:rsidR="001224F5">
        <w:rPr>
          <w:b/>
        </w:rPr>
        <w:t xml:space="preserve">ПБ207.1, ПБ207.2, </w:t>
      </w:r>
      <w:r w:rsidR="00930025">
        <w:rPr>
          <w:b/>
        </w:rPr>
        <w:t xml:space="preserve">, ПБ207.3, </w:t>
      </w:r>
      <w:r w:rsidR="001224F5">
        <w:rPr>
          <w:b/>
        </w:rPr>
        <w:t>ПБ</w:t>
      </w:r>
      <w:r w:rsidR="004A5241">
        <w:rPr>
          <w:b/>
        </w:rPr>
        <w:t>207.</w:t>
      </w:r>
      <w:r w:rsidR="00172AA2">
        <w:rPr>
          <w:b/>
        </w:rPr>
        <w:t>0</w:t>
      </w:r>
      <w:r w:rsidR="004A5241">
        <w:rPr>
          <w:b/>
        </w:rPr>
        <w:t>1</w:t>
      </w:r>
      <w:r w:rsidR="001224F5">
        <w:rPr>
          <w:b/>
        </w:rPr>
        <w:t>, ПБ207.11, ПБ207.21</w:t>
      </w:r>
      <w:r w:rsidR="00930025">
        <w:rPr>
          <w:b/>
        </w:rPr>
        <w:t>, ПБ207.31</w:t>
      </w:r>
      <w:r w:rsidR="004A5241">
        <w:rPr>
          <w:b/>
        </w:rPr>
        <w:t>)</w:t>
      </w:r>
      <w:r w:rsidR="005D6C32" w:rsidRPr="005D6C32">
        <w:rPr>
          <w:rStyle w:val="af"/>
          <w:rFonts w:cs="Arial"/>
        </w:rPr>
        <w:t xml:space="preserve"> </w:t>
      </w:r>
      <w:r w:rsidR="005D6C32">
        <w:rPr>
          <w:rStyle w:val="af"/>
          <w:rFonts w:cs="Arial"/>
        </w:rPr>
        <w:footnoteReference w:id="8"/>
      </w:r>
      <w:r w:rsidRPr="000E16CF">
        <w:rPr>
          <w:b/>
        </w:rPr>
        <w:t xml:space="preserve"> - </w:t>
      </w:r>
      <w:r w:rsidRPr="000E16CF">
        <w:t>Объем бюджетных данных ПБС</w:t>
      </w:r>
    </w:p>
    <w:p w:rsidR="000E16CF" w:rsidRPr="000E16CF" w:rsidRDefault="000E16CF" w:rsidP="005071D4">
      <w:pPr>
        <w:numPr>
          <w:ilvl w:val="0"/>
          <w:numId w:val="45"/>
        </w:numPr>
        <w:spacing w:before="60" w:after="60"/>
        <w:ind w:left="1418" w:hanging="567"/>
        <w:rPr>
          <w:b/>
        </w:rPr>
      </w:pPr>
      <w:r w:rsidRPr="000E16CF">
        <w:rPr>
          <w:b/>
        </w:rPr>
        <w:t xml:space="preserve">ПБ208 </w:t>
      </w:r>
      <w:r w:rsidR="004A5241">
        <w:rPr>
          <w:b/>
        </w:rPr>
        <w:t>(208.</w:t>
      </w:r>
      <w:r w:rsidR="00172AA2">
        <w:rPr>
          <w:b/>
        </w:rPr>
        <w:t>0</w:t>
      </w:r>
      <w:r w:rsidR="004A5241">
        <w:rPr>
          <w:b/>
        </w:rPr>
        <w:t>1)</w:t>
      </w:r>
      <w:r w:rsidRPr="000E16CF">
        <w:rPr>
          <w:b/>
        </w:rPr>
        <w:t xml:space="preserve">- </w:t>
      </w:r>
      <w:r w:rsidRPr="000E16CF">
        <w:t>Объем учтенных госконтрактов</w:t>
      </w:r>
    </w:p>
    <w:p w:rsidR="000E16CF" w:rsidRPr="000E16CF" w:rsidRDefault="000E16CF" w:rsidP="005071D4">
      <w:pPr>
        <w:numPr>
          <w:ilvl w:val="0"/>
          <w:numId w:val="45"/>
        </w:numPr>
        <w:spacing w:before="60" w:after="60"/>
        <w:ind w:left="1418" w:hanging="567"/>
        <w:rPr>
          <w:b/>
        </w:rPr>
      </w:pPr>
      <w:r w:rsidRPr="000E16CF">
        <w:rPr>
          <w:b/>
        </w:rPr>
        <w:t>ПБ209</w:t>
      </w:r>
      <w:r w:rsidR="004A5241">
        <w:rPr>
          <w:b/>
        </w:rPr>
        <w:t xml:space="preserve"> (209.</w:t>
      </w:r>
      <w:r w:rsidR="00172AA2">
        <w:rPr>
          <w:b/>
        </w:rPr>
        <w:t>0</w:t>
      </w:r>
      <w:r w:rsidR="004A5241">
        <w:rPr>
          <w:b/>
        </w:rPr>
        <w:t>1)</w:t>
      </w:r>
      <w:r w:rsidRPr="000E16CF">
        <w:rPr>
          <w:b/>
        </w:rPr>
        <w:t xml:space="preserve"> - </w:t>
      </w:r>
      <w:r w:rsidRPr="000E16CF">
        <w:t>Объем обязательств</w:t>
      </w:r>
    </w:p>
    <w:p w:rsidR="000E16CF" w:rsidRPr="000E16CF" w:rsidRDefault="000E16CF" w:rsidP="005071D4">
      <w:pPr>
        <w:numPr>
          <w:ilvl w:val="0"/>
          <w:numId w:val="45"/>
        </w:numPr>
        <w:spacing w:before="60" w:after="60"/>
        <w:ind w:left="1418" w:hanging="567"/>
        <w:rPr>
          <w:b/>
        </w:rPr>
      </w:pPr>
      <w:r w:rsidRPr="000E16CF">
        <w:rPr>
          <w:b/>
        </w:rPr>
        <w:t xml:space="preserve">ПБ210 </w:t>
      </w:r>
      <w:r w:rsidR="004A5241">
        <w:rPr>
          <w:b/>
        </w:rPr>
        <w:t>(210.</w:t>
      </w:r>
      <w:r w:rsidR="00172AA2">
        <w:rPr>
          <w:b/>
        </w:rPr>
        <w:t>0</w:t>
      </w:r>
      <w:r w:rsidR="004A5241">
        <w:rPr>
          <w:b/>
        </w:rPr>
        <w:t xml:space="preserve">1) </w:t>
      </w:r>
      <w:r w:rsidRPr="000E16CF">
        <w:rPr>
          <w:b/>
        </w:rPr>
        <w:t xml:space="preserve">- </w:t>
      </w:r>
      <w:r w:rsidRPr="000E16CF">
        <w:t>Объем обязательств по судебным актам</w:t>
      </w:r>
    </w:p>
    <w:p w:rsidR="000E16CF" w:rsidRPr="000E16CF" w:rsidRDefault="000E16CF" w:rsidP="005071D4">
      <w:pPr>
        <w:numPr>
          <w:ilvl w:val="0"/>
          <w:numId w:val="45"/>
        </w:numPr>
        <w:spacing w:before="60" w:after="60"/>
        <w:ind w:left="1418" w:hanging="567"/>
        <w:rPr>
          <w:b/>
        </w:rPr>
      </w:pPr>
      <w:r w:rsidRPr="000E16CF">
        <w:rPr>
          <w:b/>
        </w:rPr>
        <w:t xml:space="preserve">ПБ211 - </w:t>
      </w:r>
      <w:r w:rsidRPr="000E16CF">
        <w:t>Объем принятых к оплате платежных документов</w:t>
      </w:r>
    </w:p>
    <w:p w:rsidR="000E16CF" w:rsidRPr="000E16CF" w:rsidRDefault="000E16CF" w:rsidP="005071D4">
      <w:pPr>
        <w:numPr>
          <w:ilvl w:val="0"/>
          <w:numId w:val="45"/>
        </w:numPr>
        <w:spacing w:before="60" w:after="60"/>
        <w:ind w:left="1418" w:hanging="567"/>
        <w:rPr>
          <w:b/>
        </w:rPr>
      </w:pPr>
      <w:r w:rsidRPr="000E16CF">
        <w:rPr>
          <w:b/>
        </w:rPr>
        <w:t xml:space="preserve">ПБ212 - </w:t>
      </w:r>
      <w:r w:rsidRPr="000E16CF">
        <w:t>Объем неисполненных платежных документов</w:t>
      </w:r>
    </w:p>
    <w:p w:rsidR="000E16CF" w:rsidRPr="000E16CF" w:rsidRDefault="000E16CF" w:rsidP="005071D4">
      <w:pPr>
        <w:numPr>
          <w:ilvl w:val="0"/>
          <w:numId w:val="45"/>
        </w:numPr>
        <w:spacing w:before="60" w:after="60"/>
        <w:ind w:left="1418" w:hanging="567"/>
        <w:rPr>
          <w:b/>
        </w:rPr>
      </w:pPr>
      <w:r w:rsidRPr="000E16CF">
        <w:rPr>
          <w:b/>
        </w:rPr>
        <w:t xml:space="preserve">ПБ213 - </w:t>
      </w:r>
      <w:r w:rsidRPr="000E16CF">
        <w:t>Объем просроченных платежных документов</w:t>
      </w:r>
    </w:p>
    <w:p w:rsidR="000E16CF" w:rsidRPr="000E16CF" w:rsidRDefault="000E16CF" w:rsidP="005071D4">
      <w:pPr>
        <w:numPr>
          <w:ilvl w:val="0"/>
          <w:numId w:val="45"/>
        </w:numPr>
        <w:spacing w:before="60" w:after="60"/>
        <w:ind w:left="1418" w:hanging="567"/>
        <w:rPr>
          <w:b/>
        </w:rPr>
      </w:pPr>
      <w:r w:rsidRPr="000E16CF">
        <w:rPr>
          <w:b/>
        </w:rPr>
        <w:t xml:space="preserve">ПБ214 </w:t>
      </w:r>
      <w:r w:rsidR="004A5241">
        <w:rPr>
          <w:b/>
        </w:rPr>
        <w:t>(214.</w:t>
      </w:r>
      <w:r w:rsidR="00172AA2">
        <w:rPr>
          <w:b/>
        </w:rPr>
        <w:t>0</w:t>
      </w:r>
      <w:r w:rsidR="004A5241">
        <w:rPr>
          <w:b/>
        </w:rPr>
        <w:t xml:space="preserve">1) </w:t>
      </w:r>
      <w:r w:rsidRPr="000E16CF">
        <w:rPr>
          <w:b/>
        </w:rPr>
        <w:t xml:space="preserve">- </w:t>
      </w:r>
      <w:r w:rsidRPr="000E16CF">
        <w:t>Объем кассовых расходов</w:t>
      </w:r>
    </w:p>
    <w:p w:rsidR="000E16CF" w:rsidRPr="000E16CF" w:rsidRDefault="000E16CF" w:rsidP="005071D4">
      <w:pPr>
        <w:numPr>
          <w:ilvl w:val="0"/>
          <w:numId w:val="45"/>
        </w:numPr>
        <w:spacing w:before="60" w:after="60"/>
        <w:ind w:left="1418" w:hanging="567"/>
        <w:rPr>
          <w:b/>
        </w:rPr>
      </w:pPr>
      <w:r w:rsidRPr="000E16CF">
        <w:rPr>
          <w:b/>
        </w:rPr>
        <w:t xml:space="preserve">ПБ215 </w:t>
      </w:r>
      <w:r w:rsidR="004A5241">
        <w:rPr>
          <w:b/>
        </w:rPr>
        <w:t>(215.</w:t>
      </w:r>
      <w:r w:rsidR="00172AA2">
        <w:rPr>
          <w:b/>
        </w:rPr>
        <w:t>0</w:t>
      </w:r>
      <w:r w:rsidR="004A5241">
        <w:rPr>
          <w:b/>
        </w:rPr>
        <w:t xml:space="preserve">1) </w:t>
      </w:r>
      <w:r w:rsidRPr="000E16CF">
        <w:rPr>
          <w:b/>
        </w:rPr>
        <w:t xml:space="preserve">- </w:t>
      </w:r>
      <w:r w:rsidRPr="000E16CF">
        <w:t>Объем восстановления кассовых расходов</w:t>
      </w:r>
    </w:p>
    <w:p w:rsidR="000E16CF" w:rsidRPr="000E16CF" w:rsidRDefault="000E16CF" w:rsidP="005071D4">
      <w:pPr>
        <w:numPr>
          <w:ilvl w:val="0"/>
          <w:numId w:val="45"/>
        </w:numPr>
        <w:spacing w:before="60" w:after="60"/>
        <w:ind w:left="1418" w:hanging="567"/>
        <w:rPr>
          <w:b/>
        </w:rPr>
      </w:pPr>
      <w:r w:rsidRPr="000E16CF">
        <w:rPr>
          <w:b/>
        </w:rPr>
        <w:t xml:space="preserve">ПБ217 - </w:t>
      </w:r>
      <w:r w:rsidRPr="000E16CF">
        <w:t>Количество учтенных госконтрактов</w:t>
      </w:r>
    </w:p>
    <w:p w:rsidR="000E16CF" w:rsidRPr="000E16CF" w:rsidRDefault="000E16CF" w:rsidP="005071D4">
      <w:pPr>
        <w:numPr>
          <w:ilvl w:val="0"/>
          <w:numId w:val="45"/>
        </w:numPr>
        <w:spacing w:before="60" w:after="60"/>
        <w:ind w:left="1418" w:hanging="567"/>
        <w:rPr>
          <w:b/>
        </w:rPr>
      </w:pPr>
      <w:r w:rsidRPr="000E16CF">
        <w:rPr>
          <w:b/>
        </w:rPr>
        <w:t xml:space="preserve">ПБ218 </w:t>
      </w:r>
      <w:r w:rsidR="004A5241">
        <w:rPr>
          <w:b/>
        </w:rPr>
        <w:t>(218.</w:t>
      </w:r>
      <w:r w:rsidR="00172AA2">
        <w:rPr>
          <w:b/>
        </w:rPr>
        <w:t>0</w:t>
      </w:r>
      <w:r w:rsidR="004A5241">
        <w:rPr>
          <w:b/>
        </w:rPr>
        <w:t xml:space="preserve">1) </w:t>
      </w:r>
      <w:r w:rsidRPr="000E16CF">
        <w:rPr>
          <w:b/>
        </w:rPr>
        <w:t xml:space="preserve">- </w:t>
      </w:r>
      <w:r w:rsidRPr="000E16CF">
        <w:t>Объем исполненных госконтрактов</w:t>
      </w:r>
    </w:p>
    <w:p w:rsidR="007117D1" w:rsidRPr="000E16CF" w:rsidRDefault="007117D1" w:rsidP="005071D4">
      <w:pPr>
        <w:numPr>
          <w:ilvl w:val="0"/>
          <w:numId w:val="45"/>
        </w:numPr>
        <w:spacing w:before="60" w:after="60"/>
        <w:ind w:left="1418" w:hanging="567"/>
      </w:pPr>
      <w:r w:rsidRPr="000E16CF">
        <w:rPr>
          <w:b/>
        </w:rPr>
        <w:t>ПБ2</w:t>
      </w:r>
      <w:r>
        <w:rPr>
          <w:b/>
        </w:rPr>
        <w:t>2</w:t>
      </w:r>
      <w:r w:rsidRPr="000E16CF">
        <w:rPr>
          <w:b/>
        </w:rPr>
        <w:t xml:space="preserve">1 </w:t>
      </w:r>
      <w:r w:rsidR="001224F5">
        <w:rPr>
          <w:b/>
        </w:rPr>
        <w:t>(ПБ221.1, ПБ221.2</w:t>
      </w:r>
      <w:r w:rsidR="00930025">
        <w:rPr>
          <w:b/>
        </w:rPr>
        <w:t>, ПБ221.3</w:t>
      </w:r>
      <w:r w:rsidR="001224F5">
        <w:rPr>
          <w:b/>
        </w:rPr>
        <w:t xml:space="preserve">) </w:t>
      </w:r>
      <w:r w:rsidRPr="000E16CF">
        <w:rPr>
          <w:b/>
        </w:rPr>
        <w:t xml:space="preserve">- </w:t>
      </w:r>
      <w:r w:rsidRPr="000E16CF">
        <w:t xml:space="preserve">Объем </w:t>
      </w:r>
      <w:r>
        <w:t>лимитов бюджетных обязательств</w:t>
      </w:r>
      <w:r w:rsidRPr="000E16CF">
        <w:t xml:space="preserve"> ГРБС</w:t>
      </w:r>
    </w:p>
    <w:p w:rsidR="007117D1" w:rsidRPr="000E16CF" w:rsidRDefault="007117D1" w:rsidP="005071D4">
      <w:pPr>
        <w:numPr>
          <w:ilvl w:val="0"/>
          <w:numId w:val="45"/>
        </w:numPr>
        <w:spacing w:before="60" w:after="60"/>
        <w:ind w:left="1418" w:hanging="567"/>
      </w:pPr>
      <w:r w:rsidRPr="000E16CF">
        <w:rPr>
          <w:b/>
        </w:rPr>
        <w:t>ПБ2</w:t>
      </w:r>
      <w:r>
        <w:rPr>
          <w:b/>
        </w:rPr>
        <w:t>2</w:t>
      </w:r>
      <w:r w:rsidRPr="000E16CF">
        <w:rPr>
          <w:b/>
        </w:rPr>
        <w:t xml:space="preserve">3 </w:t>
      </w:r>
      <w:r w:rsidR="001224F5">
        <w:rPr>
          <w:b/>
        </w:rPr>
        <w:t>(ПБ223.1, ПБ223.2</w:t>
      </w:r>
      <w:r w:rsidR="00930025">
        <w:rPr>
          <w:b/>
        </w:rPr>
        <w:t>, ПБ223.3</w:t>
      </w:r>
      <w:r w:rsidR="001224F5">
        <w:rPr>
          <w:b/>
        </w:rPr>
        <w:t xml:space="preserve">) </w:t>
      </w:r>
      <w:r w:rsidRPr="000E16CF">
        <w:rPr>
          <w:b/>
        </w:rPr>
        <w:t xml:space="preserve">- </w:t>
      </w:r>
      <w:r w:rsidRPr="000E16CF">
        <w:t xml:space="preserve">Объем </w:t>
      </w:r>
      <w:r>
        <w:t>лимитов бюджетных обязательств</w:t>
      </w:r>
      <w:r w:rsidRPr="000E16CF">
        <w:t>, доведенных до ГРБС</w:t>
      </w:r>
    </w:p>
    <w:p w:rsidR="007117D1" w:rsidRPr="000E16CF" w:rsidRDefault="007117D1" w:rsidP="005071D4">
      <w:pPr>
        <w:numPr>
          <w:ilvl w:val="0"/>
          <w:numId w:val="45"/>
        </w:numPr>
        <w:spacing w:before="60" w:after="60"/>
        <w:ind w:left="1418" w:hanging="567"/>
        <w:rPr>
          <w:b/>
        </w:rPr>
      </w:pPr>
      <w:r>
        <w:rPr>
          <w:b/>
        </w:rPr>
        <w:lastRenderedPageBreak/>
        <w:t>ПБ22</w:t>
      </w:r>
      <w:r w:rsidRPr="000E16CF">
        <w:rPr>
          <w:b/>
        </w:rPr>
        <w:t xml:space="preserve">4 </w:t>
      </w:r>
      <w:r w:rsidR="001224F5">
        <w:rPr>
          <w:b/>
        </w:rPr>
        <w:t>(ПБ224.1, ПБ224.2</w:t>
      </w:r>
      <w:r w:rsidR="00930025">
        <w:rPr>
          <w:b/>
        </w:rPr>
        <w:t>, ПБ224.3</w:t>
      </w:r>
      <w:r w:rsidR="001224F5">
        <w:rPr>
          <w:b/>
        </w:rPr>
        <w:t xml:space="preserve">) </w:t>
      </w:r>
      <w:r w:rsidRPr="000E16CF">
        <w:rPr>
          <w:b/>
        </w:rPr>
        <w:t xml:space="preserve">- </w:t>
      </w:r>
      <w:r w:rsidRPr="000E16CF">
        <w:t xml:space="preserve">Объем </w:t>
      </w:r>
      <w:r>
        <w:t>лимитов бюджетных обязательств</w:t>
      </w:r>
      <w:r w:rsidRPr="000E16CF">
        <w:t>, нераспределенных ГРБС</w:t>
      </w:r>
    </w:p>
    <w:p w:rsidR="007117D1" w:rsidRPr="005272A5" w:rsidRDefault="007117D1" w:rsidP="00F329B8">
      <w:pPr>
        <w:numPr>
          <w:ilvl w:val="0"/>
          <w:numId w:val="45"/>
        </w:numPr>
        <w:spacing w:before="60" w:after="60"/>
        <w:rPr>
          <w:b/>
        </w:rPr>
      </w:pPr>
      <w:r>
        <w:rPr>
          <w:b/>
        </w:rPr>
        <w:t>ПБ22</w:t>
      </w:r>
      <w:r w:rsidRPr="000E16CF">
        <w:rPr>
          <w:b/>
        </w:rPr>
        <w:t xml:space="preserve">5 - </w:t>
      </w:r>
      <w:r w:rsidRPr="000E16CF">
        <w:t xml:space="preserve">Объем </w:t>
      </w:r>
      <w:r>
        <w:t>лимитов бюджетных обязательств</w:t>
      </w:r>
      <w:r w:rsidR="00F329B8">
        <w:t xml:space="preserve"> п</w:t>
      </w:r>
      <w:r w:rsidR="00F329B8" w:rsidRPr="00F329B8">
        <w:t>о расходам, финансовое обеспечение которых осуществляется при выполнении условий, установленных федеральным законом о федеральном бюджете</w:t>
      </w:r>
    </w:p>
    <w:p w:rsidR="00AD012C" w:rsidRPr="005272A5" w:rsidRDefault="00AD012C" w:rsidP="00AD012C">
      <w:pPr>
        <w:numPr>
          <w:ilvl w:val="0"/>
          <w:numId w:val="45"/>
        </w:numPr>
        <w:spacing w:before="60" w:after="60"/>
        <w:ind w:left="1418" w:hanging="567"/>
      </w:pPr>
      <w:r w:rsidRPr="000E16CF">
        <w:rPr>
          <w:b/>
        </w:rPr>
        <w:t>ПБ</w:t>
      </w:r>
      <w:r>
        <w:rPr>
          <w:b/>
        </w:rPr>
        <w:t>4</w:t>
      </w:r>
      <w:r w:rsidRPr="000E16CF">
        <w:rPr>
          <w:b/>
        </w:rPr>
        <w:t xml:space="preserve">14 - </w:t>
      </w:r>
      <w:r w:rsidRPr="005272A5">
        <w:t>Объем расходов федерального бюджета по межбюджетным трансфертам (по территориям, с кодом целей)</w:t>
      </w:r>
    </w:p>
    <w:p w:rsidR="000E16CF" w:rsidRPr="000E16CF" w:rsidRDefault="000E16CF" w:rsidP="005071D4">
      <w:pPr>
        <w:numPr>
          <w:ilvl w:val="0"/>
          <w:numId w:val="45"/>
        </w:numPr>
        <w:spacing w:before="60" w:after="60"/>
        <w:ind w:left="1418" w:hanging="567"/>
        <w:rPr>
          <w:b/>
        </w:rPr>
      </w:pPr>
      <w:r w:rsidRPr="000E16CF">
        <w:rPr>
          <w:b/>
        </w:rPr>
        <w:t xml:space="preserve">ПБ601 - </w:t>
      </w:r>
      <w:r w:rsidRPr="000E16CF">
        <w:t>Количество заблокированных лицевых счетов</w:t>
      </w:r>
    </w:p>
    <w:p w:rsidR="000E16CF" w:rsidRPr="000E16CF" w:rsidRDefault="000E16CF" w:rsidP="005071D4">
      <w:pPr>
        <w:numPr>
          <w:ilvl w:val="0"/>
          <w:numId w:val="45"/>
        </w:numPr>
        <w:spacing w:before="60" w:after="60"/>
        <w:ind w:left="1418" w:hanging="567"/>
        <w:rPr>
          <w:b/>
        </w:rPr>
      </w:pPr>
      <w:r w:rsidRPr="000E16CF">
        <w:rPr>
          <w:b/>
        </w:rPr>
        <w:t xml:space="preserve">ПБ602 - </w:t>
      </w:r>
      <w:r w:rsidRPr="000E16CF">
        <w:t>Количество открытых лицевых счетов</w:t>
      </w:r>
    </w:p>
    <w:p w:rsidR="000E16CF" w:rsidRPr="000E16CF" w:rsidRDefault="000E16CF" w:rsidP="005071D4">
      <w:pPr>
        <w:numPr>
          <w:ilvl w:val="0"/>
          <w:numId w:val="45"/>
        </w:numPr>
        <w:spacing w:before="60" w:after="60"/>
        <w:ind w:left="1418" w:hanging="567"/>
        <w:rPr>
          <w:b/>
        </w:rPr>
      </w:pPr>
      <w:r w:rsidRPr="000E16CF">
        <w:rPr>
          <w:b/>
        </w:rPr>
        <w:t xml:space="preserve">ПБ603 - </w:t>
      </w:r>
      <w:r w:rsidRPr="000E16CF">
        <w:t>Объем отклоненных документов</w:t>
      </w:r>
    </w:p>
    <w:p w:rsidR="000E16CF" w:rsidRPr="000E16CF" w:rsidRDefault="000E16CF" w:rsidP="005071D4">
      <w:pPr>
        <w:numPr>
          <w:ilvl w:val="0"/>
          <w:numId w:val="45"/>
        </w:numPr>
        <w:spacing w:before="60" w:after="60"/>
        <w:ind w:left="1418" w:hanging="567"/>
        <w:rPr>
          <w:b/>
        </w:rPr>
      </w:pPr>
      <w:r w:rsidRPr="000E16CF">
        <w:rPr>
          <w:b/>
        </w:rPr>
        <w:t xml:space="preserve">ПБ604 - </w:t>
      </w:r>
      <w:r w:rsidRPr="000E16CF">
        <w:t>Количество отклоненных документов</w:t>
      </w:r>
    </w:p>
    <w:p w:rsidR="000E16CF" w:rsidRPr="000E16CF" w:rsidRDefault="000E16CF" w:rsidP="005071D4">
      <w:pPr>
        <w:numPr>
          <w:ilvl w:val="0"/>
          <w:numId w:val="45"/>
        </w:numPr>
        <w:spacing w:before="60" w:after="60"/>
        <w:ind w:left="1418" w:hanging="567"/>
        <w:rPr>
          <w:b/>
        </w:rPr>
      </w:pPr>
      <w:r w:rsidRPr="000E16CF">
        <w:rPr>
          <w:b/>
        </w:rPr>
        <w:t xml:space="preserve">ПБ605 - </w:t>
      </w:r>
      <w:r w:rsidRPr="000E16CF">
        <w:t>Объем принятых к исполнению документов</w:t>
      </w:r>
    </w:p>
    <w:p w:rsidR="000E16CF" w:rsidRPr="000E16CF" w:rsidRDefault="000E16CF" w:rsidP="005071D4">
      <w:pPr>
        <w:numPr>
          <w:ilvl w:val="0"/>
          <w:numId w:val="45"/>
        </w:numPr>
        <w:spacing w:before="60" w:after="60"/>
        <w:ind w:left="1418" w:hanging="567"/>
        <w:rPr>
          <w:b/>
        </w:rPr>
      </w:pPr>
      <w:r w:rsidRPr="000E16CF">
        <w:rPr>
          <w:b/>
        </w:rPr>
        <w:t xml:space="preserve">ПБ606 - </w:t>
      </w:r>
      <w:r w:rsidRPr="000E16CF">
        <w:t>Количество принятых к исполнению документов</w:t>
      </w:r>
    </w:p>
    <w:p w:rsidR="000E16CF" w:rsidRPr="000E16CF" w:rsidRDefault="000E16CF" w:rsidP="005071D4">
      <w:pPr>
        <w:numPr>
          <w:ilvl w:val="0"/>
          <w:numId w:val="45"/>
        </w:numPr>
        <w:spacing w:before="60" w:after="60"/>
        <w:ind w:left="1418" w:hanging="567"/>
        <w:rPr>
          <w:b/>
        </w:rPr>
      </w:pPr>
      <w:r w:rsidRPr="000E16CF">
        <w:rPr>
          <w:b/>
        </w:rPr>
        <w:t xml:space="preserve">ПБ607 - </w:t>
      </w:r>
      <w:r w:rsidRPr="000E16CF">
        <w:t>Количество бюджетных полномочий</w:t>
      </w:r>
    </w:p>
    <w:p w:rsidR="00C05051" w:rsidRDefault="00C05051" w:rsidP="00D427AE">
      <w:pPr>
        <w:spacing w:beforeLines="60" w:afterLines="60"/>
        <w:ind w:left="360"/>
      </w:pPr>
      <w:r>
        <w:t>Д</w:t>
      </w:r>
      <w:r w:rsidRPr="001F7AF5">
        <w:rPr>
          <w:u w:val="single"/>
        </w:rPr>
        <w:t xml:space="preserve">анные из </w:t>
      </w:r>
      <w:r>
        <w:rPr>
          <w:u w:val="single"/>
        </w:rPr>
        <w:t xml:space="preserve">открытого и </w:t>
      </w:r>
      <w:r w:rsidRPr="001F7AF5">
        <w:rPr>
          <w:u w:val="single"/>
        </w:rPr>
        <w:t>закрытого контура</w:t>
      </w:r>
      <w:r w:rsidRPr="00E057CC">
        <w:rPr>
          <w:u w:val="single"/>
        </w:rPr>
        <w:t xml:space="preserve"> для значения аналитики «вид средств» = «</w:t>
      </w:r>
      <w:r>
        <w:rPr>
          <w:u w:val="single"/>
        </w:rPr>
        <w:t>средства, поступающие во временное распоряжение</w:t>
      </w:r>
      <w:r w:rsidR="00371A37">
        <w:rPr>
          <w:u w:val="single"/>
        </w:rPr>
        <w:t xml:space="preserve"> учреждения</w:t>
      </w:r>
      <w:r w:rsidRPr="00E057CC">
        <w:rPr>
          <w:u w:val="single"/>
        </w:rPr>
        <w:t>»</w:t>
      </w:r>
      <w:r>
        <w:rPr>
          <w:u w:val="single"/>
        </w:rPr>
        <w:t xml:space="preserve"> </w:t>
      </w:r>
      <w:r w:rsidRPr="00E057CC">
        <w:t>необходимо выгружать</w:t>
      </w:r>
      <w:r>
        <w:t>:</w:t>
      </w:r>
    </w:p>
    <w:p w:rsidR="00C05051" w:rsidRPr="00F7300F" w:rsidRDefault="00C05051" w:rsidP="005071D4">
      <w:pPr>
        <w:numPr>
          <w:ilvl w:val="0"/>
          <w:numId w:val="45"/>
        </w:numPr>
        <w:spacing w:before="60" w:after="60"/>
        <w:ind w:left="1418" w:hanging="567"/>
        <w:rPr>
          <w:rFonts w:cs="Arial"/>
        </w:rPr>
      </w:pPr>
      <w:r>
        <w:t xml:space="preserve">с </w:t>
      </w:r>
      <w:r w:rsidR="00371A37">
        <w:t>указанием вида средств, региона, кода Главы</w:t>
      </w:r>
      <w:r>
        <w:t xml:space="preserve"> по Главам, </w:t>
      </w:r>
      <w:r w:rsidR="004979D5" w:rsidRPr="009D6C86">
        <w:t>полностью включен</w:t>
      </w:r>
      <w:r w:rsidR="004979D5">
        <w:t>ным</w:t>
      </w:r>
      <w:r w:rsidR="004979D5" w:rsidRPr="009D6C86">
        <w:t xml:space="preserve"> в открытую роспись Минфина</w:t>
      </w:r>
      <w:r w:rsidR="004979D5">
        <w:t xml:space="preserve"> (открытые Главы ФК)</w:t>
      </w:r>
      <w:r>
        <w:t xml:space="preserve">, </w:t>
      </w:r>
      <w:r w:rsidR="00371A37">
        <w:t>с заменой остальных 17 символов 20-символьного КБК на 8-ки</w:t>
      </w:r>
      <w:r>
        <w:t>;</w:t>
      </w:r>
    </w:p>
    <w:p w:rsidR="00C05051" w:rsidRPr="00E30189" w:rsidRDefault="00C05051" w:rsidP="005071D4">
      <w:pPr>
        <w:numPr>
          <w:ilvl w:val="0"/>
          <w:numId w:val="45"/>
        </w:numPr>
        <w:spacing w:before="60" w:after="60"/>
        <w:ind w:left="1418" w:hanging="567"/>
        <w:rPr>
          <w:rFonts w:cs="Arial"/>
        </w:rPr>
      </w:pPr>
      <w:r>
        <w:t xml:space="preserve">общей суммой без </w:t>
      </w:r>
      <w:r w:rsidRPr="00D8607F">
        <w:t>детализаци</w:t>
      </w:r>
      <w:r>
        <w:t xml:space="preserve">и по аналитикам Глава и КБК, если </w:t>
      </w:r>
      <w:r w:rsidR="00371A37">
        <w:t>соответствующ</w:t>
      </w:r>
      <w:r w:rsidR="004979D5">
        <w:t>ая</w:t>
      </w:r>
      <w:r w:rsidR="00371A37">
        <w:t xml:space="preserve"> </w:t>
      </w:r>
      <w:r w:rsidR="004979D5">
        <w:t>Глава полностью не включена</w:t>
      </w:r>
      <w:r w:rsidR="004979D5" w:rsidRPr="009D6C86">
        <w:t xml:space="preserve"> в открытую роспись Минфина</w:t>
      </w:r>
      <w:r w:rsidR="004979D5">
        <w:t xml:space="preserve"> (является закрытой Главой ФК)</w:t>
      </w:r>
      <w:r>
        <w:t xml:space="preserve">, с детализацией только в части вида средств и региона </w:t>
      </w:r>
      <w:r w:rsidRPr="00A11CD3">
        <w:rPr>
          <w:u w:val="single"/>
        </w:rPr>
        <w:t>(в соответствии с алгоритмом выгрузки значений базовых показателей с заменой</w:t>
      </w:r>
      <w:r>
        <w:rPr>
          <w:u w:val="single"/>
        </w:rPr>
        <w:t xml:space="preserve"> Главы на 0-ли, заменой </w:t>
      </w:r>
      <w:r w:rsidRPr="00A11CD3">
        <w:rPr>
          <w:u w:val="single"/>
        </w:rPr>
        <w:t>КБК на 8-ки)</w:t>
      </w:r>
      <w:r>
        <w:t>.</w:t>
      </w:r>
    </w:p>
    <w:p w:rsidR="00E30189" w:rsidRPr="00AE1007" w:rsidRDefault="00E30189" w:rsidP="00D427AE">
      <w:pPr>
        <w:numPr>
          <w:ilvl w:val="0"/>
          <w:numId w:val="45"/>
        </w:numPr>
        <w:spacing w:beforeLines="60" w:afterLines="60"/>
      </w:pPr>
      <w:r w:rsidRPr="00AE1007">
        <w:t>Для показателей, выгружаемых в разрезе ПБС (ПБ214.</w:t>
      </w:r>
      <w:r w:rsidR="00172AA2">
        <w:t>0</w:t>
      </w:r>
      <w:r w:rsidRPr="00AE1007">
        <w:t>1, ПБ215.</w:t>
      </w:r>
      <w:r w:rsidR="00172AA2">
        <w:t>0</w:t>
      </w:r>
      <w:r w:rsidRPr="00AE1007">
        <w:t>1) добавляется условие о выгрузке только по ПБС, находящихся в открытой части Сводного реестра. По остальным ПБС информация не выгружается.</w:t>
      </w:r>
    </w:p>
    <w:p w:rsidR="00C05051" w:rsidRPr="00947364" w:rsidRDefault="00C05051" w:rsidP="00D427AE">
      <w:pPr>
        <w:spacing w:beforeLines="60" w:afterLines="60"/>
        <w:ind w:left="360"/>
        <w:rPr>
          <w:u w:val="single"/>
        </w:rPr>
      </w:pPr>
      <w:r>
        <w:rPr>
          <w:u w:val="single"/>
        </w:rPr>
        <w:t>Указанная выше</w:t>
      </w:r>
      <w:r w:rsidRPr="00947364">
        <w:rPr>
          <w:u w:val="single"/>
        </w:rPr>
        <w:t xml:space="preserve"> информация должна выгружаться в каждом из УФК/ОФК по данным, имеющимся в каждом из органов ФК</w:t>
      </w:r>
      <w:r>
        <w:rPr>
          <w:u w:val="single"/>
        </w:rPr>
        <w:t>.</w:t>
      </w:r>
      <w:r w:rsidRPr="00947364">
        <w:rPr>
          <w:u w:val="single"/>
        </w:rPr>
        <w:t xml:space="preserve"> </w:t>
      </w:r>
    </w:p>
    <w:p w:rsidR="00C05051" w:rsidRDefault="00C05051" w:rsidP="00D427AE">
      <w:pPr>
        <w:spacing w:beforeLines="60" w:afterLines="60"/>
        <w:ind w:left="360"/>
      </w:pPr>
      <w:r>
        <w:t>Перечень базовых показателей, информация по которым должна выгружаться из открытого и закрытого контура учетных систем ФК в соответствии с описанным выше алгоритмом:</w:t>
      </w:r>
    </w:p>
    <w:p w:rsidR="00C05051" w:rsidRPr="000E16CF" w:rsidRDefault="00C05051" w:rsidP="005071D4">
      <w:pPr>
        <w:numPr>
          <w:ilvl w:val="0"/>
          <w:numId w:val="45"/>
        </w:numPr>
        <w:spacing w:before="60" w:after="60"/>
        <w:ind w:left="1418" w:hanging="567"/>
        <w:rPr>
          <w:b/>
        </w:rPr>
      </w:pPr>
      <w:r w:rsidRPr="000E16CF">
        <w:rPr>
          <w:b/>
        </w:rPr>
        <w:t xml:space="preserve">ПБ214- </w:t>
      </w:r>
      <w:r w:rsidRPr="000E16CF">
        <w:t>Объем кассовых расходов</w:t>
      </w:r>
    </w:p>
    <w:p w:rsidR="00C05051" w:rsidRPr="000E16CF" w:rsidRDefault="00C05051" w:rsidP="005071D4">
      <w:pPr>
        <w:numPr>
          <w:ilvl w:val="0"/>
          <w:numId w:val="45"/>
        </w:numPr>
        <w:spacing w:before="60" w:after="60"/>
        <w:ind w:left="1418" w:hanging="567"/>
        <w:rPr>
          <w:b/>
        </w:rPr>
      </w:pPr>
      <w:r w:rsidRPr="000E16CF">
        <w:rPr>
          <w:b/>
        </w:rPr>
        <w:t xml:space="preserve">ПБ215 - </w:t>
      </w:r>
      <w:r w:rsidRPr="000E16CF">
        <w:t>Объем восстановления кассовых расходов</w:t>
      </w:r>
    </w:p>
    <w:p w:rsidR="00F05B25" w:rsidRPr="00F05B25" w:rsidRDefault="0086065C" w:rsidP="00D427AE">
      <w:pPr>
        <w:spacing w:beforeLines="60" w:afterLines="60"/>
        <w:ind w:left="360"/>
      </w:pPr>
      <w:r>
        <w:t xml:space="preserve">В случае, если в связи с особенностями технической реализации, информация по иным (не приведенным в </w:t>
      </w:r>
      <w:r w:rsidR="00E057CC">
        <w:t xml:space="preserve">списках </w:t>
      </w:r>
      <w:r>
        <w:t>выше) показателям содержится в закрытом контуре учетных систем ФК, то такая информация должна выгружаться в полном объеме в обычном порядке.</w:t>
      </w:r>
    </w:p>
    <w:p w:rsidR="00F05B25" w:rsidRPr="0063680E" w:rsidRDefault="00F05B25" w:rsidP="006E4EC1">
      <w:pPr>
        <w:pStyle w:val="OTRNormal"/>
        <w:spacing w:before="0" w:after="0"/>
        <w:ind w:left="426" w:firstLine="0"/>
        <w:jc w:val="left"/>
        <w:rPr>
          <w:rFonts w:ascii="Arial" w:hAnsi="Arial" w:cs="Arial"/>
          <w:sz w:val="20"/>
        </w:rPr>
      </w:pPr>
    </w:p>
    <w:p w:rsidR="00435D79" w:rsidRPr="00541DB9" w:rsidRDefault="00435D79" w:rsidP="00D427AE">
      <w:pPr>
        <w:spacing w:beforeLines="60" w:afterLines="60"/>
        <w:rPr>
          <w:b/>
          <w:u w:val="single"/>
        </w:rPr>
        <w:sectPr w:rsidR="00435D79" w:rsidRPr="00541DB9" w:rsidSect="004B752A">
          <w:footerReference w:type="default" r:id="rId11"/>
          <w:pgSz w:w="11906" w:h="16838" w:code="9"/>
          <w:pgMar w:top="1440" w:right="1797" w:bottom="1440" w:left="1797" w:header="720" w:footer="593" w:gutter="0"/>
          <w:cols w:space="720"/>
          <w:titlePg/>
        </w:sectPr>
      </w:pPr>
    </w:p>
    <w:p w:rsidR="00DB5F58" w:rsidRPr="006B7D19" w:rsidRDefault="007E1326" w:rsidP="00831783">
      <w:pPr>
        <w:pStyle w:val="1"/>
        <w:spacing w:before="60"/>
      </w:pPr>
      <w:bookmarkStart w:id="44" w:name="_Toc373761288"/>
      <w:bookmarkStart w:id="45" w:name="_Toc122949749"/>
      <w:bookmarkStart w:id="46" w:name="_Toc123095929"/>
      <w:bookmarkStart w:id="47" w:name="_Toc125256339"/>
      <w:r w:rsidRPr="006B7D19">
        <w:lastRenderedPageBreak/>
        <w:t>Требования к исправлению ошибок</w:t>
      </w:r>
      <w:bookmarkEnd w:id="44"/>
    </w:p>
    <w:p w:rsidR="00C90228" w:rsidRDefault="00C90228" w:rsidP="00831783">
      <w:pPr>
        <w:pStyle w:val="2"/>
      </w:pPr>
      <w:bookmarkStart w:id="48" w:name="_Toc373761289"/>
      <w:bookmarkStart w:id="49" w:name="_Toc123374903"/>
      <w:r>
        <w:t>Общие требования к исправлению ошибок</w:t>
      </w:r>
      <w:bookmarkEnd w:id="48"/>
    </w:p>
    <w:p w:rsidR="00B96607" w:rsidRPr="00C90228" w:rsidRDefault="00B96607" w:rsidP="00D427AE">
      <w:pPr>
        <w:spacing w:beforeLines="60" w:afterLines="60"/>
        <w:ind w:left="360"/>
      </w:pPr>
      <w:r w:rsidRPr="00C90228">
        <w:t>В результате приема и обработки поступивших файлов возможны следующие варианты:</w:t>
      </w:r>
      <w:bookmarkEnd w:id="49"/>
    </w:p>
    <w:p w:rsidR="008A2C7A" w:rsidRDefault="00B96607" w:rsidP="00D427AE">
      <w:pPr>
        <w:numPr>
          <w:ilvl w:val="0"/>
          <w:numId w:val="9"/>
        </w:numPr>
        <w:tabs>
          <w:tab w:val="clear" w:pos="2700"/>
          <w:tab w:val="num" w:pos="1418"/>
        </w:tabs>
        <w:spacing w:beforeLines="60" w:afterLines="60"/>
        <w:ind w:left="1440" w:hanging="540"/>
      </w:pPr>
      <w:r w:rsidRPr="00B96607">
        <w:t>успешный прием и обработка</w:t>
      </w:r>
    </w:p>
    <w:p w:rsidR="00B96607" w:rsidRPr="00B96607" w:rsidRDefault="00B96607" w:rsidP="00D427AE">
      <w:pPr>
        <w:spacing w:beforeLines="60" w:afterLines="60"/>
        <w:ind w:left="1418"/>
        <w:rPr>
          <w:i/>
        </w:rPr>
      </w:pPr>
      <w:bookmarkStart w:id="50" w:name="_Toc123374904"/>
      <w:r w:rsidRPr="00B96607">
        <w:rPr>
          <w:i/>
        </w:rPr>
        <w:t>При успешном приеме и обработке файл</w:t>
      </w:r>
      <w:r>
        <w:rPr>
          <w:i/>
        </w:rPr>
        <w:t>ов</w:t>
      </w:r>
      <w:r w:rsidRPr="00B96607">
        <w:rPr>
          <w:i/>
        </w:rPr>
        <w:t xml:space="preserve"> в </w:t>
      </w:r>
      <w:r>
        <w:rPr>
          <w:i/>
        </w:rPr>
        <w:t>ФК</w:t>
      </w:r>
      <w:r w:rsidR="007A0F97" w:rsidRPr="007A0F97">
        <w:rPr>
          <w:i/>
        </w:rPr>
        <w:t>/</w:t>
      </w:r>
      <w:r w:rsidRPr="00B96607">
        <w:rPr>
          <w:i/>
        </w:rPr>
        <w:t>УФК</w:t>
      </w:r>
      <w:r>
        <w:rPr>
          <w:i/>
        </w:rPr>
        <w:t>/ОФК/прочий источник представления данных</w:t>
      </w:r>
      <w:r w:rsidRPr="00B96607">
        <w:rPr>
          <w:i/>
        </w:rPr>
        <w:t xml:space="preserve"> по кажд</w:t>
      </w:r>
      <w:r>
        <w:rPr>
          <w:i/>
        </w:rPr>
        <w:t>ому архивному</w:t>
      </w:r>
      <w:r w:rsidRPr="00B96607">
        <w:rPr>
          <w:i/>
        </w:rPr>
        <w:t xml:space="preserve"> </w:t>
      </w:r>
      <w:r w:rsidR="00812ACF">
        <w:rPr>
          <w:i/>
        </w:rPr>
        <w:t xml:space="preserve">и текстовому файлу </w:t>
      </w:r>
      <w:r>
        <w:rPr>
          <w:i/>
        </w:rPr>
        <w:t>направляется Протокол</w:t>
      </w:r>
      <w:r w:rsidRPr="00B96607">
        <w:rPr>
          <w:i/>
        </w:rPr>
        <w:t xml:space="preserve"> загрузки файла</w:t>
      </w:r>
      <w:r w:rsidR="003D63C2">
        <w:rPr>
          <w:i/>
        </w:rPr>
        <w:t xml:space="preserve"> с соответствующим статусом</w:t>
      </w:r>
      <w:r>
        <w:rPr>
          <w:i/>
        </w:rPr>
        <w:t>, не содержащий сообщения об ошибках.</w:t>
      </w:r>
      <w:bookmarkEnd w:id="50"/>
      <w:r w:rsidR="005364D9">
        <w:rPr>
          <w:i/>
        </w:rPr>
        <w:t xml:space="preserve"> Протокол успешной загрузки на текстовый файл предоставляется </w:t>
      </w:r>
      <w:r w:rsidR="00FB14C3">
        <w:rPr>
          <w:i/>
        </w:rPr>
        <w:t xml:space="preserve">при первом успешном приеме, в дальнейшем </w:t>
      </w:r>
      <w:r w:rsidR="005364D9">
        <w:rPr>
          <w:i/>
        </w:rPr>
        <w:t>только в случае изменения номера коррекции этого файла.</w:t>
      </w:r>
    </w:p>
    <w:p w:rsidR="008A2C7A" w:rsidRDefault="00B96607" w:rsidP="00D427AE">
      <w:pPr>
        <w:numPr>
          <w:ilvl w:val="0"/>
          <w:numId w:val="9"/>
        </w:numPr>
        <w:tabs>
          <w:tab w:val="clear" w:pos="2700"/>
          <w:tab w:val="num" w:pos="1418"/>
        </w:tabs>
        <w:spacing w:beforeLines="60" w:afterLines="60"/>
        <w:ind w:left="1440" w:hanging="540"/>
      </w:pPr>
      <w:r w:rsidRPr="00B96607">
        <w:t>ошибки при загрузке файла</w:t>
      </w:r>
    </w:p>
    <w:p w:rsidR="00B96607" w:rsidRDefault="00B96607" w:rsidP="00D427AE">
      <w:pPr>
        <w:spacing w:beforeLines="60" w:afterLines="60"/>
        <w:ind w:left="1418"/>
        <w:rPr>
          <w:i/>
        </w:rPr>
      </w:pPr>
      <w:r w:rsidRPr="00B96607">
        <w:rPr>
          <w:i/>
        </w:rPr>
        <w:t xml:space="preserve">В случае ошибок при загрузке (обработке) </w:t>
      </w:r>
      <w:r>
        <w:rPr>
          <w:i/>
        </w:rPr>
        <w:t>файлов</w:t>
      </w:r>
      <w:r w:rsidRPr="00B96607">
        <w:rPr>
          <w:i/>
        </w:rPr>
        <w:t xml:space="preserve"> (архивных или текстовых) в </w:t>
      </w:r>
      <w:r>
        <w:rPr>
          <w:i/>
        </w:rPr>
        <w:t>ФК</w:t>
      </w:r>
      <w:r w:rsidR="007A0F97">
        <w:rPr>
          <w:i/>
        </w:rPr>
        <w:t>/УФК</w:t>
      </w:r>
      <w:r w:rsidR="00812ACF">
        <w:rPr>
          <w:i/>
        </w:rPr>
        <w:t>/</w:t>
      </w:r>
      <w:r>
        <w:rPr>
          <w:i/>
        </w:rPr>
        <w:t>ОФК/прочий источник представления данных</w:t>
      </w:r>
      <w:r w:rsidRPr="00B96607">
        <w:rPr>
          <w:i/>
        </w:rPr>
        <w:t xml:space="preserve"> направляется Протокол загрузки</w:t>
      </w:r>
      <w:r>
        <w:rPr>
          <w:i/>
        </w:rPr>
        <w:t xml:space="preserve"> </w:t>
      </w:r>
      <w:r w:rsidR="000A22AE">
        <w:rPr>
          <w:i/>
        </w:rPr>
        <w:t xml:space="preserve">соответствующего </w:t>
      </w:r>
      <w:r>
        <w:rPr>
          <w:i/>
        </w:rPr>
        <w:t>файла</w:t>
      </w:r>
      <w:r w:rsidRPr="00B96607">
        <w:rPr>
          <w:i/>
        </w:rPr>
        <w:t xml:space="preserve"> с указанием</w:t>
      </w:r>
      <w:r w:rsidR="003D63C2">
        <w:rPr>
          <w:i/>
        </w:rPr>
        <w:t xml:space="preserve"> соответствующего статуса и</w:t>
      </w:r>
      <w:r w:rsidRPr="00B96607">
        <w:rPr>
          <w:i/>
        </w:rPr>
        <w:t xml:space="preserve"> характера ошибки (несоответствие</w:t>
      </w:r>
      <w:r>
        <w:rPr>
          <w:i/>
        </w:rPr>
        <w:t xml:space="preserve"> требованиям, изложенным в настоящем документе, </w:t>
      </w:r>
      <w:r w:rsidRPr="00B96607">
        <w:rPr>
          <w:i/>
        </w:rPr>
        <w:t xml:space="preserve">недопустимость </w:t>
      </w:r>
      <w:r>
        <w:rPr>
          <w:i/>
        </w:rPr>
        <w:t>справочных данных</w:t>
      </w:r>
      <w:r w:rsidRPr="00B96607">
        <w:rPr>
          <w:i/>
        </w:rPr>
        <w:t>).</w:t>
      </w:r>
      <w:r w:rsidR="00C412C9">
        <w:rPr>
          <w:i/>
        </w:rPr>
        <w:t xml:space="preserve"> При обнаружении ошибки при загрузке текстового файла, Протокол загрузки архивного файла не направляется.</w:t>
      </w:r>
    </w:p>
    <w:p w:rsidR="00D94CCC" w:rsidRDefault="00D94CCC" w:rsidP="00D427AE">
      <w:pPr>
        <w:spacing w:beforeLines="60" w:afterLines="60"/>
        <w:ind w:left="360"/>
      </w:pPr>
      <w:r>
        <w:t>ХД КПЭ формирует уведомление (квитки) по результатам загрузки файлов. Сформированные квитки помещаются в директорию в ЦА ФК. Доставка квитков получателям осуществляется средствами СЭД.</w:t>
      </w:r>
    </w:p>
    <w:p w:rsidR="00E54888" w:rsidRDefault="00472E47" w:rsidP="00D427AE">
      <w:pPr>
        <w:spacing w:beforeLines="60" w:afterLines="60"/>
        <w:ind w:left="360"/>
      </w:pPr>
      <w:r w:rsidRPr="00472E47">
        <w:t xml:space="preserve">Исправление ошибок, выявленных в ранее подготовленных и направленных в Федеральное казначейство </w:t>
      </w:r>
      <w:r>
        <w:t>файлах</w:t>
      </w:r>
      <w:r w:rsidRPr="00472E47">
        <w:t xml:space="preserve">, осуществляется путем внесения изменений в </w:t>
      </w:r>
      <w:r>
        <w:t xml:space="preserve">соответствующие </w:t>
      </w:r>
      <w:r w:rsidRPr="00472E47">
        <w:t xml:space="preserve">данные и повторного направления </w:t>
      </w:r>
      <w:r>
        <w:t>файлов</w:t>
      </w:r>
      <w:r w:rsidRPr="00472E47">
        <w:t xml:space="preserve"> </w:t>
      </w:r>
      <w:r>
        <w:t xml:space="preserve">с данными </w:t>
      </w:r>
      <w:r w:rsidRPr="00472E47">
        <w:t xml:space="preserve">в Федеральное казначейство. </w:t>
      </w:r>
      <w:r w:rsidR="006B7D19">
        <w:t>В данном случае при внесении любых изменений в ранее представленные данные вновь представляемый файл должен содержать все данные по соответствующ</w:t>
      </w:r>
      <w:r w:rsidR="003D63C2">
        <w:t>им ранее присланным</w:t>
      </w:r>
      <w:r w:rsidR="006B7D19">
        <w:t xml:space="preserve"> </w:t>
      </w:r>
      <w:r w:rsidR="003D63C2">
        <w:t xml:space="preserve">базовым показателям </w:t>
      </w:r>
      <w:r w:rsidR="006B7D19">
        <w:t>(а не только корректируемые</w:t>
      </w:r>
      <w:r w:rsidR="003D63C2">
        <w:t xml:space="preserve"> данные</w:t>
      </w:r>
      <w:r w:rsidR="006B7D19">
        <w:t xml:space="preserve">). </w:t>
      </w:r>
      <w:r w:rsidR="004A580D">
        <w:t>Файлы с измененными данными направляются со следующим номером коррекции.</w:t>
      </w:r>
      <w:r w:rsidR="004A580D" w:rsidRPr="00472E47" w:rsidDel="00E54888">
        <w:t xml:space="preserve"> </w:t>
      </w:r>
    </w:p>
    <w:p w:rsidR="00E54888" w:rsidRDefault="00E54888" w:rsidP="00D427AE">
      <w:pPr>
        <w:spacing w:beforeLines="60" w:afterLines="60"/>
        <w:ind w:left="360"/>
      </w:pPr>
      <w:r>
        <w:t xml:space="preserve">УФК при направлении исправленных файлов базовых показателей </w:t>
      </w:r>
      <w:r w:rsidR="00FE5F54">
        <w:t xml:space="preserve">в ЦА ФК </w:t>
      </w:r>
      <w:r>
        <w:t xml:space="preserve">необходимо предоставить полный набор файлов за отчетный день по всем его ОФК и самому УФК (включая те файлы, в которые не произведено изменений). При этом в имени архива должен быть указан номер коррекции, </w:t>
      </w:r>
      <w:r w:rsidR="00CB6FEE">
        <w:t xml:space="preserve">увеличенный на 1 </w:t>
      </w:r>
      <w:r w:rsidR="0063092F">
        <w:t>по сравнению с</w:t>
      </w:r>
      <w:r w:rsidR="003A0003">
        <w:t xml:space="preserve"> номер</w:t>
      </w:r>
      <w:r w:rsidR="0063092F">
        <w:t xml:space="preserve">ом </w:t>
      </w:r>
      <w:r>
        <w:t>коррекции, установленн</w:t>
      </w:r>
      <w:r w:rsidR="0063092F">
        <w:t>ым</w:t>
      </w:r>
      <w:r>
        <w:t xml:space="preserve"> при предыдущем направлении файлов.</w:t>
      </w:r>
    </w:p>
    <w:p w:rsidR="003A0003" w:rsidRDefault="00E54888" w:rsidP="00D427AE">
      <w:pPr>
        <w:spacing w:beforeLines="60" w:afterLines="60"/>
        <w:ind w:left="360"/>
      </w:pPr>
      <w:r>
        <w:t>ЦА ФК при направлении исправленных файлов базовых показателей необходимо предоставить полный набор файлов за отчетный день (включая те файлы, в которые не произведено изменений). При этом в имени архива должен быть указан номер коррекции</w:t>
      </w:r>
      <w:r w:rsidR="003A0003">
        <w:t xml:space="preserve">, увеличенный на 1 </w:t>
      </w:r>
      <w:r w:rsidR="0063092F">
        <w:t xml:space="preserve">по сравнению с </w:t>
      </w:r>
      <w:r w:rsidR="003A0003">
        <w:t xml:space="preserve"> номер</w:t>
      </w:r>
      <w:r w:rsidR="0063092F">
        <w:t>ом</w:t>
      </w:r>
      <w:r w:rsidR="003A0003">
        <w:t xml:space="preserve"> коррекции, установленн</w:t>
      </w:r>
      <w:r w:rsidR="0063092F">
        <w:t>ым</w:t>
      </w:r>
      <w:r w:rsidR="003A0003">
        <w:t xml:space="preserve"> при предыдущем направлении файлов.</w:t>
      </w:r>
    </w:p>
    <w:p w:rsidR="00E54888" w:rsidRDefault="00E54888" w:rsidP="00D427AE">
      <w:pPr>
        <w:spacing w:beforeLines="60" w:afterLines="60"/>
        <w:ind w:left="360"/>
      </w:pPr>
      <w:r>
        <w:t>.</w:t>
      </w:r>
    </w:p>
    <w:p w:rsidR="00D94CCC" w:rsidRDefault="00D94CCC" w:rsidP="00D427AE">
      <w:pPr>
        <w:spacing w:beforeLines="60" w:afterLines="60"/>
        <w:ind w:left="360"/>
      </w:pPr>
      <w:r>
        <w:t>При исправлении данных за текущую неделю необходимо прислать данные за все исправленные дни в течение всей недели.</w:t>
      </w:r>
    </w:p>
    <w:p w:rsidR="00D94CCC" w:rsidRDefault="00D94CCC" w:rsidP="00D427AE">
      <w:pPr>
        <w:spacing w:beforeLines="60" w:afterLines="60"/>
        <w:ind w:left="360"/>
      </w:pPr>
      <w:r>
        <w:t>При исправлении данных за предыдущие недели необходимо прислать данных нарастающим итогом за все недели, начиная с недели исправления до текущей недели.</w:t>
      </w:r>
    </w:p>
    <w:p w:rsidR="00C90228" w:rsidRDefault="00C90228" w:rsidP="00831783">
      <w:pPr>
        <w:pStyle w:val="2"/>
      </w:pPr>
      <w:bookmarkStart w:id="51" w:name="_Toc373761290"/>
      <w:r>
        <w:lastRenderedPageBreak/>
        <w:t>Требования к формированию квитков</w:t>
      </w:r>
      <w:bookmarkEnd w:id="51"/>
    </w:p>
    <w:p w:rsidR="00525AE6" w:rsidRPr="00577BAB" w:rsidRDefault="00525AE6" w:rsidP="00D427AE">
      <w:pPr>
        <w:spacing w:beforeLines="60" w:afterLines="60"/>
        <w:ind w:left="360"/>
      </w:pPr>
      <w:r>
        <w:t xml:space="preserve">Документ «Квиток» формируется системой ключевых показателей при обработке поступивших файлов с данными базовых показателей и предназначен для оповещения отправителя файла с данными базовых показателей о результатах его обработки при размещении в хранилище данных. Каждый квиток должен соответствовать только одному поступившему </w:t>
      </w:r>
      <w:r w:rsidR="000A22AE">
        <w:t xml:space="preserve">архивному или </w:t>
      </w:r>
      <w:r>
        <w:t>текстовому файлу</w:t>
      </w:r>
      <w:r w:rsidR="00BD4E3D">
        <w:t xml:space="preserve"> с базовыми показателями</w:t>
      </w:r>
      <w:r>
        <w:t xml:space="preserve">. </w:t>
      </w:r>
    </w:p>
    <w:p w:rsidR="00DE0BA5" w:rsidRDefault="00DE0BA5" w:rsidP="00D427AE">
      <w:pPr>
        <w:spacing w:beforeLines="60" w:afterLines="60"/>
        <w:ind w:left="360"/>
      </w:pPr>
      <w:r>
        <w:t xml:space="preserve">Совокупность квитков, сформированный на один архив, перед отправкой в УФК пакуется в архив </w:t>
      </w:r>
      <w:r w:rsidRPr="00DE0BA5">
        <w:t>ZIP</w:t>
      </w:r>
      <w:r>
        <w:t xml:space="preserve">. </w:t>
      </w:r>
      <w:r w:rsidRPr="00DE0BA5">
        <w:t>Архив квитков формируется на один архив с отчетами по базовым показателям, и содержит как квиток на исходный архив, так и квитки на все отчеты по базовым показателям.</w:t>
      </w:r>
    </w:p>
    <w:p w:rsidR="00DE0BA5" w:rsidRDefault="00DE0BA5" w:rsidP="00D427AE">
      <w:pPr>
        <w:spacing w:beforeLines="60" w:afterLines="60"/>
        <w:ind w:left="360"/>
      </w:pPr>
      <w:r w:rsidRPr="00DE0BA5">
        <w:t xml:space="preserve">Формат имени архивного файла с квитками такой же как и для архивного квитка, за исключением расширения (расширение "KWA" заменяется на "ZIP") </w:t>
      </w:r>
      <w:r>
        <w:t>и должно иметь следующую структуру</w:t>
      </w:r>
      <w:r w:rsidRPr="00DE0BA5">
        <w:t>:</w:t>
      </w:r>
    </w:p>
    <w:p w:rsidR="00DE0BA5" w:rsidRPr="00DE0BA5" w:rsidRDefault="00DE0BA5" w:rsidP="00D427AE">
      <w:pPr>
        <w:spacing w:beforeLines="60" w:afterLines="60"/>
        <w:ind w:left="360"/>
      </w:pPr>
    </w:p>
    <w:tbl>
      <w:tblPr>
        <w:tblW w:w="56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2"/>
        <w:gridCol w:w="462"/>
        <w:gridCol w:w="463"/>
        <w:gridCol w:w="463"/>
        <w:gridCol w:w="464"/>
        <w:gridCol w:w="464"/>
        <w:gridCol w:w="464"/>
        <w:gridCol w:w="464"/>
        <w:gridCol w:w="458"/>
        <w:gridCol w:w="486"/>
        <w:gridCol w:w="486"/>
        <w:gridCol w:w="486"/>
      </w:tblGrid>
      <w:tr w:rsidR="00DE0BA5" w:rsidRPr="00507FF6">
        <w:tc>
          <w:tcPr>
            <w:tcW w:w="462" w:type="dxa"/>
          </w:tcPr>
          <w:p w:rsidR="00DE0BA5" w:rsidRPr="00507FF6" w:rsidRDefault="00DE0BA5" w:rsidP="00D427AE">
            <w:pPr>
              <w:spacing w:beforeLines="60" w:afterLines="60"/>
              <w:ind w:left="57"/>
              <w:rPr>
                <w:b/>
              </w:rPr>
            </w:pPr>
            <w:r w:rsidRPr="00507FF6">
              <w:rPr>
                <w:b/>
              </w:rPr>
              <w:t>1</w:t>
            </w:r>
          </w:p>
        </w:tc>
        <w:tc>
          <w:tcPr>
            <w:tcW w:w="462" w:type="dxa"/>
          </w:tcPr>
          <w:p w:rsidR="00DE0BA5" w:rsidRPr="00507FF6" w:rsidRDefault="00DE0BA5" w:rsidP="00D427AE">
            <w:pPr>
              <w:spacing w:beforeLines="60" w:afterLines="60"/>
              <w:ind w:left="57"/>
              <w:rPr>
                <w:b/>
              </w:rPr>
            </w:pPr>
            <w:r w:rsidRPr="00507FF6">
              <w:rPr>
                <w:b/>
              </w:rPr>
              <w:t>2</w:t>
            </w:r>
          </w:p>
        </w:tc>
        <w:tc>
          <w:tcPr>
            <w:tcW w:w="463" w:type="dxa"/>
          </w:tcPr>
          <w:p w:rsidR="00DE0BA5" w:rsidRPr="00507FF6" w:rsidRDefault="00DE0BA5" w:rsidP="00D427AE">
            <w:pPr>
              <w:spacing w:beforeLines="60" w:afterLines="60"/>
              <w:ind w:left="57"/>
              <w:rPr>
                <w:b/>
              </w:rPr>
            </w:pPr>
            <w:r w:rsidRPr="00507FF6">
              <w:rPr>
                <w:b/>
              </w:rPr>
              <w:t>3</w:t>
            </w:r>
          </w:p>
        </w:tc>
        <w:tc>
          <w:tcPr>
            <w:tcW w:w="463" w:type="dxa"/>
          </w:tcPr>
          <w:p w:rsidR="00DE0BA5" w:rsidRPr="00507FF6" w:rsidRDefault="00DE0BA5" w:rsidP="00D427AE">
            <w:pPr>
              <w:spacing w:beforeLines="60" w:afterLines="60"/>
              <w:ind w:left="57"/>
              <w:rPr>
                <w:b/>
              </w:rPr>
            </w:pPr>
            <w:r w:rsidRPr="00507FF6">
              <w:rPr>
                <w:b/>
              </w:rPr>
              <w:t>4</w:t>
            </w:r>
          </w:p>
        </w:tc>
        <w:tc>
          <w:tcPr>
            <w:tcW w:w="464" w:type="dxa"/>
          </w:tcPr>
          <w:p w:rsidR="00DE0BA5" w:rsidRPr="00507FF6" w:rsidRDefault="00DE0BA5" w:rsidP="00D427AE">
            <w:pPr>
              <w:spacing w:beforeLines="60" w:afterLines="60"/>
              <w:ind w:left="57"/>
              <w:rPr>
                <w:b/>
              </w:rPr>
            </w:pPr>
            <w:r w:rsidRPr="00507FF6">
              <w:rPr>
                <w:b/>
              </w:rPr>
              <w:t>5</w:t>
            </w:r>
          </w:p>
        </w:tc>
        <w:tc>
          <w:tcPr>
            <w:tcW w:w="464" w:type="dxa"/>
          </w:tcPr>
          <w:p w:rsidR="00DE0BA5" w:rsidRPr="00507FF6" w:rsidRDefault="00DE0BA5" w:rsidP="00D427AE">
            <w:pPr>
              <w:spacing w:beforeLines="60" w:afterLines="60"/>
              <w:ind w:left="57"/>
              <w:rPr>
                <w:b/>
              </w:rPr>
            </w:pPr>
            <w:r w:rsidRPr="00507FF6">
              <w:rPr>
                <w:b/>
              </w:rPr>
              <w:t>6</w:t>
            </w:r>
          </w:p>
        </w:tc>
        <w:tc>
          <w:tcPr>
            <w:tcW w:w="464" w:type="dxa"/>
          </w:tcPr>
          <w:p w:rsidR="00DE0BA5" w:rsidRPr="00507FF6" w:rsidRDefault="00DE0BA5" w:rsidP="00D427AE">
            <w:pPr>
              <w:spacing w:beforeLines="60" w:afterLines="60"/>
              <w:ind w:left="57"/>
              <w:rPr>
                <w:b/>
              </w:rPr>
            </w:pPr>
            <w:r w:rsidRPr="00507FF6">
              <w:rPr>
                <w:b/>
              </w:rPr>
              <w:t>7</w:t>
            </w:r>
          </w:p>
        </w:tc>
        <w:tc>
          <w:tcPr>
            <w:tcW w:w="464" w:type="dxa"/>
          </w:tcPr>
          <w:p w:rsidR="00DE0BA5" w:rsidRPr="00507FF6" w:rsidRDefault="00DE0BA5" w:rsidP="00D427AE">
            <w:pPr>
              <w:spacing w:beforeLines="60" w:afterLines="60"/>
              <w:ind w:left="57"/>
              <w:rPr>
                <w:b/>
              </w:rPr>
            </w:pPr>
            <w:r w:rsidRPr="00507FF6">
              <w:rPr>
                <w:b/>
              </w:rPr>
              <w:t>8</w:t>
            </w:r>
          </w:p>
        </w:tc>
        <w:tc>
          <w:tcPr>
            <w:tcW w:w="458" w:type="dxa"/>
          </w:tcPr>
          <w:p w:rsidR="00DE0BA5" w:rsidRPr="00507FF6" w:rsidRDefault="00DE0BA5" w:rsidP="00D427AE">
            <w:pPr>
              <w:spacing w:beforeLines="60" w:afterLines="60"/>
              <w:ind w:left="57"/>
              <w:rPr>
                <w:b/>
              </w:rPr>
            </w:pPr>
            <w:r w:rsidRPr="00507FF6">
              <w:rPr>
                <w:b/>
              </w:rPr>
              <w:t>.</w:t>
            </w:r>
          </w:p>
        </w:tc>
        <w:tc>
          <w:tcPr>
            <w:tcW w:w="486" w:type="dxa"/>
          </w:tcPr>
          <w:p w:rsidR="00DE0BA5" w:rsidRPr="00507FF6" w:rsidRDefault="00DE0BA5" w:rsidP="00D427AE">
            <w:pPr>
              <w:spacing w:beforeLines="60" w:afterLines="60"/>
              <w:ind w:left="57"/>
              <w:rPr>
                <w:b/>
              </w:rPr>
            </w:pPr>
            <w:r w:rsidRPr="00507FF6">
              <w:rPr>
                <w:b/>
              </w:rPr>
              <w:t>9</w:t>
            </w:r>
          </w:p>
        </w:tc>
        <w:tc>
          <w:tcPr>
            <w:tcW w:w="486" w:type="dxa"/>
          </w:tcPr>
          <w:p w:rsidR="00DE0BA5" w:rsidRPr="00507FF6" w:rsidRDefault="00DE0BA5" w:rsidP="00D427AE">
            <w:pPr>
              <w:spacing w:beforeLines="60" w:afterLines="60"/>
              <w:ind w:left="57"/>
              <w:rPr>
                <w:b/>
              </w:rPr>
            </w:pPr>
            <w:r w:rsidRPr="00507FF6">
              <w:rPr>
                <w:b/>
              </w:rPr>
              <w:t>10</w:t>
            </w:r>
          </w:p>
        </w:tc>
        <w:tc>
          <w:tcPr>
            <w:tcW w:w="486" w:type="dxa"/>
          </w:tcPr>
          <w:p w:rsidR="00DE0BA5" w:rsidRPr="00507FF6" w:rsidRDefault="00DE0BA5" w:rsidP="00D427AE">
            <w:pPr>
              <w:spacing w:beforeLines="60" w:afterLines="60"/>
              <w:ind w:left="57"/>
              <w:rPr>
                <w:b/>
              </w:rPr>
            </w:pPr>
            <w:r w:rsidRPr="00507FF6">
              <w:rPr>
                <w:b/>
              </w:rPr>
              <w:t>11</w:t>
            </w:r>
          </w:p>
        </w:tc>
      </w:tr>
    </w:tbl>
    <w:p w:rsidR="00DE0BA5" w:rsidRDefault="00DE0BA5" w:rsidP="00D427AE">
      <w:pPr>
        <w:spacing w:beforeLines="60" w:afterLines="60"/>
        <w:ind w:left="360"/>
      </w:pPr>
      <w:r w:rsidRPr="00DE0BA5">
        <w:t xml:space="preserve"> </w:t>
      </w:r>
      <w:r>
        <w:t>,где:</w:t>
      </w:r>
    </w:p>
    <w:p w:rsidR="00DE0BA5" w:rsidRDefault="00DE0BA5" w:rsidP="00D427AE">
      <w:pPr>
        <w:spacing w:beforeLines="60" w:afterLines="60"/>
        <w:ind w:left="360"/>
        <w:outlineLvl w:val="0"/>
      </w:pPr>
      <w:r>
        <w:t xml:space="preserve">1-4 разряды - </w:t>
      </w:r>
      <w:r w:rsidRPr="001512D0">
        <w:t xml:space="preserve">– код </w:t>
      </w:r>
      <w:r>
        <w:t>Ор</w:t>
      </w:r>
      <w:r w:rsidRPr="001512D0">
        <w:t>ФК,</w:t>
      </w:r>
      <w:r>
        <w:t xml:space="preserve"> - получателя квитка</w:t>
      </w:r>
      <w:r w:rsidRPr="001512D0">
        <w:t>;</w:t>
      </w:r>
    </w:p>
    <w:p w:rsidR="00DE0BA5" w:rsidRPr="00DE0BA5" w:rsidRDefault="00DE0BA5" w:rsidP="00D427AE">
      <w:pPr>
        <w:spacing w:beforeLines="60" w:afterLines="60"/>
        <w:ind w:left="360"/>
      </w:pPr>
      <w:r>
        <w:t xml:space="preserve">5-7 разряды - </w:t>
      </w:r>
      <w:r w:rsidRPr="00DE0BA5">
        <w:t>Дата за которую был представлен исходный архив с отчетами по базовым показателям,</w:t>
      </w:r>
    </w:p>
    <w:p w:rsidR="00DE0BA5" w:rsidRDefault="00DE0BA5" w:rsidP="00D427AE">
      <w:pPr>
        <w:spacing w:beforeLines="60" w:afterLines="60"/>
        <w:ind w:left="360"/>
      </w:pPr>
      <w:r>
        <w:t xml:space="preserve">8 разряд - </w:t>
      </w:r>
      <w:r w:rsidRPr="00DE0BA5">
        <w:t>Номер коррекции исходного архива с отчетами по базовым показателям</w:t>
      </w:r>
      <w:r>
        <w:t>;</w:t>
      </w:r>
    </w:p>
    <w:p w:rsidR="00DE0BA5" w:rsidRPr="00DE0BA5" w:rsidRDefault="00DE0BA5" w:rsidP="00D427AE">
      <w:pPr>
        <w:spacing w:beforeLines="60" w:afterLines="60"/>
        <w:ind w:left="360"/>
      </w:pPr>
      <w:r>
        <w:t>9-11 разряды – расширение архива «</w:t>
      </w:r>
      <w:r>
        <w:rPr>
          <w:lang w:val="en-US"/>
        </w:rPr>
        <w:t>ZIP</w:t>
      </w:r>
      <w:r>
        <w:t>»</w:t>
      </w:r>
    </w:p>
    <w:p w:rsidR="00CF12D7" w:rsidRDefault="00CF12D7" w:rsidP="00AE5C55">
      <w:pPr>
        <w:pStyle w:val="3"/>
      </w:pPr>
      <w:bookmarkStart w:id="52" w:name="_Toc373761291"/>
      <w:r>
        <w:t>Описание полей</w:t>
      </w:r>
      <w:bookmarkEnd w:id="52"/>
      <w:r>
        <w:t xml:space="preserve"> </w:t>
      </w:r>
    </w:p>
    <w:p w:rsidR="00525AE6" w:rsidRDefault="00F345E2" w:rsidP="00D427AE">
      <w:pPr>
        <w:spacing w:beforeLines="60" w:afterLines="60"/>
        <w:ind w:left="360"/>
      </w:pPr>
      <w:r>
        <w:t>В таблице ниже приводится описание полей макета документа «Квиток».</w:t>
      </w:r>
    </w:p>
    <w:tbl>
      <w:tblPr>
        <w:tblW w:w="94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36"/>
        <w:gridCol w:w="1624"/>
        <w:gridCol w:w="1080"/>
        <w:gridCol w:w="798"/>
        <w:gridCol w:w="867"/>
        <w:gridCol w:w="2702"/>
      </w:tblGrid>
      <w:tr w:rsidR="001049D2" w:rsidRPr="001049D2">
        <w:trPr>
          <w:trHeight w:val="320"/>
          <w:tblHeader/>
        </w:trPr>
        <w:tc>
          <w:tcPr>
            <w:tcW w:w="1242" w:type="pct"/>
            <w:tcBorders>
              <w:bottom w:val="single" w:sz="4" w:space="0" w:color="auto"/>
            </w:tcBorders>
            <w:shd w:val="clear" w:color="auto" w:fill="E6E6E6"/>
          </w:tcPr>
          <w:p w:rsidR="001049D2" w:rsidRPr="001049D2" w:rsidRDefault="001049D2" w:rsidP="00BA5E3A">
            <w:pPr>
              <w:pStyle w:val="OTRTableHead"/>
              <w:rPr>
                <w:rFonts w:ascii="Arial" w:hAnsi="Arial" w:cs="Arial"/>
                <w:sz w:val="20"/>
              </w:rPr>
            </w:pPr>
            <w:r w:rsidRPr="001049D2">
              <w:rPr>
                <w:rFonts w:ascii="Arial" w:hAnsi="Arial" w:cs="Arial"/>
                <w:sz w:val="20"/>
              </w:rPr>
              <w:t>Описание блока/поля</w:t>
            </w:r>
          </w:p>
        </w:tc>
        <w:tc>
          <w:tcPr>
            <w:tcW w:w="863" w:type="pct"/>
            <w:tcBorders>
              <w:bottom w:val="single" w:sz="4" w:space="0" w:color="auto"/>
            </w:tcBorders>
            <w:shd w:val="clear" w:color="auto" w:fill="E6E6E6"/>
          </w:tcPr>
          <w:p w:rsidR="001049D2" w:rsidRPr="001049D2" w:rsidRDefault="001049D2" w:rsidP="00BA5E3A">
            <w:pPr>
              <w:pStyle w:val="OTRTableHead"/>
              <w:rPr>
                <w:rFonts w:ascii="Arial" w:hAnsi="Arial" w:cs="Arial"/>
                <w:sz w:val="20"/>
              </w:rPr>
            </w:pPr>
            <w:r w:rsidRPr="001049D2">
              <w:rPr>
                <w:rFonts w:ascii="Arial" w:hAnsi="Arial" w:cs="Arial"/>
                <w:sz w:val="20"/>
              </w:rPr>
              <w:t>Имя блока/поля</w:t>
            </w:r>
          </w:p>
        </w:tc>
        <w:tc>
          <w:tcPr>
            <w:tcW w:w="574" w:type="pct"/>
            <w:tcBorders>
              <w:bottom w:val="single" w:sz="4" w:space="0" w:color="auto"/>
            </w:tcBorders>
            <w:shd w:val="clear" w:color="auto" w:fill="E6E6E6"/>
          </w:tcPr>
          <w:p w:rsidR="001049D2" w:rsidRPr="001049D2" w:rsidRDefault="001049D2" w:rsidP="00BA5E3A">
            <w:pPr>
              <w:pStyle w:val="OTRTableHead"/>
              <w:rPr>
                <w:rFonts w:ascii="Arial" w:hAnsi="Arial" w:cs="Arial"/>
                <w:sz w:val="20"/>
              </w:rPr>
            </w:pPr>
            <w:r w:rsidRPr="001049D2">
              <w:rPr>
                <w:rFonts w:ascii="Arial" w:hAnsi="Arial" w:cs="Arial"/>
                <w:sz w:val="20"/>
              </w:rPr>
              <w:t>Тип</w:t>
            </w:r>
          </w:p>
        </w:tc>
        <w:tc>
          <w:tcPr>
            <w:tcW w:w="424" w:type="pct"/>
            <w:tcBorders>
              <w:bottom w:val="single" w:sz="4" w:space="0" w:color="auto"/>
            </w:tcBorders>
            <w:shd w:val="clear" w:color="auto" w:fill="E6E6E6"/>
          </w:tcPr>
          <w:p w:rsidR="001049D2" w:rsidRPr="001049D2" w:rsidRDefault="001049D2" w:rsidP="00BA5E3A">
            <w:pPr>
              <w:pStyle w:val="OTRTableHead"/>
              <w:rPr>
                <w:rFonts w:ascii="Arial" w:hAnsi="Arial" w:cs="Arial"/>
                <w:sz w:val="20"/>
              </w:rPr>
            </w:pPr>
            <w:r w:rsidRPr="001049D2">
              <w:rPr>
                <w:rFonts w:ascii="Arial" w:hAnsi="Arial" w:cs="Arial"/>
                <w:sz w:val="20"/>
              </w:rPr>
              <w:t>Длина</w:t>
            </w:r>
          </w:p>
        </w:tc>
        <w:tc>
          <w:tcPr>
            <w:tcW w:w="461" w:type="pct"/>
            <w:tcBorders>
              <w:bottom w:val="single" w:sz="4" w:space="0" w:color="auto"/>
            </w:tcBorders>
            <w:shd w:val="clear" w:color="auto" w:fill="E6E6E6"/>
          </w:tcPr>
          <w:p w:rsidR="001049D2" w:rsidRPr="001049D2" w:rsidRDefault="001049D2" w:rsidP="00BA5E3A">
            <w:pPr>
              <w:pStyle w:val="OTRTableHead"/>
              <w:rPr>
                <w:rFonts w:ascii="Arial" w:hAnsi="Arial" w:cs="Arial"/>
                <w:sz w:val="20"/>
              </w:rPr>
            </w:pPr>
            <w:r w:rsidRPr="001049D2">
              <w:rPr>
                <w:rFonts w:ascii="Arial" w:hAnsi="Arial" w:cs="Arial"/>
                <w:sz w:val="20"/>
              </w:rPr>
              <w:t>Обязательность</w:t>
            </w:r>
          </w:p>
        </w:tc>
        <w:tc>
          <w:tcPr>
            <w:tcW w:w="1436" w:type="pct"/>
            <w:tcBorders>
              <w:bottom w:val="single" w:sz="4" w:space="0" w:color="auto"/>
            </w:tcBorders>
            <w:shd w:val="clear" w:color="auto" w:fill="E6E6E6"/>
          </w:tcPr>
          <w:p w:rsidR="001049D2" w:rsidRPr="001049D2" w:rsidRDefault="001049D2" w:rsidP="00BA5E3A">
            <w:pPr>
              <w:pStyle w:val="OTRTableHead"/>
              <w:rPr>
                <w:rFonts w:ascii="Arial" w:hAnsi="Arial" w:cs="Arial"/>
                <w:sz w:val="20"/>
              </w:rPr>
            </w:pPr>
            <w:r w:rsidRPr="001049D2">
              <w:rPr>
                <w:rFonts w:ascii="Arial" w:hAnsi="Arial" w:cs="Arial"/>
                <w:sz w:val="20"/>
              </w:rPr>
              <w:t>Примечание</w:t>
            </w:r>
          </w:p>
        </w:tc>
      </w:tr>
      <w:tr w:rsidR="00E62C2B" w:rsidRPr="001049D2">
        <w:trPr>
          <w:trHeight w:val="308"/>
        </w:trPr>
        <w:tc>
          <w:tcPr>
            <w:tcW w:w="1242" w:type="pct"/>
            <w:shd w:val="clear" w:color="auto" w:fill="FFFF00"/>
            <w:vAlign w:val="center"/>
          </w:tcPr>
          <w:p w:rsidR="00E62C2B" w:rsidRPr="009E6350" w:rsidRDefault="00E62C2B" w:rsidP="00BA5E3A">
            <w:pPr>
              <w:suppressAutoHyphens/>
            </w:pPr>
            <w:r>
              <w:rPr>
                <w:b/>
                <w:i/>
              </w:rPr>
              <w:t>Заголовок файла</w:t>
            </w:r>
          </w:p>
        </w:tc>
        <w:tc>
          <w:tcPr>
            <w:tcW w:w="863" w:type="pct"/>
            <w:shd w:val="clear" w:color="auto" w:fill="FFFF00"/>
            <w:vAlign w:val="center"/>
          </w:tcPr>
          <w:p w:rsidR="00E62C2B" w:rsidRPr="009E6350" w:rsidRDefault="00E62C2B" w:rsidP="00E62C2B">
            <w:pPr>
              <w:suppressAutoHyphens/>
              <w:jc w:val="left"/>
            </w:pPr>
            <w:r w:rsidRPr="009E6350">
              <w:rPr>
                <w:b/>
                <w:i/>
                <w:lang w:val="en-US"/>
              </w:rPr>
              <w:t>FK</w:t>
            </w:r>
          </w:p>
        </w:tc>
        <w:tc>
          <w:tcPr>
            <w:tcW w:w="574" w:type="pct"/>
            <w:shd w:val="clear" w:color="auto" w:fill="FFFF00"/>
          </w:tcPr>
          <w:p w:rsidR="00E62C2B" w:rsidRPr="001049D2" w:rsidRDefault="00E62C2B" w:rsidP="00BA5E3A">
            <w:pPr>
              <w:rPr>
                <w:rFonts w:cs="Arial"/>
                <w:b/>
                <w:bCs/>
                <w:i/>
                <w:iCs/>
              </w:rPr>
            </w:pPr>
          </w:p>
        </w:tc>
        <w:tc>
          <w:tcPr>
            <w:tcW w:w="424" w:type="pct"/>
            <w:shd w:val="clear" w:color="auto" w:fill="FFFF00"/>
          </w:tcPr>
          <w:p w:rsidR="00E62C2B" w:rsidRPr="001049D2" w:rsidRDefault="00E62C2B" w:rsidP="00BA5E3A">
            <w:pPr>
              <w:rPr>
                <w:rFonts w:cs="Arial"/>
                <w:b/>
                <w:bCs/>
                <w:i/>
                <w:iCs/>
                <w:lang w:val="en-US"/>
              </w:rPr>
            </w:pPr>
          </w:p>
        </w:tc>
        <w:tc>
          <w:tcPr>
            <w:tcW w:w="461" w:type="pct"/>
            <w:shd w:val="clear" w:color="auto" w:fill="FFFF00"/>
          </w:tcPr>
          <w:p w:rsidR="00E62C2B" w:rsidRPr="001049D2" w:rsidRDefault="00E62C2B" w:rsidP="00BA5E3A">
            <w:pPr>
              <w:rPr>
                <w:rFonts w:cs="Arial"/>
                <w:b/>
                <w:bCs/>
                <w:i/>
                <w:iCs/>
              </w:rPr>
            </w:pPr>
          </w:p>
        </w:tc>
        <w:tc>
          <w:tcPr>
            <w:tcW w:w="1436" w:type="pct"/>
            <w:shd w:val="clear" w:color="auto" w:fill="FFFF00"/>
          </w:tcPr>
          <w:p w:rsidR="00E62C2B" w:rsidRPr="001049D2" w:rsidRDefault="00E62C2B" w:rsidP="00BA5E3A">
            <w:pPr>
              <w:rPr>
                <w:rFonts w:cs="Arial"/>
                <w:b/>
                <w:bCs/>
                <w:i/>
                <w:iCs/>
              </w:rPr>
            </w:pPr>
          </w:p>
        </w:tc>
      </w:tr>
      <w:tr w:rsidR="00F170FA" w:rsidRPr="001049D2">
        <w:trPr>
          <w:trHeight w:val="308"/>
        </w:trPr>
        <w:tc>
          <w:tcPr>
            <w:tcW w:w="1242" w:type="pct"/>
            <w:vAlign w:val="center"/>
          </w:tcPr>
          <w:p w:rsidR="00F170FA" w:rsidRPr="00E62C2B" w:rsidRDefault="00F170FA" w:rsidP="00E62C2B">
            <w:pPr>
              <w:rPr>
                <w:rFonts w:cs="Arial"/>
              </w:rPr>
            </w:pPr>
            <w:r w:rsidRPr="009E6350">
              <w:t>Номер версии формата</w:t>
            </w:r>
            <w:r>
              <w:t xml:space="preserve"> </w:t>
            </w:r>
          </w:p>
        </w:tc>
        <w:tc>
          <w:tcPr>
            <w:tcW w:w="863" w:type="pct"/>
            <w:vAlign w:val="center"/>
          </w:tcPr>
          <w:p w:rsidR="00F170FA" w:rsidRPr="00E62C2B" w:rsidRDefault="00F170FA" w:rsidP="00E62C2B">
            <w:pPr>
              <w:rPr>
                <w:rFonts w:cs="Arial"/>
              </w:rPr>
            </w:pPr>
            <w:r w:rsidRPr="009E6350">
              <w:rPr>
                <w:lang w:val="en-US"/>
              </w:rPr>
              <w:t>NUM_VER</w:t>
            </w:r>
          </w:p>
        </w:tc>
        <w:tc>
          <w:tcPr>
            <w:tcW w:w="574" w:type="pct"/>
            <w:vAlign w:val="center"/>
          </w:tcPr>
          <w:p w:rsidR="00F170FA" w:rsidRPr="00E62C2B" w:rsidRDefault="00F170FA" w:rsidP="00E62C2B">
            <w:pPr>
              <w:rPr>
                <w:rFonts w:cs="Arial"/>
              </w:rPr>
            </w:pPr>
            <w:r w:rsidRPr="009E6350">
              <w:rPr>
                <w:lang w:val="en-US"/>
              </w:rPr>
              <w:t>STRING</w:t>
            </w:r>
          </w:p>
        </w:tc>
        <w:tc>
          <w:tcPr>
            <w:tcW w:w="424" w:type="pct"/>
            <w:vAlign w:val="center"/>
          </w:tcPr>
          <w:p w:rsidR="00F170FA" w:rsidRPr="00E62C2B" w:rsidRDefault="00F170FA" w:rsidP="00E62C2B">
            <w:pPr>
              <w:rPr>
                <w:rFonts w:cs="Arial"/>
              </w:rPr>
            </w:pPr>
            <w:r w:rsidRPr="009E6350">
              <w:t>&lt;= 10</w:t>
            </w:r>
          </w:p>
        </w:tc>
        <w:tc>
          <w:tcPr>
            <w:tcW w:w="461" w:type="pct"/>
            <w:vAlign w:val="center"/>
          </w:tcPr>
          <w:p w:rsidR="00F170FA" w:rsidRPr="00E62C2B" w:rsidRDefault="00F170FA" w:rsidP="00E62C2B">
            <w:pPr>
              <w:rPr>
                <w:rFonts w:cs="Arial"/>
              </w:rPr>
            </w:pPr>
            <w:r w:rsidRPr="009E6350">
              <w:t>Да</w:t>
            </w:r>
          </w:p>
        </w:tc>
        <w:tc>
          <w:tcPr>
            <w:tcW w:w="1436" w:type="pct"/>
            <w:vAlign w:val="center"/>
          </w:tcPr>
          <w:p w:rsidR="00F170FA" w:rsidRDefault="00F170FA" w:rsidP="00E62C2B">
            <w:pPr>
              <w:rPr>
                <w:rFonts w:cs="Arial"/>
              </w:rPr>
            </w:pPr>
            <w:r>
              <w:rPr>
                <w:rFonts w:cs="Arial"/>
              </w:rPr>
              <w:t>Указывается</w:t>
            </w:r>
            <w:r w:rsidR="000F2337">
              <w:rPr>
                <w:rFonts w:cs="Arial"/>
              </w:rPr>
              <w:t xml:space="preserve"> версия  формата</w:t>
            </w:r>
            <w:r w:rsidR="00A4055F">
              <w:rPr>
                <w:rFonts w:cs="Arial"/>
              </w:rPr>
              <w:t xml:space="preserve"> </w:t>
            </w:r>
            <w:r w:rsidR="000F2337">
              <w:rPr>
                <w:rFonts w:cs="Arial"/>
              </w:rPr>
              <w:t xml:space="preserve"> </w:t>
            </w:r>
            <w:r w:rsidR="00A4055F">
              <w:rPr>
                <w:rFonts w:cs="Arial"/>
              </w:rPr>
              <w:t xml:space="preserve"> </w:t>
            </w:r>
            <w:r>
              <w:rPr>
                <w:rFonts w:cs="Arial"/>
              </w:rPr>
              <w:t>«</w:t>
            </w:r>
            <w:r w:rsidR="000A22AE" w:rsidRPr="00B8209C">
              <w:rPr>
                <w:sz w:val="22"/>
                <w:szCs w:val="22"/>
                <w:lang w:val="en-US"/>
              </w:rPr>
              <w:t>TXK</w:t>
            </w:r>
            <w:r w:rsidR="000A22AE">
              <w:rPr>
                <w:sz w:val="22"/>
                <w:szCs w:val="22"/>
                <w:lang w:val="en-US"/>
              </w:rPr>
              <w:t>T</w:t>
            </w:r>
            <w:r w:rsidR="000A22AE" w:rsidRPr="00B8209C">
              <w:rPr>
                <w:sz w:val="22"/>
                <w:szCs w:val="22"/>
              </w:rPr>
              <w:t>090101</w:t>
            </w:r>
            <w:r>
              <w:rPr>
                <w:rFonts w:cs="Arial"/>
              </w:rPr>
              <w:t>»</w:t>
            </w:r>
            <w:r w:rsidR="000F2337">
              <w:rPr>
                <w:rFonts w:cs="Arial"/>
              </w:rPr>
              <w:t>.</w:t>
            </w:r>
          </w:p>
        </w:tc>
      </w:tr>
      <w:tr w:rsidR="00F170FA" w:rsidRPr="001049D2">
        <w:trPr>
          <w:trHeight w:val="308"/>
        </w:trPr>
        <w:tc>
          <w:tcPr>
            <w:tcW w:w="1242" w:type="pct"/>
          </w:tcPr>
          <w:p w:rsidR="00F170FA" w:rsidRPr="00E62C2B" w:rsidRDefault="00F170FA" w:rsidP="00E62C2B">
            <w:pPr>
              <w:rPr>
                <w:rFonts w:cs="Arial"/>
              </w:rPr>
            </w:pPr>
            <w:r w:rsidRPr="00E62C2B">
              <w:rPr>
                <w:rFonts w:cs="Arial"/>
              </w:rPr>
              <w:t>Наименование программного продукта, сформировавшего файл</w:t>
            </w:r>
          </w:p>
        </w:tc>
        <w:tc>
          <w:tcPr>
            <w:tcW w:w="863" w:type="pct"/>
          </w:tcPr>
          <w:p w:rsidR="00F170FA" w:rsidRPr="00E62C2B" w:rsidRDefault="00F170FA" w:rsidP="00E62C2B">
            <w:pPr>
              <w:rPr>
                <w:rFonts w:cs="Arial"/>
              </w:rPr>
            </w:pPr>
            <w:r w:rsidRPr="00E62C2B">
              <w:rPr>
                <w:rFonts w:cs="Arial"/>
              </w:rPr>
              <w:t>FORMER</w:t>
            </w:r>
          </w:p>
        </w:tc>
        <w:tc>
          <w:tcPr>
            <w:tcW w:w="574" w:type="pct"/>
          </w:tcPr>
          <w:p w:rsidR="00F170FA" w:rsidRPr="00E62C2B" w:rsidRDefault="00F170FA" w:rsidP="00E62C2B">
            <w:pPr>
              <w:rPr>
                <w:rFonts w:cs="Arial"/>
              </w:rPr>
            </w:pPr>
            <w:r w:rsidRPr="00E62C2B">
              <w:rPr>
                <w:rFonts w:cs="Arial"/>
              </w:rPr>
              <w:t>STRING</w:t>
            </w:r>
          </w:p>
        </w:tc>
        <w:tc>
          <w:tcPr>
            <w:tcW w:w="424" w:type="pct"/>
          </w:tcPr>
          <w:p w:rsidR="00F170FA" w:rsidRPr="00E62C2B" w:rsidRDefault="00F170FA" w:rsidP="00E62C2B">
            <w:pPr>
              <w:rPr>
                <w:rFonts w:cs="Arial"/>
              </w:rPr>
            </w:pPr>
            <w:r w:rsidRPr="00E62C2B">
              <w:rPr>
                <w:rFonts w:cs="Arial"/>
              </w:rPr>
              <w:t>&lt;= 50</w:t>
            </w:r>
          </w:p>
        </w:tc>
        <w:tc>
          <w:tcPr>
            <w:tcW w:w="461" w:type="pct"/>
          </w:tcPr>
          <w:p w:rsidR="00F170FA" w:rsidRPr="00E62C2B" w:rsidRDefault="00F170FA" w:rsidP="00E62C2B">
            <w:pPr>
              <w:rPr>
                <w:rFonts w:cs="Arial"/>
              </w:rPr>
            </w:pPr>
            <w:r w:rsidRPr="00E62C2B">
              <w:rPr>
                <w:rFonts w:cs="Arial"/>
              </w:rPr>
              <w:t>Нет</w:t>
            </w:r>
          </w:p>
        </w:tc>
        <w:tc>
          <w:tcPr>
            <w:tcW w:w="1436" w:type="pct"/>
          </w:tcPr>
          <w:p w:rsidR="00F170FA" w:rsidRPr="001049D2" w:rsidRDefault="00F170FA" w:rsidP="00E62C2B">
            <w:pPr>
              <w:rPr>
                <w:rFonts w:cs="Arial"/>
              </w:rPr>
            </w:pPr>
            <w:r>
              <w:rPr>
                <w:rFonts w:cs="Arial"/>
              </w:rPr>
              <w:t>Указывается система ключевых показателей исполнения бюджетов</w:t>
            </w:r>
          </w:p>
        </w:tc>
      </w:tr>
      <w:tr w:rsidR="00F170FA" w:rsidRPr="001049D2">
        <w:trPr>
          <w:trHeight w:val="308"/>
        </w:trPr>
        <w:tc>
          <w:tcPr>
            <w:tcW w:w="1242" w:type="pct"/>
            <w:tcBorders>
              <w:bottom w:val="single" w:sz="4" w:space="0" w:color="auto"/>
            </w:tcBorders>
          </w:tcPr>
          <w:p w:rsidR="00F170FA" w:rsidRPr="00E62C2B" w:rsidRDefault="00F170FA" w:rsidP="00E62C2B">
            <w:pPr>
              <w:rPr>
                <w:rFonts w:cs="Arial"/>
              </w:rPr>
            </w:pPr>
            <w:r w:rsidRPr="00E62C2B">
              <w:rPr>
                <w:rFonts w:cs="Arial"/>
              </w:rPr>
              <w:t>Версия программного продукта.</w:t>
            </w:r>
          </w:p>
        </w:tc>
        <w:tc>
          <w:tcPr>
            <w:tcW w:w="863" w:type="pct"/>
            <w:tcBorders>
              <w:bottom w:val="single" w:sz="4" w:space="0" w:color="auto"/>
            </w:tcBorders>
          </w:tcPr>
          <w:p w:rsidR="00F170FA" w:rsidRPr="00E62C2B" w:rsidRDefault="00F170FA" w:rsidP="00E62C2B">
            <w:pPr>
              <w:rPr>
                <w:rFonts w:cs="Arial"/>
              </w:rPr>
            </w:pPr>
            <w:r w:rsidRPr="00E62C2B">
              <w:rPr>
                <w:rFonts w:cs="Arial"/>
              </w:rPr>
              <w:t>FORM_VER</w:t>
            </w:r>
          </w:p>
        </w:tc>
        <w:tc>
          <w:tcPr>
            <w:tcW w:w="574" w:type="pct"/>
            <w:tcBorders>
              <w:bottom w:val="single" w:sz="4" w:space="0" w:color="auto"/>
            </w:tcBorders>
          </w:tcPr>
          <w:p w:rsidR="00F170FA" w:rsidRPr="00E62C2B" w:rsidRDefault="00F170FA" w:rsidP="00E62C2B">
            <w:pPr>
              <w:rPr>
                <w:rFonts w:cs="Arial"/>
              </w:rPr>
            </w:pPr>
            <w:r w:rsidRPr="00E62C2B">
              <w:rPr>
                <w:rFonts w:cs="Arial"/>
              </w:rPr>
              <w:t>STRING</w:t>
            </w:r>
          </w:p>
        </w:tc>
        <w:tc>
          <w:tcPr>
            <w:tcW w:w="424" w:type="pct"/>
            <w:tcBorders>
              <w:bottom w:val="single" w:sz="4" w:space="0" w:color="auto"/>
            </w:tcBorders>
          </w:tcPr>
          <w:p w:rsidR="00F170FA" w:rsidRPr="00E62C2B" w:rsidRDefault="00F170FA" w:rsidP="00E62C2B">
            <w:pPr>
              <w:rPr>
                <w:rFonts w:cs="Arial"/>
              </w:rPr>
            </w:pPr>
            <w:r w:rsidRPr="00E62C2B">
              <w:rPr>
                <w:rFonts w:cs="Arial"/>
              </w:rPr>
              <w:t>&lt;= 10</w:t>
            </w:r>
          </w:p>
        </w:tc>
        <w:tc>
          <w:tcPr>
            <w:tcW w:w="461" w:type="pct"/>
            <w:tcBorders>
              <w:bottom w:val="single" w:sz="4" w:space="0" w:color="auto"/>
            </w:tcBorders>
          </w:tcPr>
          <w:p w:rsidR="00F170FA" w:rsidRPr="00E62C2B" w:rsidRDefault="00F170FA" w:rsidP="00E62C2B">
            <w:pPr>
              <w:rPr>
                <w:rFonts w:cs="Arial"/>
              </w:rPr>
            </w:pPr>
            <w:r w:rsidRPr="00E62C2B">
              <w:rPr>
                <w:rFonts w:cs="Arial"/>
              </w:rPr>
              <w:t>Нет</w:t>
            </w:r>
          </w:p>
        </w:tc>
        <w:tc>
          <w:tcPr>
            <w:tcW w:w="1436" w:type="pct"/>
            <w:tcBorders>
              <w:bottom w:val="single" w:sz="4" w:space="0" w:color="auto"/>
            </w:tcBorders>
          </w:tcPr>
          <w:p w:rsidR="00F170FA" w:rsidRPr="001049D2" w:rsidRDefault="00F170FA" w:rsidP="00E62C2B">
            <w:pPr>
              <w:rPr>
                <w:rFonts w:cs="Arial"/>
              </w:rPr>
            </w:pPr>
            <w:r>
              <w:rPr>
                <w:rFonts w:cs="Arial"/>
              </w:rPr>
              <w:t>Указывается версия системы ключевых показателей исполнения бюджетов</w:t>
            </w:r>
          </w:p>
        </w:tc>
      </w:tr>
      <w:tr w:rsidR="00F170FA" w:rsidRPr="001049D2">
        <w:trPr>
          <w:trHeight w:val="308"/>
        </w:trPr>
        <w:tc>
          <w:tcPr>
            <w:tcW w:w="1242" w:type="pct"/>
            <w:shd w:val="clear" w:color="auto" w:fill="auto"/>
            <w:vAlign w:val="center"/>
          </w:tcPr>
          <w:p w:rsidR="00F170FA" w:rsidRPr="00F170FA" w:rsidRDefault="00F170FA" w:rsidP="00BA5E3A">
            <w:pPr>
              <w:rPr>
                <w:rFonts w:cs="Arial"/>
                <w:b/>
                <w:bCs/>
                <w:i/>
                <w:iCs/>
              </w:rPr>
            </w:pPr>
            <w:r w:rsidRPr="00F170FA">
              <w:t>Ссылка на документ, утверждающий требования к формату файла</w:t>
            </w:r>
          </w:p>
        </w:tc>
        <w:tc>
          <w:tcPr>
            <w:tcW w:w="863" w:type="pct"/>
            <w:shd w:val="clear" w:color="auto" w:fill="auto"/>
            <w:vAlign w:val="center"/>
          </w:tcPr>
          <w:p w:rsidR="00F170FA" w:rsidRPr="00F170FA" w:rsidRDefault="00F170FA" w:rsidP="00BA5E3A">
            <w:pPr>
              <w:rPr>
                <w:rFonts w:cs="Arial"/>
                <w:b/>
                <w:bCs/>
                <w:i/>
                <w:iCs/>
                <w:lang w:val="en-US"/>
              </w:rPr>
            </w:pPr>
            <w:r w:rsidRPr="00F170FA">
              <w:rPr>
                <w:lang w:val="en-US"/>
              </w:rPr>
              <w:t>NORM_DOC</w:t>
            </w:r>
          </w:p>
        </w:tc>
        <w:tc>
          <w:tcPr>
            <w:tcW w:w="574" w:type="pct"/>
            <w:shd w:val="clear" w:color="auto" w:fill="auto"/>
            <w:vAlign w:val="center"/>
          </w:tcPr>
          <w:p w:rsidR="00F170FA" w:rsidRPr="00F170FA" w:rsidRDefault="00F170FA" w:rsidP="00BA5E3A">
            <w:pPr>
              <w:rPr>
                <w:rFonts w:cs="Arial"/>
                <w:b/>
                <w:bCs/>
                <w:i/>
                <w:iCs/>
              </w:rPr>
            </w:pPr>
            <w:r w:rsidRPr="00F170FA">
              <w:rPr>
                <w:lang w:val="en-US"/>
              </w:rPr>
              <w:t>STRING</w:t>
            </w:r>
          </w:p>
        </w:tc>
        <w:tc>
          <w:tcPr>
            <w:tcW w:w="424" w:type="pct"/>
            <w:shd w:val="clear" w:color="auto" w:fill="auto"/>
            <w:vAlign w:val="center"/>
          </w:tcPr>
          <w:p w:rsidR="00F170FA" w:rsidRPr="00F170FA" w:rsidRDefault="00F170FA" w:rsidP="00BA5E3A">
            <w:pPr>
              <w:rPr>
                <w:rFonts w:cs="Arial"/>
                <w:b/>
                <w:bCs/>
                <w:i/>
                <w:iCs/>
                <w:lang w:val="en-US"/>
              </w:rPr>
            </w:pPr>
            <w:r w:rsidRPr="00F170FA">
              <w:t>&lt;= 250</w:t>
            </w:r>
          </w:p>
        </w:tc>
        <w:tc>
          <w:tcPr>
            <w:tcW w:w="461" w:type="pct"/>
            <w:shd w:val="clear" w:color="auto" w:fill="auto"/>
            <w:vAlign w:val="center"/>
          </w:tcPr>
          <w:p w:rsidR="00F170FA" w:rsidRPr="000F2337" w:rsidRDefault="00F170FA" w:rsidP="00BA5E3A">
            <w:pPr>
              <w:rPr>
                <w:rFonts w:cs="Arial"/>
              </w:rPr>
            </w:pPr>
            <w:r w:rsidRPr="000F2337">
              <w:rPr>
                <w:rFonts w:cs="Arial"/>
              </w:rPr>
              <w:t>Нет</w:t>
            </w:r>
          </w:p>
        </w:tc>
        <w:tc>
          <w:tcPr>
            <w:tcW w:w="1436" w:type="pct"/>
            <w:shd w:val="clear" w:color="auto" w:fill="auto"/>
          </w:tcPr>
          <w:p w:rsidR="00F170FA" w:rsidRPr="000F2337" w:rsidRDefault="000F2337" w:rsidP="00BA5E3A">
            <w:pPr>
              <w:rPr>
                <w:rFonts w:cs="Arial"/>
              </w:rPr>
            </w:pPr>
            <w:r w:rsidRPr="000F2337">
              <w:rPr>
                <w:rFonts w:cs="Arial"/>
              </w:rPr>
              <w:t>Не заполняется.</w:t>
            </w:r>
          </w:p>
        </w:tc>
      </w:tr>
      <w:tr w:rsidR="00F170FA" w:rsidRPr="001049D2">
        <w:trPr>
          <w:trHeight w:val="308"/>
        </w:trPr>
        <w:tc>
          <w:tcPr>
            <w:tcW w:w="1242" w:type="pct"/>
            <w:shd w:val="clear" w:color="auto" w:fill="FFFF00"/>
          </w:tcPr>
          <w:p w:rsidR="00F170FA" w:rsidRPr="001049D2" w:rsidRDefault="00F170FA" w:rsidP="00BA5E3A">
            <w:pPr>
              <w:rPr>
                <w:rFonts w:cs="Arial"/>
                <w:b/>
                <w:bCs/>
                <w:i/>
                <w:iCs/>
              </w:rPr>
            </w:pPr>
            <w:r w:rsidRPr="001049D2">
              <w:rPr>
                <w:rFonts w:cs="Arial"/>
                <w:b/>
                <w:bCs/>
                <w:i/>
                <w:iCs/>
              </w:rPr>
              <w:lastRenderedPageBreak/>
              <w:t>Почтовая информация об отправителе файла</w:t>
            </w:r>
          </w:p>
        </w:tc>
        <w:tc>
          <w:tcPr>
            <w:tcW w:w="863" w:type="pct"/>
            <w:shd w:val="clear" w:color="auto" w:fill="FFFF00"/>
          </w:tcPr>
          <w:p w:rsidR="00F170FA" w:rsidRPr="001049D2" w:rsidRDefault="00F170FA" w:rsidP="00BA5E3A">
            <w:pPr>
              <w:rPr>
                <w:rFonts w:cs="Arial"/>
                <w:b/>
                <w:bCs/>
                <w:i/>
                <w:iCs/>
                <w:lang w:val="en-US"/>
              </w:rPr>
            </w:pPr>
            <w:r w:rsidRPr="001049D2">
              <w:rPr>
                <w:rFonts w:cs="Arial"/>
                <w:b/>
                <w:bCs/>
                <w:i/>
                <w:iCs/>
                <w:lang w:val="en-US"/>
              </w:rPr>
              <w:t>FROM</w:t>
            </w:r>
          </w:p>
        </w:tc>
        <w:tc>
          <w:tcPr>
            <w:tcW w:w="574" w:type="pct"/>
            <w:shd w:val="clear" w:color="auto" w:fill="FFFF00"/>
          </w:tcPr>
          <w:p w:rsidR="00F170FA" w:rsidRPr="001049D2" w:rsidRDefault="00F170FA" w:rsidP="00BA5E3A">
            <w:pPr>
              <w:rPr>
                <w:rFonts w:cs="Arial"/>
                <w:b/>
                <w:bCs/>
                <w:i/>
                <w:iCs/>
              </w:rPr>
            </w:pPr>
          </w:p>
        </w:tc>
        <w:tc>
          <w:tcPr>
            <w:tcW w:w="424" w:type="pct"/>
            <w:shd w:val="clear" w:color="auto" w:fill="FFFF00"/>
          </w:tcPr>
          <w:p w:rsidR="00F170FA" w:rsidRPr="001049D2" w:rsidRDefault="00F170FA" w:rsidP="00BA5E3A">
            <w:pPr>
              <w:rPr>
                <w:rFonts w:cs="Arial"/>
                <w:b/>
                <w:bCs/>
                <w:i/>
                <w:iCs/>
                <w:lang w:val="en-US"/>
              </w:rPr>
            </w:pPr>
          </w:p>
        </w:tc>
        <w:tc>
          <w:tcPr>
            <w:tcW w:w="461" w:type="pct"/>
            <w:shd w:val="clear" w:color="auto" w:fill="FFFF00"/>
          </w:tcPr>
          <w:p w:rsidR="00F170FA" w:rsidRPr="001049D2" w:rsidRDefault="00F170FA" w:rsidP="00BA5E3A">
            <w:pPr>
              <w:rPr>
                <w:rFonts w:cs="Arial"/>
                <w:b/>
                <w:bCs/>
                <w:i/>
                <w:iCs/>
              </w:rPr>
            </w:pPr>
            <w:r w:rsidRPr="001049D2">
              <w:rPr>
                <w:rFonts w:cs="Arial"/>
                <w:b/>
                <w:bCs/>
                <w:i/>
                <w:iCs/>
              </w:rPr>
              <w:t>Да</w:t>
            </w:r>
          </w:p>
        </w:tc>
        <w:tc>
          <w:tcPr>
            <w:tcW w:w="1436" w:type="pct"/>
            <w:shd w:val="clear" w:color="auto" w:fill="FFFF00"/>
          </w:tcPr>
          <w:p w:rsidR="00F170FA" w:rsidRPr="001049D2" w:rsidRDefault="00F170FA" w:rsidP="00BA5E3A">
            <w:pPr>
              <w:rPr>
                <w:rFonts w:cs="Arial"/>
                <w:b/>
                <w:bCs/>
                <w:i/>
                <w:iCs/>
              </w:rPr>
            </w:pPr>
          </w:p>
        </w:tc>
      </w:tr>
      <w:tr w:rsidR="00F170FA" w:rsidRPr="001049D2">
        <w:trPr>
          <w:trHeight w:val="308"/>
        </w:trPr>
        <w:tc>
          <w:tcPr>
            <w:tcW w:w="1242" w:type="pct"/>
          </w:tcPr>
          <w:p w:rsidR="00F170FA" w:rsidRPr="001049D2" w:rsidRDefault="00F170FA" w:rsidP="00BA5E3A">
            <w:pPr>
              <w:jc w:val="left"/>
              <w:rPr>
                <w:rFonts w:cs="Arial"/>
              </w:rPr>
            </w:pPr>
            <w:r w:rsidRPr="001049D2">
              <w:rPr>
                <w:rFonts w:cs="Arial"/>
              </w:rPr>
              <w:t>Код ОрФК</w:t>
            </w:r>
          </w:p>
        </w:tc>
        <w:tc>
          <w:tcPr>
            <w:tcW w:w="863" w:type="pct"/>
          </w:tcPr>
          <w:p w:rsidR="00F170FA" w:rsidRPr="001049D2" w:rsidRDefault="00F170FA" w:rsidP="00BA5E3A">
            <w:pPr>
              <w:jc w:val="left"/>
              <w:rPr>
                <w:rFonts w:cs="Arial"/>
                <w:lang w:val="en-US"/>
              </w:rPr>
            </w:pPr>
            <w:r w:rsidRPr="001049D2">
              <w:rPr>
                <w:rFonts w:cs="Arial"/>
                <w:lang w:val="en-US"/>
              </w:rPr>
              <w:t>KOD_TOFK</w:t>
            </w:r>
          </w:p>
        </w:tc>
        <w:tc>
          <w:tcPr>
            <w:tcW w:w="574" w:type="pct"/>
          </w:tcPr>
          <w:p w:rsidR="00F170FA" w:rsidRPr="001049D2" w:rsidRDefault="00F170FA" w:rsidP="00BA5E3A">
            <w:pPr>
              <w:jc w:val="left"/>
              <w:rPr>
                <w:rFonts w:cs="Arial"/>
              </w:rPr>
            </w:pPr>
            <w:r w:rsidRPr="001049D2">
              <w:rPr>
                <w:rFonts w:cs="Arial"/>
              </w:rPr>
              <w:t>STRING</w:t>
            </w:r>
          </w:p>
        </w:tc>
        <w:tc>
          <w:tcPr>
            <w:tcW w:w="424" w:type="pct"/>
          </w:tcPr>
          <w:p w:rsidR="00F170FA" w:rsidRPr="001049D2" w:rsidRDefault="00F170FA" w:rsidP="00BA5E3A">
            <w:pPr>
              <w:rPr>
                <w:rFonts w:cs="Arial"/>
                <w:bCs/>
                <w:iCs/>
              </w:rPr>
            </w:pPr>
            <w:r w:rsidRPr="001049D2">
              <w:rPr>
                <w:rFonts w:cs="Arial"/>
                <w:bCs/>
                <w:iCs/>
              </w:rPr>
              <w:t>= 4</w:t>
            </w:r>
          </w:p>
        </w:tc>
        <w:tc>
          <w:tcPr>
            <w:tcW w:w="461" w:type="pct"/>
          </w:tcPr>
          <w:p w:rsidR="00F170FA" w:rsidRPr="001049D2" w:rsidRDefault="00071E7F" w:rsidP="00BA5E3A">
            <w:pPr>
              <w:rPr>
                <w:rFonts w:cs="Arial"/>
              </w:rPr>
            </w:pPr>
            <w:r>
              <w:rPr>
                <w:rFonts w:cs="Arial"/>
              </w:rPr>
              <w:t>Да</w:t>
            </w:r>
          </w:p>
        </w:tc>
        <w:tc>
          <w:tcPr>
            <w:tcW w:w="1436" w:type="pct"/>
            <w:vAlign w:val="center"/>
          </w:tcPr>
          <w:p w:rsidR="00F170FA" w:rsidRDefault="00F170FA" w:rsidP="00BA5E3A">
            <w:pPr>
              <w:rPr>
                <w:rFonts w:cs="Arial"/>
              </w:rPr>
            </w:pPr>
            <w:r w:rsidRPr="001049D2">
              <w:rPr>
                <w:rFonts w:cs="Arial"/>
              </w:rPr>
              <w:t>Заполняется в соответствии с централизованным справочником ФК при указании ОрФК отправителем квитка.</w:t>
            </w:r>
          </w:p>
          <w:p w:rsidR="00F170FA" w:rsidRPr="001049D2" w:rsidRDefault="00F170FA" w:rsidP="00BA5E3A">
            <w:pPr>
              <w:rPr>
                <w:rFonts w:cs="Arial"/>
              </w:rPr>
            </w:pPr>
            <w:r>
              <w:rPr>
                <w:rFonts w:cs="Arial"/>
              </w:rPr>
              <w:t>Указывается код Федерального казначейства («9500»)</w:t>
            </w:r>
          </w:p>
        </w:tc>
      </w:tr>
      <w:tr w:rsidR="00F170FA" w:rsidRPr="001049D2">
        <w:trPr>
          <w:trHeight w:val="308"/>
        </w:trPr>
        <w:tc>
          <w:tcPr>
            <w:tcW w:w="1242" w:type="pct"/>
          </w:tcPr>
          <w:p w:rsidR="00F170FA" w:rsidRPr="001049D2" w:rsidRDefault="00F170FA" w:rsidP="00BA5E3A">
            <w:pPr>
              <w:jc w:val="left"/>
              <w:rPr>
                <w:rFonts w:cs="Arial"/>
              </w:rPr>
            </w:pPr>
            <w:r w:rsidRPr="001049D2">
              <w:rPr>
                <w:rFonts w:cs="Arial"/>
              </w:rPr>
              <w:t>Наименование ОрФК.</w:t>
            </w:r>
          </w:p>
        </w:tc>
        <w:tc>
          <w:tcPr>
            <w:tcW w:w="863" w:type="pct"/>
          </w:tcPr>
          <w:p w:rsidR="00F170FA" w:rsidRPr="001049D2" w:rsidRDefault="00F170FA" w:rsidP="00BA5E3A">
            <w:pPr>
              <w:jc w:val="left"/>
              <w:rPr>
                <w:rFonts w:cs="Arial"/>
                <w:lang w:val="en-US"/>
              </w:rPr>
            </w:pPr>
            <w:r w:rsidRPr="001049D2">
              <w:rPr>
                <w:rFonts w:cs="Arial"/>
                <w:lang w:val="en-US"/>
              </w:rPr>
              <w:t>NAME_TOFK</w:t>
            </w:r>
          </w:p>
        </w:tc>
        <w:tc>
          <w:tcPr>
            <w:tcW w:w="574" w:type="pct"/>
          </w:tcPr>
          <w:p w:rsidR="00F170FA" w:rsidRPr="001049D2" w:rsidRDefault="00F170FA" w:rsidP="00BA5E3A">
            <w:pPr>
              <w:jc w:val="left"/>
              <w:rPr>
                <w:rFonts w:cs="Arial"/>
              </w:rPr>
            </w:pPr>
            <w:r w:rsidRPr="001049D2">
              <w:rPr>
                <w:rFonts w:cs="Arial"/>
              </w:rPr>
              <w:t>STRING</w:t>
            </w:r>
          </w:p>
        </w:tc>
        <w:tc>
          <w:tcPr>
            <w:tcW w:w="424" w:type="pct"/>
          </w:tcPr>
          <w:p w:rsidR="00F170FA" w:rsidRPr="001049D2" w:rsidRDefault="00F170FA" w:rsidP="00BA5E3A">
            <w:pPr>
              <w:rPr>
                <w:rFonts w:cs="Arial"/>
                <w:bCs/>
                <w:iCs/>
              </w:rPr>
            </w:pPr>
            <w:r w:rsidRPr="001049D2">
              <w:rPr>
                <w:rFonts w:cs="Arial"/>
                <w:bCs/>
                <w:iCs/>
              </w:rPr>
              <w:t>&lt;= 2000</w:t>
            </w:r>
          </w:p>
        </w:tc>
        <w:tc>
          <w:tcPr>
            <w:tcW w:w="461" w:type="pct"/>
          </w:tcPr>
          <w:p w:rsidR="00F170FA" w:rsidRPr="001049D2" w:rsidRDefault="00071E7F" w:rsidP="00BA5E3A">
            <w:pPr>
              <w:rPr>
                <w:rFonts w:cs="Arial"/>
              </w:rPr>
            </w:pPr>
            <w:r>
              <w:rPr>
                <w:rFonts w:cs="Arial"/>
              </w:rPr>
              <w:t>Да</w:t>
            </w:r>
          </w:p>
        </w:tc>
        <w:tc>
          <w:tcPr>
            <w:tcW w:w="1436" w:type="pct"/>
            <w:vAlign w:val="center"/>
          </w:tcPr>
          <w:p w:rsidR="00F170FA" w:rsidRDefault="00F170FA" w:rsidP="00BA5E3A">
            <w:pPr>
              <w:rPr>
                <w:rFonts w:cs="Arial"/>
              </w:rPr>
            </w:pPr>
            <w:r w:rsidRPr="001049D2">
              <w:rPr>
                <w:rFonts w:cs="Arial"/>
              </w:rPr>
              <w:t>Заполняется в соответствии с централизованным справочником ФК при указании ОрФК отправителем квитка.</w:t>
            </w:r>
          </w:p>
          <w:p w:rsidR="00F170FA" w:rsidRPr="001049D2" w:rsidRDefault="00F170FA" w:rsidP="00BA5E3A">
            <w:pPr>
              <w:rPr>
                <w:rFonts w:cs="Arial"/>
              </w:rPr>
            </w:pPr>
            <w:r>
              <w:rPr>
                <w:rFonts w:cs="Arial"/>
              </w:rPr>
              <w:t>Указывается «Федеральное казначейство»</w:t>
            </w:r>
          </w:p>
        </w:tc>
      </w:tr>
      <w:tr w:rsidR="00F170FA" w:rsidRPr="001049D2">
        <w:trPr>
          <w:trHeight w:val="308"/>
        </w:trPr>
        <w:tc>
          <w:tcPr>
            <w:tcW w:w="1242" w:type="pct"/>
            <w:shd w:val="clear" w:color="auto" w:fill="FFFF00"/>
          </w:tcPr>
          <w:p w:rsidR="00F170FA" w:rsidRPr="001049D2" w:rsidRDefault="00F170FA" w:rsidP="00BA5E3A">
            <w:pPr>
              <w:rPr>
                <w:rFonts w:cs="Arial"/>
                <w:b/>
                <w:bCs/>
                <w:i/>
                <w:iCs/>
              </w:rPr>
            </w:pPr>
            <w:r w:rsidRPr="001049D2">
              <w:rPr>
                <w:rFonts w:cs="Arial"/>
                <w:b/>
                <w:bCs/>
                <w:i/>
                <w:iCs/>
              </w:rPr>
              <w:t>Почтовая информация о получателе файла</w:t>
            </w:r>
          </w:p>
        </w:tc>
        <w:tc>
          <w:tcPr>
            <w:tcW w:w="863" w:type="pct"/>
            <w:shd w:val="clear" w:color="auto" w:fill="FFFF00"/>
          </w:tcPr>
          <w:p w:rsidR="00F170FA" w:rsidRPr="001049D2" w:rsidRDefault="00F170FA" w:rsidP="00BA5E3A">
            <w:pPr>
              <w:rPr>
                <w:rFonts w:cs="Arial"/>
                <w:b/>
                <w:bCs/>
                <w:i/>
                <w:iCs/>
                <w:lang w:val="en-US"/>
              </w:rPr>
            </w:pPr>
            <w:r w:rsidRPr="001049D2">
              <w:rPr>
                <w:rFonts w:cs="Arial"/>
                <w:b/>
                <w:bCs/>
                <w:i/>
                <w:iCs/>
                <w:lang w:val="en-US"/>
              </w:rPr>
              <w:t>TO</w:t>
            </w:r>
          </w:p>
        </w:tc>
        <w:tc>
          <w:tcPr>
            <w:tcW w:w="574" w:type="pct"/>
            <w:shd w:val="clear" w:color="auto" w:fill="FFFF00"/>
          </w:tcPr>
          <w:p w:rsidR="00F170FA" w:rsidRPr="001049D2" w:rsidRDefault="00F170FA" w:rsidP="00BA5E3A">
            <w:pPr>
              <w:rPr>
                <w:rFonts w:cs="Arial"/>
                <w:b/>
                <w:bCs/>
                <w:i/>
                <w:iCs/>
              </w:rPr>
            </w:pPr>
          </w:p>
        </w:tc>
        <w:tc>
          <w:tcPr>
            <w:tcW w:w="424" w:type="pct"/>
            <w:shd w:val="clear" w:color="auto" w:fill="FFFF00"/>
          </w:tcPr>
          <w:p w:rsidR="00F170FA" w:rsidRPr="001049D2" w:rsidRDefault="00F170FA" w:rsidP="00BA5E3A">
            <w:pPr>
              <w:rPr>
                <w:rFonts w:cs="Arial"/>
                <w:b/>
                <w:bCs/>
                <w:i/>
                <w:iCs/>
                <w:lang w:val="en-US"/>
              </w:rPr>
            </w:pPr>
          </w:p>
        </w:tc>
        <w:tc>
          <w:tcPr>
            <w:tcW w:w="461" w:type="pct"/>
            <w:shd w:val="clear" w:color="auto" w:fill="FFFF00"/>
          </w:tcPr>
          <w:p w:rsidR="00F170FA" w:rsidRPr="001049D2" w:rsidRDefault="00F170FA" w:rsidP="00BA5E3A">
            <w:pPr>
              <w:rPr>
                <w:rFonts w:cs="Arial"/>
                <w:b/>
                <w:bCs/>
                <w:i/>
                <w:iCs/>
              </w:rPr>
            </w:pPr>
            <w:r w:rsidRPr="001049D2">
              <w:rPr>
                <w:rFonts w:cs="Arial"/>
                <w:b/>
                <w:bCs/>
                <w:i/>
                <w:iCs/>
              </w:rPr>
              <w:t>Да</w:t>
            </w:r>
          </w:p>
        </w:tc>
        <w:tc>
          <w:tcPr>
            <w:tcW w:w="1436" w:type="pct"/>
            <w:shd w:val="clear" w:color="auto" w:fill="FFFF00"/>
          </w:tcPr>
          <w:p w:rsidR="00F170FA" w:rsidRPr="001049D2" w:rsidRDefault="00F170FA" w:rsidP="00BA5E3A">
            <w:pPr>
              <w:rPr>
                <w:rFonts w:cs="Arial"/>
                <w:b/>
                <w:bCs/>
                <w:i/>
                <w:iCs/>
              </w:rPr>
            </w:pPr>
          </w:p>
        </w:tc>
      </w:tr>
      <w:tr w:rsidR="00F170FA" w:rsidRPr="001049D2">
        <w:trPr>
          <w:trHeight w:val="308"/>
        </w:trPr>
        <w:tc>
          <w:tcPr>
            <w:tcW w:w="1242" w:type="pct"/>
          </w:tcPr>
          <w:p w:rsidR="00F170FA" w:rsidRPr="001049D2" w:rsidRDefault="00F170FA" w:rsidP="00BA5E3A">
            <w:pPr>
              <w:jc w:val="left"/>
              <w:rPr>
                <w:rFonts w:cs="Arial"/>
              </w:rPr>
            </w:pPr>
            <w:r w:rsidRPr="001049D2">
              <w:rPr>
                <w:rFonts w:cs="Arial"/>
              </w:rPr>
              <w:t>Код ОрФК</w:t>
            </w:r>
          </w:p>
        </w:tc>
        <w:tc>
          <w:tcPr>
            <w:tcW w:w="863" w:type="pct"/>
          </w:tcPr>
          <w:p w:rsidR="00F170FA" w:rsidRPr="001049D2" w:rsidRDefault="00F170FA" w:rsidP="00BA5E3A">
            <w:pPr>
              <w:jc w:val="left"/>
              <w:rPr>
                <w:rFonts w:cs="Arial"/>
                <w:lang w:val="en-US"/>
              </w:rPr>
            </w:pPr>
            <w:r w:rsidRPr="001049D2">
              <w:rPr>
                <w:rFonts w:cs="Arial"/>
                <w:lang w:val="en-US"/>
              </w:rPr>
              <w:t>KOD_TOFK</w:t>
            </w:r>
          </w:p>
        </w:tc>
        <w:tc>
          <w:tcPr>
            <w:tcW w:w="574" w:type="pct"/>
          </w:tcPr>
          <w:p w:rsidR="00F170FA" w:rsidRPr="001049D2" w:rsidRDefault="00F170FA" w:rsidP="00BA5E3A">
            <w:pPr>
              <w:jc w:val="left"/>
              <w:rPr>
                <w:rFonts w:cs="Arial"/>
              </w:rPr>
            </w:pPr>
            <w:r w:rsidRPr="001049D2">
              <w:rPr>
                <w:rFonts w:cs="Arial"/>
              </w:rPr>
              <w:t>STRING</w:t>
            </w:r>
          </w:p>
        </w:tc>
        <w:tc>
          <w:tcPr>
            <w:tcW w:w="424" w:type="pct"/>
          </w:tcPr>
          <w:p w:rsidR="00F170FA" w:rsidRPr="001049D2" w:rsidRDefault="00F170FA" w:rsidP="00BA5E3A">
            <w:pPr>
              <w:rPr>
                <w:rFonts w:cs="Arial"/>
                <w:bCs/>
                <w:iCs/>
              </w:rPr>
            </w:pPr>
            <w:r w:rsidRPr="001049D2">
              <w:rPr>
                <w:rFonts w:cs="Arial"/>
                <w:bCs/>
                <w:iCs/>
              </w:rPr>
              <w:t>= 4</w:t>
            </w:r>
          </w:p>
        </w:tc>
        <w:tc>
          <w:tcPr>
            <w:tcW w:w="461" w:type="pct"/>
          </w:tcPr>
          <w:p w:rsidR="00F170FA" w:rsidRPr="001049D2" w:rsidRDefault="00071E7F" w:rsidP="00BA5E3A">
            <w:pPr>
              <w:rPr>
                <w:rFonts w:cs="Arial"/>
              </w:rPr>
            </w:pPr>
            <w:r>
              <w:rPr>
                <w:rFonts w:cs="Arial"/>
              </w:rPr>
              <w:t>Да</w:t>
            </w:r>
          </w:p>
        </w:tc>
        <w:tc>
          <w:tcPr>
            <w:tcW w:w="1436" w:type="pct"/>
            <w:vAlign w:val="center"/>
          </w:tcPr>
          <w:p w:rsidR="00F170FA" w:rsidRDefault="00F170FA" w:rsidP="00BA5E3A">
            <w:pPr>
              <w:rPr>
                <w:rFonts w:cs="Arial"/>
              </w:rPr>
            </w:pPr>
            <w:r w:rsidRPr="001049D2">
              <w:rPr>
                <w:rFonts w:cs="Arial"/>
              </w:rPr>
              <w:t xml:space="preserve">Заполняется в соответствии с централизованным справочником ФК. </w:t>
            </w:r>
          </w:p>
          <w:p w:rsidR="00F170FA" w:rsidRPr="00624BBE" w:rsidRDefault="00F170FA" w:rsidP="00BA5E3A">
            <w:pPr>
              <w:rPr>
                <w:rFonts w:cs="Arial"/>
              </w:rPr>
            </w:pPr>
            <w:r>
              <w:rPr>
                <w:rFonts w:cs="Arial"/>
              </w:rPr>
              <w:t>Указывается код органа ФК</w:t>
            </w:r>
            <w:r w:rsidRPr="00624BBE">
              <w:rPr>
                <w:rFonts w:cs="Arial"/>
              </w:rPr>
              <w:t xml:space="preserve"> (</w:t>
            </w:r>
            <w:r w:rsidR="000A22AE">
              <w:rPr>
                <w:rFonts w:cs="Arial"/>
              </w:rPr>
              <w:t>ФК/</w:t>
            </w:r>
            <w:r>
              <w:rPr>
                <w:rFonts w:cs="Arial"/>
              </w:rPr>
              <w:t>УФК/ОФК</w:t>
            </w:r>
            <w:r w:rsidRPr="00624BBE">
              <w:rPr>
                <w:rFonts w:cs="Arial"/>
              </w:rPr>
              <w:t>)</w:t>
            </w:r>
            <w:r>
              <w:rPr>
                <w:rFonts w:cs="Arial"/>
              </w:rPr>
              <w:t>, файл которого квитуется</w:t>
            </w:r>
          </w:p>
        </w:tc>
      </w:tr>
      <w:tr w:rsidR="00F170FA" w:rsidRPr="001049D2">
        <w:trPr>
          <w:trHeight w:val="308"/>
        </w:trPr>
        <w:tc>
          <w:tcPr>
            <w:tcW w:w="1242" w:type="pct"/>
          </w:tcPr>
          <w:p w:rsidR="00F170FA" w:rsidRPr="001049D2" w:rsidRDefault="00F170FA" w:rsidP="00BA5E3A">
            <w:pPr>
              <w:jc w:val="left"/>
              <w:rPr>
                <w:rFonts w:cs="Arial"/>
              </w:rPr>
            </w:pPr>
            <w:r w:rsidRPr="001049D2">
              <w:rPr>
                <w:rFonts w:cs="Arial"/>
              </w:rPr>
              <w:t>Наименование ОрФК.</w:t>
            </w:r>
          </w:p>
        </w:tc>
        <w:tc>
          <w:tcPr>
            <w:tcW w:w="863" w:type="pct"/>
          </w:tcPr>
          <w:p w:rsidR="00F170FA" w:rsidRPr="001049D2" w:rsidRDefault="00F170FA" w:rsidP="00BA5E3A">
            <w:pPr>
              <w:jc w:val="left"/>
              <w:rPr>
                <w:rFonts w:cs="Arial"/>
                <w:lang w:val="en-US"/>
              </w:rPr>
            </w:pPr>
            <w:r w:rsidRPr="001049D2">
              <w:rPr>
                <w:rFonts w:cs="Arial"/>
                <w:lang w:val="en-US"/>
              </w:rPr>
              <w:t>NAME_TOFK</w:t>
            </w:r>
          </w:p>
        </w:tc>
        <w:tc>
          <w:tcPr>
            <w:tcW w:w="574" w:type="pct"/>
          </w:tcPr>
          <w:p w:rsidR="00F170FA" w:rsidRPr="001049D2" w:rsidRDefault="00F170FA" w:rsidP="00BA5E3A">
            <w:pPr>
              <w:jc w:val="left"/>
              <w:rPr>
                <w:rFonts w:cs="Arial"/>
              </w:rPr>
            </w:pPr>
            <w:r w:rsidRPr="001049D2">
              <w:rPr>
                <w:rFonts w:cs="Arial"/>
              </w:rPr>
              <w:t>STRING</w:t>
            </w:r>
          </w:p>
        </w:tc>
        <w:tc>
          <w:tcPr>
            <w:tcW w:w="424" w:type="pct"/>
          </w:tcPr>
          <w:p w:rsidR="00F170FA" w:rsidRPr="001049D2" w:rsidRDefault="00F170FA" w:rsidP="00BA5E3A">
            <w:pPr>
              <w:rPr>
                <w:rFonts w:cs="Arial"/>
                <w:bCs/>
                <w:iCs/>
              </w:rPr>
            </w:pPr>
            <w:r w:rsidRPr="001049D2">
              <w:rPr>
                <w:rFonts w:cs="Arial"/>
                <w:bCs/>
                <w:iCs/>
              </w:rPr>
              <w:t>&lt;= 2000</w:t>
            </w:r>
          </w:p>
        </w:tc>
        <w:tc>
          <w:tcPr>
            <w:tcW w:w="461" w:type="pct"/>
          </w:tcPr>
          <w:p w:rsidR="00F170FA" w:rsidRPr="001049D2" w:rsidRDefault="00071E7F" w:rsidP="00BA5E3A">
            <w:pPr>
              <w:rPr>
                <w:rFonts w:cs="Arial"/>
              </w:rPr>
            </w:pPr>
            <w:r>
              <w:rPr>
                <w:rFonts w:cs="Arial"/>
              </w:rPr>
              <w:t>Да</w:t>
            </w:r>
          </w:p>
        </w:tc>
        <w:tc>
          <w:tcPr>
            <w:tcW w:w="1436" w:type="pct"/>
            <w:vAlign w:val="center"/>
          </w:tcPr>
          <w:p w:rsidR="00F170FA" w:rsidRDefault="00F170FA" w:rsidP="00BA5E3A">
            <w:pPr>
              <w:rPr>
                <w:rFonts w:cs="Arial"/>
              </w:rPr>
            </w:pPr>
            <w:r w:rsidRPr="001049D2">
              <w:rPr>
                <w:rFonts w:cs="Arial"/>
              </w:rPr>
              <w:t>Заполняется в соответствии с централизованным справочником ФК.</w:t>
            </w:r>
          </w:p>
          <w:p w:rsidR="00F170FA" w:rsidRPr="001049D2" w:rsidRDefault="00F170FA" w:rsidP="00BA5E3A">
            <w:pPr>
              <w:rPr>
                <w:rFonts w:cs="Arial"/>
              </w:rPr>
            </w:pPr>
            <w:r>
              <w:rPr>
                <w:rFonts w:cs="Arial"/>
              </w:rPr>
              <w:t xml:space="preserve">Указывается полное наименование органа ФК </w:t>
            </w:r>
            <w:r w:rsidRPr="00624BBE">
              <w:rPr>
                <w:rFonts w:cs="Arial"/>
              </w:rPr>
              <w:t>(</w:t>
            </w:r>
            <w:r>
              <w:rPr>
                <w:rFonts w:cs="Arial"/>
              </w:rPr>
              <w:t>УФК/ОФК</w:t>
            </w:r>
            <w:r w:rsidRPr="00624BBE">
              <w:rPr>
                <w:rFonts w:cs="Arial"/>
              </w:rPr>
              <w:t>)</w:t>
            </w:r>
            <w:r>
              <w:rPr>
                <w:rFonts w:cs="Arial"/>
              </w:rPr>
              <w:t>, файл которого квитуется</w:t>
            </w:r>
          </w:p>
        </w:tc>
      </w:tr>
      <w:tr w:rsidR="00F170FA" w:rsidRPr="001049D2">
        <w:trPr>
          <w:trHeight w:val="308"/>
        </w:trPr>
        <w:tc>
          <w:tcPr>
            <w:tcW w:w="1242" w:type="pct"/>
            <w:tcBorders>
              <w:bottom w:val="single" w:sz="4" w:space="0" w:color="auto"/>
            </w:tcBorders>
            <w:shd w:val="clear" w:color="auto" w:fill="FFFF00"/>
          </w:tcPr>
          <w:p w:rsidR="00F170FA" w:rsidRPr="001049D2" w:rsidRDefault="00F170FA" w:rsidP="00BA5E3A">
            <w:pPr>
              <w:rPr>
                <w:rFonts w:cs="Arial"/>
                <w:b/>
                <w:i/>
              </w:rPr>
            </w:pPr>
            <w:r w:rsidRPr="001049D2">
              <w:rPr>
                <w:rFonts w:cs="Arial"/>
                <w:b/>
                <w:i/>
              </w:rPr>
              <w:t>Тип документа и системы-отправителя</w:t>
            </w:r>
          </w:p>
        </w:tc>
        <w:tc>
          <w:tcPr>
            <w:tcW w:w="863" w:type="pct"/>
            <w:tcBorders>
              <w:bottom w:val="single" w:sz="4" w:space="0" w:color="auto"/>
            </w:tcBorders>
            <w:shd w:val="clear" w:color="auto" w:fill="FFFF00"/>
          </w:tcPr>
          <w:p w:rsidR="00F170FA" w:rsidRPr="001049D2" w:rsidRDefault="00F170FA" w:rsidP="00BA5E3A">
            <w:pPr>
              <w:rPr>
                <w:rFonts w:cs="Arial"/>
                <w:b/>
                <w:bCs/>
                <w:i/>
                <w:lang w:val="en-US"/>
              </w:rPr>
            </w:pPr>
            <w:r w:rsidRPr="001049D2">
              <w:rPr>
                <w:rFonts w:cs="Arial"/>
                <w:b/>
                <w:bCs/>
                <w:i/>
                <w:lang w:val="en-US"/>
              </w:rPr>
              <w:t>TYPE</w:t>
            </w:r>
          </w:p>
        </w:tc>
        <w:tc>
          <w:tcPr>
            <w:tcW w:w="574" w:type="pct"/>
            <w:tcBorders>
              <w:bottom w:val="single" w:sz="4" w:space="0" w:color="auto"/>
            </w:tcBorders>
            <w:shd w:val="clear" w:color="auto" w:fill="FFFF00"/>
          </w:tcPr>
          <w:p w:rsidR="00F170FA" w:rsidRPr="001049D2" w:rsidRDefault="00F170FA" w:rsidP="00BA5E3A">
            <w:pPr>
              <w:rPr>
                <w:rFonts w:cs="Arial"/>
                <w:b/>
                <w:i/>
              </w:rPr>
            </w:pPr>
          </w:p>
        </w:tc>
        <w:tc>
          <w:tcPr>
            <w:tcW w:w="424" w:type="pct"/>
            <w:tcBorders>
              <w:bottom w:val="single" w:sz="4" w:space="0" w:color="auto"/>
            </w:tcBorders>
            <w:shd w:val="clear" w:color="auto" w:fill="FFFF00"/>
          </w:tcPr>
          <w:p w:rsidR="00F170FA" w:rsidRPr="001049D2" w:rsidRDefault="00F170FA" w:rsidP="00BA5E3A">
            <w:pPr>
              <w:rPr>
                <w:rFonts w:cs="Arial"/>
                <w:b/>
                <w:i/>
              </w:rPr>
            </w:pPr>
          </w:p>
        </w:tc>
        <w:tc>
          <w:tcPr>
            <w:tcW w:w="461" w:type="pct"/>
            <w:tcBorders>
              <w:bottom w:val="single" w:sz="4" w:space="0" w:color="auto"/>
            </w:tcBorders>
            <w:shd w:val="clear" w:color="auto" w:fill="FFFF00"/>
          </w:tcPr>
          <w:p w:rsidR="00F170FA" w:rsidRPr="001049D2" w:rsidRDefault="00F170FA" w:rsidP="00BA5E3A">
            <w:pPr>
              <w:rPr>
                <w:rFonts w:cs="Arial"/>
                <w:b/>
                <w:i/>
              </w:rPr>
            </w:pPr>
            <w:r w:rsidRPr="001049D2">
              <w:rPr>
                <w:rFonts w:cs="Arial"/>
                <w:b/>
                <w:i/>
              </w:rPr>
              <w:t>Да</w:t>
            </w:r>
          </w:p>
        </w:tc>
        <w:tc>
          <w:tcPr>
            <w:tcW w:w="1436" w:type="pct"/>
            <w:tcBorders>
              <w:bottom w:val="single" w:sz="4" w:space="0" w:color="auto"/>
            </w:tcBorders>
            <w:shd w:val="clear" w:color="auto" w:fill="FFFF00"/>
          </w:tcPr>
          <w:p w:rsidR="00F170FA" w:rsidRPr="001049D2" w:rsidRDefault="00F170FA" w:rsidP="00BA5E3A">
            <w:pPr>
              <w:rPr>
                <w:rFonts w:cs="Arial"/>
                <w:b/>
                <w:i/>
              </w:rPr>
            </w:pPr>
          </w:p>
        </w:tc>
      </w:tr>
      <w:tr w:rsidR="00F170FA" w:rsidRPr="00842306">
        <w:trPr>
          <w:trHeight w:val="308"/>
        </w:trPr>
        <w:tc>
          <w:tcPr>
            <w:tcW w:w="1242" w:type="pct"/>
            <w:shd w:val="clear" w:color="auto" w:fill="auto"/>
          </w:tcPr>
          <w:p w:rsidR="00F170FA" w:rsidRPr="001049D2" w:rsidRDefault="00F170FA" w:rsidP="00BA5E3A">
            <w:pPr>
              <w:rPr>
                <w:rFonts w:cs="Arial"/>
              </w:rPr>
            </w:pPr>
            <w:r w:rsidRPr="00F35D21">
              <w:rPr>
                <w:rFonts w:cs="Arial"/>
              </w:rPr>
              <w:t xml:space="preserve">Тип документа </w:t>
            </w:r>
            <w:r w:rsidRPr="00F35D21">
              <w:rPr>
                <w:rFonts w:cs="Arial"/>
              </w:rPr>
              <w:lastRenderedPageBreak/>
              <w:t>(справочника)</w:t>
            </w:r>
          </w:p>
        </w:tc>
        <w:tc>
          <w:tcPr>
            <w:tcW w:w="863" w:type="pct"/>
            <w:shd w:val="clear" w:color="auto" w:fill="auto"/>
          </w:tcPr>
          <w:p w:rsidR="00F170FA" w:rsidRPr="001049D2" w:rsidRDefault="00F170FA" w:rsidP="00BA5E3A">
            <w:pPr>
              <w:spacing w:before="60" w:after="60"/>
              <w:rPr>
                <w:rFonts w:cs="Arial"/>
                <w:lang w:val="en-US"/>
              </w:rPr>
            </w:pPr>
            <w:r w:rsidRPr="00F35D21">
              <w:rPr>
                <w:rFonts w:cs="Arial"/>
              </w:rPr>
              <w:lastRenderedPageBreak/>
              <w:t>DOC_TYPE</w:t>
            </w:r>
          </w:p>
        </w:tc>
        <w:tc>
          <w:tcPr>
            <w:tcW w:w="574" w:type="pct"/>
            <w:shd w:val="clear" w:color="auto" w:fill="auto"/>
          </w:tcPr>
          <w:p w:rsidR="00F170FA" w:rsidRPr="001049D2" w:rsidRDefault="00F170FA" w:rsidP="00BA5E3A">
            <w:pPr>
              <w:rPr>
                <w:rFonts w:cs="Arial"/>
              </w:rPr>
            </w:pPr>
            <w:r w:rsidRPr="00F35D21">
              <w:rPr>
                <w:rFonts w:cs="Arial"/>
              </w:rPr>
              <w:t>STRING</w:t>
            </w:r>
          </w:p>
        </w:tc>
        <w:tc>
          <w:tcPr>
            <w:tcW w:w="424" w:type="pct"/>
            <w:shd w:val="clear" w:color="auto" w:fill="auto"/>
          </w:tcPr>
          <w:p w:rsidR="00F170FA" w:rsidRPr="001049D2" w:rsidRDefault="00F170FA" w:rsidP="00BA5E3A">
            <w:pPr>
              <w:spacing w:before="60" w:after="60"/>
              <w:rPr>
                <w:rFonts w:cs="Arial"/>
              </w:rPr>
            </w:pPr>
            <w:r w:rsidRPr="00F35D21">
              <w:rPr>
                <w:rFonts w:cs="Arial"/>
              </w:rPr>
              <w:t>= 2</w:t>
            </w:r>
          </w:p>
        </w:tc>
        <w:tc>
          <w:tcPr>
            <w:tcW w:w="461" w:type="pct"/>
            <w:shd w:val="clear" w:color="auto" w:fill="auto"/>
          </w:tcPr>
          <w:p w:rsidR="00F170FA" w:rsidRPr="001049D2" w:rsidRDefault="00F170FA" w:rsidP="00BA5E3A">
            <w:pPr>
              <w:spacing w:before="60" w:after="60"/>
              <w:rPr>
                <w:rFonts w:cs="Arial"/>
              </w:rPr>
            </w:pPr>
            <w:r w:rsidRPr="00F35D21">
              <w:rPr>
                <w:rFonts w:cs="Arial"/>
              </w:rPr>
              <w:t>Да</w:t>
            </w:r>
          </w:p>
        </w:tc>
        <w:tc>
          <w:tcPr>
            <w:tcW w:w="1436" w:type="pct"/>
            <w:shd w:val="clear" w:color="auto" w:fill="auto"/>
          </w:tcPr>
          <w:p w:rsidR="00F170FA" w:rsidRPr="001049D2" w:rsidRDefault="00F170FA" w:rsidP="00BA5E3A">
            <w:pPr>
              <w:spacing w:before="60" w:after="60"/>
              <w:rPr>
                <w:rFonts w:cs="Arial"/>
              </w:rPr>
            </w:pPr>
            <w:r w:rsidRPr="00F35D21">
              <w:rPr>
                <w:rFonts w:cs="Arial"/>
              </w:rPr>
              <w:t>Указывается значение «IS»</w:t>
            </w:r>
          </w:p>
        </w:tc>
      </w:tr>
      <w:tr w:rsidR="00F170FA" w:rsidRPr="00842306">
        <w:trPr>
          <w:trHeight w:val="308"/>
        </w:trPr>
        <w:tc>
          <w:tcPr>
            <w:tcW w:w="1242" w:type="pct"/>
            <w:shd w:val="clear" w:color="auto" w:fill="auto"/>
          </w:tcPr>
          <w:p w:rsidR="00F170FA" w:rsidRPr="001049D2" w:rsidRDefault="00F170FA" w:rsidP="00BA5E3A">
            <w:pPr>
              <w:rPr>
                <w:rFonts w:cs="Arial"/>
              </w:rPr>
            </w:pPr>
            <w:r w:rsidRPr="001049D2">
              <w:rPr>
                <w:rFonts w:cs="Arial"/>
              </w:rPr>
              <w:lastRenderedPageBreak/>
              <w:t>Код системы</w:t>
            </w:r>
          </w:p>
        </w:tc>
        <w:tc>
          <w:tcPr>
            <w:tcW w:w="863" w:type="pct"/>
            <w:shd w:val="clear" w:color="auto" w:fill="auto"/>
          </w:tcPr>
          <w:p w:rsidR="00F170FA" w:rsidRPr="001049D2" w:rsidRDefault="00F170FA" w:rsidP="00BA5E3A">
            <w:pPr>
              <w:spacing w:before="60" w:after="60"/>
              <w:rPr>
                <w:rFonts w:cs="Arial"/>
              </w:rPr>
            </w:pPr>
            <w:r w:rsidRPr="001049D2">
              <w:rPr>
                <w:rFonts w:cs="Arial"/>
                <w:lang w:val="en-US"/>
              </w:rPr>
              <w:t>SYSTEM</w:t>
            </w:r>
            <w:r w:rsidRPr="001049D2">
              <w:rPr>
                <w:rFonts w:cs="Arial"/>
              </w:rPr>
              <w:t>_</w:t>
            </w:r>
            <w:r w:rsidRPr="001049D2">
              <w:rPr>
                <w:rFonts w:cs="Arial"/>
                <w:lang w:val="en-US"/>
              </w:rPr>
              <w:t>CODE</w:t>
            </w:r>
          </w:p>
        </w:tc>
        <w:tc>
          <w:tcPr>
            <w:tcW w:w="574" w:type="pct"/>
            <w:shd w:val="clear" w:color="auto" w:fill="auto"/>
          </w:tcPr>
          <w:p w:rsidR="00F170FA" w:rsidRPr="001049D2" w:rsidRDefault="00F170FA" w:rsidP="00BA5E3A">
            <w:pPr>
              <w:rPr>
                <w:rFonts w:cs="Arial"/>
              </w:rPr>
            </w:pPr>
            <w:r w:rsidRPr="001049D2">
              <w:rPr>
                <w:rFonts w:cs="Arial"/>
              </w:rPr>
              <w:t>STRING</w:t>
            </w:r>
          </w:p>
        </w:tc>
        <w:tc>
          <w:tcPr>
            <w:tcW w:w="424" w:type="pct"/>
            <w:shd w:val="clear" w:color="auto" w:fill="auto"/>
          </w:tcPr>
          <w:p w:rsidR="00F170FA" w:rsidRPr="001049D2" w:rsidRDefault="00F170FA" w:rsidP="00BA5E3A">
            <w:pPr>
              <w:spacing w:before="60" w:after="60"/>
              <w:rPr>
                <w:rFonts w:cs="Arial"/>
              </w:rPr>
            </w:pPr>
            <w:r w:rsidRPr="001049D2">
              <w:rPr>
                <w:rFonts w:cs="Arial"/>
              </w:rPr>
              <w:t>= 1</w:t>
            </w:r>
          </w:p>
        </w:tc>
        <w:tc>
          <w:tcPr>
            <w:tcW w:w="461" w:type="pct"/>
            <w:shd w:val="clear" w:color="auto" w:fill="auto"/>
          </w:tcPr>
          <w:p w:rsidR="00F170FA" w:rsidRPr="001049D2" w:rsidRDefault="00F170FA" w:rsidP="00BA5E3A">
            <w:pPr>
              <w:spacing w:before="60" w:after="60"/>
              <w:rPr>
                <w:rFonts w:cs="Arial"/>
              </w:rPr>
            </w:pPr>
            <w:r w:rsidRPr="001049D2">
              <w:rPr>
                <w:rFonts w:cs="Arial"/>
              </w:rPr>
              <w:t>Да</w:t>
            </w:r>
          </w:p>
        </w:tc>
        <w:tc>
          <w:tcPr>
            <w:tcW w:w="1436" w:type="pct"/>
            <w:shd w:val="clear" w:color="auto" w:fill="auto"/>
          </w:tcPr>
          <w:p w:rsidR="00F170FA" w:rsidRPr="001049D2" w:rsidRDefault="00F170FA" w:rsidP="00BA5E3A">
            <w:pPr>
              <w:spacing w:before="60" w:after="60"/>
              <w:rPr>
                <w:rFonts w:cs="Arial"/>
              </w:rPr>
            </w:pPr>
            <w:r w:rsidRPr="001049D2">
              <w:rPr>
                <w:rFonts w:cs="Arial"/>
              </w:rPr>
              <w:t>Код системы, в которой сформирован квиток. Возможные значения:</w:t>
            </w:r>
          </w:p>
          <w:p w:rsidR="00F170FA" w:rsidRPr="00842306" w:rsidRDefault="00F170FA" w:rsidP="00BA5E3A">
            <w:pPr>
              <w:spacing w:before="60" w:after="60"/>
              <w:rPr>
                <w:rFonts w:cs="Arial"/>
              </w:rPr>
            </w:pPr>
            <w:r>
              <w:rPr>
                <w:rFonts w:cs="Arial"/>
                <w:lang w:val="en-US"/>
              </w:rPr>
              <w:t>M</w:t>
            </w:r>
            <w:r w:rsidRPr="001049D2">
              <w:rPr>
                <w:rFonts w:cs="Arial"/>
              </w:rPr>
              <w:t xml:space="preserve"> –</w:t>
            </w:r>
            <w:r>
              <w:rPr>
                <w:rFonts w:cs="Arial"/>
              </w:rPr>
              <w:t xml:space="preserve"> системы ключевых показателей исполнения бюджетов</w:t>
            </w:r>
          </w:p>
        </w:tc>
      </w:tr>
      <w:tr w:rsidR="00F170FA" w:rsidRPr="001049D2">
        <w:trPr>
          <w:trHeight w:val="308"/>
        </w:trPr>
        <w:tc>
          <w:tcPr>
            <w:tcW w:w="1242" w:type="pct"/>
            <w:shd w:val="clear" w:color="auto" w:fill="FFFF00"/>
          </w:tcPr>
          <w:p w:rsidR="00F170FA" w:rsidRPr="001049D2" w:rsidRDefault="00F170FA" w:rsidP="00BA5E3A">
            <w:pPr>
              <w:rPr>
                <w:rFonts w:cs="Arial"/>
                <w:b/>
                <w:i/>
              </w:rPr>
            </w:pPr>
            <w:r w:rsidRPr="001049D2">
              <w:rPr>
                <w:rFonts w:cs="Arial"/>
                <w:b/>
                <w:i/>
              </w:rPr>
              <w:t xml:space="preserve">Реквизиты квитка </w:t>
            </w:r>
          </w:p>
        </w:tc>
        <w:tc>
          <w:tcPr>
            <w:tcW w:w="863" w:type="pct"/>
            <w:shd w:val="clear" w:color="auto" w:fill="FFFF00"/>
          </w:tcPr>
          <w:p w:rsidR="00F170FA" w:rsidRPr="008B3C88" w:rsidRDefault="000A22AE" w:rsidP="00BA5E3A">
            <w:pPr>
              <w:rPr>
                <w:rFonts w:cs="Arial"/>
                <w:b/>
                <w:bCs/>
                <w:i/>
              </w:rPr>
            </w:pPr>
            <w:r>
              <w:rPr>
                <w:rFonts w:cs="Arial"/>
                <w:b/>
                <w:bCs/>
                <w:i/>
                <w:lang w:val="en-US"/>
              </w:rPr>
              <w:t>KT</w:t>
            </w:r>
          </w:p>
        </w:tc>
        <w:tc>
          <w:tcPr>
            <w:tcW w:w="574" w:type="pct"/>
            <w:shd w:val="clear" w:color="auto" w:fill="FFFF00"/>
          </w:tcPr>
          <w:p w:rsidR="00F170FA" w:rsidRPr="001049D2" w:rsidRDefault="00F170FA" w:rsidP="00BA5E3A">
            <w:pPr>
              <w:rPr>
                <w:rFonts w:cs="Arial"/>
                <w:b/>
                <w:i/>
              </w:rPr>
            </w:pPr>
          </w:p>
        </w:tc>
        <w:tc>
          <w:tcPr>
            <w:tcW w:w="424" w:type="pct"/>
            <w:shd w:val="clear" w:color="auto" w:fill="FFFF00"/>
          </w:tcPr>
          <w:p w:rsidR="00F170FA" w:rsidRPr="001049D2" w:rsidRDefault="00F170FA" w:rsidP="00BA5E3A">
            <w:pPr>
              <w:rPr>
                <w:rFonts w:cs="Arial"/>
                <w:b/>
                <w:i/>
              </w:rPr>
            </w:pPr>
          </w:p>
        </w:tc>
        <w:tc>
          <w:tcPr>
            <w:tcW w:w="461" w:type="pct"/>
            <w:shd w:val="clear" w:color="auto" w:fill="FFFF00"/>
          </w:tcPr>
          <w:p w:rsidR="00F170FA" w:rsidRPr="001049D2" w:rsidRDefault="00F170FA" w:rsidP="00BA5E3A">
            <w:pPr>
              <w:rPr>
                <w:rFonts w:cs="Arial"/>
                <w:b/>
                <w:i/>
              </w:rPr>
            </w:pPr>
            <w:r w:rsidRPr="001049D2">
              <w:rPr>
                <w:rFonts w:cs="Arial"/>
                <w:b/>
                <w:i/>
              </w:rPr>
              <w:t>Да</w:t>
            </w:r>
          </w:p>
        </w:tc>
        <w:tc>
          <w:tcPr>
            <w:tcW w:w="1436" w:type="pct"/>
            <w:shd w:val="clear" w:color="auto" w:fill="FFFF00"/>
          </w:tcPr>
          <w:p w:rsidR="00F170FA" w:rsidRPr="001049D2" w:rsidRDefault="00F170FA" w:rsidP="00BA5E3A">
            <w:pPr>
              <w:rPr>
                <w:rFonts w:cs="Arial"/>
                <w:b/>
                <w:i/>
              </w:rPr>
            </w:pPr>
            <w:r w:rsidRPr="001049D2">
              <w:rPr>
                <w:rFonts w:cs="Arial"/>
                <w:b/>
                <w:i/>
              </w:rPr>
              <w:t>Маркер блока заголовка квитка</w:t>
            </w:r>
          </w:p>
        </w:tc>
      </w:tr>
      <w:tr w:rsidR="00F170FA" w:rsidRPr="001049D2">
        <w:trPr>
          <w:trHeight w:val="308"/>
        </w:trPr>
        <w:tc>
          <w:tcPr>
            <w:tcW w:w="1242" w:type="pct"/>
          </w:tcPr>
          <w:p w:rsidR="00F170FA" w:rsidRPr="001049D2" w:rsidRDefault="00F170FA" w:rsidP="00BA5E3A">
            <w:pPr>
              <w:rPr>
                <w:rFonts w:cs="Arial"/>
              </w:rPr>
            </w:pPr>
            <w:r w:rsidRPr="001049D2">
              <w:rPr>
                <w:rFonts w:cs="Arial"/>
              </w:rPr>
              <w:t>Глобальный уникальный идентификатор квитка</w:t>
            </w:r>
          </w:p>
        </w:tc>
        <w:tc>
          <w:tcPr>
            <w:tcW w:w="863" w:type="pct"/>
          </w:tcPr>
          <w:p w:rsidR="00F170FA" w:rsidRPr="001049D2" w:rsidRDefault="000A22AE" w:rsidP="00BA5E3A">
            <w:pPr>
              <w:spacing w:before="60" w:after="60"/>
              <w:rPr>
                <w:rFonts w:cs="Arial"/>
                <w:lang w:val="en-US"/>
              </w:rPr>
            </w:pPr>
            <w:r w:rsidRPr="001049D2">
              <w:rPr>
                <w:rFonts w:cs="Arial"/>
              </w:rPr>
              <w:t>K</w:t>
            </w:r>
            <w:r>
              <w:rPr>
                <w:rFonts w:cs="Arial"/>
                <w:lang w:val="en-US"/>
              </w:rPr>
              <w:t>T</w:t>
            </w:r>
            <w:r w:rsidR="00F170FA" w:rsidRPr="001049D2">
              <w:rPr>
                <w:rFonts w:cs="Arial"/>
                <w:lang w:val="en-US"/>
              </w:rPr>
              <w:t>_</w:t>
            </w:r>
            <w:r w:rsidR="00F170FA" w:rsidRPr="001049D2">
              <w:rPr>
                <w:rFonts w:cs="Arial"/>
              </w:rPr>
              <w:t>GUID</w:t>
            </w:r>
          </w:p>
        </w:tc>
        <w:tc>
          <w:tcPr>
            <w:tcW w:w="574" w:type="pct"/>
          </w:tcPr>
          <w:p w:rsidR="00F170FA" w:rsidRPr="001049D2" w:rsidRDefault="00F170FA" w:rsidP="00BA5E3A">
            <w:pPr>
              <w:jc w:val="left"/>
              <w:rPr>
                <w:rFonts w:cs="Arial"/>
                <w:lang w:val="en-US"/>
              </w:rPr>
            </w:pPr>
            <w:r w:rsidRPr="001049D2">
              <w:rPr>
                <w:rFonts w:cs="Arial"/>
                <w:lang w:val="en-US"/>
              </w:rPr>
              <w:t>GUID</w:t>
            </w:r>
          </w:p>
        </w:tc>
        <w:tc>
          <w:tcPr>
            <w:tcW w:w="424" w:type="pct"/>
          </w:tcPr>
          <w:p w:rsidR="00F170FA" w:rsidRPr="001049D2" w:rsidRDefault="00F170FA" w:rsidP="00BA5E3A">
            <w:pPr>
              <w:rPr>
                <w:rFonts w:cs="Arial"/>
              </w:rPr>
            </w:pPr>
          </w:p>
        </w:tc>
        <w:tc>
          <w:tcPr>
            <w:tcW w:w="461" w:type="pct"/>
          </w:tcPr>
          <w:p w:rsidR="00F170FA" w:rsidRPr="001049D2" w:rsidRDefault="00F170FA" w:rsidP="00BA5E3A">
            <w:pPr>
              <w:rPr>
                <w:rFonts w:cs="Arial"/>
              </w:rPr>
            </w:pPr>
            <w:r w:rsidRPr="001049D2">
              <w:rPr>
                <w:rFonts w:cs="Arial"/>
              </w:rPr>
              <w:t>Да</w:t>
            </w:r>
          </w:p>
        </w:tc>
        <w:tc>
          <w:tcPr>
            <w:tcW w:w="1436" w:type="pct"/>
          </w:tcPr>
          <w:p w:rsidR="00F170FA" w:rsidRPr="001049D2" w:rsidRDefault="00F170FA" w:rsidP="00BA5E3A">
            <w:pPr>
              <w:spacing w:before="60" w:after="60"/>
              <w:rPr>
                <w:rFonts w:cs="Arial"/>
              </w:rPr>
            </w:pPr>
            <w:r w:rsidRPr="001049D2">
              <w:rPr>
                <w:rFonts w:cs="Arial"/>
              </w:rPr>
              <w:t xml:space="preserve">Формируется системой </w:t>
            </w:r>
            <w:r>
              <w:rPr>
                <w:rFonts w:cs="Arial"/>
              </w:rPr>
              <w:t>ключевых показателей исполнения бюджетов</w:t>
            </w:r>
            <w:r w:rsidR="00E301BD">
              <w:rPr>
                <w:rFonts w:cs="Arial"/>
              </w:rPr>
              <w:t xml:space="preserve">. </w:t>
            </w:r>
          </w:p>
        </w:tc>
      </w:tr>
      <w:tr w:rsidR="00F170FA" w:rsidRPr="001049D2">
        <w:trPr>
          <w:trHeight w:val="308"/>
        </w:trPr>
        <w:tc>
          <w:tcPr>
            <w:tcW w:w="1242" w:type="pct"/>
          </w:tcPr>
          <w:p w:rsidR="00F170FA" w:rsidRPr="001049D2" w:rsidRDefault="00F170FA" w:rsidP="00BA5E3A">
            <w:pPr>
              <w:spacing w:before="60" w:after="60"/>
              <w:rPr>
                <w:rFonts w:cs="Arial"/>
              </w:rPr>
            </w:pPr>
            <w:r w:rsidRPr="001049D2">
              <w:rPr>
                <w:rFonts w:cs="Arial"/>
              </w:rPr>
              <w:t>Дата и время формирования квитка</w:t>
            </w:r>
          </w:p>
        </w:tc>
        <w:tc>
          <w:tcPr>
            <w:tcW w:w="863" w:type="pct"/>
          </w:tcPr>
          <w:p w:rsidR="00F170FA" w:rsidRPr="00E301BD" w:rsidRDefault="000A22AE" w:rsidP="00BA5E3A">
            <w:pPr>
              <w:spacing w:before="60" w:after="60"/>
              <w:rPr>
                <w:rFonts w:cs="Arial"/>
              </w:rPr>
            </w:pPr>
            <w:r w:rsidRPr="001049D2">
              <w:rPr>
                <w:rFonts w:cs="Arial"/>
                <w:lang w:val="en-US"/>
              </w:rPr>
              <w:t>K</w:t>
            </w:r>
            <w:r>
              <w:rPr>
                <w:rFonts w:cs="Arial"/>
                <w:lang w:val="en-US"/>
              </w:rPr>
              <w:t>T</w:t>
            </w:r>
            <w:r w:rsidR="00F170FA" w:rsidRPr="00E301BD">
              <w:rPr>
                <w:rFonts w:cs="Arial"/>
              </w:rPr>
              <w:t>_</w:t>
            </w:r>
            <w:r w:rsidR="00F170FA" w:rsidRPr="001049D2">
              <w:rPr>
                <w:rFonts w:cs="Arial"/>
              </w:rPr>
              <w:t>DATE</w:t>
            </w:r>
          </w:p>
        </w:tc>
        <w:tc>
          <w:tcPr>
            <w:tcW w:w="574" w:type="pct"/>
          </w:tcPr>
          <w:p w:rsidR="00F170FA" w:rsidRPr="00E301BD" w:rsidRDefault="00F170FA" w:rsidP="00BA5E3A">
            <w:pPr>
              <w:spacing w:before="60" w:after="60"/>
              <w:rPr>
                <w:rFonts w:cs="Arial"/>
              </w:rPr>
            </w:pPr>
            <w:r w:rsidRPr="001049D2">
              <w:rPr>
                <w:rFonts w:cs="Arial"/>
                <w:lang w:val="en-US"/>
              </w:rPr>
              <w:t>DATETIME</w:t>
            </w:r>
          </w:p>
        </w:tc>
        <w:tc>
          <w:tcPr>
            <w:tcW w:w="424" w:type="pct"/>
          </w:tcPr>
          <w:p w:rsidR="00F170FA" w:rsidRPr="001049D2" w:rsidRDefault="00F170FA" w:rsidP="00BA5E3A">
            <w:pPr>
              <w:spacing w:before="60" w:after="60"/>
              <w:rPr>
                <w:rFonts w:cs="Arial"/>
              </w:rPr>
            </w:pPr>
          </w:p>
        </w:tc>
        <w:tc>
          <w:tcPr>
            <w:tcW w:w="461" w:type="pct"/>
          </w:tcPr>
          <w:p w:rsidR="00F170FA" w:rsidRPr="001049D2" w:rsidRDefault="00F170FA" w:rsidP="00BA5E3A">
            <w:pPr>
              <w:spacing w:before="60" w:after="60"/>
              <w:rPr>
                <w:rFonts w:cs="Arial"/>
              </w:rPr>
            </w:pPr>
            <w:r w:rsidRPr="001049D2">
              <w:rPr>
                <w:rFonts w:cs="Arial"/>
              </w:rPr>
              <w:t>Да</w:t>
            </w:r>
          </w:p>
        </w:tc>
        <w:tc>
          <w:tcPr>
            <w:tcW w:w="1436" w:type="pct"/>
          </w:tcPr>
          <w:p w:rsidR="00F170FA" w:rsidRPr="001049D2" w:rsidRDefault="00F170FA" w:rsidP="00BA5E3A">
            <w:pPr>
              <w:spacing w:before="60" w:after="60"/>
              <w:rPr>
                <w:rFonts w:cs="Arial"/>
              </w:rPr>
            </w:pPr>
          </w:p>
        </w:tc>
      </w:tr>
      <w:tr w:rsidR="00F170FA" w:rsidRPr="001049D2">
        <w:trPr>
          <w:trHeight w:val="308"/>
        </w:trPr>
        <w:tc>
          <w:tcPr>
            <w:tcW w:w="1242" w:type="pct"/>
          </w:tcPr>
          <w:p w:rsidR="00F170FA" w:rsidRPr="001049D2" w:rsidRDefault="00F170FA" w:rsidP="00BA5E3A">
            <w:pPr>
              <w:rPr>
                <w:rFonts w:cs="Arial"/>
              </w:rPr>
            </w:pPr>
            <w:r w:rsidRPr="00A34267">
              <w:rPr>
                <w:rFonts w:cs="Arial"/>
              </w:rPr>
              <w:t xml:space="preserve">Глобальный уникальный идентификатор исходного (квитуемого) </w:t>
            </w:r>
            <w:r>
              <w:rPr>
                <w:rFonts w:cs="Arial"/>
              </w:rPr>
              <w:t>файла</w:t>
            </w:r>
          </w:p>
        </w:tc>
        <w:tc>
          <w:tcPr>
            <w:tcW w:w="863" w:type="pct"/>
          </w:tcPr>
          <w:p w:rsidR="00F170FA" w:rsidRPr="00842306" w:rsidRDefault="00F170FA" w:rsidP="00BA5E3A">
            <w:pPr>
              <w:spacing w:before="60" w:after="60"/>
              <w:rPr>
                <w:rFonts w:cs="Arial"/>
                <w:lang w:val="en-US"/>
              </w:rPr>
            </w:pPr>
            <w:r w:rsidRPr="00A34267">
              <w:rPr>
                <w:rFonts w:cs="Arial"/>
              </w:rPr>
              <w:t>DOC_GUID</w:t>
            </w:r>
          </w:p>
        </w:tc>
        <w:tc>
          <w:tcPr>
            <w:tcW w:w="574" w:type="pct"/>
          </w:tcPr>
          <w:p w:rsidR="00F170FA" w:rsidRPr="001049D2" w:rsidRDefault="00F170FA" w:rsidP="00BA5E3A">
            <w:pPr>
              <w:spacing w:before="60" w:after="60"/>
              <w:rPr>
                <w:rFonts w:cs="Arial"/>
                <w:lang w:val="en-US"/>
              </w:rPr>
            </w:pPr>
            <w:r w:rsidRPr="00A34267">
              <w:rPr>
                <w:rFonts w:cs="Arial"/>
              </w:rPr>
              <w:t>GUID</w:t>
            </w:r>
          </w:p>
        </w:tc>
        <w:tc>
          <w:tcPr>
            <w:tcW w:w="424" w:type="pct"/>
          </w:tcPr>
          <w:p w:rsidR="00F170FA" w:rsidRPr="001049D2" w:rsidRDefault="00F170FA" w:rsidP="00BA5E3A">
            <w:pPr>
              <w:rPr>
                <w:rFonts w:cs="Arial"/>
              </w:rPr>
            </w:pPr>
          </w:p>
        </w:tc>
        <w:tc>
          <w:tcPr>
            <w:tcW w:w="461" w:type="pct"/>
          </w:tcPr>
          <w:p w:rsidR="00F170FA" w:rsidRPr="001049D2" w:rsidRDefault="000A22AE" w:rsidP="00BA5E3A">
            <w:pPr>
              <w:rPr>
                <w:rFonts w:cs="Arial"/>
              </w:rPr>
            </w:pPr>
            <w:r>
              <w:rPr>
                <w:rFonts w:cs="Arial"/>
              </w:rPr>
              <w:t>Нет</w:t>
            </w:r>
          </w:p>
        </w:tc>
        <w:tc>
          <w:tcPr>
            <w:tcW w:w="1436" w:type="pct"/>
          </w:tcPr>
          <w:p w:rsidR="00B06C5B" w:rsidRDefault="00B06C5B" w:rsidP="00B06C5B">
            <w:pPr>
              <w:spacing w:before="60" w:after="60"/>
              <w:rPr>
                <w:rFonts w:cs="Arial"/>
              </w:rPr>
            </w:pPr>
            <w:r w:rsidRPr="00A34267">
              <w:rPr>
                <w:rFonts w:cs="Arial"/>
              </w:rPr>
              <w:t xml:space="preserve">Сформирован системой – отправителем </w:t>
            </w:r>
            <w:r>
              <w:rPr>
                <w:rFonts w:cs="Arial"/>
              </w:rPr>
              <w:t xml:space="preserve">файла. Значение поля берется из поля </w:t>
            </w:r>
            <w:r>
              <w:rPr>
                <w:rFonts w:cs="Arial"/>
                <w:lang w:val="en-US"/>
              </w:rPr>
              <w:t>FILE</w:t>
            </w:r>
            <w:r w:rsidRPr="00416972">
              <w:rPr>
                <w:rFonts w:cs="Arial"/>
              </w:rPr>
              <w:t>_</w:t>
            </w:r>
            <w:r>
              <w:rPr>
                <w:rFonts w:cs="Arial"/>
                <w:lang w:val="en-US"/>
              </w:rPr>
              <w:t>GUID</w:t>
            </w:r>
            <w:r w:rsidRPr="00416972">
              <w:rPr>
                <w:rFonts w:cs="Arial"/>
              </w:rPr>
              <w:t xml:space="preserve"> </w:t>
            </w:r>
            <w:r>
              <w:rPr>
                <w:rFonts w:cs="Arial"/>
              </w:rPr>
              <w:t>исходного (квитуемого) файла</w:t>
            </w:r>
          </w:p>
          <w:p w:rsidR="000A22AE" w:rsidRPr="000A22AE" w:rsidRDefault="00B06C5B" w:rsidP="00B06C5B">
            <w:pPr>
              <w:spacing w:before="60" w:after="60"/>
              <w:rPr>
                <w:rFonts w:cs="Arial"/>
              </w:rPr>
            </w:pPr>
            <w:r>
              <w:rPr>
                <w:rFonts w:cs="Arial"/>
              </w:rPr>
              <w:t xml:space="preserve">Не заполняется в случае невозможности определения значения поля </w:t>
            </w:r>
            <w:r>
              <w:rPr>
                <w:rFonts w:cs="Arial"/>
                <w:lang w:val="en-US"/>
              </w:rPr>
              <w:t>FILE</w:t>
            </w:r>
            <w:r w:rsidRPr="00416972">
              <w:rPr>
                <w:rFonts w:cs="Arial"/>
              </w:rPr>
              <w:t>_</w:t>
            </w:r>
            <w:r>
              <w:rPr>
                <w:rFonts w:cs="Arial"/>
                <w:lang w:val="en-US"/>
              </w:rPr>
              <w:t>GUID</w:t>
            </w:r>
            <w:r w:rsidRPr="00416972">
              <w:rPr>
                <w:rFonts w:cs="Arial"/>
              </w:rPr>
              <w:t xml:space="preserve"> </w:t>
            </w:r>
            <w:r>
              <w:rPr>
                <w:rFonts w:cs="Arial"/>
              </w:rPr>
              <w:t>исходного (квитуемого) файла</w:t>
            </w:r>
          </w:p>
        </w:tc>
      </w:tr>
      <w:tr w:rsidR="000A22AE" w:rsidRPr="001049D2">
        <w:trPr>
          <w:trHeight w:val="308"/>
        </w:trPr>
        <w:tc>
          <w:tcPr>
            <w:tcW w:w="1242" w:type="pct"/>
          </w:tcPr>
          <w:p w:rsidR="000A22AE" w:rsidRPr="00A34267" w:rsidRDefault="000A22AE" w:rsidP="00BA5E3A">
            <w:pPr>
              <w:rPr>
                <w:rFonts w:cs="Arial"/>
              </w:rPr>
            </w:pPr>
            <w:r>
              <w:rPr>
                <w:rFonts w:cs="Arial"/>
              </w:rPr>
              <w:t xml:space="preserve">Имя </w:t>
            </w:r>
            <w:r w:rsidRPr="00A34267">
              <w:rPr>
                <w:rFonts w:cs="Arial"/>
              </w:rPr>
              <w:t>квитуемого</w:t>
            </w:r>
            <w:r>
              <w:rPr>
                <w:rFonts w:cs="Arial"/>
              </w:rPr>
              <w:t xml:space="preserve"> файла</w:t>
            </w:r>
          </w:p>
        </w:tc>
        <w:tc>
          <w:tcPr>
            <w:tcW w:w="863" w:type="pct"/>
          </w:tcPr>
          <w:p w:rsidR="000A22AE" w:rsidRPr="00A34267" w:rsidRDefault="000A22AE" w:rsidP="00BA5E3A">
            <w:pPr>
              <w:spacing w:before="60" w:after="60"/>
              <w:rPr>
                <w:rFonts w:cs="Arial"/>
              </w:rPr>
            </w:pPr>
            <w:r>
              <w:rPr>
                <w:rFonts w:cs="Arial"/>
                <w:lang w:val="en-US"/>
              </w:rPr>
              <w:t>KT_FN</w:t>
            </w:r>
          </w:p>
        </w:tc>
        <w:tc>
          <w:tcPr>
            <w:tcW w:w="574" w:type="pct"/>
          </w:tcPr>
          <w:p w:rsidR="000A22AE" w:rsidRPr="00A34267" w:rsidRDefault="000A22AE" w:rsidP="00BA5E3A">
            <w:pPr>
              <w:spacing w:before="60" w:after="60"/>
              <w:rPr>
                <w:rFonts w:cs="Arial"/>
              </w:rPr>
            </w:pPr>
            <w:r w:rsidRPr="001049D2">
              <w:rPr>
                <w:rFonts w:cs="Arial"/>
              </w:rPr>
              <w:t>STRING</w:t>
            </w:r>
          </w:p>
        </w:tc>
        <w:tc>
          <w:tcPr>
            <w:tcW w:w="424" w:type="pct"/>
          </w:tcPr>
          <w:p w:rsidR="000A22AE" w:rsidRPr="001049D2" w:rsidRDefault="000A22AE" w:rsidP="00BA5E3A">
            <w:pPr>
              <w:rPr>
                <w:rFonts w:cs="Arial"/>
              </w:rPr>
            </w:pPr>
            <w:r>
              <w:rPr>
                <w:rFonts w:cs="Arial"/>
                <w:lang w:val="en-US"/>
              </w:rPr>
              <w:t>&lt;=12</w:t>
            </w:r>
          </w:p>
        </w:tc>
        <w:tc>
          <w:tcPr>
            <w:tcW w:w="461" w:type="pct"/>
          </w:tcPr>
          <w:p w:rsidR="000A22AE" w:rsidRPr="00A34267" w:rsidDel="000A22AE" w:rsidRDefault="000A22AE" w:rsidP="00BA5E3A">
            <w:pPr>
              <w:rPr>
                <w:rFonts w:cs="Arial"/>
              </w:rPr>
            </w:pPr>
            <w:r>
              <w:rPr>
                <w:rFonts w:cs="Arial"/>
              </w:rPr>
              <w:t>Да</w:t>
            </w:r>
          </w:p>
        </w:tc>
        <w:tc>
          <w:tcPr>
            <w:tcW w:w="1436" w:type="pct"/>
          </w:tcPr>
          <w:p w:rsidR="000A22AE" w:rsidRPr="00A34267" w:rsidRDefault="000A22AE" w:rsidP="00BA5E3A">
            <w:pPr>
              <w:spacing w:before="60" w:after="60"/>
              <w:rPr>
                <w:rFonts w:cs="Arial"/>
              </w:rPr>
            </w:pPr>
            <w:r>
              <w:rPr>
                <w:rFonts w:cs="Arial"/>
              </w:rPr>
              <w:t>Указывается имя квитуемого файла.</w:t>
            </w:r>
          </w:p>
        </w:tc>
      </w:tr>
      <w:tr w:rsidR="00E54888" w:rsidRPr="001049D2">
        <w:trPr>
          <w:trHeight w:val="308"/>
        </w:trPr>
        <w:tc>
          <w:tcPr>
            <w:tcW w:w="1242" w:type="pct"/>
          </w:tcPr>
          <w:p w:rsidR="00E54888" w:rsidRDefault="00E54888" w:rsidP="00BA5E3A">
            <w:pPr>
              <w:rPr>
                <w:rFonts w:cs="Arial"/>
              </w:rPr>
            </w:pPr>
            <w:r>
              <w:rPr>
                <w:rFonts w:cs="Arial"/>
              </w:rPr>
              <w:t>Имя архива, в котором был передан квитуемый файл</w:t>
            </w:r>
          </w:p>
        </w:tc>
        <w:tc>
          <w:tcPr>
            <w:tcW w:w="863" w:type="pct"/>
          </w:tcPr>
          <w:p w:rsidR="00E54888" w:rsidRPr="00E54888" w:rsidRDefault="00E54888" w:rsidP="00BA5E3A">
            <w:pPr>
              <w:spacing w:before="60" w:after="60"/>
              <w:rPr>
                <w:rFonts w:cs="Arial"/>
                <w:lang w:val="en-US"/>
              </w:rPr>
            </w:pPr>
            <w:r>
              <w:rPr>
                <w:rFonts w:cs="Arial"/>
                <w:lang w:val="en-US"/>
              </w:rPr>
              <w:t>KT_AN</w:t>
            </w:r>
          </w:p>
        </w:tc>
        <w:tc>
          <w:tcPr>
            <w:tcW w:w="574" w:type="pct"/>
          </w:tcPr>
          <w:p w:rsidR="00E54888" w:rsidRPr="001049D2" w:rsidRDefault="00E54888" w:rsidP="00BA5E3A">
            <w:pPr>
              <w:spacing w:before="60" w:after="60"/>
              <w:rPr>
                <w:rFonts w:cs="Arial"/>
              </w:rPr>
            </w:pPr>
            <w:r w:rsidRPr="001049D2">
              <w:rPr>
                <w:rFonts w:cs="Arial"/>
              </w:rPr>
              <w:t>STRING</w:t>
            </w:r>
          </w:p>
        </w:tc>
        <w:tc>
          <w:tcPr>
            <w:tcW w:w="424" w:type="pct"/>
          </w:tcPr>
          <w:p w:rsidR="00E54888" w:rsidRPr="00E54888" w:rsidRDefault="00E54888" w:rsidP="00BA5E3A">
            <w:pPr>
              <w:rPr>
                <w:rFonts w:cs="Arial"/>
              </w:rPr>
            </w:pPr>
            <w:r>
              <w:rPr>
                <w:rFonts w:cs="Arial"/>
                <w:lang w:val="en-US"/>
              </w:rPr>
              <w:t>&lt;=12</w:t>
            </w:r>
          </w:p>
        </w:tc>
        <w:tc>
          <w:tcPr>
            <w:tcW w:w="461" w:type="pct"/>
          </w:tcPr>
          <w:p w:rsidR="00E54888" w:rsidRPr="00215A7A" w:rsidRDefault="00215A7A" w:rsidP="00BA5E3A">
            <w:pPr>
              <w:rPr>
                <w:rFonts w:cs="Arial"/>
              </w:rPr>
            </w:pPr>
            <w:r>
              <w:rPr>
                <w:rFonts w:cs="Arial"/>
              </w:rPr>
              <w:t>Нет</w:t>
            </w:r>
          </w:p>
        </w:tc>
        <w:tc>
          <w:tcPr>
            <w:tcW w:w="1436" w:type="pct"/>
          </w:tcPr>
          <w:p w:rsidR="00E54888" w:rsidRDefault="00E54888" w:rsidP="00BA5E3A">
            <w:pPr>
              <w:spacing w:before="60" w:after="60"/>
              <w:rPr>
                <w:rFonts w:cs="Arial"/>
              </w:rPr>
            </w:pPr>
            <w:r>
              <w:rPr>
                <w:rFonts w:cs="Arial"/>
              </w:rPr>
              <w:t>Указывается имя архива, в котором был передан квитуемый файл</w:t>
            </w:r>
            <w:r w:rsidR="00215A7A">
              <w:rPr>
                <w:rFonts w:cs="Arial"/>
              </w:rPr>
              <w:t>.</w:t>
            </w:r>
          </w:p>
          <w:p w:rsidR="00215A7A" w:rsidRPr="00E54888" w:rsidRDefault="00215A7A" w:rsidP="00BA5E3A">
            <w:pPr>
              <w:spacing w:before="60" w:after="60"/>
              <w:rPr>
                <w:rFonts w:cs="Arial"/>
              </w:rPr>
            </w:pPr>
            <w:r>
              <w:rPr>
                <w:rFonts w:cs="Arial"/>
              </w:rPr>
              <w:t>В случае формирования квитка на архив данное поле не заполняется</w:t>
            </w:r>
          </w:p>
        </w:tc>
      </w:tr>
      <w:tr w:rsidR="00E54888" w:rsidRPr="001049D2">
        <w:trPr>
          <w:trHeight w:val="308"/>
        </w:trPr>
        <w:tc>
          <w:tcPr>
            <w:tcW w:w="1242" w:type="pct"/>
          </w:tcPr>
          <w:p w:rsidR="00E54888" w:rsidRPr="001049D2" w:rsidRDefault="00E54888" w:rsidP="00BA5E3A">
            <w:pPr>
              <w:spacing w:before="60" w:after="60"/>
              <w:rPr>
                <w:rFonts w:cs="Arial"/>
              </w:rPr>
            </w:pPr>
            <w:r w:rsidRPr="001049D2">
              <w:rPr>
                <w:rFonts w:cs="Arial"/>
              </w:rPr>
              <w:t>Статус обработки документа (справочника)</w:t>
            </w:r>
          </w:p>
        </w:tc>
        <w:tc>
          <w:tcPr>
            <w:tcW w:w="863" w:type="pct"/>
          </w:tcPr>
          <w:p w:rsidR="00E54888" w:rsidRPr="001049D2" w:rsidRDefault="00E54888" w:rsidP="00BA5E3A">
            <w:pPr>
              <w:spacing w:before="60" w:after="60"/>
              <w:rPr>
                <w:rFonts w:cs="Arial"/>
              </w:rPr>
            </w:pPr>
            <w:r w:rsidRPr="001049D2">
              <w:rPr>
                <w:rFonts w:cs="Arial"/>
              </w:rPr>
              <w:t>STATUS</w:t>
            </w:r>
          </w:p>
        </w:tc>
        <w:tc>
          <w:tcPr>
            <w:tcW w:w="574" w:type="pct"/>
          </w:tcPr>
          <w:p w:rsidR="00E54888" w:rsidRPr="00E301BD" w:rsidRDefault="00E54888" w:rsidP="00BA5E3A">
            <w:pPr>
              <w:spacing w:before="60" w:after="60"/>
              <w:rPr>
                <w:rFonts w:cs="Arial"/>
              </w:rPr>
            </w:pPr>
            <w:r w:rsidRPr="001049D2">
              <w:rPr>
                <w:rFonts w:cs="Arial"/>
                <w:lang w:val="en-US"/>
              </w:rPr>
              <w:t>NUMBER</w:t>
            </w:r>
          </w:p>
        </w:tc>
        <w:tc>
          <w:tcPr>
            <w:tcW w:w="424" w:type="pct"/>
          </w:tcPr>
          <w:p w:rsidR="00E54888" w:rsidRPr="001049D2" w:rsidRDefault="00E54888" w:rsidP="00BA5E3A">
            <w:pPr>
              <w:spacing w:before="60" w:after="60"/>
              <w:rPr>
                <w:rFonts w:cs="Arial"/>
              </w:rPr>
            </w:pPr>
          </w:p>
        </w:tc>
        <w:tc>
          <w:tcPr>
            <w:tcW w:w="461" w:type="pct"/>
          </w:tcPr>
          <w:p w:rsidR="00E54888" w:rsidRPr="001049D2" w:rsidRDefault="00E54888" w:rsidP="00BA5E3A">
            <w:pPr>
              <w:spacing w:before="60" w:after="60"/>
              <w:rPr>
                <w:rFonts w:cs="Arial"/>
              </w:rPr>
            </w:pPr>
            <w:r w:rsidRPr="001049D2">
              <w:rPr>
                <w:rFonts w:cs="Arial"/>
              </w:rPr>
              <w:t>Да</w:t>
            </w:r>
          </w:p>
        </w:tc>
        <w:tc>
          <w:tcPr>
            <w:tcW w:w="1436" w:type="pct"/>
          </w:tcPr>
          <w:p w:rsidR="00E54888" w:rsidRDefault="00E54888" w:rsidP="00BA5E3A">
            <w:pPr>
              <w:spacing w:before="60" w:after="60"/>
              <w:rPr>
                <w:rFonts w:cs="Arial"/>
              </w:rPr>
            </w:pPr>
            <w:r>
              <w:rPr>
                <w:rFonts w:cs="Arial"/>
              </w:rPr>
              <w:t>Возможные статусы обработки файлов с данными базовых показателей:</w:t>
            </w:r>
          </w:p>
          <w:p w:rsidR="00E54888" w:rsidRDefault="00E54888" w:rsidP="00BA5E3A">
            <w:pPr>
              <w:spacing w:before="60" w:after="60"/>
              <w:rPr>
                <w:rFonts w:cs="Arial"/>
              </w:rPr>
            </w:pPr>
            <w:r>
              <w:rPr>
                <w:rFonts w:cs="Arial"/>
              </w:rPr>
              <w:t>21 – принят системой ключевых показателей исполнения бюджетов;</w:t>
            </w:r>
          </w:p>
          <w:p w:rsidR="00E54888" w:rsidRPr="001049D2" w:rsidRDefault="00E54888" w:rsidP="00BA5E3A">
            <w:pPr>
              <w:spacing w:before="60" w:after="60"/>
              <w:rPr>
                <w:rFonts w:cs="Arial"/>
              </w:rPr>
            </w:pPr>
            <w:r>
              <w:rPr>
                <w:rFonts w:cs="Arial"/>
              </w:rPr>
              <w:t>22 – отклонен системой ключевых показателей исполнения бюджетов</w:t>
            </w:r>
          </w:p>
        </w:tc>
      </w:tr>
      <w:tr w:rsidR="00E54888" w:rsidRPr="001049D2">
        <w:trPr>
          <w:trHeight w:val="308"/>
        </w:trPr>
        <w:tc>
          <w:tcPr>
            <w:tcW w:w="1242" w:type="pct"/>
          </w:tcPr>
          <w:p w:rsidR="00E54888" w:rsidRPr="001049D2" w:rsidRDefault="00E54888" w:rsidP="00BA5E3A">
            <w:pPr>
              <w:spacing w:before="60" w:after="60"/>
              <w:rPr>
                <w:rFonts w:cs="Arial"/>
              </w:rPr>
            </w:pPr>
            <w:r w:rsidRPr="001049D2">
              <w:rPr>
                <w:rFonts w:cs="Arial"/>
              </w:rPr>
              <w:t>Дата присвоения статуса документу</w:t>
            </w:r>
          </w:p>
        </w:tc>
        <w:tc>
          <w:tcPr>
            <w:tcW w:w="863" w:type="pct"/>
          </w:tcPr>
          <w:p w:rsidR="00E54888" w:rsidRPr="001049D2" w:rsidRDefault="00E54888" w:rsidP="00BA5E3A">
            <w:pPr>
              <w:spacing w:before="60" w:after="60"/>
              <w:rPr>
                <w:rFonts w:cs="Arial"/>
                <w:lang w:val="en-US"/>
              </w:rPr>
            </w:pPr>
            <w:r w:rsidRPr="001049D2">
              <w:rPr>
                <w:rFonts w:cs="Arial"/>
              </w:rPr>
              <w:t>STATUS</w:t>
            </w:r>
            <w:r w:rsidRPr="001049D2">
              <w:rPr>
                <w:rFonts w:cs="Arial"/>
                <w:lang w:val="en-US"/>
              </w:rPr>
              <w:t>_</w:t>
            </w:r>
            <w:r w:rsidRPr="001049D2">
              <w:rPr>
                <w:rFonts w:cs="Arial"/>
              </w:rPr>
              <w:t>DATE</w:t>
            </w:r>
          </w:p>
        </w:tc>
        <w:tc>
          <w:tcPr>
            <w:tcW w:w="574" w:type="pct"/>
          </w:tcPr>
          <w:p w:rsidR="00E54888" w:rsidRPr="001049D2" w:rsidRDefault="00E54888" w:rsidP="00BA5E3A">
            <w:pPr>
              <w:spacing w:before="60" w:after="60"/>
              <w:rPr>
                <w:rFonts w:cs="Arial"/>
                <w:lang w:val="en-US"/>
              </w:rPr>
            </w:pPr>
            <w:r w:rsidRPr="001049D2">
              <w:rPr>
                <w:rFonts w:cs="Arial"/>
                <w:lang w:val="en-US"/>
              </w:rPr>
              <w:t>DATE</w:t>
            </w:r>
          </w:p>
        </w:tc>
        <w:tc>
          <w:tcPr>
            <w:tcW w:w="424" w:type="pct"/>
          </w:tcPr>
          <w:p w:rsidR="00E54888" w:rsidRPr="001049D2" w:rsidRDefault="00E54888" w:rsidP="00BA5E3A">
            <w:pPr>
              <w:spacing w:before="60" w:after="60"/>
              <w:rPr>
                <w:rFonts w:cs="Arial"/>
              </w:rPr>
            </w:pPr>
          </w:p>
        </w:tc>
        <w:tc>
          <w:tcPr>
            <w:tcW w:w="461" w:type="pct"/>
          </w:tcPr>
          <w:p w:rsidR="00E54888" w:rsidRPr="001049D2" w:rsidRDefault="00E54888" w:rsidP="00BA5E3A">
            <w:pPr>
              <w:spacing w:before="60" w:after="60"/>
              <w:rPr>
                <w:rFonts w:cs="Arial"/>
              </w:rPr>
            </w:pPr>
            <w:r w:rsidRPr="001049D2">
              <w:rPr>
                <w:rFonts w:cs="Arial"/>
              </w:rPr>
              <w:t>Да</w:t>
            </w:r>
          </w:p>
        </w:tc>
        <w:tc>
          <w:tcPr>
            <w:tcW w:w="1436" w:type="pct"/>
          </w:tcPr>
          <w:p w:rsidR="00E54888" w:rsidRPr="001049D2" w:rsidRDefault="00E54888" w:rsidP="00BA5E3A">
            <w:pPr>
              <w:spacing w:before="60" w:after="60"/>
              <w:rPr>
                <w:rFonts w:cs="Arial"/>
              </w:rPr>
            </w:pPr>
          </w:p>
        </w:tc>
      </w:tr>
      <w:tr w:rsidR="00E54888" w:rsidRPr="001049D2">
        <w:trPr>
          <w:trHeight w:val="308"/>
        </w:trPr>
        <w:tc>
          <w:tcPr>
            <w:tcW w:w="1242" w:type="pct"/>
            <w:tcBorders>
              <w:bottom w:val="single" w:sz="4" w:space="0" w:color="auto"/>
            </w:tcBorders>
          </w:tcPr>
          <w:p w:rsidR="00E54888" w:rsidRPr="001049D2" w:rsidRDefault="00E54888" w:rsidP="00BA5E3A">
            <w:pPr>
              <w:spacing w:before="60" w:after="60"/>
              <w:rPr>
                <w:rFonts w:cs="Arial"/>
              </w:rPr>
            </w:pPr>
            <w:r w:rsidRPr="001049D2">
              <w:rPr>
                <w:rFonts w:cs="Arial"/>
              </w:rPr>
              <w:t>Комментарий</w:t>
            </w:r>
          </w:p>
        </w:tc>
        <w:tc>
          <w:tcPr>
            <w:tcW w:w="863" w:type="pct"/>
            <w:tcBorders>
              <w:bottom w:val="single" w:sz="4" w:space="0" w:color="auto"/>
            </w:tcBorders>
          </w:tcPr>
          <w:p w:rsidR="00E54888" w:rsidRPr="001049D2" w:rsidRDefault="00E54888" w:rsidP="00BA5E3A">
            <w:pPr>
              <w:spacing w:before="60" w:after="60"/>
              <w:rPr>
                <w:rFonts w:cs="Arial"/>
              </w:rPr>
            </w:pPr>
            <w:r w:rsidRPr="001049D2">
              <w:rPr>
                <w:rFonts w:cs="Arial"/>
              </w:rPr>
              <w:t>COMM</w:t>
            </w:r>
          </w:p>
        </w:tc>
        <w:tc>
          <w:tcPr>
            <w:tcW w:w="574" w:type="pct"/>
            <w:tcBorders>
              <w:bottom w:val="single" w:sz="4" w:space="0" w:color="auto"/>
            </w:tcBorders>
          </w:tcPr>
          <w:p w:rsidR="00E54888" w:rsidRPr="001049D2" w:rsidRDefault="00E54888" w:rsidP="00BA5E3A">
            <w:pPr>
              <w:spacing w:before="60" w:after="60"/>
              <w:rPr>
                <w:rFonts w:cs="Arial"/>
                <w:lang w:val="en-US"/>
              </w:rPr>
            </w:pPr>
            <w:r w:rsidRPr="001049D2">
              <w:rPr>
                <w:rFonts w:cs="Arial"/>
              </w:rPr>
              <w:t>STRING</w:t>
            </w:r>
          </w:p>
        </w:tc>
        <w:tc>
          <w:tcPr>
            <w:tcW w:w="424" w:type="pct"/>
            <w:tcBorders>
              <w:bottom w:val="single" w:sz="4" w:space="0" w:color="auto"/>
            </w:tcBorders>
          </w:tcPr>
          <w:p w:rsidR="00E54888" w:rsidRPr="001049D2" w:rsidRDefault="00E54888" w:rsidP="00BA5E3A">
            <w:pPr>
              <w:spacing w:before="60" w:after="60"/>
              <w:rPr>
                <w:rFonts w:cs="Arial"/>
              </w:rPr>
            </w:pPr>
            <w:r w:rsidRPr="001049D2">
              <w:rPr>
                <w:rFonts w:cs="Arial"/>
              </w:rPr>
              <w:t xml:space="preserve">&lt;= </w:t>
            </w:r>
            <w:r>
              <w:rPr>
                <w:rFonts w:cs="Arial"/>
              </w:rPr>
              <w:lastRenderedPageBreak/>
              <w:t>2000</w:t>
            </w:r>
          </w:p>
        </w:tc>
        <w:tc>
          <w:tcPr>
            <w:tcW w:w="461" w:type="pct"/>
            <w:tcBorders>
              <w:bottom w:val="single" w:sz="4" w:space="0" w:color="auto"/>
            </w:tcBorders>
          </w:tcPr>
          <w:p w:rsidR="00E54888" w:rsidRPr="001049D2" w:rsidRDefault="00E54888" w:rsidP="00BA5E3A">
            <w:pPr>
              <w:spacing w:before="60" w:after="60"/>
              <w:rPr>
                <w:rFonts w:cs="Arial"/>
              </w:rPr>
            </w:pPr>
            <w:r w:rsidRPr="001049D2">
              <w:rPr>
                <w:rFonts w:cs="Arial"/>
              </w:rPr>
              <w:lastRenderedPageBreak/>
              <w:t>Нет</w:t>
            </w:r>
          </w:p>
        </w:tc>
        <w:tc>
          <w:tcPr>
            <w:tcW w:w="1436" w:type="pct"/>
            <w:tcBorders>
              <w:bottom w:val="single" w:sz="4" w:space="0" w:color="auto"/>
            </w:tcBorders>
          </w:tcPr>
          <w:p w:rsidR="00E54888" w:rsidRDefault="00E54888" w:rsidP="00BA5E3A">
            <w:pPr>
              <w:spacing w:before="60" w:after="60"/>
              <w:rPr>
                <w:rFonts w:cs="Arial"/>
              </w:rPr>
            </w:pPr>
            <w:r w:rsidRPr="001049D2">
              <w:rPr>
                <w:rFonts w:cs="Arial"/>
              </w:rPr>
              <w:t xml:space="preserve">Причина нахождения </w:t>
            </w:r>
            <w:r w:rsidRPr="001049D2">
              <w:rPr>
                <w:rFonts w:cs="Arial"/>
              </w:rPr>
              <w:lastRenderedPageBreak/>
              <w:t>документа на данном статусе (причина отказа).</w:t>
            </w:r>
          </w:p>
          <w:p w:rsidR="00E54888" w:rsidRPr="001049D2" w:rsidRDefault="00E54888" w:rsidP="00BA5E3A">
            <w:pPr>
              <w:spacing w:before="60" w:after="60"/>
              <w:rPr>
                <w:rFonts w:cs="Arial"/>
              </w:rPr>
            </w:pPr>
            <w:r>
              <w:rPr>
                <w:rFonts w:cs="Arial"/>
              </w:rPr>
              <w:t>В данном поле указываются ошибки, имеющие отношение ко всем файлу целиком, а также ошибки форматного контроля</w:t>
            </w:r>
          </w:p>
        </w:tc>
      </w:tr>
      <w:tr w:rsidR="00E54888" w:rsidRPr="001049D2">
        <w:trPr>
          <w:trHeight w:val="308"/>
        </w:trPr>
        <w:tc>
          <w:tcPr>
            <w:tcW w:w="1242" w:type="pct"/>
            <w:tcBorders>
              <w:bottom w:val="single" w:sz="4" w:space="0" w:color="auto"/>
            </w:tcBorders>
            <w:shd w:val="clear" w:color="auto" w:fill="FFFF00"/>
          </w:tcPr>
          <w:p w:rsidR="00E54888" w:rsidRPr="001049D2" w:rsidRDefault="00E54888" w:rsidP="00BA5E3A">
            <w:pPr>
              <w:rPr>
                <w:rFonts w:cs="Arial"/>
                <w:b/>
                <w:i/>
              </w:rPr>
            </w:pPr>
            <w:r w:rsidRPr="001049D2">
              <w:rPr>
                <w:rFonts w:cs="Arial"/>
                <w:b/>
                <w:i/>
              </w:rPr>
              <w:lastRenderedPageBreak/>
              <w:t>Реквизиты полей документа (справочника)</w:t>
            </w:r>
          </w:p>
        </w:tc>
        <w:tc>
          <w:tcPr>
            <w:tcW w:w="863" w:type="pct"/>
            <w:tcBorders>
              <w:bottom w:val="single" w:sz="4" w:space="0" w:color="auto"/>
            </w:tcBorders>
            <w:shd w:val="clear" w:color="auto" w:fill="FFFF00"/>
          </w:tcPr>
          <w:p w:rsidR="00E54888" w:rsidRPr="001049D2" w:rsidRDefault="00E54888" w:rsidP="00BA5E3A">
            <w:pPr>
              <w:rPr>
                <w:rFonts w:cs="Arial"/>
                <w:b/>
                <w:bCs/>
                <w:i/>
                <w:lang w:val="en-US"/>
              </w:rPr>
            </w:pPr>
            <w:r w:rsidRPr="001049D2">
              <w:rPr>
                <w:rFonts w:cs="Arial"/>
                <w:b/>
                <w:bCs/>
                <w:i/>
                <w:lang w:val="en-US"/>
              </w:rPr>
              <w:t>K</w:t>
            </w:r>
            <w:r>
              <w:rPr>
                <w:rFonts w:cs="Arial"/>
                <w:b/>
                <w:bCs/>
                <w:i/>
                <w:lang w:val="en-US"/>
              </w:rPr>
              <w:t>T</w:t>
            </w:r>
            <w:r w:rsidRPr="001049D2">
              <w:rPr>
                <w:rFonts w:cs="Arial"/>
                <w:b/>
                <w:bCs/>
                <w:i/>
                <w:lang w:val="en-US"/>
              </w:rPr>
              <w:t>STR</w:t>
            </w:r>
            <w:r w:rsidRPr="001049D2" w:rsidDel="000A22AE">
              <w:rPr>
                <w:rFonts w:cs="Arial"/>
                <w:b/>
                <w:bCs/>
                <w:i/>
                <w:lang w:val="en-US"/>
              </w:rPr>
              <w:t xml:space="preserve"> </w:t>
            </w:r>
            <w:r w:rsidRPr="001049D2">
              <w:rPr>
                <w:rFonts w:cs="Arial"/>
                <w:b/>
                <w:bCs/>
                <w:i/>
                <w:lang w:val="en-US"/>
              </w:rPr>
              <w:t>(*)</w:t>
            </w:r>
          </w:p>
        </w:tc>
        <w:tc>
          <w:tcPr>
            <w:tcW w:w="574" w:type="pct"/>
            <w:tcBorders>
              <w:bottom w:val="single" w:sz="4" w:space="0" w:color="auto"/>
            </w:tcBorders>
            <w:shd w:val="clear" w:color="auto" w:fill="FFFF00"/>
          </w:tcPr>
          <w:p w:rsidR="00E54888" w:rsidRPr="001049D2" w:rsidRDefault="00E54888" w:rsidP="00BA5E3A">
            <w:pPr>
              <w:rPr>
                <w:rFonts w:cs="Arial"/>
                <w:b/>
                <w:i/>
              </w:rPr>
            </w:pPr>
          </w:p>
        </w:tc>
        <w:tc>
          <w:tcPr>
            <w:tcW w:w="424" w:type="pct"/>
            <w:tcBorders>
              <w:bottom w:val="single" w:sz="4" w:space="0" w:color="auto"/>
            </w:tcBorders>
            <w:shd w:val="clear" w:color="auto" w:fill="FFFF00"/>
          </w:tcPr>
          <w:p w:rsidR="00E54888" w:rsidRPr="001049D2" w:rsidRDefault="00E54888" w:rsidP="00BA5E3A">
            <w:pPr>
              <w:rPr>
                <w:rFonts w:cs="Arial"/>
                <w:b/>
                <w:i/>
              </w:rPr>
            </w:pPr>
          </w:p>
        </w:tc>
        <w:tc>
          <w:tcPr>
            <w:tcW w:w="461" w:type="pct"/>
            <w:tcBorders>
              <w:bottom w:val="single" w:sz="4" w:space="0" w:color="auto"/>
            </w:tcBorders>
            <w:shd w:val="clear" w:color="auto" w:fill="FFFF00"/>
          </w:tcPr>
          <w:p w:rsidR="00E54888" w:rsidRPr="001049D2" w:rsidRDefault="00E54888" w:rsidP="00BA5E3A">
            <w:pPr>
              <w:rPr>
                <w:rFonts w:cs="Arial"/>
                <w:b/>
                <w:i/>
              </w:rPr>
            </w:pPr>
            <w:r w:rsidRPr="001049D2">
              <w:rPr>
                <w:rFonts w:cs="Arial"/>
                <w:b/>
                <w:i/>
              </w:rPr>
              <w:t>Нет</w:t>
            </w:r>
          </w:p>
        </w:tc>
        <w:tc>
          <w:tcPr>
            <w:tcW w:w="1436" w:type="pct"/>
            <w:tcBorders>
              <w:bottom w:val="single" w:sz="4" w:space="0" w:color="auto"/>
            </w:tcBorders>
            <w:shd w:val="clear" w:color="auto" w:fill="FFFF00"/>
          </w:tcPr>
          <w:p w:rsidR="00E54888" w:rsidRDefault="00E54888" w:rsidP="00BA5E3A">
            <w:pPr>
              <w:rPr>
                <w:rFonts w:cs="Arial"/>
                <w:b/>
                <w:i/>
              </w:rPr>
            </w:pPr>
            <w:r w:rsidRPr="001049D2">
              <w:rPr>
                <w:rFonts w:cs="Arial"/>
                <w:b/>
                <w:i/>
              </w:rPr>
              <w:t>Маркер блока полей документа</w:t>
            </w:r>
          </w:p>
          <w:p w:rsidR="00E54888" w:rsidRPr="00021453" w:rsidRDefault="00E54888" w:rsidP="00BA5E3A">
            <w:pPr>
              <w:rPr>
                <w:rFonts w:cs="Arial"/>
                <w:b/>
                <w:i/>
              </w:rPr>
            </w:pPr>
            <w:r w:rsidRPr="00716D93">
              <w:rPr>
                <w:rFonts w:cs="Arial"/>
                <w:b/>
                <w:i/>
              </w:rPr>
              <w:t>Не заполняется при квитовании архивного файла.</w:t>
            </w:r>
          </w:p>
          <w:p w:rsidR="00E54888" w:rsidRPr="009A6344" w:rsidRDefault="009A6344" w:rsidP="00BA5E3A">
            <w:pPr>
              <w:rPr>
                <w:rFonts w:cs="Arial"/>
                <w:b/>
                <w:i/>
              </w:rPr>
            </w:pPr>
            <w:r w:rsidRPr="009A6344">
              <w:rPr>
                <w:rFonts w:cs="Arial"/>
                <w:b/>
                <w:i/>
              </w:rPr>
              <w:t>Блок указывается для каждого поля квитуемого файла, отклоненного по причине непрохождения логического контроля</w:t>
            </w:r>
          </w:p>
        </w:tc>
      </w:tr>
      <w:tr w:rsidR="00F608B5" w:rsidRPr="001049D2">
        <w:trPr>
          <w:trHeight w:val="308"/>
        </w:trPr>
        <w:tc>
          <w:tcPr>
            <w:tcW w:w="1242" w:type="pct"/>
            <w:tcBorders>
              <w:bottom w:val="single" w:sz="4" w:space="0" w:color="auto"/>
            </w:tcBorders>
          </w:tcPr>
          <w:p w:rsidR="00F608B5" w:rsidRPr="001049D2" w:rsidRDefault="00F608B5" w:rsidP="00BA5E3A">
            <w:pPr>
              <w:rPr>
                <w:rFonts w:cs="Arial"/>
              </w:rPr>
            </w:pPr>
            <w:r>
              <w:rPr>
                <w:rFonts w:cs="Arial"/>
              </w:rPr>
              <w:t>Номер строки, в которой произошла ошибка</w:t>
            </w:r>
          </w:p>
        </w:tc>
        <w:tc>
          <w:tcPr>
            <w:tcW w:w="863" w:type="pct"/>
            <w:tcBorders>
              <w:bottom w:val="single" w:sz="4" w:space="0" w:color="auto"/>
            </w:tcBorders>
          </w:tcPr>
          <w:p w:rsidR="00F608B5" w:rsidRPr="00F608B5" w:rsidRDefault="00F608B5" w:rsidP="00BA5E3A">
            <w:pPr>
              <w:spacing w:before="60" w:after="60"/>
              <w:rPr>
                <w:rFonts w:cs="Arial"/>
                <w:lang w:val="en-US"/>
              </w:rPr>
            </w:pPr>
            <w:r>
              <w:rPr>
                <w:rFonts w:cs="Arial"/>
                <w:lang w:val="en-US"/>
              </w:rPr>
              <w:t>STR_NUM</w:t>
            </w:r>
          </w:p>
        </w:tc>
        <w:tc>
          <w:tcPr>
            <w:tcW w:w="574" w:type="pct"/>
            <w:tcBorders>
              <w:bottom w:val="single" w:sz="4" w:space="0" w:color="auto"/>
            </w:tcBorders>
          </w:tcPr>
          <w:p w:rsidR="00F608B5" w:rsidRPr="00F608B5" w:rsidRDefault="00F608B5" w:rsidP="00BA5E3A">
            <w:pPr>
              <w:jc w:val="left"/>
              <w:rPr>
                <w:rFonts w:cs="Arial"/>
                <w:lang w:val="en-US"/>
              </w:rPr>
            </w:pPr>
            <w:r w:rsidRPr="001049D2">
              <w:rPr>
                <w:rFonts w:cs="Arial"/>
              </w:rPr>
              <w:t>STRING</w:t>
            </w:r>
          </w:p>
        </w:tc>
        <w:tc>
          <w:tcPr>
            <w:tcW w:w="424" w:type="pct"/>
            <w:tcBorders>
              <w:bottom w:val="single" w:sz="4" w:space="0" w:color="auto"/>
            </w:tcBorders>
          </w:tcPr>
          <w:p w:rsidR="00F608B5" w:rsidRPr="001049D2" w:rsidRDefault="00F608B5" w:rsidP="00BA5E3A">
            <w:pPr>
              <w:rPr>
                <w:rFonts w:cs="Arial"/>
                <w:bCs/>
                <w:iCs/>
              </w:rPr>
            </w:pPr>
            <w:r w:rsidRPr="001049D2">
              <w:rPr>
                <w:rFonts w:cs="Arial"/>
                <w:bCs/>
                <w:iCs/>
              </w:rPr>
              <w:t>&lt;= 10</w:t>
            </w:r>
          </w:p>
        </w:tc>
        <w:tc>
          <w:tcPr>
            <w:tcW w:w="461" w:type="pct"/>
            <w:tcBorders>
              <w:bottom w:val="single" w:sz="4" w:space="0" w:color="auto"/>
            </w:tcBorders>
          </w:tcPr>
          <w:p w:rsidR="00F608B5" w:rsidRPr="00E54888" w:rsidRDefault="00F608B5" w:rsidP="00BA5E3A">
            <w:pPr>
              <w:rPr>
                <w:rFonts w:cs="Arial"/>
                <w:bCs/>
                <w:iCs/>
              </w:rPr>
            </w:pPr>
            <w:r>
              <w:rPr>
                <w:rFonts w:cs="Arial"/>
                <w:bCs/>
                <w:iCs/>
              </w:rPr>
              <w:t>Нет</w:t>
            </w:r>
          </w:p>
        </w:tc>
        <w:tc>
          <w:tcPr>
            <w:tcW w:w="1436" w:type="pct"/>
            <w:tcBorders>
              <w:bottom w:val="single" w:sz="4" w:space="0" w:color="auto"/>
            </w:tcBorders>
          </w:tcPr>
          <w:p w:rsidR="00F608B5" w:rsidRPr="001049D2" w:rsidRDefault="00F608B5" w:rsidP="00BA5E3A">
            <w:pPr>
              <w:spacing w:before="60" w:after="60"/>
              <w:rPr>
                <w:rFonts w:cs="Arial"/>
              </w:rPr>
            </w:pPr>
          </w:p>
        </w:tc>
      </w:tr>
      <w:tr w:rsidR="00E54888" w:rsidRPr="001049D2">
        <w:trPr>
          <w:trHeight w:val="308"/>
        </w:trPr>
        <w:tc>
          <w:tcPr>
            <w:tcW w:w="1242" w:type="pct"/>
            <w:tcBorders>
              <w:bottom w:val="single" w:sz="4" w:space="0" w:color="auto"/>
            </w:tcBorders>
          </w:tcPr>
          <w:p w:rsidR="00E54888" w:rsidRPr="001049D2" w:rsidRDefault="00E54888" w:rsidP="00BA5E3A">
            <w:pPr>
              <w:rPr>
                <w:rFonts w:cs="Arial"/>
              </w:rPr>
            </w:pPr>
            <w:r w:rsidRPr="001049D2">
              <w:rPr>
                <w:rFonts w:cs="Arial"/>
              </w:rPr>
              <w:t xml:space="preserve">Наименование блока полей </w:t>
            </w:r>
            <w:r>
              <w:rPr>
                <w:rFonts w:cs="Arial"/>
              </w:rPr>
              <w:t xml:space="preserve">файла с данными базовых показателей </w:t>
            </w:r>
          </w:p>
        </w:tc>
        <w:tc>
          <w:tcPr>
            <w:tcW w:w="863" w:type="pct"/>
            <w:tcBorders>
              <w:bottom w:val="single" w:sz="4" w:space="0" w:color="auto"/>
            </w:tcBorders>
          </w:tcPr>
          <w:p w:rsidR="00E54888" w:rsidRPr="001049D2" w:rsidRDefault="00E54888" w:rsidP="00BA5E3A">
            <w:pPr>
              <w:spacing w:before="60" w:after="60"/>
              <w:rPr>
                <w:rFonts w:cs="Arial"/>
                <w:lang w:val="en-US"/>
              </w:rPr>
            </w:pPr>
            <w:r w:rsidRPr="001049D2">
              <w:rPr>
                <w:rFonts w:cs="Arial"/>
                <w:lang w:val="en-US"/>
              </w:rPr>
              <w:t>BLOCK_NAME</w:t>
            </w:r>
          </w:p>
        </w:tc>
        <w:tc>
          <w:tcPr>
            <w:tcW w:w="574" w:type="pct"/>
            <w:tcBorders>
              <w:bottom w:val="single" w:sz="4" w:space="0" w:color="auto"/>
            </w:tcBorders>
          </w:tcPr>
          <w:p w:rsidR="00E54888" w:rsidRPr="001049D2" w:rsidRDefault="00E54888" w:rsidP="00BA5E3A">
            <w:pPr>
              <w:jc w:val="left"/>
              <w:rPr>
                <w:rFonts w:cs="Arial"/>
              </w:rPr>
            </w:pPr>
            <w:r w:rsidRPr="001049D2">
              <w:rPr>
                <w:rFonts w:cs="Arial"/>
              </w:rPr>
              <w:t>STRING</w:t>
            </w:r>
          </w:p>
        </w:tc>
        <w:tc>
          <w:tcPr>
            <w:tcW w:w="424" w:type="pct"/>
            <w:tcBorders>
              <w:bottom w:val="single" w:sz="4" w:space="0" w:color="auto"/>
            </w:tcBorders>
          </w:tcPr>
          <w:p w:rsidR="00E54888" w:rsidRPr="001049D2" w:rsidRDefault="00E54888" w:rsidP="00BA5E3A">
            <w:pPr>
              <w:rPr>
                <w:rFonts w:cs="Arial"/>
                <w:bCs/>
                <w:iCs/>
              </w:rPr>
            </w:pPr>
            <w:r w:rsidRPr="001049D2">
              <w:rPr>
                <w:rFonts w:cs="Arial"/>
                <w:bCs/>
                <w:iCs/>
              </w:rPr>
              <w:t>&lt;= 100</w:t>
            </w:r>
          </w:p>
        </w:tc>
        <w:tc>
          <w:tcPr>
            <w:tcW w:w="461" w:type="pct"/>
            <w:tcBorders>
              <w:bottom w:val="single" w:sz="4" w:space="0" w:color="auto"/>
            </w:tcBorders>
          </w:tcPr>
          <w:p w:rsidR="00E54888" w:rsidRPr="001049D2" w:rsidRDefault="00E54888" w:rsidP="00BA5E3A">
            <w:pPr>
              <w:rPr>
                <w:rFonts w:cs="Arial"/>
              </w:rPr>
            </w:pPr>
            <w:r w:rsidRPr="00E54888">
              <w:rPr>
                <w:rFonts w:cs="Arial"/>
                <w:bCs/>
                <w:iCs/>
              </w:rPr>
              <w:t>Да</w:t>
            </w:r>
          </w:p>
        </w:tc>
        <w:tc>
          <w:tcPr>
            <w:tcW w:w="1436" w:type="pct"/>
            <w:tcBorders>
              <w:bottom w:val="single" w:sz="4" w:space="0" w:color="auto"/>
            </w:tcBorders>
          </w:tcPr>
          <w:p w:rsidR="00E54888" w:rsidRPr="001049D2" w:rsidRDefault="00E54888" w:rsidP="00BA5E3A">
            <w:pPr>
              <w:spacing w:before="60" w:after="60"/>
              <w:rPr>
                <w:rFonts w:cs="Arial"/>
              </w:rPr>
            </w:pPr>
          </w:p>
        </w:tc>
      </w:tr>
      <w:tr w:rsidR="00E54888" w:rsidRPr="001049D2">
        <w:trPr>
          <w:trHeight w:val="308"/>
        </w:trPr>
        <w:tc>
          <w:tcPr>
            <w:tcW w:w="1242" w:type="pct"/>
            <w:tcBorders>
              <w:bottom w:val="single" w:sz="4" w:space="0" w:color="auto"/>
            </w:tcBorders>
          </w:tcPr>
          <w:p w:rsidR="00E54888" w:rsidRPr="001049D2" w:rsidRDefault="00E54888" w:rsidP="00BA5E3A">
            <w:pPr>
              <w:rPr>
                <w:rFonts w:cs="Arial"/>
              </w:rPr>
            </w:pPr>
            <w:r w:rsidRPr="001049D2">
              <w:rPr>
                <w:rFonts w:cs="Arial"/>
              </w:rPr>
              <w:t xml:space="preserve">Наименование поля </w:t>
            </w:r>
            <w:r>
              <w:rPr>
                <w:rFonts w:cs="Arial"/>
              </w:rPr>
              <w:t>с данными базовых показателей</w:t>
            </w:r>
          </w:p>
        </w:tc>
        <w:tc>
          <w:tcPr>
            <w:tcW w:w="863" w:type="pct"/>
            <w:tcBorders>
              <w:bottom w:val="single" w:sz="4" w:space="0" w:color="auto"/>
            </w:tcBorders>
          </w:tcPr>
          <w:p w:rsidR="00E54888" w:rsidRPr="001049D2" w:rsidRDefault="00E54888" w:rsidP="00BA5E3A">
            <w:pPr>
              <w:spacing w:before="60" w:after="60"/>
              <w:rPr>
                <w:rFonts w:cs="Arial"/>
                <w:lang w:val="en-US"/>
              </w:rPr>
            </w:pPr>
            <w:r w:rsidRPr="001049D2">
              <w:rPr>
                <w:rFonts w:cs="Arial"/>
                <w:lang w:val="en-US"/>
              </w:rPr>
              <w:t>FIELD_NAME</w:t>
            </w:r>
          </w:p>
        </w:tc>
        <w:tc>
          <w:tcPr>
            <w:tcW w:w="574" w:type="pct"/>
            <w:tcBorders>
              <w:bottom w:val="single" w:sz="4" w:space="0" w:color="auto"/>
            </w:tcBorders>
          </w:tcPr>
          <w:p w:rsidR="00E54888" w:rsidRPr="001049D2" w:rsidRDefault="00E54888" w:rsidP="00BA5E3A">
            <w:pPr>
              <w:jc w:val="left"/>
              <w:rPr>
                <w:rFonts w:cs="Arial"/>
              </w:rPr>
            </w:pPr>
            <w:r w:rsidRPr="001049D2">
              <w:rPr>
                <w:rFonts w:cs="Arial"/>
              </w:rPr>
              <w:t>STRING</w:t>
            </w:r>
          </w:p>
        </w:tc>
        <w:tc>
          <w:tcPr>
            <w:tcW w:w="424" w:type="pct"/>
            <w:tcBorders>
              <w:bottom w:val="single" w:sz="4" w:space="0" w:color="auto"/>
            </w:tcBorders>
          </w:tcPr>
          <w:p w:rsidR="00E54888" w:rsidRPr="001049D2" w:rsidRDefault="00E54888" w:rsidP="00BA5E3A">
            <w:pPr>
              <w:rPr>
                <w:rFonts w:cs="Arial"/>
                <w:bCs/>
                <w:iCs/>
              </w:rPr>
            </w:pPr>
            <w:r w:rsidRPr="001049D2">
              <w:rPr>
                <w:rFonts w:cs="Arial"/>
                <w:bCs/>
                <w:iCs/>
              </w:rPr>
              <w:t>&lt;= 100</w:t>
            </w:r>
          </w:p>
        </w:tc>
        <w:tc>
          <w:tcPr>
            <w:tcW w:w="461" w:type="pct"/>
            <w:tcBorders>
              <w:bottom w:val="single" w:sz="4" w:space="0" w:color="auto"/>
            </w:tcBorders>
          </w:tcPr>
          <w:p w:rsidR="00E54888" w:rsidRPr="001049D2" w:rsidRDefault="00E54888" w:rsidP="00BA5E3A">
            <w:pPr>
              <w:rPr>
                <w:rFonts w:cs="Arial"/>
              </w:rPr>
            </w:pPr>
            <w:r w:rsidRPr="00E54888">
              <w:rPr>
                <w:rFonts w:cs="Arial"/>
                <w:bCs/>
                <w:iCs/>
              </w:rPr>
              <w:t>Да</w:t>
            </w:r>
          </w:p>
        </w:tc>
        <w:tc>
          <w:tcPr>
            <w:tcW w:w="1436" w:type="pct"/>
            <w:tcBorders>
              <w:bottom w:val="single" w:sz="4" w:space="0" w:color="auto"/>
            </w:tcBorders>
          </w:tcPr>
          <w:p w:rsidR="00E54888" w:rsidRPr="001049D2" w:rsidRDefault="00E54888" w:rsidP="00BA5E3A">
            <w:pPr>
              <w:spacing w:before="60" w:after="60"/>
              <w:rPr>
                <w:rFonts w:cs="Arial"/>
              </w:rPr>
            </w:pPr>
          </w:p>
        </w:tc>
      </w:tr>
      <w:tr w:rsidR="00E54888" w:rsidRPr="001049D2">
        <w:trPr>
          <w:trHeight w:val="308"/>
        </w:trPr>
        <w:tc>
          <w:tcPr>
            <w:tcW w:w="1242" w:type="pct"/>
          </w:tcPr>
          <w:p w:rsidR="00E54888" w:rsidRPr="001049D2" w:rsidRDefault="00E54888" w:rsidP="00BA5E3A">
            <w:pPr>
              <w:rPr>
                <w:rFonts w:cs="Arial"/>
              </w:rPr>
            </w:pPr>
            <w:r w:rsidRPr="001049D2">
              <w:rPr>
                <w:rFonts w:cs="Arial"/>
              </w:rPr>
              <w:t xml:space="preserve">Значение поля </w:t>
            </w:r>
            <w:r>
              <w:rPr>
                <w:rFonts w:cs="Arial"/>
              </w:rPr>
              <w:t>с данными базовых показателей</w:t>
            </w:r>
          </w:p>
        </w:tc>
        <w:tc>
          <w:tcPr>
            <w:tcW w:w="863" w:type="pct"/>
          </w:tcPr>
          <w:p w:rsidR="00E54888" w:rsidRPr="001049D2" w:rsidRDefault="00E54888" w:rsidP="00BA5E3A">
            <w:pPr>
              <w:spacing w:before="60" w:after="60"/>
              <w:rPr>
                <w:rFonts w:cs="Arial"/>
                <w:lang w:val="en-US"/>
              </w:rPr>
            </w:pPr>
            <w:r w:rsidRPr="001049D2">
              <w:rPr>
                <w:rFonts w:cs="Arial"/>
                <w:lang w:val="en-US"/>
              </w:rPr>
              <w:t>FIELD_VALUE</w:t>
            </w:r>
          </w:p>
        </w:tc>
        <w:tc>
          <w:tcPr>
            <w:tcW w:w="574" w:type="pct"/>
          </w:tcPr>
          <w:p w:rsidR="00E54888" w:rsidRPr="001049D2" w:rsidRDefault="00E54888" w:rsidP="00BA5E3A">
            <w:pPr>
              <w:jc w:val="left"/>
              <w:rPr>
                <w:rFonts w:cs="Arial"/>
              </w:rPr>
            </w:pPr>
            <w:r w:rsidRPr="001049D2">
              <w:rPr>
                <w:rFonts w:cs="Arial"/>
              </w:rPr>
              <w:t>STRING</w:t>
            </w:r>
          </w:p>
        </w:tc>
        <w:tc>
          <w:tcPr>
            <w:tcW w:w="424" w:type="pct"/>
          </w:tcPr>
          <w:p w:rsidR="00E54888" w:rsidRPr="001049D2" w:rsidRDefault="00E54888" w:rsidP="00BA5E3A">
            <w:pPr>
              <w:rPr>
                <w:rFonts w:cs="Arial"/>
                <w:bCs/>
                <w:iCs/>
                <w:lang w:val="en-US"/>
              </w:rPr>
            </w:pPr>
            <w:r w:rsidRPr="001049D2">
              <w:rPr>
                <w:rFonts w:cs="Arial"/>
                <w:bCs/>
                <w:iCs/>
              </w:rPr>
              <w:t xml:space="preserve">&lt;= </w:t>
            </w:r>
            <w:r w:rsidRPr="001049D2">
              <w:rPr>
                <w:rFonts w:cs="Arial"/>
                <w:bCs/>
                <w:iCs/>
                <w:lang w:val="en-US"/>
              </w:rPr>
              <w:t>2000</w:t>
            </w:r>
          </w:p>
        </w:tc>
        <w:tc>
          <w:tcPr>
            <w:tcW w:w="461" w:type="pct"/>
          </w:tcPr>
          <w:p w:rsidR="00E54888" w:rsidRPr="001049D2" w:rsidRDefault="00E54888" w:rsidP="00BA5E3A">
            <w:pPr>
              <w:rPr>
                <w:rFonts w:cs="Arial"/>
              </w:rPr>
            </w:pPr>
            <w:r>
              <w:rPr>
                <w:rFonts w:cs="Arial"/>
                <w:bCs/>
                <w:iCs/>
              </w:rPr>
              <w:t>Да</w:t>
            </w:r>
          </w:p>
        </w:tc>
        <w:tc>
          <w:tcPr>
            <w:tcW w:w="1436" w:type="pct"/>
          </w:tcPr>
          <w:p w:rsidR="00E54888" w:rsidRPr="001049D2" w:rsidRDefault="00E54888" w:rsidP="00BA5E3A">
            <w:pPr>
              <w:spacing w:before="60" w:after="60"/>
              <w:rPr>
                <w:rFonts w:cs="Arial"/>
              </w:rPr>
            </w:pPr>
          </w:p>
        </w:tc>
      </w:tr>
      <w:tr w:rsidR="00E54888" w:rsidRPr="001049D2">
        <w:trPr>
          <w:trHeight w:val="308"/>
        </w:trPr>
        <w:tc>
          <w:tcPr>
            <w:tcW w:w="1242" w:type="pct"/>
          </w:tcPr>
          <w:p w:rsidR="00E54888" w:rsidRPr="001049D2" w:rsidRDefault="00E54888" w:rsidP="00BA5E3A">
            <w:pPr>
              <w:rPr>
                <w:rFonts w:cs="Arial"/>
              </w:rPr>
            </w:pPr>
            <w:r>
              <w:rPr>
                <w:rFonts w:cs="Arial"/>
              </w:rPr>
              <w:t>Комментарий к значению поля с данными базовых показателей</w:t>
            </w:r>
          </w:p>
        </w:tc>
        <w:tc>
          <w:tcPr>
            <w:tcW w:w="863" w:type="pct"/>
          </w:tcPr>
          <w:p w:rsidR="00E54888" w:rsidRPr="00E54888" w:rsidRDefault="00E54888" w:rsidP="00BA5E3A">
            <w:pPr>
              <w:spacing w:before="60" w:after="60"/>
              <w:rPr>
                <w:rFonts w:cs="Arial"/>
                <w:lang w:val="en-US"/>
              </w:rPr>
            </w:pPr>
            <w:r>
              <w:rPr>
                <w:rFonts w:cs="Arial"/>
                <w:lang w:val="en-US"/>
              </w:rPr>
              <w:t>FIELD_COMM</w:t>
            </w:r>
          </w:p>
        </w:tc>
        <w:tc>
          <w:tcPr>
            <w:tcW w:w="574" w:type="pct"/>
          </w:tcPr>
          <w:p w:rsidR="00E54888" w:rsidRPr="001049D2" w:rsidRDefault="00E54888" w:rsidP="00BA5E3A">
            <w:pPr>
              <w:jc w:val="left"/>
              <w:rPr>
                <w:rFonts w:cs="Arial"/>
              </w:rPr>
            </w:pPr>
            <w:r w:rsidRPr="001049D2">
              <w:rPr>
                <w:rFonts w:cs="Arial"/>
              </w:rPr>
              <w:t>STRING</w:t>
            </w:r>
          </w:p>
        </w:tc>
        <w:tc>
          <w:tcPr>
            <w:tcW w:w="424" w:type="pct"/>
          </w:tcPr>
          <w:p w:rsidR="00E54888" w:rsidRPr="001049D2" w:rsidRDefault="00E54888" w:rsidP="00BA5E3A">
            <w:pPr>
              <w:rPr>
                <w:rFonts w:cs="Arial"/>
                <w:bCs/>
                <w:iCs/>
              </w:rPr>
            </w:pPr>
            <w:r w:rsidRPr="001049D2">
              <w:rPr>
                <w:rFonts w:cs="Arial"/>
                <w:bCs/>
                <w:iCs/>
              </w:rPr>
              <w:t xml:space="preserve">&lt;= </w:t>
            </w:r>
            <w:r w:rsidRPr="001049D2">
              <w:rPr>
                <w:rFonts w:cs="Arial"/>
                <w:bCs/>
                <w:iCs/>
                <w:lang w:val="en-US"/>
              </w:rPr>
              <w:t>2000</w:t>
            </w:r>
          </w:p>
        </w:tc>
        <w:tc>
          <w:tcPr>
            <w:tcW w:w="461" w:type="pct"/>
          </w:tcPr>
          <w:p w:rsidR="00E54888" w:rsidRDefault="00E54888" w:rsidP="00BA5E3A">
            <w:pPr>
              <w:rPr>
                <w:rFonts w:cs="Arial"/>
                <w:bCs/>
                <w:iCs/>
              </w:rPr>
            </w:pPr>
            <w:r>
              <w:rPr>
                <w:rFonts w:cs="Arial"/>
                <w:bCs/>
                <w:iCs/>
              </w:rPr>
              <w:t>Да</w:t>
            </w:r>
          </w:p>
        </w:tc>
        <w:tc>
          <w:tcPr>
            <w:tcW w:w="1436" w:type="pct"/>
          </w:tcPr>
          <w:p w:rsidR="00E54888" w:rsidRPr="00E54888" w:rsidRDefault="00E54888" w:rsidP="00BA5E3A">
            <w:pPr>
              <w:spacing w:before="60" w:after="60"/>
              <w:rPr>
                <w:rFonts w:cs="Arial"/>
              </w:rPr>
            </w:pPr>
            <w:r>
              <w:rPr>
                <w:rFonts w:cs="Arial"/>
              </w:rPr>
              <w:t>Описание причины отклонения соответствующего блока базовых показателей (включая наименование соответствующего показателя)</w:t>
            </w:r>
          </w:p>
        </w:tc>
      </w:tr>
    </w:tbl>
    <w:p w:rsidR="008207D8" w:rsidRPr="00E4284D" w:rsidRDefault="008207D8" w:rsidP="00AE5C55">
      <w:pPr>
        <w:pStyle w:val="3"/>
      </w:pPr>
      <w:bookmarkStart w:id="53" w:name="_Toc373761292"/>
      <w:bookmarkStart w:id="54" w:name="_Toc208660999"/>
      <w:bookmarkStart w:id="55" w:name="_Toc209259485"/>
      <w:bookmarkStart w:id="56" w:name="_Toc216931622"/>
      <w:r w:rsidRPr="00E4284D">
        <w:t>Структура имени файла</w:t>
      </w:r>
      <w:bookmarkEnd w:id="53"/>
    </w:p>
    <w:p w:rsidR="008207D8" w:rsidRPr="00E4284D" w:rsidRDefault="008207D8" w:rsidP="00D427AE">
      <w:pPr>
        <w:spacing w:beforeLines="60" w:afterLines="60"/>
        <w:ind w:left="360"/>
      </w:pPr>
      <w:r w:rsidRPr="00E4284D">
        <w:t xml:space="preserve">Имя </w:t>
      </w:r>
      <w:r>
        <w:t>квитка</w:t>
      </w:r>
      <w:r w:rsidRPr="00E4284D">
        <w:t xml:space="preserve"> должно иметь следующую структуру:</w:t>
      </w:r>
    </w:p>
    <w:tbl>
      <w:tblPr>
        <w:tblW w:w="56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2"/>
        <w:gridCol w:w="462"/>
        <w:gridCol w:w="463"/>
        <w:gridCol w:w="463"/>
        <w:gridCol w:w="464"/>
        <w:gridCol w:w="464"/>
        <w:gridCol w:w="464"/>
        <w:gridCol w:w="464"/>
        <w:gridCol w:w="458"/>
        <w:gridCol w:w="486"/>
        <w:gridCol w:w="486"/>
        <w:gridCol w:w="486"/>
      </w:tblGrid>
      <w:tr w:rsidR="00507FF6" w:rsidRPr="00507FF6">
        <w:tc>
          <w:tcPr>
            <w:tcW w:w="462" w:type="dxa"/>
          </w:tcPr>
          <w:p w:rsidR="000A22AE" w:rsidRPr="00507FF6" w:rsidRDefault="000A22AE" w:rsidP="00D427AE">
            <w:pPr>
              <w:spacing w:beforeLines="60" w:afterLines="60"/>
              <w:ind w:left="57"/>
              <w:rPr>
                <w:b/>
              </w:rPr>
            </w:pPr>
            <w:r w:rsidRPr="00507FF6">
              <w:rPr>
                <w:b/>
              </w:rPr>
              <w:t>1</w:t>
            </w:r>
          </w:p>
        </w:tc>
        <w:tc>
          <w:tcPr>
            <w:tcW w:w="462" w:type="dxa"/>
          </w:tcPr>
          <w:p w:rsidR="000A22AE" w:rsidRPr="00507FF6" w:rsidRDefault="000A22AE" w:rsidP="00D427AE">
            <w:pPr>
              <w:spacing w:beforeLines="60" w:afterLines="60"/>
              <w:ind w:left="57"/>
              <w:rPr>
                <w:b/>
              </w:rPr>
            </w:pPr>
            <w:r w:rsidRPr="00507FF6">
              <w:rPr>
                <w:b/>
              </w:rPr>
              <w:t>2</w:t>
            </w:r>
          </w:p>
        </w:tc>
        <w:tc>
          <w:tcPr>
            <w:tcW w:w="463" w:type="dxa"/>
          </w:tcPr>
          <w:p w:rsidR="000A22AE" w:rsidRPr="00507FF6" w:rsidRDefault="000A22AE" w:rsidP="00D427AE">
            <w:pPr>
              <w:spacing w:beforeLines="60" w:afterLines="60"/>
              <w:ind w:left="57"/>
              <w:rPr>
                <w:b/>
              </w:rPr>
            </w:pPr>
            <w:r w:rsidRPr="00507FF6">
              <w:rPr>
                <w:b/>
              </w:rPr>
              <w:t>3</w:t>
            </w:r>
          </w:p>
        </w:tc>
        <w:tc>
          <w:tcPr>
            <w:tcW w:w="463" w:type="dxa"/>
          </w:tcPr>
          <w:p w:rsidR="000A22AE" w:rsidRPr="00507FF6" w:rsidRDefault="000A22AE" w:rsidP="00D427AE">
            <w:pPr>
              <w:spacing w:beforeLines="60" w:afterLines="60"/>
              <w:ind w:left="57"/>
              <w:rPr>
                <w:b/>
              </w:rPr>
            </w:pPr>
            <w:r w:rsidRPr="00507FF6">
              <w:rPr>
                <w:b/>
              </w:rPr>
              <w:t>4</w:t>
            </w:r>
          </w:p>
        </w:tc>
        <w:tc>
          <w:tcPr>
            <w:tcW w:w="464" w:type="dxa"/>
          </w:tcPr>
          <w:p w:rsidR="000A22AE" w:rsidRPr="00507FF6" w:rsidRDefault="000A22AE" w:rsidP="00D427AE">
            <w:pPr>
              <w:spacing w:beforeLines="60" w:afterLines="60"/>
              <w:ind w:left="57"/>
              <w:rPr>
                <w:b/>
              </w:rPr>
            </w:pPr>
            <w:r w:rsidRPr="00507FF6">
              <w:rPr>
                <w:b/>
              </w:rPr>
              <w:t>5</w:t>
            </w:r>
          </w:p>
        </w:tc>
        <w:tc>
          <w:tcPr>
            <w:tcW w:w="464" w:type="dxa"/>
          </w:tcPr>
          <w:p w:rsidR="000A22AE" w:rsidRPr="00507FF6" w:rsidRDefault="000A22AE" w:rsidP="00D427AE">
            <w:pPr>
              <w:spacing w:beforeLines="60" w:afterLines="60"/>
              <w:ind w:left="57"/>
              <w:rPr>
                <w:b/>
              </w:rPr>
            </w:pPr>
            <w:r w:rsidRPr="00507FF6">
              <w:rPr>
                <w:b/>
              </w:rPr>
              <w:t>6</w:t>
            </w:r>
          </w:p>
        </w:tc>
        <w:tc>
          <w:tcPr>
            <w:tcW w:w="464" w:type="dxa"/>
          </w:tcPr>
          <w:p w:rsidR="000A22AE" w:rsidRPr="00507FF6" w:rsidRDefault="000A22AE" w:rsidP="00D427AE">
            <w:pPr>
              <w:spacing w:beforeLines="60" w:afterLines="60"/>
              <w:ind w:left="57"/>
              <w:rPr>
                <w:b/>
              </w:rPr>
            </w:pPr>
            <w:r w:rsidRPr="00507FF6">
              <w:rPr>
                <w:b/>
              </w:rPr>
              <w:t>7</w:t>
            </w:r>
          </w:p>
        </w:tc>
        <w:tc>
          <w:tcPr>
            <w:tcW w:w="464" w:type="dxa"/>
          </w:tcPr>
          <w:p w:rsidR="000A22AE" w:rsidRPr="00507FF6" w:rsidRDefault="000A22AE" w:rsidP="00D427AE">
            <w:pPr>
              <w:spacing w:beforeLines="60" w:afterLines="60"/>
              <w:ind w:left="57"/>
              <w:rPr>
                <w:b/>
              </w:rPr>
            </w:pPr>
            <w:r w:rsidRPr="00507FF6">
              <w:rPr>
                <w:b/>
              </w:rPr>
              <w:t>8</w:t>
            </w:r>
          </w:p>
        </w:tc>
        <w:tc>
          <w:tcPr>
            <w:tcW w:w="458" w:type="dxa"/>
          </w:tcPr>
          <w:p w:rsidR="000A22AE" w:rsidRPr="00507FF6" w:rsidRDefault="000A22AE" w:rsidP="00D427AE">
            <w:pPr>
              <w:spacing w:beforeLines="60" w:afterLines="60"/>
              <w:ind w:left="57"/>
              <w:rPr>
                <w:b/>
              </w:rPr>
            </w:pPr>
            <w:r w:rsidRPr="00507FF6">
              <w:rPr>
                <w:b/>
              </w:rPr>
              <w:t>.</w:t>
            </w:r>
          </w:p>
        </w:tc>
        <w:tc>
          <w:tcPr>
            <w:tcW w:w="486" w:type="dxa"/>
          </w:tcPr>
          <w:p w:rsidR="000A22AE" w:rsidRPr="00507FF6" w:rsidRDefault="000A22AE" w:rsidP="00D427AE">
            <w:pPr>
              <w:spacing w:beforeLines="60" w:afterLines="60"/>
              <w:ind w:left="57"/>
              <w:rPr>
                <w:b/>
              </w:rPr>
            </w:pPr>
            <w:r w:rsidRPr="00507FF6">
              <w:rPr>
                <w:b/>
              </w:rPr>
              <w:t>9</w:t>
            </w:r>
          </w:p>
        </w:tc>
        <w:tc>
          <w:tcPr>
            <w:tcW w:w="486" w:type="dxa"/>
          </w:tcPr>
          <w:p w:rsidR="000A22AE" w:rsidRPr="00507FF6" w:rsidRDefault="000A22AE" w:rsidP="00D427AE">
            <w:pPr>
              <w:spacing w:beforeLines="60" w:afterLines="60"/>
              <w:ind w:left="57"/>
              <w:rPr>
                <w:b/>
              </w:rPr>
            </w:pPr>
            <w:r w:rsidRPr="00507FF6">
              <w:rPr>
                <w:b/>
              </w:rPr>
              <w:t>10</w:t>
            </w:r>
          </w:p>
        </w:tc>
        <w:tc>
          <w:tcPr>
            <w:tcW w:w="486" w:type="dxa"/>
          </w:tcPr>
          <w:p w:rsidR="000A22AE" w:rsidRPr="00507FF6" w:rsidRDefault="000A22AE" w:rsidP="00D427AE">
            <w:pPr>
              <w:spacing w:beforeLines="60" w:afterLines="60"/>
              <w:ind w:left="57"/>
              <w:rPr>
                <w:b/>
              </w:rPr>
            </w:pPr>
            <w:r w:rsidRPr="00507FF6">
              <w:rPr>
                <w:b/>
              </w:rPr>
              <w:t>11</w:t>
            </w:r>
          </w:p>
        </w:tc>
      </w:tr>
    </w:tbl>
    <w:p w:rsidR="008207D8" w:rsidRPr="001512D0" w:rsidRDefault="008207D8" w:rsidP="00D427AE">
      <w:pPr>
        <w:spacing w:beforeLines="60" w:afterLines="60"/>
        <w:ind w:left="360"/>
      </w:pPr>
      <w:r w:rsidRPr="001512D0">
        <w:lastRenderedPageBreak/>
        <w:t>где:</w:t>
      </w:r>
    </w:p>
    <w:p w:rsidR="008207D8" w:rsidRDefault="008207D8" w:rsidP="00D427AE">
      <w:pPr>
        <w:spacing w:beforeLines="60" w:afterLines="60"/>
        <w:ind w:left="360"/>
        <w:outlineLvl w:val="0"/>
      </w:pPr>
      <w:r w:rsidRPr="001512D0">
        <w:t xml:space="preserve">1 - 4 разряды – код </w:t>
      </w:r>
      <w:r w:rsidR="00E868AA">
        <w:t>Ор</w:t>
      </w:r>
      <w:r w:rsidRPr="001512D0">
        <w:t>ФК,</w:t>
      </w:r>
      <w:r w:rsidR="00E868AA">
        <w:t xml:space="preserve"> - получателя квитка</w:t>
      </w:r>
      <w:r w:rsidRPr="001512D0">
        <w:t>;</w:t>
      </w:r>
    </w:p>
    <w:p w:rsidR="00E868AA" w:rsidRPr="001512D0" w:rsidRDefault="00E868AA" w:rsidP="00D427AE">
      <w:pPr>
        <w:spacing w:beforeLines="60" w:afterLines="60"/>
        <w:ind w:left="360"/>
      </w:pPr>
      <w:r>
        <w:t>5-</w:t>
      </w:r>
      <w:r w:rsidR="00F551F1">
        <w:t>7</w:t>
      </w:r>
      <w:r>
        <w:t xml:space="preserve"> разряды </w:t>
      </w:r>
      <w:r w:rsidR="00F551F1">
        <w:t>- дата. 5 разряд – день</w:t>
      </w:r>
      <w:r w:rsidR="00BE14A5">
        <w:t xml:space="preserve"> месяца</w:t>
      </w:r>
      <w:r w:rsidR="00F551F1">
        <w:t xml:space="preserve"> (1-9; </w:t>
      </w:r>
      <w:r w:rsidR="00F551F1">
        <w:rPr>
          <w:lang w:val="en-US"/>
        </w:rPr>
        <w:t>A</w:t>
      </w:r>
      <w:r w:rsidR="00F551F1" w:rsidRPr="00AB0160">
        <w:t>-</w:t>
      </w:r>
      <w:r w:rsidR="00F551F1">
        <w:rPr>
          <w:lang w:val="en-US"/>
        </w:rPr>
        <w:t>V</w:t>
      </w:r>
      <w:r w:rsidR="00F551F1">
        <w:t xml:space="preserve">, где латинская буква </w:t>
      </w:r>
      <w:r w:rsidR="00F551F1">
        <w:rPr>
          <w:lang w:val="en-US"/>
        </w:rPr>
        <w:t>A</w:t>
      </w:r>
      <w:r w:rsidR="00F551F1" w:rsidRPr="00AB0160">
        <w:t xml:space="preserve"> </w:t>
      </w:r>
      <w:r w:rsidR="00F551F1">
        <w:t>–</w:t>
      </w:r>
      <w:r w:rsidR="00F551F1" w:rsidRPr="00AB0160">
        <w:t xml:space="preserve"> </w:t>
      </w:r>
      <w:r w:rsidR="00F551F1">
        <w:t xml:space="preserve">это 10, </w:t>
      </w:r>
      <w:r w:rsidR="00F551F1">
        <w:rPr>
          <w:lang w:val="en-US"/>
        </w:rPr>
        <w:t>B</w:t>
      </w:r>
      <w:r w:rsidR="00F551F1" w:rsidRPr="00AB0160">
        <w:t xml:space="preserve"> – </w:t>
      </w:r>
      <w:r w:rsidR="00F551F1">
        <w:t>это 11 и т.д.), 6 разряд – месяц (1-9; А-С), 7 разряд – два последних символа года, преобразованных аналогично 1 разряду (0-9</w:t>
      </w:r>
      <w:r w:rsidR="00F551F1" w:rsidRPr="00AB0160">
        <w:t>;</w:t>
      </w:r>
      <w:r w:rsidR="00F551F1">
        <w:t xml:space="preserve"> </w:t>
      </w:r>
      <w:r w:rsidR="00F551F1">
        <w:rPr>
          <w:lang w:val="en-US"/>
        </w:rPr>
        <w:t>A</w:t>
      </w:r>
      <w:r w:rsidR="00F551F1" w:rsidRPr="00AB0160">
        <w:t>-</w:t>
      </w:r>
      <w:r w:rsidR="00F551F1">
        <w:rPr>
          <w:lang w:val="en-US"/>
        </w:rPr>
        <w:t>Z</w:t>
      </w:r>
      <w:r w:rsidR="00F551F1" w:rsidRPr="00AB0160">
        <w:t xml:space="preserve">; </w:t>
      </w:r>
      <w:r w:rsidR="00F551F1">
        <w:rPr>
          <w:lang w:val="en-US"/>
        </w:rPr>
        <w:t>a</w:t>
      </w:r>
      <w:r w:rsidR="00F551F1" w:rsidRPr="00AB0160">
        <w:t>-</w:t>
      </w:r>
      <w:r w:rsidR="00F551F1">
        <w:rPr>
          <w:lang w:val="en-US"/>
        </w:rPr>
        <w:t>z</w:t>
      </w:r>
      <w:r w:rsidR="00F551F1">
        <w:t>);</w:t>
      </w:r>
    </w:p>
    <w:p w:rsidR="008207D8" w:rsidRDefault="00DA7C13" w:rsidP="00D427AE">
      <w:pPr>
        <w:spacing w:beforeLines="60" w:afterLines="60"/>
        <w:ind w:left="360"/>
      </w:pPr>
      <w:r>
        <w:t>8</w:t>
      </w:r>
      <w:r w:rsidR="008207D8">
        <w:t xml:space="preserve"> разряд – </w:t>
      </w:r>
      <w:r w:rsidR="00D12688">
        <w:t>номер коррекции архива, содержащего файл, на который сформирован квиток</w:t>
      </w:r>
      <w:r w:rsidR="008207D8">
        <w:t>;</w:t>
      </w:r>
    </w:p>
    <w:p w:rsidR="008207D8" w:rsidRDefault="00DA7C13" w:rsidP="00D427AE">
      <w:pPr>
        <w:spacing w:beforeLines="60" w:afterLines="60"/>
        <w:ind w:left="360"/>
      </w:pPr>
      <w:r>
        <w:t>9</w:t>
      </w:r>
      <w:r w:rsidR="008207D8" w:rsidRPr="003D2745">
        <w:t xml:space="preserve"> – 1</w:t>
      </w:r>
      <w:r>
        <w:t>0</w:t>
      </w:r>
      <w:r w:rsidR="008207D8" w:rsidRPr="003D2745">
        <w:t xml:space="preserve"> разряды – расширение файла (</w:t>
      </w:r>
      <w:r w:rsidR="00A46EFD" w:rsidRPr="00A46EFD">
        <w:rPr>
          <w:rFonts w:cs="Arial"/>
        </w:rPr>
        <w:t>KW</w:t>
      </w:r>
      <w:r w:rsidR="008207D8" w:rsidRPr="003D2745">
        <w:t>).</w:t>
      </w:r>
    </w:p>
    <w:p w:rsidR="000A22AE" w:rsidRPr="00BA39E2" w:rsidRDefault="000A22AE" w:rsidP="00D427AE">
      <w:pPr>
        <w:spacing w:beforeLines="60" w:afterLines="60"/>
        <w:ind w:left="360"/>
      </w:pPr>
      <w:r>
        <w:t>11 – символ, однозначно идентифицирующий базу данных – источник представления информации в рамках ФК/УФК/</w:t>
      </w:r>
      <w:r w:rsidRPr="00616128">
        <w:t>ОФК</w:t>
      </w:r>
      <w:r>
        <w:t xml:space="preserve">, на который сформирован квиток (значение 1-9; </w:t>
      </w:r>
      <w:r w:rsidR="00DE0BA5">
        <w:rPr>
          <w:lang w:val="en-US"/>
        </w:rPr>
        <w:t>B</w:t>
      </w:r>
      <w:r w:rsidRPr="00AB0160">
        <w:t>-</w:t>
      </w:r>
      <w:r>
        <w:rPr>
          <w:lang w:val="en-US"/>
        </w:rPr>
        <w:t>V</w:t>
      </w:r>
      <w:r>
        <w:t>)</w:t>
      </w:r>
      <w:r w:rsidRPr="003D2745">
        <w:t>.</w:t>
      </w:r>
      <w:r>
        <w:t xml:space="preserve"> При формировании квитка на архив применяется символ «</w:t>
      </w:r>
      <w:r>
        <w:rPr>
          <w:lang w:val="en-US"/>
        </w:rPr>
        <w:t>A</w:t>
      </w:r>
      <w:r>
        <w:t>»</w:t>
      </w:r>
      <w:r w:rsidRPr="00BA39E2">
        <w:t>.</w:t>
      </w:r>
    </w:p>
    <w:p w:rsidR="008207D8" w:rsidRPr="00C00C75" w:rsidRDefault="008207D8" w:rsidP="00D427AE">
      <w:pPr>
        <w:spacing w:beforeLines="60" w:afterLines="60"/>
        <w:ind w:left="360"/>
        <w:outlineLvl w:val="0"/>
        <w:rPr>
          <w:u w:val="single"/>
        </w:rPr>
      </w:pPr>
      <w:r w:rsidRPr="00C00C75">
        <w:rPr>
          <w:u w:val="single"/>
        </w:rPr>
        <w:t>Пример имени файла с базовыми показателями:</w:t>
      </w:r>
    </w:p>
    <w:p w:rsidR="008207D8" w:rsidRPr="00C00C75" w:rsidRDefault="00C65113" w:rsidP="00D427AE">
      <w:pPr>
        <w:spacing w:beforeLines="60" w:afterLines="60"/>
        <w:ind w:left="360"/>
        <w:outlineLvl w:val="0"/>
        <w:rPr>
          <w:b/>
        </w:rPr>
      </w:pPr>
      <w:r w:rsidRPr="00C65113">
        <w:rPr>
          <w:rFonts w:cs="Arial"/>
          <w:b/>
        </w:rPr>
        <w:t>2100</w:t>
      </w:r>
      <w:r>
        <w:rPr>
          <w:rFonts w:cs="Arial"/>
          <w:b/>
        </w:rPr>
        <w:t>348А</w:t>
      </w:r>
      <w:r w:rsidR="00A46EFD" w:rsidRPr="00A46EFD">
        <w:rPr>
          <w:rFonts w:cs="Arial"/>
          <w:b/>
        </w:rPr>
        <w:t>.</w:t>
      </w:r>
      <w:r w:rsidR="00BA0DAF" w:rsidRPr="00A46EFD">
        <w:rPr>
          <w:rFonts w:cs="Arial"/>
          <w:b/>
        </w:rPr>
        <w:t>K</w:t>
      </w:r>
      <w:r w:rsidR="00BA0DAF">
        <w:rPr>
          <w:rFonts w:cs="Arial"/>
          <w:b/>
          <w:lang w:val="en-US"/>
        </w:rPr>
        <w:t>W</w:t>
      </w:r>
      <w:r w:rsidR="00BA0DAF" w:rsidRPr="00BA39E2">
        <w:rPr>
          <w:rFonts w:cs="Arial"/>
          <w:b/>
        </w:rPr>
        <w:t>3</w:t>
      </w:r>
    </w:p>
    <w:p w:rsidR="008207D8" w:rsidRPr="00C00C75" w:rsidRDefault="008207D8" w:rsidP="00D427AE">
      <w:pPr>
        <w:spacing w:beforeLines="60" w:afterLines="60"/>
        <w:ind w:left="360"/>
      </w:pPr>
      <w:r w:rsidRPr="00C00C75">
        <w:t>где:</w:t>
      </w:r>
    </w:p>
    <w:p w:rsidR="008207D8" w:rsidRDefault="00C65113" w:rsidP="00D427AE">
      <w:pPr>
        <w:spacing w:beforeLines="60" w:afterLines="60"/>
        <w:ind w:left="360"/>
      </w:pPr>
      <w:r>
        <w:rPr>
          <w:rFonts w:cs="Arial"/>
        </w:rPr>
        <w:t>21</w:t>
      </w:r>
      <w:r w:rsidRPr="00CF12D7">
        <w:rPr>
          <w:rFonts w:cs="Arial"/>
        </w:rPr>
        <w:t>00</w:t>
      </w:r>
      <w:r w:rsidRPr="00C00C75">
        <w:t xml:space="preserve"> </w:t>
      </w:r>
      <w:r w:rsidR="008207D8" w:rsidRPr="00C00C75">
        <w:t xml:space="preserve"> – код </w:t>
      </w:r>
      <w:r>
        <w:t>ОрФК – получателя файла</w:t>
      </w:r>
      <w:r w:rsidR="008207D8" w:rsidRPr="00C00C75">
        <w:t>;</w:t>
      </w:r>
    </w:p>
    <w:p w:rsidR="00C65113" w:rsidRPr="00C00C75" w:rsidRDefault="00C65113" w:rsidP="00D427AE">
      <w:pPr>
        <w:spacing w:beforeLines="60" w:afterLines="60"/>
        <w:ind w:left="360"/>
      </w:pPr>
      <w:r>
        <w:t>348</w:t>
      </w:r>
      <w:r w:rsidRPr="00C00C75">
        <w:t xml:space="preserve"> – </w:t>
      </w:r>
      <w:r>
        <w:t>3 апреля 2008 года</w:t>
      </w:r>
      <w:r w:rsidRPr="00C00C75">
        <w:t>;</w:t>
      </w:r>
    </w:p>
    <w:p w:rsidR="000A22AE" w:rsidRDefault="00C65113" w:rsidP="00D427AE">
      <w:pPr>
        <w:spacing w:beforeLines="60" w:afterLines="60"/>
        <w:ind w:left="360"/>
      </w:pPr>
      <w:r>
        <w:t>А</w:t>
      </w:r>
      <w:r w:rsidR="008207D8" w:rsidRPr="00B166AD">
        <w:t xml:space="preserve"> – </w:t>
      </w:r>
      <w:r>
        <w:t>10-й квиток</w:t>
      </w:r>
      <w:r w:rsidR="000A22AE">
        <w:t>;</w:t>
      </w:r>
    </w:p>
    <w:p w:rsidR="000A22AE" w:rsidRPr="00B166AD" w:rsidRDefault="000A22AE" w:rsidP="00D427AE">
      <w:pPr>
        <w:spacing w:beforeLines="60" w:afterLines="60"/>
        <w:ind w:left="360"/>
        <w:outlineLvl w:val="0"/>
      </w:pPr>
      <w:r>
        <w:t xml:space="preserve">3 – символ базы данных в </w:t>
      </w:r>
      <w:r w:rsidRPr="00616128">
        <w:t>ОФК</w:t>
      </w:r>
      <w:r>
        <w:t xml:space="preserve"> 2100.</w:t>
      </w:r>
    </w:p>
    <w:p w:rsidR="008207D8" w:rsidRPr="00B166AD" w:rsidRDefault="008207D8" w:rsidP="00D427AE">
      <w:pPr>
        <w:spacing w:beforeLines="60" w:afterLines="60"/>
        <w:ind w:left="360"/>
      </w:pPr>
    </w:p>
    <w:p w:rsidR="001049D2" w:rsidRDefault="001049D2" w:rsidP="00AE5C55">
      <w:pPr>
        <w:pStyle w:val="3"/>
      </w:pPr>
      <w:bookmarkStart w:id="57" w:name="_Toc373761293"/>
      <w:r>
        <w:t>Макет файла</w:t>
      </w:r>
      <w:bookmarkEnd w:id="54"/>
      <w:bookmarkEnd w:id="55"/>
      <w:bookmarkEnd w:id="56"/>
      <w:bookmarkEnd w:id="57"/>
    </w:p>
    <w:p w:rsidR="000A22AE" w:rsidRPr="00502CA9" w:rsidRDefault="000A22AE" w:rsidP="00831783">
      <w:pPr>
        <w:ind w:left="425"/>
        <w:jc w:val="left"/>
        <w:outlineLvl w:val="0"/>
      </w:pPr>
      <w:r w:rsidRPr="00A52F9C">
        <w:rPr>
          <w:b/>
          <w:lang w:val="en-US"/>
        </w:rPr>
        <w:t>FK</w:t>
      </w:r>
      <w:r w:rsidR="00A52E9F" w:rsidRPr="00502CA9">
        <w:t>|</w:t>
      </w:r>
      <w:r w:rsidRPr="00A52F9C">
        <w:rPr>
          <w:lang w:val="en-US"/>
        </w:rPr>
        <w:t>NUM</w:t>
      </w:r>
      <w:r w:rsidR="00A52E9F" w:rsidRPr="00502CA9">
        <w:t>_</w:t>
      </w:r>
      <w:r w:rsidRPr="00A52F9C">
        <w:rPr>
          <w:lang w:val="en-US"/>
        </w:rPr>
        <w:t>VER</w:t>
      </w:r>
      <w:r w:rsidR="00A52E9F" w:rsidRPr="00502CA9">
        <w:t>|</w:t>
      </w:r>
      <w:r w:rsidRPr="00A52F9C">
        <w:rPr>
          <w:lang w:val="en-US"/>
        </w:rPr>
        <w:t>FORMER</w:t>
      </w:r>
      <w:r w:rsidR="00A52E9F" w:rsidRPr="00502CA9">
        <w:t>(0)|</w:t>
      </w:r>
      <w:r w:rsidRPr="00A52F9C">
        <w:rPr>
          <w:lang w:val="en-US"/>
        </w:rPr>
        <w:t>FORM</w:t>
      </w:r>
      <w:r w:rsidR="00A52E9F" w:rsidRPr="00502CA9">
        <w:t>_</w:t>
      </w:r>
      <w:r w:rsidRPr="00A52F9C">
        <w:rPr>
          <w:lang w:val="en-US"/>
        </w:rPr>
        <w:t>VER</w:t>
      </w:r>
      <w:r w:rsidR="00A52E9F" w:rsidRPr="00502CA9">
        <w:t xml:space="preserve">(0)| </w:t>
      </w:r>
      <w:r w:rsidRPr="00A52F9C">
        <w:rPr>
          <w:lang w:val="en-US"/>
        </w:rPr>
        <w:t>NORM</w:t>
      </w:r>
      <w:r w:rsidR="00A52E9F" w:rsidRPr="00502CA9">
        <w:t>_</w:t>
      </w:r>
      <w:r w:rsidRPr="00A52F9C">
        <w:rPr>
          <w:lang w:val="en-US"/>
        </w:rPr>
        <w:t>DOC</w:t>
      </w:r>
      <w:r w:rsidR="00A52E9F" w:rsidRPr="00502CA9">
        <w:t>(0)|</w:t>
      </w:r>
    </w:p>
    <w:p w:rsidR="000A22AE" w:rsidRPr="00A52F9C" w:rsidRDefault="000A22AE" w:rsidP="00831783">
      <w:pPr>
        <w:ind w:left="425"/>
        <w:jc w:val="left"/>
        <w:outlineLvl w:val="0"/>
        <w:rPr>
          <w:lang w:val="en-US"/>
        </w:rPr>
      </w:pPr>
      <w:r w:rsidRPr="00A52F9C">
        <w:rPr>
          <w:b/>
          <w:lang w:val="en-US"/>
        </w:rPr>
        <w:t>FROM</w:t>
      </w:r>
      <w:r w:rsidRPr="00A52F9C">
        <w:rPr>
          <w:lang w:val="en-US"/>
        </w:rPr>
        <w:t>|KOD_TOFK|NAME_TOFK|</w:t>
      </w:r>
    </w:p>
    <w:p w:rsidR="000A22AE" w:rsidRPr="00A52F9C" w:rsidRDefault="000A22AE" w:rsidP="00831783">
      <w:pPr>
        <w:ind w:left="425"/>
        <w:jc w:val="left"/>
        <w:outlineLvl w:val="0"/>
        <w:rPr>
          <w:lang w:val="en-US"/>
        </w:rPr>
      </w:pPr>
      <w:r w:rsidRPr="00A52F9C">
        <w:rPr>
          <w:b/>
          <w:lang w:val="en-US"/>
        </w:rPr>
        <w:t>TO</w:t>
      </w:r>
      <w:r w:rsidRPr="00A52F9C">
        <w:rPr>
          <w:lang w:val="en-US"/>
        </w:rPr>
        <w:t>|KOD_TOFK|NAME_TOFK|</w:t>
      </w:r>
    </w:p>
    <w:p w:rsidR="000A22AE" w:rsidRPr="00A52F9C" w:rsidRDefault="000A22AE" w:rsidP="00831783">
      <w:pPr>
        <w:ind w:left="425"/>
        <w:jc w:val="left"/>
        <w:outlineLvl w:val="0"/>
        <w:rPr>
          <w:lang w:val="en-US"/>
        </w:rPr>
      </w:pPr>
      <w:r w:rsidRPr="00A52F9C">
        <w:rPr>
          <w:b/>
          <w:lang w:val="en-US"/>
        </w:rPr>
        <w:t>TYPE</w:t>
      </w:r>
      <w:r w:rsidRPr="00A52F9C">
        <w:rPr>
          <w:lang w:val="en-US"/>
        </w:rPr>
        <w:t>|DOC_TYPE|SYSTEM_CODE|</w:t>
      </w:r>
    </w:p>
    <w:p w:rsidR="000A22AE" w:rsidRPr="00A52F9C" w:rsidRDefault="000A22AE" w:rsidP="00831783">
      <w:pPr>
        <w:ind w:left="425"/>
        <w:jc w:val="left"/>
        <w:outlineLvl w:val="0"/>
        <w:rPr>
          <w:lang w:val="en-US"/>
        </w:rPr>
      </w:pPr>
      <w:r w:rsidRPr="00A52F9C">
        <w:rPr>
          <w:rStyle w:val="OTRSymBold"/>
          <w:lang w:val="en-US"/>
        </w:rPr>
        <w:t>K</w:t>
      </w:r>
      <w:r>
        <w:rPr>
          <w:rStyle w:val="OTRSymBold"/>
          <w:lang w:val="en-US"/>
        </w:rPr>
        <w:t>T</w:t>
      </w:r>
      <w:r w:rsidRPr="00A52F9C">
        <w:rPr>
          <w:lang w:val="en-US"/>
        </w:rPr>
        <w:t>|K</w:t>
      </w:r>
      <w:r>
        <w:rPr>
          <w:lang w:val="en-US"/>
        </w:rPr>
        <w:t>T</w:t>
      </w:r>
      <w:r w:rsidRPr="00A52F9C">
        <w:rPr>
          <w:lang w:val="en-US"/>
        </w:rPr>
        <w:t>_GUID|K</w:t>
      </w:r>
      <w:r>
        <w:rPr>
          <w:lang w:val="en-US"/>
        </w:rPr>
        <w:t>T</w:t>
      </w:r>
      <w:r w:rsidRPr="00A52F9C">
        <w:rPr>
          <w:lang w:val="en-US"/>
        </w:rPr>
        <w:t>_DATE|</w:t>
      </w:r>
      <w:r w:rsidRPr="00A52F9C">
        <w:rPr>
          <w:rFonts w:cs="Arial"/>
          <w:lang w:val="en-US"/>
        </w:rPr>
        <w:t>DOC_GUID</w:t>
      </w:r>
      <w:r w:rsidRPr="009337F2">
        <w:rPr>
          <w:rFonts w:cs="Arial"/>
          <w:lang w:val="en-US"/>
        </w:rPr>
        <w:t>(0)</w:t>
      </w:r>
      <w:r w:rsidRPr="00A52F9C">
        <w:rPr>
          <w:lang w:val="en-US"/>
        </w:rPr>
        <w:t>|</w:t>
      </w:r>
      <w:r>
        <w:rPr>
          <w:lang w:val="en-US"/>
        </w:rPr>
        <w:t>KT</w:t>
      </w:r>
      <w:r w:rsidRPr="009337F2">
        <w:rPr>
          <w:lang w:val="en-US"/>
        </w:rPr>
        <w:t>_</w:t>
      </w:r>
      <w:r>
        <w:rPr>
          <w:lang w:val="en-US"/>
        </w:rPr>
        <w:t>FN|</w:t>
      </w:r>
      <w:r w:rsidR="00215A7A">
        <w:rPr>
          <w:rFonts w:cs="Arial"/>
          <w:lang w:val="en-US"/>
        </w:rPr>
        <w:t>KT_AN(0)</w:t>
      </w:r>
      <w:r w:rsidR="00215A7A">
        <w:rPr>
          <w:lang w:val="en-US"/>
        </w:rPr>
        <w:t>|</w:t>
      </w:r>
      <w:r w:rsidRPr="00A52F9C">
        <w:rPr>
          <w:lang w:val="en-US"/>
        </w:rPr>
        <w:t>STATUS|STATUS_DATE|COMM(0)|</w:t>
      </w:r>
    </w:p>
    <w:p w:rsidR="000A22AE" w:rsidRPr="00E54888" w:rsidRDefault="000A22AE" w:rsidP="00831783">
      <w:pPr>
        <w:ind w:left="425"/>
        <w:jc w:val="left"/>
        <w:outlineLvl w:val="0"/>
        <w:rPr>
          <w:lang w:val="en-US"/>
        </w:rPr>
      </w:pPr>
      <w:r w:rsidRPr="00A52F9C">
        <w:rPr>
          <w:b/>
          <w:lang w:val="en-US"/>
        </w:rPr>
        <w:t>K</w:t>
      </w:r>
      <w:r>
        <w:rPr>
          <w:b/>
          <w:lang w:val="en-US"/>
        </w:rPr>
        <w:t>T</w:t>
      </w:r>
      <w:r w:rsidRPr="00A52F9C">
        <w:rPr>
          <w:b/>
          <w:lang w:val="en-US"/>
        </w:rPr>
        <w:t>STR(0)</w:t>
      </w:r>
      <w:r w:rsidRPr="00A52F9C">
        <w:rPr>
          <w:lang w:val="en-US"/>
        </w:rPr>
        <w:t>|BLOCK_NAME|FIELD_NAME|FIELD_VALUE|</w:t>
      </w:r>
      <w:r w:rsidR="00E54888">
        <w:rPr>
          <w:lang w:val="en-US"/>
        </w:rPr>
        <w:t>FIELD_COMM</w:t>
      </w:r>
    </w:p>
    <w:p w:rsidR="001049D2" w:rsidRDefault="001049D2" w:rsidP="00AE5C55">
      <w:pPr>
        <w:pStyle w:val="3"/>
      </w:pPr>
      <w:bookmarkStart w:id="58" w:name="_Toc232503004"/>
      <w:bookmarkStart w:id="59" w:name="_Toc232504172"/>
      <w:bookmarkStart w:id="60" w:name="_Toc232504517"/>
      <w:bookmarkStart w:id="61" w:name="_Toc232506428"/>
      <w:bookmarkStart w:id="62" w:name="_Toc232503009"/>
      <w:bookmarkStart w:id="63" w:name="_Toc232504177"/>
      <w:bookmarkStart w:id="64" w:name="_Toc232504522"/>
      <w:bookmarkStart w:id="65" w:name="_Toc232506433"/>
      <w:bookmarkStart w:id="66" w:name="_Toc208661000"/>
      <w:bookmarkStart w:id="67" w:name="_Toc209259486"/>
      <w:bookmarkStart w:id="68" w:name="_Toc216931623"/>
      <w:bookmarkStart w:id="69" w:name="_Toc373761294"/>
      <w:bookmarkEnd w:id="58"/>
      <w:bookmarkEnd w:id="59"/>
      <w:bookmarkEnd w:id="60"/>
      <w:bookmarkEnd w:id="61"/>
      <w:bookmarkEnd w:id="62"/>
      <w:bookmarkEnd w:id="63"/>
      <w:bookmarkEnd w:id="64"/>
      <w:bookmarkEnd w:id="65"/>
      <w:r>
        <w:t>Пример файла</w:t>
      </w:r>
      <w:bookmarkEnd w:id="66"/>
      <w:bookmarkEnd w:id="67"/>
      <w:bookmarkEnd w:id="68"/>
      <w:bookmarkEnd w:id="69"/>
    </w:p>
    <w:p w:rsidR="000A22AE" w:rsidRPr="000A22AE" w:rsidRDefault="000A22AE" w:rsidP="00831783">
      <w:pPr>
        <w:ind w:firstLine="349"/>
        <w:outlineLvl w:val="0"/>
      </w:pPr>
      <w:r>
        <w:t xml:space="preserve">1. </w:t>
      </w:r>
      <w:r w:rsidRPr="000A22AE">
        <w:t>Квиток сформированный на архив</w:t>
      </w:r>
    </w:p>
    <w:p w:rsidR="000A22AE" w:rsidRPr="00A46EFD" w:rsidRDefault="000A22AE" w:rsidP="00831783">
      <w:pPr>
        <w:pStyle w:val="OTRNormal"/>
        <w:ind w:left="426" w:firstLine="0"/>
        <w:outlineLvl w:val="0"/>
        <w:rPr>
          <w:rFonts w:ascii="Arial" w:hAnsi="Arial" w:cs="Arial"/>
          <w:sz w:val="20"/>
        </w:rPr>
      </w:pPr>
      <w:r w:rsidRPr="00A46EFD">
        <w:rPr>
          <w:rFonts w:ascii="Arial" w:hAnsi="Arial" w:cs="Arial"/>
          <w:sz w:val="20"/>
        </w:rPr>
        <w:t xml:space="preserve">Имя файла – </w:t>
      </w:r>
      <w:r w:rsidRPr="00A52F9C">
        <w:rPr>
          <w:rFonts w:cs="Arial"/>
          <w:b/>
          <w:sz w:val="20"/>
        </w:rPr>
        <w:t>2100</w:t>
      </w:r>
      <w:r w:rsidRPr="00BA39E2">
        <w:rPr>
          <w:rFonts w:cs="Arial"/>
          <w:b/>
          <w:sz w:val="20"/>
        </w:rPr>
        <w:t>199</w:t>
      </w:r>
      <w:r w:rsidRPr="00A52F9C">
        <w:rPr>
          <w:rFonts w:cs="Arial"/>
          <w:b/>
          <w:sz w:val="20"/>
        </w:rPr>
        <w:t>А.</w:t>
      </w:r>
      <w:r w:rsidR="00BA0DAF" w:rsidRPr="00A52F9C">
        <w:rPr>
          <w:rFonts w:cs="Arial"/>
          <w:b/>
          <w:sz w:val="20"/>
        </w:rPr>
        <w:t>K</w:t>
      </w:r>
      <w:r w:rsidR="00BA0DAF">
        <w:rPr>
          <w:rFonts w:cs="Arial"/>
          <w:b/>
          <w:sz w:val="20"/>
          <w:lang w:val="en-US"/>
        </w:rPr>
        <w:t>WA</w:t>
      </w:r>
      <w:r w:rsidRPr="00A46EFD">
        <w:rPr>
          <w:rFonts w:ascii="Arial" w:hAnsi="Arial" w:cs="Arial"/>
          <w:sz w:val="20"/>
        </w:rPr>
        <w:t>. Файл передается от ФК в адрес УФК.</w:t>
      </w:r>
    </w:p>
    <w:p w:rsidR="000A22AE" w:rsidRPr="00CF12D7" w:rsidRDefault="000A22AE" w:rsidP="00831783">
      <w:pPr>
        <w:ind w:left="425"/>
        <w:jc w:val="left"/>
        <w:outlineLvl w:val="0"/>
        <w:rPr>
          <w:rFonts w:cs="Arial"/>
        </w:rPr>
      </w:pPr>
      <w:r w:rsidRPr="00CF12D7">
        <w:rPr>
          <w:rFonts w:cs="Arial"/>
          <w:b/>
          <w:lang w:val="en-US"/>
        </w:rPr>
        <w:t>FK</w:t>
      </w:r>
      <w:r w:rsidRPr="00CF12D7">
        <w:rPr>
          <w:rFonts w:cs="Arial"/>
        </w:rPr>
        <w:t>|</w:t>
      </w:r>
      <w:r w:rsidRPr="00A52F9C">
        <w:rPr>
          <w:lang w:val="en-US"/>
        </w:rPr>
        <w:t>TXK</w:t>
      </w:r>
      <w:r>
        <w:rPr>
          <w:lang w:val="en-US"/>
        </w:rPr>
        <w:t>T</w:t>
      </w:r>
      <w:r w:rsidRPr="00A52F9C">
        <w:t>090101||</w:t>
      </w:r>
      <w:r w:rsidRPr="00A52F9C">
        <w:rPr>
          <w:rFonts w:cs="Arial"/>
        </w:rPr>
        <w:t>||</w:t>
      </w:r>
    </w:p>
    <w:p w:rsidR="000A22AE" w:rsidRPr="00CF12D7" w:rsidRDefault="000A22AE" w:rsidP="00831783">
      <w:pPr>
        <w:ind w:left="425"/>
        <w:jc w:val="left"/>
        <w:outlineLvl w:val="0"/>
        <w:rPr>
          <w:rFonts w:cs="Arial"/>
        </w:rPr>
      </w:pPr>
      <w:r w:rsidRPr="00CF12D7">
        <w:rPr>
          <w:rFonts w:cs="Arial"/>
          <w:b/>
          <w:lang w:val="en-US"/>
        </w:rPr>
        <w:t>FROM</w:t>
      </w:r>
      <w:r w:rsidRPr="00CF12D7">
        <w:rPr>
          <w:rFonts w:cs="Arial"/>
        </w:rPr>
        <w:t>|</w:t>
      </w:r>
      <w:r>
        <w:rPr>
          <w:rFonts w:cs="Arial"/>
        </w:rPr>
        <w:t>9500</w:t>
      </w:r>
      <w:r w:rsidRPr="00CF12D7">
        <w:rPr>
          <w:rFonts w:cs="Arial"/>
        </w:rPr>
        <w:t>|ФЕДЕРАЛЬНОЕ КАЗНАЧЕЙСТВО|</w:t>
      </w:r>
    </w:p>
    <w:p w:rsidR="000A22AE" w:rsidRPr="00CF12D7" w:rsidRDefault="000A22AE" w:rsidP="00831783">
      <w:pPr>
        <w:ind w:left="425"/>
        <w:jc w:val="left"/>
        <w:outlineLvl w:val="0"/>
        <w:rPr>
          <w:rFonts w:cs="Arial"/>
        </w:rPr>
      </w:pPr>
      <w:r w:rsidRPr="00CF12D7">
        <w:rPr>
          <w:rFonts w:cs="Arial"/>
          <w:b/>
          <w:lang w:val="en-US"/>
        </w:rPr>
        <w:t>TO</w:t>
      </w:r>
      <w:r w:rsidRPr="00CF12D7">
        <w:rPr>
          <w:rFonts w:cs="Arial"/>
        </w:rPr>
        <w:t>|</w:t>
      </w:r>
      <w:r>
        <w:rPr>
          <w:rFonts w:cs="Arial"/>
        </w:rPr>
        <w:t>21</w:t>
      </w:r>
      <w:r w:rsidRPr="00CF12D7">
        <w:rPr>
          <w:rFonts w:cs="Arial"/>
        </w:rPr>
        <w:t>00|</w:t>
      </w:r>
      <w:r>
        <w:rPr>
          <w:rFonts w:cs="Arial"/>
        </w:rPr>
        <w:t>УПРАВЛЕНИЕ ФЕДЕРАЛЬНОГО КАЗНАЧЕЙСТВА ПО СТАВРОПОЛЬСКОМУ КРАЮ</w:t>
      </w:r>
      <w:r w:rsidRPr="00CF12D7">
        <w:rPr>
          <w:rFonts w:cs="Arial"/>
        </w:rPr>
        <w:t>|</w:t>
      </w:r>
    </w:p>
    <w:p w:rsidR="000A22AE" w:rsidRPr="00CF12D7" w:rsidRDefault="000A22AE" w:rsidP="00831783">
      <w:pPr>
        <w:ind w:left="425"/>
        <w:jc w:val="left"/>
        <w:outlineLvl w:val="0"/>
        <w:rPr>
          <w:rFonts w:cs="Arial"/>
        </w:rPr>
      </w:pPr>
      <w:r w:rsidRPr="00F35D21">
        <w:rPr>
          <w:rFonts w:cs="Arial"/>
          <w:b/>
          <w:lang w:val="en-US"/>
        </w:rPr>
        <w:t>TYPE</w:t>
      </w:r>
      <w:r w:rsidRPr="00F35D21">
        <w:rPr>
          <w:rFonts w:cs="Arial"/>
        </w:rPr>
        <w:t>|IS|</w:t>
      </w:r>
      <w:r w:rsidRPr="00F35D21">
        <w:rPr>
          <w:lang w:val="en-US"/>
        </w:rPr>
        <w:t>M</w:t>
      </w:r>
      <w:r w:rsidRPr="00F35D21">
        <w:rPr>
          <w:rFonts w:cs="Arial"/>
        </w:rPr>
        <w:t>|</w:t>
      </w:r>
    </w:p>
    <w:p w:rsidR="000A22AE" w:rsidRPr="00CF12D7" w:rsidRDefault="000A22AE" w:rsidP="000A22AE">
      <w:pPr>
        <w:ind w:left="425"/>
        <w:jc w:val="left"/>
        <w:rPr>
          <w:rFonts w:cs="Arial"/>
        </w:rPr>
      </w:pPr>
      <w:r w:rsidRPr="00CF12D7">
        <w:rPr>
          <w:rFonts w:cs="Arial"/>
          <w:b/>
          <w:lang w:val="en-US"/>
        </w:rPr>
        <w:t>K</w:t>
      </w:r>
      <w:r>
        <w:rPr>
          <w:rFonts w:cs="Arial"/>
          <w:b/>
          <w:lang w:val="en-US"/>
        </w:rPr>
        <w:t>T</w:t>
      </w:r>
      <w:r w:rsidRPr="00CF12D7">
        <w:rPr>
          <w:rFonts w:cs="Arial"/>
        </w:rPr>
        <w:t>|3</w:t>
      </w:r>
      <w:r w:rsidRPr="00CF12D7">
        <w:rPr>
          <w:rFonts w:cs="Arial"/>
          <w:lang w:val="en-US"/>
        </w:rPr>
        <w:t>B</w:t>
      </w:r>
      <w:r w:rsidRPr="00CF12D7">
        <w:rPr>
          <w:rFonts w:cs="Arial"/>
        </w:rPr>
        <w:t>296774-</w:t>
      </w:r>
      <w:r w:rsidRPr="00CF12D7">
        <w:rPr>
          <w:rFonts w:cs="Arial"/>
          <w:lang w:val="en-US"/>
        </w:rPr>
        <w:t>F</w:t>
      </w:r>
      <w:r w:rsidRPr="00CF12D7">
        <w:rPr>
          <w:rFonts w:cs="Arial"/>
        </w:rPr>
        <w:t>1</w:t>
      </w:r>
      <w:r w:rsidRPr="00CF12D7">
        <w:rPr>
          <w:rFonts w:cs="Arial"/>
          <w:lang w:val="en-US"/>
        </w:rPr>
        <w:t>EC</w:t>
      </w:r>
      <w:r w:rsidRPr="00CF12D7">
        <w:rPr>
          <w:rFonts w:cs="Arial"/>
        </w:rPr>
        <w:t>-424</w:t>
      </w:r>
      <w:r w:rsidRPr="00CF12D7">
        <w:rPr>
          <w:rFonts w:cs="Arial"/>
          <w:lang w:val="en-US"/>
        </w:rPr>
        <w:t>F</w:t>
      </w:r>
      <w:r w:rsidRPr="00CF12D7">
        <w:rPr>
          <w:rFonts w:cs="Arial"/>
        </w:rPr>
        <w:t>-</w:t>
      </w:r>
      <w:r w:rsidRPr="00CF12D7">
        <w:rPr>
          <w:rFonts w:cs="Arial"/>
          <w:lang w:val="en-US"/>
        </w:rPr>
        <w:t>B</w:t>
      </w:r>
      <w:r w:rsidRPr="00CF12D7">
        <w:rPr>
          <w:rFonts w:cs="Arial"/>
        </w:rPr>
        <w:t>8</w:t>
      </w:r>
      <w:r w:rsidRPr="00CF12D7">
        <w:rPr>
          <w:rFonts w:cs="Arial"/>
          <w:lang w:val="en-US"/>
        </w:rPr>
        <w:t>A</w:t>
      </w:r>
      <w:r w:rsidRPr="00CF12D7">
        <w:rPr>
          <w:rFonts w:cs="Arial"/>
        </w:rPr>
        <w:t>7-</w:t>
      </w:r>
      <w:r w:rsidRPr="00CF12D7">
        <w:rPr>
          <w:rFonts w:cs="Arial"/>
          <w:bCs/>
        </w:rPr>
        <w:t>0</w:t>
      </w:r>
      <w:r w:rsidRPr="00CF12D7">
        <w:rPr>
          <w:rFonts w:cs="Arial"/>
          <w:bCs/>
          <w:lang w:val="en-US"/>
        </w:rPr>
        <w:t>CBE</w:t>
      </w:r>
      <w:r w:rsidRPr="00CF12D7">
        <w:rPr>
          <w:rFonts w:cs="Arial"/>
          <w:bCs/>
        </w:rPr>
        <w:t>01</w:t>
      </w:r>
      <w:r w:rsidRPr="00CF12D7">
        <w:rPr>
          <w:rFonts w:cs="Arial"/>
          <w:bCs/>
          <w:lang w:val="en-US"/>
        </w:rPr>
        <w:t>BDDEF</w:t>
      </w:r>
      <w:r w:rsidRPr="00CF12D7">
        <w:rPr>
          <w:rFonts w:cs="Arial"/>
          <w:bCs/>
        </w:rPr>
        <w:t>9</w:t>
      </w:r>
      <w:r w:rsidRPr="00CF12D7">
        <w:rPr>
          <w:rFonts w:cs="Arial"/>
        </w:rPr>
        <w:t>|01.09.2009 09:00:00|</w:t>
      </w:r>
      <w:r w:rsidRPr="00624BBE" w:rsidDel="004347F8">
        <w:t xml:space="preserve"> </w:t>
      </w:r>
      <w:r w:rsidRPr="00CF12D7">
        <w:rPr>
          <w:rFonts w:cs="Arial"/>
        </w:rPr>
        <w:t>|</w:t>
      </w:r>
      <w:r w:rsidRPr="004347F8">
        <w:rPr>
          <w:rFonts w:cs="Arial"/>
        </w:rPr>
        <w:t>19921003.0</w:t>
      </w:r>
      <w:r>
        <w:rPr>
          <w:rFonts w:cs="Arial"/>
          <w:lang w:val="en-US"/>
        </w:rPr>
        <w:t>ZP</w:t>
      </w:r>
      <w:r w:rsidRPr="004347F8">
        <w:rPr>
          <w:rFonts w:cs="Arial"/>
        </w:rPr>
        <w:t>|</w:t>
      </w:r>
      <w:r>
        <w:rPr>
          <w:rFonts w:cs="Arial"/>
        </w:rPr>
        <w:t>22</w:t>
      </w:r>
      <w:r w:rsidRPr="00CF12D7">
        <w:rPr>
          <w:rFonts w:cs="Arial"/>
        </w:rPr>
        <w:t>|01.09.2009|</w:t>
      </w:r>
      <w:r w:rsidR="00CE6CC8">
        <w:rPr>
          <w:rFonts w:cs="Arial"/>
        </w:rPr>
        <w:t>не пройден логический контроль</w:t>
      </w:r>
      <w:r w:rsidRPr="00CF12D7">
        <w:rPr>
          <w:rFonts w:cs="Arial"/>
        </w:rPr>
        <w:t>|</w:t>
      </w:r>
    </w:p>
    <w:p w:rsidR="000A22AE" w:rsidRDefault="000A22AE" w:rsidP="000A22AE">
      <w:pPr>
        <w:ind w:left="425"/>
        <w:jc w:val="left"/>
        <w:rPr>
          <w:rFonts w:cs="Arial"/>
        </w:rPr>
      </w:pPr>
    </w:p>
    <w:p w:rsidR="000A22AE" w:rsidRPr="004347F8" w:rsidRDefault="000A22AE" w:rsidP="00831783">
      <w:pPr>
        <w:ind w:firstLine="349"/>
        <w:outlineLvl w:val="0"/>
      </w:pPr>
      <w:r>
        <w:t>2. Квиток сформированный на текстовый файл</w:t>
      </w:r>
    </w:p>
    <w:p w:rsidR="000A22AE" w:rsidRPr="00A46EFD" w:rsidRDefault="000A22AE" w:rsidP="00831783">
      <w:pPr>
        <w:pStyle w:val="OTRNormal"/>
        <w:ind w:left="426" w:firstLine="0"/>
        <w:outlineLvl w:val="0"/>
        <w:rPr>
          <w:rFonts w:ascii="Arial" w:hAnsi="Arial" w:cs="Arial"/>
          <w:sz w:val="20"/>
        </w:rPr>
      </w:pPr>
      <w:r w:rsidRPr="00A46EFD">
        <w:rPr>
          <w:rFonts w:ascii="Arial" w:hAnsi="Arial" w:cs="Arial"/>
          <w:sz w:val="20"/>
        </w:rPr>
        <w:t xml:space="preserve">Имя файла – </w:t>
      </w:r>
      <w:r w:rsidRPr="00A52F9C">
        <w:rPr>
          <w:rFonts w:cs="Arial"/>
          <w:b/>
          <w:sz w:val="20"/>
        </w:rPr>
        <w:t>2100</w:t>
      </w:r>
      <w:r w:rsidRPr="004347F8">
        <w:rPr>
          <w:rFonts w:cs="Arial"/>
          <w:b/>
          <w:sz w:val="20"/>
        </w:rPr>
        <w:t>199</w:t>
      </w:r>
      <w:r w:rsidRPr="00A52F9C">
        <w:rPr>
          <w:rFonts w:cs="Arial"/>
          <w:b/>
          <w:sz w:val="20"/>
        </w:rPr>
        <w:t>А.</w:t>
      </w:r>
      <w:r w:rsidR="00BA0DAF" w:rsidRPr="00A52F9C">
        <w:rPr>
          <w:rFonts w:cs="Arial"/>
          <w:b/>
          <w:sz w:val="20"/>
        </w:rPr>
        <w:t>K</w:t>
      </w:r>
      <w:r w:rsidR="00BA0DAF">
        <w:rPr>
          <w:rFonts w:cs="Arial"/>
          <w:b/>
          <w:sz w:val="20"/>
          <w:lang w:val="en-US"/>
        </w:rPr>
        <w:t>W</w:t>
      </w:r>
      <w:r w:rsidR="00BA0DAF">
        <w:rPr>
          <w:rFonts w:cs="Arial"/>
          <w:b/>
          <w:sz w:val="20"/>
        </w:rPr>
        <w:t>3</w:t>
      </w:r>
      <w:r w:rsidRPr="00A46EFD">
        <w:rPr>
          <w:rFonts w:ascii="Arial" w:hAnsi="Arial" w:cs="Arial"/>
          <w:sz w:val="20"/>
        </w:rPr>
        <w:t>. Файл передается от ФК в адрес УФК.</w:t>
      </w:r>
    </w:p>
    <w:p w:rsidR="000A22AE" w:rsidRPr="00CF12D7" w:rsidRDefault="000A22AE" w:rsidP="00831783">
      <w:pPr>
        <w:ind w:left="425"/>
        <w:jc w:val="left"/>
        <w:outlineLvl w:val="0"/>
        <w:rPr>
          <w:rFonts w:cs="Arial"/>
        </w:rPr>
      </w:pPr>
      <w:r w:rsidRPr="00CF12D7">
        <w:rPr>
          <w:rFonts w:cs="Arial"/>
          <w:b/>
          <w:lang w:val="en-US"/>
        </w:rPr>
        <w:lastRenderedPageBreak/>
        <w:t>FK</w:t>
      </w:r>
      <w:r w:rsidRPr="00CF12D7">
        <w:rPr>
          <w:rFonts w:cs="Arial"/>
        </w:rPr>
        <w:t>|</w:t>
      </w:r>
      <w:r w:rsidRPr="00A52F9C">
        <w:rPr>
          <w:lang w:val="en-US"/>
        </w:rPr>
        <w:t>TXK</w:t>
      </w:r>
      <w:r>
        <w:rPr>
          <w:lang w:val="en-US"/>
        </w:rPr>
        <w:t>T</w:t>
      </w:r>
      <w:r w:rsidRPr="00A52F9C">
        <w:t>090101||</w:t>
      </w:r>
      <w:r w:rsidRPr="00A52F9C">
        <w:rPr>
          <w:rFonts w:cs="Arial"/>
        </w:rPr>
        <w:t>||</w:t>
      </w:r>
    </w:p>
    <w:p w:rsidR="000A22AE" w:rsidRPr="00CF12D7" w:rsidRDefault="000A22AE" w:rsidP="00831783">
      <w:pPr>
        <w:ind w:left="425"/>
        <w:jc w:val="left"/>
        <w:outlineLvl w:val="0"/>
        <w:rPr>
          <w:rFonts w:cs="Arial"/>
        </w:rPr>
      </w:pPr>
      <w:r w:rsidRPr="00CF12D7">
        <w:rPr>
          <w:rFonts w:cs="Arial"/>
          <w:b/>
          <w:lang w:val="en-US"/>
        </w:rPr>
        <w:t>FROM</w:t>
      </w:r>
      <w:r w:rsidRPr="00CF12D7">
        <w:rPr>
          <w:rFonts w:cs="Arial"/>
        </w:rPr>
        <w:t>|</w:t>
      </w:r>
      <w:r>
        <w:rPr>
          <w:rFonts w:cs="Arial"/>
        </w:rPr>
        <w:t>9500</w:t>
      </w:r>
      <w:r w:rsidRPr="00CF12D7">
        <w:rPr>
          <w:rFonts w:cs="Arial"/>
        </w:rPr>
        <w:t>|ФЕДЕРАЛЬНОЕ КАЗНАЧЕЙСТВО|</w:t>
      </w:r>
    </w:p>
    <w:p w:rsidR="000A22AE" w:rsidRPr="00CF12D7" w:rsidRDefault="000A22AE" w:rsidP="00831783">
      <w:pPr>
        <w:ind w:left="425"/>
        <w:jc w:val="left"/>
        <w:outlineLvl w:val="0"/>
        <w:rPr>
          <w:rFonts w:cs="Arial"/>
        </w:rPr>
      </w:pPr>
      <w:r w:rsidRPr="00CF12D7">
        <w:rPr>
          <w:rFonts w:cs="Arial"/>
          <w:b/>
          <w:lang w:val="en-US"/>
        </w:rPr>
        <w:t>TO</w:t>
      </w:r>
      <w:r w:rsidRPr="00CF12D7">
        <w:rPr>
          <w:rFonts w:cs="Arial"/>
        </w:rPr>
        <w:t>|</w:t>
      </w:r>
      <w:r>
        <w:rPr>
          <w:rFonts w:cs="Arial"/>
        </w:rPr>
        <w:t>21</w:t>
      </w:r>
      <w:r w:rsidRPr="00CF12D7">
        <w:rPr>
          <w:rFonts w:cs="Arial"/>
        </w:rPr>
        <w:t>00|</w:t>
      </w:r>
      <w:r>
        <w:rPr>
          <w:rFonts w:cs="Arial"/>
        </w:rPr>
        <w:t>УПРАВЛЕНИЕ ФЕДЕРАЛЬНОГО КАЗНАЧЕЙСТВА ПО СТАВРОПОЛЬСКОМУ КРАЮ</w:t>
      </w:r>
      <w:r w:rsidRPr="00CF12D7">
        <w:rPr>
          <w:rFonts w:cs="Arial"/>
        </w:rPr>
        <w:t>|</w:t>
      </w:r>
    </w:p>
    <w:p w:rsidR="000A22AE" w:rsidRPr="00CF12D7" w:rsidRDefault="000A22AE" w:rsidP="00831783">
      <w:pPr>
        <w:ind w:left="425"/>
        <w:jc w:val="left"/>
        <w:outlineLvl w:val="0"/>
        <w:rPr>
          <w:rFonts w:cs="Arial"/>
        </w:rPr>
      </w:pPr>
      <w:r w:rsidRPr="00F35D21">
        <w:rPr>
          <w:rFonts w:cs="Arial"/>
          <w:b/>
          <w:lang w:val="en-US"/>
        </w:rPr>
        <w:t>TYPE</w:t>
      </w:r>
      <w:r w:rsidRPr="00F35D21">
        <w:rPr>
          <w:rFonts w:cs="Arial"/>
        </w:rPr>
        <w:t>|IS|</w:t>
      </w:r>
      <w:r w:rsidRPr="00F35D21">
        <w:rPr>
          <w:lang w:val="en-US"/>
        </w:rPr>
        <w:t>M</w:t>
      </w:r>
      <w:r w:rsidRPr="00F35D21">
        <w:rPr>
          <w:rFonts w:cs="Arial"/>
        </w:rPr>
        <w:t>|</w:t>
      </w:r>
    </w:p>
    <w:p w:rsidR="000A22AE" w:rsidRPr="00CF12D7" w:rsidRDefault="000A22AE" w:rsidP="000A22AE">
      <w:pPr>
        <w:ind w:left="425"/>
        <w:jc w:val="left"/>
        <w:rPr>
          <w:rFonts w:cs="Arial"/>
        </w:rPr>
      </w:pPr>
      <w:r w:rsidRPr="00CF12D7">
        <w:rPr>
          <w:rFonts w:cs="Arial"/>
          <w:b/>
          <w:lang w:val="en-US"/>
        </w:rPr>
        <w:t>K</w:t>
      </w:r>
      <w:r>
        <w:rPr>
          <w:rFonts w:cs="Arial"/>
          <w:b/>
          <w:lang w:val="en-US"/>
        </w:rPr>
        <w:t>T</w:t>
      </w:r>
      <w:r w:rsidRPr="00CF12D7">
        <w:rPr>
          <w:rFonts w:cs="Arial"/>
        </w:rPr>
        <w:t>|3</w:t>
      </w:r>
      <w:r w:rsidRPr="00CF12D7">
        <w:rPr>
          <w:rFonts w:cs="Arial"/>
          <w:lang w:val="en-US"/>
        </w:rPr>
        <w:t>B</w:t>
      </w:r>
      <w:r w:rsidRPr="00CF12D7">
        <w:rPr>
          <w:rFonts w:cs="Arial"/>
        </w:rPr>
        <w:t>296774-</w:t>
      </w:r>
      <w:r w:rsidRPr="00CF12D7">
        <w:rPr>
          <w:rFonts w:cs="Arial"/>
          <w:lang w:val="en-US"/>
        </w:rPr>
        <w:t>F</w:t>
      </w:r>
      <w:r w:rsidRPr="00CF12D7">
        <w:rPr>
          <w:rFonts w:cs="Arial"/>
        </w:rPr>
        <w:t>1</w:t>
      </w:r>
      <w:r w:rsidRPr="00CF12D7">
        <w:rPr>
          <w:rFonts w:cs="Arial"/>
          <w:lang w:val="en-US"/>
        </w:rPr>
        <w:t>EC</w:t>
      </w:r>
      <w:r w:rsidRPr="00CF12D7">
        <w:rPr>
          <w:rFonts w:cs="Arial"/>
        </w:rPr>
        <w:t>-424</w:t>
      </w:r>
      <w:r w:rsidRPr="00CF12D7">
        <w:rPr>
          <w:rFonts w:cs="Arial"/>
          <w:lang w:val="en-US"/>
        </w:rPr>
        <w:t>F</w:t>
      </w:r>
      <w:r w:rsidRPr="00CF12D7">
        <w:rPr>
          <w:rFonts w:cs="Arial"/>
        </w:rPr>
        <w:t>-</w:t>
      </w:r>
      <w:r w:rsidRPr="00CF12D7">
        <w:rPr>
          <w:rFonts w:cs="Arial"/>
          <w:lang w:val="en-US"/>
        </w:rPr>
        <w:t>B</w:t>
      </w:r>
      <w:r w:rsidRPr="00CF12D7">
        <w:rPr>
          <w:rFonts w:cs="Arial"/>
        </w:rPr>
        <w:t>8</w:t>
      </w:r>
      <w:r w:rsidRPr="00CF12D7">
        <w:rPr>
          <w:rFonts w:cs="Arial"/>
          <w:lang w:val="en-US"/>
        </w:rPr>
        <w:t>A</w:t>
      </w:r>
      <w:r w:rsidRPr="00CF12D7">
        <w:rPr>
          <w:rFonts w:cs="Arial"/>
        </w:rPr>
        <w:t>7-</w:t>
      </w:r>
      <w:r w:rsidRPr="00CF12D7">
        <w:rPr>
          <w:rFonts w:cs="Arial"/>
          <w:bCs/>
        </w:rPr>
        <w:t>0</w:t>
      </w:r>
      <w:r w:rsidRPr="00CF12D7">
        <w:rPr>
          <w:rFonts w:cs="Arial"/>
          <w:bCs/>
          <w:lang w:val="en-US"/>
        </w:rPr>
        <w:t>CBE</w:t>
      </w:r>
      <w:r w:rsidRPr="00CF12D7">
        <w:rPr>
          <w:rFonts w:cs="Arial"/>
          <w:bCs/>
        </w:rPr>
        <w:t>01</w:t>
      </w:r>
      <w:r w:rsidRPr="00CF12D7">
        <w:rPr>
          <w:rFonts w:cs="Arial"/>
          <w:bCs/>
          <w:lang w:val="en-US"/>
        </w:rPr>
        <w:t>BDDEF</w:t>
      </w:r>
      <w:r w:rsidRPr="00CF12D7">
        <w:rPr>
          <w:rFonts w:cs="Arial"/>
          <w:bCs/>
        </w:rPr>
        <w:t>9</w:t>
      </w:r>
      <w:r w:rsidRPr="00CF12D7">
        <w:rPr>
          <w:rFonts w:cs="Arial"/>
        </w:rPr>
        <w:t>|01.09.2009 09:00:00|</w:t>
      </w:r>
      <w:r w:rsidRPr="004347F8">
        <w:rPr>
          <w:rFonts w:cs="Arial"/>
        </w:rPr>
        <w:t>FFC5FEC4-EF5E-4859-9C73-AC1FC7875AB6</w:t>
      </w:r>
      <w:r w:rsidRPr="00CF12D7">
        <w:rPr>
          <w:rFonts w:cs="Arial"/>
        </w:rPr>
        <w:t>|</w:t>
      </w:r>
      <w:r w:rsidRPr="004347F8">
        <w:rPr>
          <w:rFonts w:cs="Arial"/>
        </w:rPr>
        <w:t>19921003.</w:t>
      </w:r>
      <w:r w:rsidRPr="00716D93">
        <w:rPr>
          <w:rFonts w:cs="Arial"/>
        </w:rPr>
        <w:t>31</w:t>
      </w:r>
      <w:r w:rsidRPr="004347F8">
        <w:rPr>
          <w:rFonts w:cs="Arial"/>
        </w:rPr>
        <w:t>0|</w:t>
      </w:r>
      <w:r w:rsidR="00215A7A" w:rsidRPr="004347F8">
        <w:rPr>
          <w:rFonts w:cs="Arial"/>
        </w:rPr>
        <w:t>19921003.0</w:t>
      </w:r>
      <w:r w:rsidR="00215A7A">
        <w:rPr>
          <w:rFonts w:cs="Arial"/>
          <w:lang w:val="en-US"/>
        </w:rPr>
        <w:t>ZP</w:t>
      </w:r>
      <w:r w:rsidR="00215A7A" w:rsidRPr="00215A7A">
        <w:rPr>
          <w:rFonts w:cs="Arial"/>
        </w:rPr>
        <w:t>|</w:t>
      </w:r>
      <w:r>
        <w:rPr>
          <w:rFonts w:cs="Arial"/>
        </w:rPr>
        <w:t>22</w:t>
      </w:r>
      <w:r w:rsidRPr="00CF12D7">
        <w:rPr>
          <w:rFonts w:cs="Arial"/>
        </w:rPr>
        <w:t>|01.09.2009|</w:t>
      </w:r>
      <w:r>
        <w:rPr>
          <w:rFonts w:cs="Arial"/>
        </w:rPr>
        <w:t>некорректные справочные данные</w:t>
      </w:r>
      <w:r w:rsidRPr="00CF12D7">
        <w:rPr>
          <w:rFonts w:cs="Arial"/>
        </w:rPr>
        <w:t>|</w:t>
      </w:r>
    </w:p>
    <w:p w:rsidR="000A22AE" w:rsidRPr="009A6344" w:rsidRDefault="000A22AE" w:rsidP="00831783">
      <w:pPr>
        <w:ind w:left="425"/>
        <w:jc w:val="left"/>
        <w:outlineLvl w:val="0"/>
        <w:rPr>
          <w:rFonts w:cs="Arial"/>
        </w:rPr>
      </w:pPr>
      <w:r w:rsidRPr="00CF12D7">
        <w:rPr>
          <w:rFonts w:cs="Arial"/>
          <w:b/>
          <w:lang w:val="en-US"/>
        </w:rPr>
        <w:t>K</w:t>
      </w:r>
      <w:r>
        <w:rPr>
          <w:rFonts w:cs="Arial"/>
          <w:b/>
          <w:lang w:val="en-US"/>
        </w:rPr>
        <w:t>T</w:t>
      </w:r>
      <w:r w:rsidRPr="00CF12D7">
        <w:rPr>
          <w:rFonts w:cs="Arial"/>
          <w:b/>
          <w:lang w:val="en-US"/>
        </w:rPr>
        <w:t>STR</w:t>
      </w:r>
      <w:r w:rsidRPr="00CF12D7">
        <w:rPr>
          <w:rFonts w:cs="Arial"/>
        </w:rPr>
        <w:t>|</w:t>
      </w:r>
      <w:r w:rsidRPr="00F73BF9">
        <w:rPr>
          <w:rFonts w:cs="Arial"/>
          <w:lang w:val="en-US"/>
        </w:rPr>
        <w:t>BP</w:t>
      </w:r>
      <w:r w:rsidRPr="00F73BF9">
        <w:rPr>
          <w:rFonts w:cs="Arial"/>
        </w:rPr>
        <w:t>_</w:t>
      </w:r>
      <w:r w:rsidRPr="00F73BF9">
        <w:rPr>
          <w:rFonts w:cs="Arial"/>
          <w:lang w:val="en-US"/>
        </w:rPr>
        <w:t>BF</w:t>
      </w:r>
      <w:r w:rsidRPr="00CF12D7">
        <w:rPr>
          <w:rFonts w:cs="Arial"/>
        </w:rPr>
        <w:t>|</w:t>
      </w:r>
      <w:r w:rsidRPr="00A82ED3">
        <w:rPr>
          <w:rFonts w:cs="Arial"/>
          <w:lang w:val="en-US"/>
        </w:rPr>
        <w:t>COD</w:t>
      </w:r>
      <w:r w:rsidRPr="00F73BF9">
        <w:rPr>
          <w:rFonts w:cs="Arial"/>
        </w:rPr>
        <w:t>_</w:t>
      </w:r>
      <w:r w:rsidRPr="00A82ED3">
        <w:rPr>
          <w:rFonts w:cs="Arial"/>
          <w:lang w:val="en-US"/>
        </w:rPr>
        <w:t>GRBS</w:t>
      </w:r>
      <w:r w:rsidRPr="00CF12D7">
        <w:rPr>
          <w:rFonts w:cs="Arial"/>
        </w:rPr>
        <w:t>|00188|</w:t>
      </w:r>
      <w:r w:rsidR="00CE6CC8">
        <w:rPr>
          <w:rFonts w:cs="Arial"/>
        </w:rPr>
        <w:t>неверный код в справочнике</w:t>
      </w:r>
      <w:r w:rsidR="009A6344" w:rsidRPr="009A6344">
        <w:rPr>
          <w:rFonts w:cs="Arial"/>
        </w:rPr>
        <w:t>|</w:t>
      </w:r>
    </w:p>
    <w:p w:rsidR="00471CDD" w:rsidRPr="00471CDD" w:rsidRDefault="00471CDD" w:rsidP="00831783">
      <w:pPr>
        <w:ind w:left="425"/>
        <w:jc w:val="left"/>
        <w:outlineLvl w:val="0"/>
        <w:rPr>
          <w:rFonts w:cs="Arial"/>
        </w:rPr>
      </w:pPr>
    </w:p>
    <w:p w:rsidR="00F73BF9" w:rsidRPr="00F73BF9" w:rsidRDefault="00F73BF9" w:rsidP="001049D2">
      <w:pPr>
        <w:jc w:val="left"/>
        <w:rPr>
          <w:sz w:val="22"/>
          <w:szCs w:val="22"/>
        </w:rPr>
      </w:pPr>
    </w:p>
    <w:p w:rsidR="001E032E" w:rsidRPr="00E21A39" w:rsidRDefault="001E032E" w:rsidP="00831783">
      <w:pPr>
        <w:pStyle w:val="1"/>
        <w:tabs>
          <w:tab w:val="clear" w:pos="284"/>
          <w:tab w:val="num" w:pos="349"/>
        </w:tabs>
        <w:spacing w:before="60"/>
        <w:ind w:left="349"/>
      </w:pPr>
      <w:bookmarkStart w:id="70" w:name="_Toc225245438"/>
      <w:bookmarkStart w:id="71" w:name="_Toc373761295"/>
      <w:r w:rsidRPr="00E21A39">
        <w:lastRenderedPageBreak/>
        <w:t>Базовые показатели, используемые для расчета КПЭ</w:t>
      </w:r>
      <w:bookmarkEnd w:id="70"/>
      <w:bookmarkEnd w:id="71"/>
    </w:p>
    <w:p w:rsidR="00851912" w:rsidRDefault="00851912" w:rsidP="00831783">
      <w:pPr>
        <w:pStyle w:val="2"/>
      </w:pPr>
      <w:bookmarkStart w:id="72" w:name="_Toc373761296"/>
      <w:r>
        <w:t>Перечень базовых показателей</w:t>
      </w:r>
      <w:bookmarkEnd w:id="72"/>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2"/>
        <w:gridCol w:w="1440"/>
        <w:gridCol w:w="7299"/>
      </w:tblGrid>
      <w:tr w:rsidR="00851912" w:rsidRPr="00507FF6">
        <w:tc>
          <w:tcPr>
            <w:tcW w:w="832" w:type="dxa"/>
          </w:tcPr>
          <w:p w:rsidR="00851912" w:rsidRPr="00507FF6" w:rsidRDefault="00851912" w:rsidP="00507FF6">
            <w:pPr>
              <w:spacing w:before="0" w:after="0"/>
              <w:jc w:val="center"/>
              <w:rPr>
                <w:rFonts w:cs="Arial"/>
                <w:b/>
              </w:rPr>
            </w:pPr>
            <w:r w:rsidRPr="00507FF6">
              <w:rPr>
                <w:rFonts w:cs="Arial"/>
                <w:b/>
              </w:rPr>
              <w:t>№ п/п</w:t>
            </w:r>
          </w:p>
        </w:tc>
        <w:tc>
          <w:tcPr>
            <w:tcW w:w="1440" w:type="dxa"/>
          </w:tcPr>
          <w:p w:rsidR="00851912" w:rsidRPr="00507FF6" w:rsidRDefault="00851912" w:rsidP="00507FF6">
            <w:pPr>
              <w:spacing w:before="0" w:after="0"/>
              <w:jc w:val="center"/>
              <w:rPr>
                <w:rFonts w:cs="Arial"/>
                <w:b/>
              </w:rPr>
            </w:pPr>
            <w:r w:rsidRPr="00507FF6">
              <w:rPr>
                <w:rFonts w:cs="Arial"/>
                <w:b/>
              </w:rPr>
              <w:t>Код базового показателя</w:t>
            </w:r>
          </w:p>
        </w:tc>
        <w:tc>
          <w:tcPr>
            <w:tcW w:w="7299" w:type="dxa"/>
          </w:tcPr>
          <w:p w:rsidR="00851912" w:rsidRPr="00507FF6" w:rsidRDefault="00851912" w:rsidP="00507FF6">
            <w:pPr>
              <w:spacing w:before="0" w:after="0"/>
              <w:jc w:val="center"/>
              <w:rPr>
                <w:rFonts w:cs="Arial"/>
                <w:b/>
              </w:rPr>
            </w:pPr>
            <w:r w:rsidRPr="00507FF6">
              <w:rPr>
                <w:rFonts w:cs="Arial"/>
                <w:b/>
              </w:rPr>
              <w:t>Наименование базового показателя</w:t>
            </w:r>
          </w:p>
        </w:tc>
      </w:tr>
      <w:tr w:rsidR="00851912" w:rsidRPr="00507FF6">
        <w:tc>
          <w:tcPr>
            <w:tcW w:w="9571" w:type="dxa"/>
            <w:gridSpan w:val="3"/>
          </w:tcPr>
          <w:p w:rsidR="00851912" w:rsidRPr="00507FF6" w:rsidRDefault="00851912" w:rsidP="00507FF6">
            <w:pPr>
              <w:numPr>
                <w:ilvl w:val="0"/>
                <w:numId w:val="10"/>
              </w:numPr>
              <w:spacing w:after="0"/>
              <w:ind w:left="714" w:hanging="357"/>
              <w:jc w:val="left"/>
              <w:rPr>
                <w:rFonts w:cs="Arial"/>
                <w:b/>
                <w:bCs/>
              </w:rPr>
            </w:pPr>
            <w:r w:rsidRPr="00507FF6">
              <w:rPr>
                <w:rFonts w:cs="Arial"/>
                <w:b/>
                <w:bCs/>
              </w:rPr>
              <w:t>Направление анализа «Кассовая позиция бюджета(ов)»</w:t>
            </w:r>
          </w:p>
        </w:tc>
      </w:tr>
      <w:tr w:rsidR="00851912" w:rsidRPr="00507FF6">
        <w:tc>
          <w:tcPr>
            <w:tcW w:w="832" w:type="dxa"/>
          </w:tcPr>
          <w:p w:rsidR="00851912" w:rsidRPr="00507FF6" w:rsidRDefault="00851912" w:rsidP="00507FF6">
            <w:pPr>
              <w:numPr>
                <w:ilvl w:val="0"/>
                <w:numId w:val="11"/>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ПБ101</w:t>
            </w:r>
          </w:p>
        </w:tc>
        <w:tc>
          <w:tcPr>
            <w:tcW w:w="7299" w:type="dxa"/>
          </w:tcPr>
          <w:p w:rsidR="00851912" w:rsidRPr="00507FF6" w:rsidRDefault="00851912" w:rsidP="00507FF6">
            <w:pPr>
              <w:spacing w:before="0" w:after="0"/>
              <w:rPr>
                <w:rFonts w:cs="Arial"/>
              </w:rPr>
            </w:pPr>
            <w:r w:rsidRPr="00507FF6">
              <w:rPr>
                <w:rFonts w:cs="Arial"/>
              </w:rPr>
              <w:t>Оборотная кассовая наличность</w:t>
            </w:r>
          </w:p>
        </w:tc>
      </w:tr>
      <w:tr w:rsidR="00851912" w:rsidRPr="00507FF6">
        <w:tc>
          <w:tcPr>
            <w:tcW w:w="832" w:type="dxa"/>
          </w:tcPr>
          <w:p w:rsidR="00851912" w:rsidRPr="00507FF6" w:rsidRDefault="00851912" w:rsidP="00507FF6">
            <w:pPr>
              <w:numPr>
                <w:ilvl w:val="0"/>
                <w:numId w:val="11"/>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ПБ102</w:t>
            </w:r>
          </w:p>
        </w:tc>
        <w:tc>
          <w:tcPr>
            <w:tcW w:w="7299" w:type="dxa"/>
          </w:tcPr>
          <w:p w:rsidR="00851912" w:rsidRPr="00507FF6" w:rsidRDefault="00851912" w:rsidP="00507FF6">
            <w:pPr>
              <w:spacing w:before="0" w:after="0"/>
              <w:rPr>
                <w:rFonts w:cs="Arial"/>
              </w:rPr>
            </w:pPr>
            <w:r w:rsidRPr="00507FF6">
              <w:rPr>
                <w:rFonts w:cs="Arial"/>
              </w:rPr>
              <w:t>Остаток денежных средств на счете</w:t>
            </w:r>
          </w:p>
        </w:tc>
      </w:tr>
      <w:tr w:rsidR="00851912" w:rsidRPr="00507FF6">
        <w:tc>
          <w:tcPr>
            <w:tcW w:w="832" w:type="dxa"/>
          </w:tcPr>
          <w:p w:rsidR="00851912" w:rsidRPr="00507FF6" w:rsidRDefault="00851912" w:rsidP="00507FF6">
            <w:pPr>
              <w:numPr>
                <w:ilvl w:val="0"/>
                <w:numId w:val="11"/>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ПБ103</w:t>
            </w:r>
          </w:p>
        </w:tc>
        <w:tc>
          <w:tcPr>
            <w:tcW w:w="7299" w:type="dxa"/>
          </w:tcPr>
          <w:p w:rsidR="00851912" w:rsidRPr="00507FF6" w:rsidRDefault="00851912" w:rsidP="00507FF6">
            <w:pPr>
              <w:spacing w:before="0" w:after="0"/>
              <w:rPr>
                <w:rFonts w:cs="Arial"/>
              </w:rPr>
            </w:pPr>
            <w:r w:rsidRPr="00507FF6">
              <w:rPr>
                <w:rFonts w:cs="Arial"/>
              </w:rPr>
              <w:t>Объем поступлений, подлежащих перечислению в бюджеты</w:t>
            </w:r>
          </w:p>
        </w:tc>
      </w:tr>
      <w:tr w:rsidR="00851912" w:rsidRPr="00507FF6">
        <w:tc>
          <w:tcPr>
            <w:tcW w:w="832" w:type="dxa"/>
          </w:tcPr>
          <w:p w:rsidR="00851912" w:rsidRPr="00507FF6" w:rsidRDefault="00851912" w:rsidP="00507FF6">
            <w:pPr>
              <w:numPr>
                <w:ilvl w:val="0"/>
                <w:numId w:val="11"/>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ПБ105</w:t>
            </w:r>
          </w:p>
        </w:tc>
        <w:tc>
          <w:tcPr>
            <w:tcW w:w="7299" w:type="dxa"/>
          </w:tcPr>
          <w:p w:rsidR="00851912" w:rsidRPr="00507FF6" w:rsidRDefault="00851912" w:rsidP="00507FF6">
            <w:pPr>
              <w:spacing w:before="0" w:after="0"/>
              <w:rPr>
                <w:rFonts w:cs="Arial"/>
              </w:rPr>
            </w:pPr>
            <w:r w:rsidRPr="00507FF6">
              <w:rPr>
                <w:rFonts w:cs="Arial"/>
              </w:rPr>
              <w:t>Зачисление денежных средств на валютный счет</w:t>
            </w:r>
          </w:p>
        </w:tc>
      </w:tr>
      <w:tr w:rsidR="00851912" w:rsidRPr="00507FF6">
        <w:tc>
          <w:tcPr>
            <w:tcW w:w="832" w:type="dxa"/>
          </w:tcPr>
          <w:p w:rsidR="00851912" w:rsidRPr="00507FF6" w:rsidRDefault="00851912" w:rsidP="00507FF6">
            <w:pPr>
              <w:numPr>
                <w:ilvl w:val="0"/>
                <w:numId w:val="11"/>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ПБ106</w:t>
            </w:r>
          </w:p>
        </w:tc>
        <w:tc>
          <w:tcPr>
            <w:tcW w:w="7299" w:type="dxa"/>
          </w:tcPr>
          <w:p w:rsidR="00851912" w:rsidRPr="00507FF6" w:rsidRDefault="00851912" w:rsidP="00507FF6">
            <w:pPr>
              <w:spacing w:before="0" w:after="0"/>
              <w:rPr>
                <w:rFonts w:cs="Arial"/>
              </w:rPr>
            </w:pPr>
            <w:r w:rsidRPr="00507FF6">
              <w:rPr>
                <w:rFonts w:cs="Arial"/>
              </w:rPr>
              <w:t>Списание денежных средств с валютного счета</w:t>
            </w:r>
          </w:p>
        </w:tc>
      </w:tr>
      <w:tr w:rsidR="00851912" w:rsidRPr="00507FF6">
        <w:tc>
          <w:tcPr>
            <w:tcW w:w="9571" w:type="dxa"/>
            <w:gridSpan w:val="3"/>
          </w:tcPr>
          <w:p w:rsidR="00851912" w:rsidRPr="00507FF6" w:rsidRDefault="00851912" w:rsidP="00507FF6">
            <w:pPr>
              <w:numPr>
                <w:ilvl w:val="0"/>
                <w:numId w:val="10"/>
              </w:numPr>
              <w:spacing w:after="0"/>
              <w:ind w:left="714" w:hanging="357"/>
              <w:jc w:val="left"/>
              <w:rPr>
                <w:rFonts w:cs="Arial"/>
                <w:b/>
                <w:bCs/>
              </w:rPr>
            </w:pPr>
            <w:r w:rsidRPr="00507FF6">
              <w:rPr>
                <w:rFonts w:cs="Arial"/>
                <w:b/>
                <w:bCs/>
              </w:rPr>
              <w:t>Направление анализа «Исполнение расходной части бюджета»</w:t>
            </w:r>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ПБ201</w:t>
            </w:r>
            <w:r w:rsidR="00DA11DA">
              <w:rPr>
                <w:rFonts w:cs="Arial"/>
              </w:rPr>
              <w:t xml:space="preserve"> (ПБ201,1, ПБ201.2</w:t>
            </w:r>
            <w:r w:rsidR="00443941">
              <w:rPr>
                <w:rFonts w:cs="Arial"/>
              </w:rPr>
              <w:t>, ПБ201,3</w:t>
            </w:r>
            <w:r w:rsidR="00DA11DA">
              <w:rPr>
                <w:rFonts w:cs="Arial"/>
              </w:rPr>
              <w:t>)</w:t>
            </w:r>
            <w:r w:rsidR="00DA11DA">
              <w:rPr>
                <w:rStyle w:val="af"/>
                <w:rFonts w:cs="Arial"/>
              </w:rPr>
              <w:t xml:space="preserve"> </w:t>
            </w:r>
            <w:r w:rsidR="00DA11DA">
              <w:rPr>
                <w:rStyle w:val="af"/>
                <w:rFonts w:cs="Arial"/>
              </w:rPr>
              <w:footnoteReference w:id="9"/>
            </w:r>
          </w:p>
        </w:tc>
        <w:tc>
          <w:tcPr>
            <w:tcW w:w="7299" w:type="dxa"/>
          </w:tcPr>
          <w:p w:rsidR="00851912" w:rsidRPr="00507FF6" w:rsidRDefault="00851912" w:rsidP="00507FF6">
            <w:pPr>
              <w:spacing w:before="0" w:after="0"/>
              <w:rPr>
                <w:rFonts w:cs="Arial"/>
              </w:rPr>
            </w:pPr>
            <w:bookmarkStart w:id="73" w:name="OLE_LINK1"/>
            <w:bookmarkStart w:id="74" w:name="OLE_LINK2"/>
            <w:r w:rsidRPr="00507FF6">
              <w:rPr>
                <w:rFonts w:cs="Arial"/>
              </w:rPr>
              <w:t>Объем бюджетных данных по сводной бюджетной росписи по ГРБС</w:t>
            </w:r>
            <w:bookmarkEnd w:id="73"/>
            <w:bookmarkEnd w:id="74"/>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851912" w:rsidRPr="00507FF6" w:rsidRDefault="00851912" w:rsidP="00DA11DA">
            <w:pPr>
              <w:spacing w:before="0" w:after="0"/>
              <w:rPr>
                <w:rFonts w:cs="Arial"/>
              </w:rPr>
            </w:pPr>
            <w:r w:rsidRPr="00507FF6">
              <w:rPr>
                <w:rFonts w:cs="Arial"/>
              </w:rPr>
              <w:t>ПБ203</w:t>
            </w:r>
            <w:r w:rsidR="00DA11DA">
              <w:rPr>
                <w:rFonts w:cs="Arial"/>
              </w:rPr>
              <w:t xml:space="preserve"> (ПБ203,1, ПБ203.2</w:t>
            </w:r>
            <w:r w:rsidR="00443941">
              <w:rPr>
                <w:rFonts w:cs="Arial"/>
              </w:rPr>
              <w:t>, ПБ203,3</w:t>
            </w:r>
            <w:r w:rsidR="00DA11DA">
              <w:rPr>
                <w:rFonts w:cs="Arial"/>
              </w:rPr>
              <w:t>)</w:t>
            </w:r>
          </w:p>
        </w:tc>
        <w:tc>
          <w:tcPr>
            <w:tcW w:w="7299" w:type="dxa"/>
          </w:tcPr>
          <w:p w:rsidR="00851912" w:rsidRPr="00507FF6" w:rsidRDefault="00851912" w:rsidP="00507FF6">
            <w:pPr>
              <w:spacing w:before="0" w:after="0"/>
              <w:rPr>
                <w:rFonts w:cs="Arial"/>
              </w:rPr>
            </w:pPr>
            <w:bookmarkStart w:id="75" w:name="OLE_LINK5"/>
            <w:bookmarkStart w:id="76" w:name="OLE_LINK6"/>
            <w:r w:rsidRPr="00507FF6">
              <w:rPr>
                <w:rFonts w:cs="Arial"/>
              </w:rPr>
              <w:t>Объем бюджетных данных, доведенных до ГРБС</w:t>
            </w:r>
            <w:bookmarkEnd w:id="75"/>
            <w:bookmarkEnd w:id="76"/>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ПБ204</w:t>
            </w:r>
            <w:r w:rsidR="00DA11DA">
              <w:rPr>
                <w:rFonts w:cs="Arial"/>
              </w:rPr>
              <w:t xml:space="preserve"> (ПБ204,1, ПБ204.2</w:t>
            </w:r>
            <w:r w:rsidR="00443941">
              <w:rPr>
                <w:rFonts w:cs="Arial"/>
              </w:rPr>
              <w:t>, ПБ204,3</w:t>
            </w:r>
            <w:r w:rsidR="00DA11DA">
              <w:rPr>
                <w:rFonts w:cs="Arial"/>
              </w:rPr>
              <w:t>)</w:t>
            </w:r>
          </w:p>
        </w:tc>
        <w:tc>
          <w:tcPr>
            <w:tcW w:w="7299" w:type="dxa"/>
          </w:tcPr>
          <w:p w:rsidR="00851912" w:rsidRPr="00507FF6" w:rsidRDefault="00851912" w:rsidP="00507FF6">
            <w:pPr>
              <w:spacing w:before="0" w:after="0"/>
              <w:rPr>
                <w:rFonts w:cs="Arial"/>
              </w:rPr>
            </w:pPr>
            <w:r w:rsidRPr="00507FF6">
              <w:rPr>
                <w:rFonts w:cs="Arial"/>
              </w:rPr>
              <w:t>Объем бюджетных данных, нераспределенных ГРБС</w:t>
            </w:r>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ПБ206</w:t>
            </w:r>
          </w:p>
        </w:tc>
        <w:tc>
          <w:tcPr>
            <w:tcW w:w="7299" w:type="dxa"/>
          </w:tcPr>
          <w:p w:rsidR="00851912" w:rsidRPr="00507FF6" w:rsidRDefault="00851912" w:rsidP="00507FF6">
            <w:pPr>
              <w:spacing w:before="0" w:after="0"/>
              <w:rPr>
                <w:rFonts w:cs="Arial"/>
              </w:rPr>
            </w:pPr>
            <w:r w:rsidRPr="00507FF6">
              <w:rPr>
                <w:rFonts w:cs="Arial"/>
              </w:rPr>
              <w:t>Объем бюджетных данных «в пути»</w:t>
            </w:r>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851912" w:rsidRPr="00507FF6" w:rsidRDefault="00851912" w:rsidP="00443941">
            <w:pPr>
              <w:spacing w:before="0" w:after="0"/>
              <w:rPr>
                <w:rFonts w:cs="Arial"/>
              </w:rPr>
            </w:pPr>
            <w:r w:rsidRPr="00507FF6">
              <w:rPr>
                <w:rFonts w:cs="Arial"/>
              </w:rPr>
              <w:t>ПБ207</w:t>
            </w:r>
            <w:r w:rsidR="005D6C32">
              <w:rPr>
                <w:rFonts w:cs="Arial"/>
              </w:rPr>
              <w:t xml:space="preserve"> (</w:t>
            </w:r>
            <w:r w:rsidR="00DA11DA">
              <w:rPr>
                <w:rFonts w:cs="Arial"/>
              </w:rPr>
              <w:t xml:space="preserve">ПБ207.1, ПБ207,2, </w:t>
            </w:r>
            <w:r w:rsidR="00443941">
              <w:rPr>
                <w:rFonts w:cs="Arial"/>
              </w:rPr>
              <w:t xml:space="preserve">Пб207,3, </w:t>
            </w:r>
            <w:r w:rsidR="00DA11DA">
              <w:rPr>
                <w:rFonts w:cs="Arial"/>
              </w:rPr>
              <w:t>ПБ</w:t>
            </w:r>
            <w:r w:rsidR="005D6C32">
              <w:rPr>
                <w:rFonts w:cs="Arial"/>
              </w:rPr>
              <w:t>207.</w:t>
            </w:r>
            <w:r w:rsidR="00172AA2">
              <w:rPr>
                <w:rFonts w:cs="Arial"/>
              </w:rPr>
              <w:t>0</w:t>
            </w:r>
            <w:r w:rsidR="005D6C32">
              <w:rPr>
                <w:rFonts w:cs="Arial"/>
              </w:rPr>
              <w:t>1</w:t>
            </w:r>
            <w:r w:rsidR="00DA11DA">
              <w:rPr>
                <w:rFonts w:cs="Arial"/>
              </w:rPr>
              <w:t>, ПБ207.11, ПБ207.21</w:t>
            </w:r>
            <w:r w:rsidR="00443941">
              <w:rPr>
                <w:rFonts w:cs="Arial"/>
              </w:rPr>
              <w:t>, Пб207.31</w:t>
            </w:r>
            <w:r w:rsidR="005D6C32">
              <w:rPr>
                <w:rFonts w:cs="Arial"/>
              </w:rPr>
              <w:t>)</w:t>
            </w:r>
            <w:r w:rsidR="005D6C32">
              <w:rPr>
                <w:rStyle w:val="af"/>
                <w:rFonts w:cs="Arial"/>
              </w:rPr>
              <w:footnoteReference w:id="10"/>
            </w:r>
          </w:p>
        </w:tc>
        <w:tc>
          <w:tcPr>
            <w:tcW w:w="7299" w:type="dxa"/>
          </w:tcPr>
          <w:p w:rsidR="00851912" w:rsidRPr="00507FF6" w:rsidRDefault="00851912" w:rsidP="00507FF6">
            <w:pPr>
              <w:spacing w:before="0" w:after="0"/>
              <w:rPr>
                <w:rFonts w:cs="Arial"/>
              </w:rPr>
            </w:pPr>
            <w:r w:rsidRPr="00507FF6">
              <w:rPr>
                <w:rFonts w:cs="Arial"/>
              </w:rPr>
              <w:t>Объем бюджетных данных ПБС</w:t>
            </w:r>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ПБ208</w:t>
            </w:r>
            <w:r w:rsidR="005D6C32">
              <w:rPr>
                <w:rFonts w:cs="Arial"/>
              </w:rPr>
              <w:t xml:space="preserve"> (</w:t>
            </w:r>
            <w:r w:rsidR="00DA11DA">
              <w:rPr>
                <w:rFonts w:cs="Arial"/>
              </w:rPr>
              <w:t>ПБ</w:t>
            </w:r>
            <w:r w:rsidR="005D6C32">
              <w:rPr>
                <w:rFonts w:cs="Arial"/>
              </w:rPr>
              <w:t>208.</w:t>
            </w:r>
            <w:r w:rsidR="00172AA2">
              <w:rPr>
                <w:rFonts w:cs="Arial"/>
              </w:rPr>
              <w:t>0</w:t>
            </w:r>
            <w:r w:rsidR="005D6C32">
              <w:rPr>
                <w:rFonts w:cs="Arial"/>
              </w:rPr>
              <w:t>1)</w:t>
            </w:r>
          </w:p>
        </w:tc>
        <w:tc>
          <w:tcPr>
            <w:tcW w:w="7299" w:type="dxa"/>
          </w:tcPr>
          <w:p w:rsidR="00851912" w:rsidRPr="00507FF6" w:rsidRDefault="00851912" w:rsidP="005E5E2C">
            <w:pPr>
              <w:spacing w:before="0" w:after="0"/>
              <w:rPr>
                <w:rFonts w:cs="Arial"/>
              </w:rPr>
            </w:pPr>
            <w:r w:rsidRPr="00507FF6">
              <w:rPr>
                <w:rFonts w:cs="Arial"/>
              </w:rPr>
              <w:t xml:space="preserve">Объем </w:t>
            </w:r>
            <w:r w:rsidR="005E5E2C">
              <w:rPr>
                <w:rFonts w:cs="Arial"/>
              </w:rPr>
              <w:t>учтенных госконтрактов</w:t>
            </w:r>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ПБ209</w:t>
            </w:r>
            <w:r w:rsidR="005D6C32">
              <w:rPr>
                <w:rFonts w:cs="Arial"/>
              </w:rPr>
              <w:t xml:space="preserve"> (</w:t>
            </w:r>
            <w:r w:rsidR="00DA11DA">
              <w:rPr>
                <w:rFonts w:cs="Arial"/>
              </w:rPr>
              <w:t>ПБ</w:t>
            </w:r>
            <w:r w:rsidR="005D6C32">
              <w:rPr>
                <w:rFonts w:cs="Arial"/>
              </w:rPr>
              <w:t>209.</w:t>
            </w:r>
            <w:r w:rsidR="00172AA2">
              <w:rPr>
                <w:rFonts w:cs="Arial"/>
              </w:rPr>
              <w:t>0</w:t>
            </w:r>
            <w:r w:rsidR="005D6C32">
              <w:rPr>
                <w:rFonts w:cs="Arial"/>
              </w:rPr>
              <w:t>1)</w:t>
            </w:r>
          </w:p>
        </w:tc>
        <w:tc>
          <w:tcPr>
            <w:tcW w:w="7299" w:type="dxa"/>
          </w:tcPr>
          <w:p w:rsidR="00851912" w:rsidRPr="00507FF6" w:rsidRDefault="00851912" w:rsidP="00507FF6">
            <w:pPr>
              <w:spacing w:before="0" w:after="0"/>
              <w:rPr>
                <w:rFonts w:cs="Arial"/>
              </w:rPr>
            </w:pPr>
            <w:r w:rsidRPr="00507FF6">
              <w:rPr>
                <w:rFonts w:cs="Arial"/>
              </w:rPr>
              <w:t>Объем обязательств</w:t>
            </w:r>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ПБ210</w:t>
            </w:r>
            <w:r w:rsidR="005D6C32">
              <w:rPr>
                <w:rFonts w:cs="Arial"/>
              </w:rPr>
              <w:t xml:space="preserve"> (</w:t>
            </w:r>
            <w:r w:rsidR="00DA11DA">
              <w:rPr>
                <w:rFonts w:cs="Arial"/>
              </w:rPr>
              <w:t>ПБ</w:t>
            </w:r>
            <w:r w:rsidR="005D6C32">
              <w:rPr>
                <w:rFonts w:cs="Arial"/>
              </w:rPr>
              <w:t>210.</w:t>
            </w:r>
            <w:r w:rsidR="00172AA2">
              <w:rPr>
                <w:rFonts w:cs="Arial"/>
              </w:rPr>
              <w:t>0</w:t>
            </w:r>
            <w:r w:rsidR="005D6C32">
              <w:rPr>
                <w:rFonts w:cs="Arial"/>
              </w:rPr>
              <w:t>1)</w:t>
            </w:r>
          </w:p>
        </w:tc>
        <w:tc>
          <w:tcPr>
            <w:tcW w:w="7299" w:type="dxa"/>
          </w:tcPr>
          <w:p w:rsidR="00851912" w:rsidRPr="00507FF6" w:rsidRDefault="00851912" w:rsidP="00507FF6">
            <w:pPr>
              <w:spacing w:before="0" w:after="0"/>
              <w:rPr>
                <w:rFonts w:cs="Arial"/>
              </w:rPr>
            </w:pPr>
            <w:r w:rsidRPr="00507FF6">
              <w:rPr>
                <w:rFonts w:cs="Arial"/>
              </w:rPr>
              <w:t>Объем обязательств по судебным актам</w:t>
            </w:r>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ПБ211</w:t>
            </w:r>
          </w:p>
        </w:tc>
        <w:tc>
          <w:tcPr>
            <w:tcW w:w="7299" w:type="dxa"/>
          </w:tcPr>
          <w:p w:rsidR="00851912" w:rsidRPr="00507FF6" w:rsidRDefault="00851912" w:rsidP="00507FF6">
            <w:pPr>
              <w:spacing w:before="0" w:after="0"/>
              <w:rPr>
                <w:rFonts w:cs="Arial"/>
              </w:rPr>
            </w:pPr>
            <w:r w:rsidRPr="00507FF6">
              <w:rPr>
                <w:rFonts w:cs="Arial"/>
              </w:rPr>
              <w:t>Объем принятых к оплате платежных документов</w:t>
            </w:r>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ПБ212</w:t>
            </w:r>
          </w:p>
        </w:tc>
        <w:tc>
          <w:tcPr>
            <w:tcW w:w="7299" w:type="dxa"/>
          </w:tcPr>
          <w:p w:rsidR="00851912" w:rsidRPr="00507FF6" w:rsidRDefault="00851912" w:rsidP="00507FF6">
            <w:pPr>
              <w:spacing w:before="0" w:after="0"/>
              <w:rPr>
                <w:rFonts w:cs="Arial"/>
              </w:rPr>
            </w:pPr>
            <w:r w:rsidRPr="00507FF6">
              <w:rPr>
                <w:rFonts w:cs="Arial"/>
              </w:rPr>
              <w:t>Объем неисполненных платежных документов</w:t>
            </w:r>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851912" w:rsidRPr="00507FF6" w:rsidRDefault="00851912" w:rsidP="00507FF6">
            <w:pPr>
              <w:spacing w:before="0" w:after="0"/>
              <w:rPr>
                <w:rFonts w:cs="Arial"/>
              </w:rPr>
            </w:pPr>
            <w:r w:rsidRPr="00507FF6">
              <w:rPr>
                <w:rFonts w:cs="Arial"/>
              </w:rPr>
              <w:t>ПБ213</w:t>
            </w:r>
          </w:p>
        </w:tc>
        <w:tc>
          <w:tcPr>
            <w:tcW w:w="7299" w:type="dxa"/>
          </w:tcPr>
          <w:p w:rsidR="00851912" w:rsidRPr="00507FF6" w:rsidRDefault="00851912" w:rsidP="00507FF6">
            <w:pPr>
              <w:spacing w:before="0" w:after="0"/>
              <w:rPr>
                <w:rFonts w:cs="Arial"/>
              </w:rPr>
            </w:pPr>
            <w:r w:rsidRPr="00507FF6">
              <w:rPr>
                <w:rFonts w:cs="Arial"/>
              </w:rPr>
              <w:t>Объем просроченных платежных документов</w:t>
            </w:r>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AB0876" w:rsidRDefault="00851912" w:rsidP="00AB0876">
            <w:pPr>
              <w:spacing w:before="0" w:after="0"/>
              <w:rPr>
                <w:rFonts w:cs="Arial"/>
              </w:rPr>
            </w:pPr>
            <w:bookmarkStart w:id="77" w:name="OLE_LINK74"/>
            <w:bookmarkStart w:id="78" w:name="OLE_LINK75"/>
            <w:r w:rsidRPr="00507FF6">
              <w:rPr>
                <w:rFonts w:cs="Arial"/>
              </w:rPr>
              <w:t>ПБ214</w:t>
            </w:r>
            <w:bookmarkEnd w:id="77"/>
            <w:bookmarkEnd w:id="78"/>
          </w:p>
          <w:p w:rsidR="00851912" w:rsidRPr="00507FF6" w:rsidRDefault="005D6C32" w:rsidP="00172AA2">
            <w:pPr>
              <w:spacing w:before="0" w:after="0"/>
              <w:rPr>
                <w:rFonts w:cs="Arial"/>
              </w:rPr>
            </w:pPr>
            <w:r>
              <w:rPr>
                <w:rFonts w:cs="Arial"/>
              </w:rPr>
              <w:t>(</w:t>
            </w:r>
            <w:r w:rsidR="00DA11DA">
              <w:rPr>
                <w:rFonts w:cs="Arial"/>
              </w:rPr>
              <w:t>ПБ</w:t>
            </w:r>
            <w:r>
              <w:rPr>
                <w:rFonts w:cs="Arial"/>
              </w:rPr>
              <w:t>214.</w:t>
            </w:r>
            <w:r w:rsidR="00172AA2">
              <w:rPr>
                <w:rFonts w:cs="Arial"/>
              </w:rPr>
              <w:t>0</w:t>
            </w:r>
            <w:r>
              <w:rPr>
                <w:rFonts w:cs="Arial"/>
              </w:rPr>
              <w:t>1</w:t>
            </w:r>
            <w:r w:rsidR="00AB0876">
              <w:rPr>
                <w:rFonts w:cs="Arial"/>
              </w:rPr>
              <w:t>,</w:t>
            </w:r>
            <w:r w:rsidR="00172AA2">
              <w:rPr>
                <w:rFonts w:cs="Arial"/>
              </w:rPr>
              <w:t xml:space="preserve"> </w:t>
            </w:r>
            <w:r w:rsidR="00DA11DA">
              <w:rPr>
                <w:rFonts w:cs="Arial"/>
              </w:rPr>
              <w:t>ПБ</w:t>
            </w:r>
            <w:r w:rsidR="00172AA2">
              <w:rPr>
                <w:rFonts w:cs="Arial"/>
              </w:rPr>
              <w:t>214.0</w:t>
            </w:r>
            <w:r w:rsidR="00AB0876">
              <w:rPr>
                <w:rFonts w:cs="Arial"/>
              </w:rPr>
              <w:t>2</w:t>
            </w:r>
            <w:r w:rsidR="00DA11DA">
              <w:rPr>
                <w:rStyle w:val="af"/>
                <w:rFonts w:cs="Arial"/>
              </w:rPr>
              <w:footnoteReference w:id="11"/>
            </w:r>
            <w:r w:rsidR="00AB0876">
              <w:rPr>
                <w:rFonts w:cs="Arial"/>
              </w:rPr>
              <w:t>)</w:t>
            </w:r>
          </w:p>
        </w:tc>
        <w:tc>
          <w:tcPr>
            <w:tcW w:w="7299" w:type="dxa"/>
          </w:tcPr>
          <w:p w:rsidR="00851912" w:rsidRPr="00507FF6" w:rsidRDefault="00851912" w:rsidP="00507FF6">
            <w:pPr>
              <w:spacing w:before="0" w:after="0"/>
              <w:rPr>
                <w:rFonts w:cs="Arial"/>
              </w:rPr>
            </w:pPr>
            <w:r w:rsidRPr="00507FF6">
              <w:rPr>
                <w:rFonts w:cs="Arial"/>
              </w:rPr>
              <w:t>Объем кассовых расходов</w:t>
            </w:r>
          </w:p>
        </w:tc>
      </w:tr>
      <w:tr w:rsidR="00851912" w:rsidRPr="00507FF6">
        <w:tc>
          <w:tcPr>
            <w:tcW w:w="832" w:type="dxa"/>
          </w:tcPr>
          <w:p w:rsidR="00851912" w:rsidRPr="00507FF6" w:rsidRDefault="00851912" w:rsidP="00507FF6">
            <w:pPr>
              <w:numPr>
                <w:ilvl w:val="0"/>
                <w:numId w:val="16"/>
              </w:numPr>
              <w:spacing w:before="0" w:after="0"/>
              <w:jc w:val="left"/>
              <w:rPr>
                <w:rFonts w:cs="Arial"/>
              </w:rPr>
            </w:pPr>
          </w:p>
        </w:tc>
        <w:tc>
          <w:tcPr>
            <w:tcW w:w="1440" w:type="dxa"/>
          </w:tcPr>
          <w:p w:rsidR="00AB0876" w:rsidRDefault="00851912" w:rsidP="00AB0876">
            <w:pPr>
              <w:spacing w:before="0" w:after="0"/>
              <w:rPr>
                <w:rFonts w:cs="Arial"/>
              </w:rPr>
            </w:pPr>
            <w:r w:rsidRPr="00507FF6">
              <w:rPr>
                <w:rFonts w:cs="Arial"/>
              </w:rPr>
              <w:t>ПБ215</w:t>
            </w:r>
            <w:r w:rsidR="005D6C32">
              <w:rPr>
                <w:rFonts w:cs="Arial"/>
              </w:rPr>
              <w:t xml:space="preserve"> </w:t>
            </w:r>
          </w:p>
          <w:p w:rsidR="00851912" w:rsidRPr="00507FF6" w:rsidRDefault="00AB0876" w:rsidP="00B45A27">
            <w:pPr>
              <w:spacing w:before="0" w:after="0"/>
              <w:rPr>
                <w:rFonts w:cs="Arial"/>
              </w:rPr>
            </w:pPr>
            <w:r>
              <w:rPr>
                <w:rFonts w:cs="Arial"/>
              </w:rPr>
              <w:t>(</w:t>
            </w:r>
            <w:r w:rsidR="00DA11DA">
              <w:rPr>
                <w:rFonts w:cs="Arial"/>
              </w:rPr>
              <w:t>ПБ</w:t>
            </w:r>
            <w:r>
              <w:rPr>
                <w:rFonts w:cs="Arial"/>
              </w:rPr>
              <w:t>21</w:t>
            </w:r>
            <w:r w:rsidR="00B45A27">
              <w:rPr>
                <w:rFonts w:cs="Arial"/>
                <w:lang w:val="en-US"/>
              </w:rPr>
              <w:t>5</w:t>
            </w:r>
            <w:r>
              <w:rPr>
                <w:rFonts w:cs="Arial"/>
              </w:rPr>
              <w:t>.</w:t>
            </w:r>
            <w:r w:rsidR="00172AA2">
              <w:rPr>
                <w:rFonts w:cs="Arial"/>
              </w:rPr>
              <w:t>0</w:t>
            </w:r>
            <w:r>
              <w:rPr>
                <w:rFonts w:cs="Arial"/>
              </w:rPr>
              <w:t xml:space="preserve">1, </w:t>
            </w:r>
            <w:r w:rsidR="00DA11DA">
              <w:rPr>
                <w:rFonts w:cs="Arial"/>
              </w:rPr>
              <w:t>ПБ</w:t>
            </w:r>
            <w:r>
              <w:rPr>
                <w:rFonts w:cs="Arial"/>
              </w:rPr>
              <w:t>21</w:t>
            </w:r>
            <w:r w:rsidR="00B45A27">
              <w:rPr>
                <w:rFonts w:cs="Arial"/>
                <w:lang w:val="en-US"/>
              </w:rPr>
              <w:t>5</w:t>
            </w:r>
            <w:r>
              <w:rPr>
                <w:rFonts w:cs="Arial"/>
              </w:rPr>
              <w:t>.</w:t>
            </w:r>
            <w:r w:rsidR="00172AA2">
              <w:rPr>
                <w:rFonts w:cs="Arial"/>
              </w:rPr>
              <w:t>0</w:t>
            </w:r>
            <w:r>
              <w:rPr>
                <w:rFonts w:cs="Arial"/>
              </w:rPr>
              <w:t>2)</w:t>
            </w:r>
          </w:p>
        </w:tc>
        <w:tc>
          <w:tcPr>
            <w:tcW w:w="7299" w:type="dxa"/>
          </w:tcPr>
          <w:p w:rsidR="00851912" w:rsidRPr="00507FF6" w:rsidRDefault="00851912" w:rsidP="00507FF6">
            <w:pPr>
              <w:spacing w:before="0" w:after="0"/>
              <w:rPr>
                <w:rFonts w:cs="Arial"/>
              </w:rPr>
            </w:pPr>
            <w:r w:rsidRPr="00507FF6">
              <w:rPr>
                <w:rFonts w:cs="Arial"/>
              </w:rPr>
              <w:t>Объем восстановления кассовых расходов</w:t>
            </w:r>
          </w:p>
        </w:tc>
      </w:tr>
      <w:tr w:rsidR="000766EB" w:rsidRPr="00507FF6">
        <w:tc>
          <w:tcPr>
            <w:tcW w:w="832" w:type="dxa"/>
          </w:tcPr>
          <w:p w:rsidR="000766EB" w:rsidRPr="00507FF6" w:rsidRDefault="000766EB" w:rsidP="00507FF6">
            <w:pPr>
              <w:numPr>
                <w:ilvl w:val="0"/>
                <w:numId w:val="16"/>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ПБ217</w:t>
            </w:r>
          </w:p>
        </w:tc>
        <w:tc>
          <w:tcPr>
            <w:tcW w:w="7299" w:type="dxa"/>
          </w:tcPr>
          <w:p w:rsidR="000766EB" w:rsidRPr="00507FF6" w:rsidRDefault="000766EB" w:rsidP="00507FF6">
            <w:pPr>
              <w:spacing w:before="0" w:after="0"/>
              <w:rPr>
                <w:rFonts w:cs="Arial"/>
              </w:rPr>
            </w:pPr>
            <w:r w:rsidRPr="00507FF6">
              <w:rPr>
                <w:rFonts w:cs="Arial"/>
              </w:rPr>
              <w:t>Количество учтенных госконтрактов</w:t>
            </w:r>
          </w:p>
        </w:tc>
      </w:tr>
      <w:tr w:rsidR="000766EB" w:rsidRPr="00507FF6">
        <w:tc>
          <w:tcPr>
            <w:tcW w:w="832" w:type="dxa"/>
          </w:tcPr>
          <w:p w:rsidR="000766EB" w:rsidRPr="00507FF6" w:rsidRDefault="000766EB" w:rsidP="00507FF6">
            <w:pPr>
              <w:numPr>
                <w:ilvl w:val="0"/>
                <w:numId w:val="16"/>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ПБ218</w:t>
            </w:r>
            <w:r w:rsidR="005D6C32">
              <w:rPr>
                <w:rFonts w:cs="Arial"/>
              </w:rPr>
              <w:t xml:space="preserve"> (</w:t>
            </w:r>
            <w:r w:rsidR="00DA11DA">
              <w:rPr>
                <w:rFonts w:cs="Arial"/>
              </w:rPr>
              <w:t>ПБ</w:t>
            </w:r>
            <w:r w:rsidR="005D6C32">
              <w:rPr>
                <w:rFonts w:cs="Arial"/>
              </w:rPr>
              <w:t>218.</w:t>
            </w:r>
            <w:r w:rsidR="00172AA2">
              <w:rPr>
                <w:rFonts w:cs="Arial"/>
              </w:rPr>
              <w:t>0</w:t>
            </w:r>
            <w:r w:rsidR="005D6C32">
              <w:rPr>
                <w:rFonts w:cs="Arial"/>
              </w:rPr>
              <w:t>1)</w:t>
            </w:r>
          </w:p>
        </w:tc>
        <w:tc>
          <w:tcPr>
            <w:tcW w:w="7299" w:type="dxa"/>
          </w:tcPr>
          <w:p w:rsidR="000766EB" w:rsidRPr="00507FF6" w:rsidRDefault="000766EB" w:rsidP="00507FF6">
            <w:pPr>
              <w:spacing w:before="0" w:after="0"/>
              <w:rPr>
                <w:rFonts w:cs="Arial"/>
              </w:rPr>
            </w:pPr>
            <w:r w:rsidRPr="00507FF6">
              <w:rPr>
                <w:rFonts w:cs="Arial"/>
              </w:rPr>
              <w:t>Объем исполненных госконтрактов</w:t>
            </w:r>
          </w:p>
        </w:tc>
      </w:tr>
      <w:tr w:rsidR="007B34E4" w:rsidRPr="00507FF6">
        <w:tc>
          <w:tcPr>
            <w:tcW w:w="832" w:type="dxa"/>
          </w:tcPr>
          <w:p w:rsidR="007B34E4" w:rsidRPr="00507FF6" w:rsidRDefault="007B34E4" w:rsidP="00C26ED4">
            <w:pPr>
              <w:numPr>
                <w:ilvl w:val="0"/>
                <w:numId w:val="16"/>
              </w:numPr>
              <w:spacing w:before="0" w:after="0"/>
              <w:jc w:val="left"/>
              <w:rPr>
                <w:rFonts w:cs="Arial"/>
              </w:rPr>
            </w:pPr>
          </w:p>
        </w:tc>
        <w:tc>
          <w:tcPr>
            <w:tcW w:w="1440" w:type="dxa"/>
          </w:tcPr>
          <w:p w:rsidR="007B34E4" w:rsidRPr="00507FF6" w:rsidRDefault="007B34E4" w:rsidP="00DA11DA">
            <w:pPr>
              <w:spacing w:before="0" w:after="0"/>
              <w:rPr>
                <w:rFonts w:cs="Arial"/>
              </w:rPr>
            </w:pPr>
            <w:r>
              <w:rPr>
                <w:rFonts w:cs="Arial"/>
              </w:rPr>
              <w:t>ПБ221</w:t>
            </w:r>
            <w:r w:rsidR="00DA11DA">
              <w:rPr>
                <w:rFonts w:cs="Arial"/>
              </w:rPr>
              <w:t xml:space="preserve"> (ПБ221,1, ПБ221.2</w:t>
            </w:r>
            <w:r w:rsidR="00443941">
              <w:rPr>
                <w:rFonts w:cs="Arial"/>
              </w:rPr>
              <w:t>, ПБ221,3</w:t>
            </w:r>
            <w:r w:rsidR="00DA11DA">
              <w:rPr>
                <w:rFonts w:cs="Arial"/>
              </w:rPr>
              <w:t>)</w:t>
            </w:r>
          </w:p>
        </w:tc>
        <w:tc>
          <w:tcPr>
            <w:tcW w:w="7299" w:type="dxa"/>
          </w:tcPr>
          <w:p w:rsidR="007B34E4" w:rsidRPr="00507FF6" w:rsidRDefault="007B34E4" w:rsidP="00C26ED4">
            <w:pPr>
              <w:spacing w:before="0" w:after="0"/>
              <w:rPr>
                <w:rFonts w:cs="Arial"/>
              </w:rPr>
            </w:pPr>
            <w:r w:rsidRPr="00507FF6">
              <w:rPr>
                <w:rFonts w:cs="Arial"/>
              </w:rPr>
              <w:t xml:space="preserve">Объем </w:t>
            </w:r>
            <w:r>
              <w:rPr>
                <w:rFonts w:cs="Arial"/>
              </w:rPr>
              <w:t>лимитов бюджетных обязательств</w:t>
            </w:r>
            <w:r w:rsidRPr="00507FF6">
              <w:rPr>
                <w:rFonts w:cs="Arial"/>
              </w:rPr>
              <w:t xml:space="preserve"> ГРБС</w:t>
            </w:r>
          </w:p>
        </w:tc>
      </w:tr>
      <w:tr w:rsidR="007B34E4" w:rsidRPr="00507FF6">
        <w:tc>
          <w:tcPr>
            <w:tcW w:w="832" w:type="dxa"/>
          </w:tcPr>
          <w:p w:rsidR="007B34E4" w:rsidRPr="00507FF6" w:rsidRDefault="007B34E4" w:rsidP="00C26ED4">
            <w:pPr>
              <w:numPr>
                <w:ilvl w:val="0"/>
                <w:numId w:val="16"/>
              </w:numPr>
              <w:spacing w:before="0" w:after="0"/>
              <w:jc w:val="left"/>
              <w:rPr>
                <w:rFonts w:cs="Arial"/>
              </w:rPr>
            </w:pPr>
          </w:p>
        </w:tc>
        <w:tc>
          <w:tcPr>
            <w:tcW w:w="1440" w:type="dxa"/>
          </w:tcPr>
          <w:p w:rsidR="007B34E4" w:rsidRPr="00507FF6" w:rsidRDefault="007B34E4" w:rsidP="00DA11DA">
            <w:pPr>
              <w:spacing w:before="0" w:after="0"/>
              <w:rPr>
                <w:rFonts w:cs="Arial"/>
              </w:rPr>
            </w:pPr>
            <w:r w:rsidRPr="00507FF6">
              <w:rPr>
                <w:rFonts w:cs="Arial"/>
              </w:rPr>
              <w:t>ПБ2</w:t>
            </w:r>
            <w:r>
              <w:rPr>
                <w:rFonts w:cs="Arial"/>
              </w:rPr>
              <w:t>2</w:t>
            </w:r>
            <w:r w:rsidRPr="00507FF6">
              <w:rPr>
                <w:rFonts w:cs="Arial"/>
              </w:rPr>
              <w:t>3</w:t>
            </w:r>
            <w:r w:rsidR="00DA11DA">
              <w:rPr>
                <w:rFonts w:cs="Arial"/>
              </w:rPr>
              <w:t xml:space="preserve"> (ПБ223,1, ПБ223.2</w:t>
            </w:r>
            <w:r w:rsidR="00443941">
              <w:rPr>
                <w:rFonts w:cs="Arial"/>
              </w:rPr>
              <w:t>, ПБ223,3</w:t>
            </w:r>
            <w:r w:rsidR="00DA11DA">
              <w:rPr>
                <w:rFonts w:cs="Arial"/>
              </w:rPr>
              <w:t>)</w:t>
            </w:r>
          </w:p>
        </w:tc>
        <w:tc>
          <w:tcPr>
            <w:tcW w:w="7299" w:type="dxa"/>
          </w:tcPr>
          <w:p w:rsidR="007B34E4" w:rsidRPr="00507FF6" w:rsidRDefault="007B34E4" w:rsidP="00C26ED4">
            <w:pPr>
              <w:spacing w:before="0" w:after="0"/>
              <w:rPr>
                <w:rFonts w:cs="Arial"/>
              </w:rPr>
            </w:pPr>
            <w:r w:rsidRPr="00507FF6">
              <w:rPr>
                <w:rFonts w:cs="Arial"/>
              </w:rPr>
              <w:t xml:space="preserve">Объем </w:t>
            </w:r>
            <w:r>
              <w:rPr>
                <w:rFonts w:cs="Arial"/>
              </w:rPr>
              <w:t>лимитов бюджетных обязательств</w:t>
            </w:r>
            <w:r w:rsidRPr="00507FF6">
              <w:rPr>
                <w:rFonts w:cs="Arial"/>
              </w:rPr>
              <w:t>, доведенных до ГРБС</w:t>
            </w:r>
          </w:p>
        </w:tc>
      </w:tr>
      <w:tr w:rsidR="007B34E4" w:rsidRPr="00507FF6">
        <w:tc>
          <w:tcPr>
            <w:tcW w:w="832" w:type="dxa"/>
          </w:tcPr>
          <w:p w:rsidR="007B34E4" w:rsidRPr="00507FF6" w:rsidRDefault="007B34E4" w:rsidP="00C26ED4">
            <w:pPr>
              <w:numPr>
                <w:ilvl w:val="0"/>
                <w:numId w:val="16"/>
              </w:numPr>
              <w:spacing w:before="0" w:after="0"/>
              <w:jc w:val="left"/>
              <w:rPr>
                <w:rFonts w:cs="Arial"/>
              </w:rPr>
            </w:pPr>
          </w:p>
        </w:tc>
        <w:tc>
          <w:tcPr>
            <w:tcW w:w="1440" w:type="dxa"/>
          </w:tcPr>
          <w:p w:rsidR="007B34E4" w:rsidRPr="00507FF6" w:rsidRDefault="007B34E4" w:rsidP="00DA11DA">
            <w:pPr>
              <w:spacing w:before="0" w:after="0"/>
              <w:rPr>
                <w:rFonts w:cs="Arial"/>
              </w:rPr>
            </w:pPr>
            <w:r>
              <w:rPr>
                <w:rFonts w:cs="Arial"/>
              </w:rPr>
              <w:t>ПБ22</w:t>
            </w:r>
            <w:r w:rsidRPr="00507FF6">
              <w:rPr>
                <w:rFonts w:cs="Arial"/>
              </w:rPr>
              <w:t>4</w:t>
            </w:r>
            <w:r w:rsidR="00DA11DA">
              <w:rPr>
                <w:rFonts w:cs="Arial"/>
              </w:rPr>
              <w:t xml:space="preserve"> (ПБ224,1, ПБ224.2</w:t>
            </w:r>
            <w:r w:rsidR="00443941">
              <w:rPr>
                <w:rFonts w:cs="Arial"/>
              </w:rPr>
              <w:t>, ПБ224,3</w:t>
            </w:r>
            <w:r w:rsidR="00DA11DA">
              <w:rPr>
                <w:rFonts w:cs="Arial"/>
              </w:rPr>
              <w:t>)</w:t>
            </w:r>
          </w:p>
        </w:tc>
        <w:tc>
          <w:tcPr>
            <w:tcW w:w="7299" w:type="dxa"/>
          </w:tcPr>
          <w:p w:rsidR="007B34E4" w:rsidRPr="00507FF6" w:rsidRDefault="007B34E4" w:rsidP="00C26ED4">
            <w:pPr>
              <w:spacing w:before="0" w:after="0"/>
              <w:rPr>
                <w:rFonts w:cs="Arial"/>
              </w:rPr>
            </w:pPr>
            <w:r w:rsidRPr="00507FF6">
              <w:rPr>
                <w:rFonts w:cs="Arial"/>
              </w:rPr>
              <w:t xml:space="preserve">Объем </w:t>
            </w:r>
            <w:r>
              <w:rPr>
                <w:rFonts w:cs="Arial"/>
              </w:rPr>
              <w:t>лимитов бюджетных обязательств</w:t>
            </w:r>
            <w:r w:rsidRPr="00507FF6">
              <w:rPr>
                <w:rFonts w:cs="Arial"/>
              </w:rPr>
              <w:t>, нераспределенных ГРБС</w:t>
            </w:r>
          </w:p>
        </w:tc>
      </w:tr>
      <w:tr w:rsidR="007B34E4" w:rsidRPr="00507FF6">
        <w:tc>
          <w:tcPr>
            <w:tcW w:w="832" w:type="dxa"/>
          </w:tcPr>
          <w:p w:rsidR="007B34E4" w:rsidRPr="00507FF6" w:rsidRDefault="007B34E4" w:rsidP="00C26ED4">
            <w:pPr>
              <w:numPr>
                <w:ilvl w:val="0"/>
                <w:numId w:val="16"/>
              </w:numPr>
              <w:spacing w:before="0" w:after="0"/>
              <w:jc w:val="left"/>
              <w:rPr>
                <w:rFonts w:cs="Arial"/>
              </w:rPr>
            </w:pPr>
          </w:p>
        </w:tc>
        <w:tc>
          <w:tcPr>
            <w:tcW w:w="1440" w:type="dxa"/>
          </w:tcPr>
          <w:p w:rsidR="007B34E4" w:rsidRPr="00507FF6" w:rsidRDefault="007B34E4" w:rsidP="00C26ED4">
            <w:pPr>
              <w:spacing w:before="0" w:after="0"/>
              <w:rPr>
                <w:rFonts w:cs="Arial"/>
              </w:rPr>
            </w:pPr>
            <w:r>
              <w:rPr>
                <w:rFonts w:cs="Arial"/>
              </w:rPr>
              <w:t>ПБ22</w:t>
            </w:r>
            <w:r w:rsidRPr="00507FF6">
              <w:rPr>
                <w:rFonts w:cs="Arial"/>
              </w:rPr>
              <w:t>5</w:t>
            </w:r>
          </w:p>
        </w:tc>
        <w:tc>
          <w:tcPr>
            <w:tcW w:w="7299" w:type="dxa"/>
          </w:tcPr>
          <w:p w:rsidR="007B34E4" w:rsidRPr="00507FF6" w:rsidRDefault="00F329B8" w:rsidP="00C26ED4">
            <w:pPr>
              <w:spacing w:before="0" w:after="0"/>
              <w:rPr>
                <w:rFonts w:cs="Arial"/>
              </w:rPr>
            </w:pPr>
            <w:r w:rsidRPr="00F329B8">
              <w:rPr>
                <w:rFonts w:cs="Arial"/>
              </w:rPr>
              <w:t>Объем лимитов бюджетных обязательств по расходам, финансовое обеспечение которых осуществляется при выполнении условий, установленных федеральным законом о федеральном бюджете</w:t>
            </w:r>
          </w:p>
        </w:tc>
      </w:tr>
      <w:tr w:rsidR="000766EB" w:rsidRPr="00507FF6">
        <w:tc>
          <w:tcPr>
            <w:tcW w:w="9571" w:type="dxa"/>
            <w:gridSpan w:val="3"/>
          </w:tcPr>
          <w:p w:rsidR="000766EB" w:rsidRPr="00507FF6" w:rsidRDefault="000766EB" w:rsidP="00507FF6">
            <w:pPr>
              <w:numPr>
                <w:ilvl w:val="0"/>
                <w:numId w:val="10"/>
              </w:numPr>
              <w:spacing w:after="0"/>
              <w:ind w:left="714" w:hanging="357"/>
              <w:jc w:val="left"/>
              <w:rPr>
                <w:rFonts w:cs="Arial"/>
                <w:b/>
                <w:bCs/>
              </w:rPr>
            </w:pPr>
            <w:r w:rsidRPr="00507FF6">
              <w:rPr>
                <w:rFonts w:cs="Arial"/>
                <w:b/>
                <w:bCs/>
              </w:rPr>
              <w:t>Направление анализа «Исполнение доходной части бюджета»</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ПБ301</w:t>
            </w:r>
          </w:p>
        </w:tc>
        <w:tc>
          <w:tcPr>
            <w:tcW w:w="7299" w:type="dxa"/>
          </w:tcPr>
          <w:p w:rsidR="000766EB" w:rsidRPr="00507FF6" w:rsidRDefault="000766EB" w:rsidP="00507FF6">
            <w:pPr>
              <w:spacing w:before="0" w:after="0"/>
              <w:rPr>
                <w:rFonts w:cs="Arial"/>
              </w:rPr>
            </w:pPr>
            <w:r w:rsidRPr="00507FF6">
              <w:rPr>
                <w:rFonts w:cs="Arial"/>
              </w:rPr>
              <w:t>Объем ВВП</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Default="000766EB" w:rsidP="00507FF6">
            <w:pPr>
              <w:spacing w:before="0" w:after="0"/>
              <w:rPr>
                <w:rFonts w:cs="Arial"/>
              </w:rPr>
            </w:pPr>
            <w:r w:rsidRPr="00507FF6">
              <w:rPr>
                <w:rFonts w:cs="Arial"/>
              </w:rPr>
              <w:t>ПБ303</w:t>
            </w:r>
          </w:p>
          <w:p w:rsidR="00AB0876" w:rsidRPr="00507FF6" w:rsidRDefault="00AB0876" w:rsidP="00507FF6">
            <w:pPr>
              <w:spacing w:before="0" w:after="0"/>
              <w:rPr>
                <w:rFonts w:cs="Arial"/>
              </w:rPr>
            </w:pPr>
            <w:r>
              <w:rPr>
                <w:rFonts w:cs="Arial"/>
              </w:rPr>
              <w:t>(ПБ303.</w:t>
            </w:r>
            <w:r w:rsidR="00172AA2">
              <w:rPr>
                <w:rFonts w:cs="Arial"/>
              </w:rPr>
              <w:t>0</w:t>
            </w:r>
            <w:r>
              <w:rPr>
                <w:rFonts w:cs="Arial"/>
              </w:rPr>
              <w:t>2)</w:t>
            </w:r>
          </w:p>
        </w:tc>
        <w:tc>
          <w:tcPr>
            <w:tcW w:w="7299" w:type="dxa"/>
          </w:tcPr>
          <w:p w:rsidR="000766EB" w:rsidRPr="00507FF6" w:rsidRDefault="000766EB" w:rsidP="00507FF6">
            <w:pPr>
              <w:spacing w:before="0" w:after="0"/>
              <w:rPr>
                <w:rFonts w:cs="Arial"/>
              </w:rPr>
            </w:pPr>
            <w:r w:rsidRPr="00507FF6">
              <w:rPr>
                <w:rFonts w:cs="Arial"/>
              </w:rPr>
              <w:t>Объем поступлений по доходам</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ПБ304</w:t>
            </w:r>
          </w:p>
        </w:tc>
        <w:tc>
          <w:tcPr>
            <w:tcW w:w="7299" w:type="dxa"/>
          </w:tcPr>
          <w:p w:rsidR="000766EB" w:rsidRPr="00507FF6" w:rsidRDefault="000766EB" w:rsidP="00507FF6">
            <w:pPr>
              <w:spacing w:before="0" w:after="0"/>
              <w:rPr>
                <w:rFonts w:cs="Arial"/>
              </w:rPr>
            </w:pPr>
            <w:r w:rsidRPr="00507FF6">
              <w:rPr>
                <w:rFonts w:cs="Arial"/>
              </w:rPr>
              <w:t>Прогноз с учетом изменений поступлений по доходам</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ПБ305</w:t>
            </w:r>
          </w:p>
        </w:tc>
        <w:tc>
          <w:tcPr>
            <w:tcW w:w="7299" w:type="dxa"/>
          </w:tcPr>
          <w:p w:rsidR="000766EB" w:rsidRPr="00507FF6" w:rsidRDefault="000766EB" w:rsidP="00507FF6">
            <w:pPr>
              <w:spacing w:before="0" w:after="0"/>
              <w:rPr>
                <w:rFonts w:cs="Arial"/>
              </w:rPr>
            </w:pPr>
            <w:r w:rsidRPr="00507FF6">
              <w:rPr>
                <w:rFonts w:cs="Arial"/>
              </w:rPr>
              <w:t>Прогноз с учетом изменений поступлений по доходам на дату</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ПБ306</w:t>
            </w:r>
          </w:p>
        </w:tc>
        <w:tc>
          <w:tcPr>
            <w:tcW w:w="7299" w:type="dxa"/>
          </w:tcPr>
          <w:p w:rsidR="000766EB" w:rsidRPr="00507FF6" w:rsidRDefault="000766EB" w:rsidP="00507FF6">
            <w:pPr>
              <w:spacing w:before="0" w:after="0"/>
              <w:rPr>
                <w:rFonts w:cs="Arial"/>
              </w:rPr>
            </w:pPr>
            <w:r w:rsidRPr="00507FF6">
              <w:rPr>
                <w:rFonts w:cs="Arial"/>
              </w:rPr>
              <w:t>Объем средств, возвращенных из бюджета</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ПБ307</w:t>
            </w:r>
          </w:p>
        </w:tc>
        <w:tc>
          <w:tcPr>
            <w:tcW w:w="7299" w:type="dxa"/>
          </w:tcPr>
          <w:p w:rsidR="000766EB" w:rsidRPr="00507FF6" w:rsidRDefault="000766EB" w:rsidP="00507FF6">
            <w:pPr>
              <w:spacing w:before="0" w:after="0"/>
              <w:rPr>
                <w:rFonts w:cs="Arial"/>
              </w:rPr>
            </w:pPr>
            <w:r w:rsidRPr="00507FF6">
              <w:rPr>
                <w:rFonts w:cs="Arial"/>
              </w:rPr>
              <w:t>Объем невыясненных поступлений</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ПБ308</w:t>
            </w:r>
          </w:p>
        </w:tc>
        <w:tc>
          <w:tcPr>
            <w:tcW w:w="7299" w:type="dxa"/>
          </w:tcPr>
          <w:p w:rsidR="000766EB" w:rsidRPr="00507FF6" w:rsidRDefault="000766EB" w:rsidP="00507FF6">
            <w:pPr>
              <w:spacing w:before="0" w:after="0"/>
              <w:rPr>
                <w:rFonts w:cs="Arial"/>
              </w:rPr>
            </w:pPr>
            <w:r w:rsidRPr="00507FF6">
              <w:rPr>
                <w:rFonts w:cs="Arial"/>
              </w:rPr>
              <w:t>Объем уточненных невыясненных поступлений</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ПБ310</w:t>
            </w:r>
          </w:p>
        </w:tc>
        <w:tc>
          <w:tcPr>
            <w:tcW w:w="7299" w:type="dxa"/>
          </w:tcPr>
          <w:p w:rsidR="000766EB" w:rsidRPr="00507FF6" w:rsidRDefault="000766EB" w:rsidP="00507FF6">
            <w:pPr>
              <w:spacing w:before="0" w:after="0"/>
              <w:rPr>
                <w:rFonts w:cs="Arial"/>
              </w:rPr>
            </w:pPr>
            <w:r w:rsidRPr="00507FF6">
              <w:rPr>
                <w:rFonts w:cs="Arial"/>
              </w:rPr>
              <w:t>Общее количество дней исполнения документов на возврат по возвратам плательщикам</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ПБ311</w:t>
            </w:r>
          </w:p>
        </w:tc>
        <w:tc>
          <w:tcPr>
            <w:tcW w:w="7299" w:type="dxa"/>
          </w:tcPr>
          <w:p w:rsidR="000766EB" w:rsidRPr="00507FF6" w:rsidRDefault="000766EB" w:rsidP="00507FF6">
            <w:pPr>
              <w:spacing w:before="0" w:after="0"/>
              <w:rPr>
                <w:rFonts w:cs="Arial"/>
              </w:rPr>
            </w:pPr>
            <w:r w:rsidRPr="00507FF6">
              <w:rPr>
                <w:rFonts w:cs="Arial"/>
              </w:rPr>
              <w:t>Количество документов на возврат по возвратам плательщикам</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ПБ312</w:t>
            </w:r>
          </w:p>
        </w:tc>
        <w:tc>
          <w:tcPr>
            <w:tcW w:w="7299" w:type="dxa"/>
          </w:tcPr>
          <w:p w:rsidR="000766EB" w:rsidRPr="00507FF6" w:rsidRDefault="000766EB" w:rsidP="00507FF6">
            <w:pPr>
              <w:spacing w:before="0" w:after="0"/>
              <w:rPr>
                <w:rFonts w:cs="Arial"/>
              </w:rPr>
            </w:pPr>
            <w:r w:rsidRPr="00507FF6">
              <w:rPr>
                <w:rFonts w:cs="Arial"/>
              </w:rPr>
              <w:t>Численность населения</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ПБ313</w:t>
            </w:r>
          </w:p>
        </w:tc>
        <w:tc>
          <w:tcPr>
            <w:tcW w:w="7299" w:type="dxa"/>
          </w:tcPr>
          <w:p w:rsidR="000766EB" w:rsidRPr="00507FF6" w:rsidRDefault="000766EB" w:rsidP="00507FF6">
            <w:pPr>
              <w:spacing w:before="0" w:after="0"/>
              <w:rPr>
                <w:rFonts w:cs="Arial"/>
              </w:rPr>
            </w:pPr>
            <w:r w:rsidRPr="00507FF6">
              <w:rPr>
                <w:rFonts w:cs="Arial"/>
              </w:rPr>
              <w:t>Численность экономически активного населения</w:t>
            </w:r>
          </w:p>
        </w:tc>
      </w:tr>
      <w:tr w:rsidR="000766EB" w:rsidRPr="00507FF6">
        <w:tc>
          <w:tcPr>
            <w:tcW w:w="832" w:type="dxa"/>
          </w:tcPr>
          <w:p w:rsidR="000766EB" w:rsidRPr="00507FF6" w:rsidRDefault="000766EB" w:rsidP="00507FF6">
            <w:pPr>
              <w:numPr>
                <w:ilvl w:val="0"/>
                <w:numId w:val="12"/>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ПБ314</w:t>
            </w:r>
          </w:p>
        </w:tc>
        <w:tc>
          <w:tcPr>
            <w:tcW w:w="7299" w:type="dxa"/>
          </w:tcPr>
          <w:p w:rsidR="000766EB" w:rsidRPr="00507FF6" w:rsidRDefault="000766EB" w:rsidP="00507FF6">
            <w:pPr>
              <w:spacing w:before="0" w:after="0"/>
              <w:rPr>
                <w:rFonts w:cs="Arial"/>
              </w:rPr>
            </w:pPr>
            <w:r w:rsidRPr="00507FF6">
              <w:rPr>
                <w:rFonts w:cs="Arial"/>
              </w:rPr>
              <w:t>Численность безработных</w:t>
            </w:r>
          </w:p>
        </w:tc>
      </w:tr>
      <w:tr w:rsidR="000766EB" w:rsidRPr="00507FF6">
        <w:tc>
          <w:tcPr>
            <w:tcW w:w="9571" w:type="dxa"/>
            <w:gridSpan w:val="3"/>
          </w:tcPr>
          <w:p w:rsidR="000766EB" w:rsidRPr="00507FF6" w:rsidRDefault="000766EB" w:rsidP="00507FF6">
            <w:pPr>
              <w:numPr>
                <w:ilvl w:val="0"/>
                <w:numId w:val="10"/>
              </w:numPr>
              <w:spacing w:after="0"/>
              <w:ind w:left="714" w:hanging="357"/>
              <w:jc w:val="left"/>
              <w:rPr>
                <w:rFonts w:cs="Arial"/>
                <w:b/>
                <w:bCs/>
              </w:rPr>
            </w:pPr>
            <w:r w:rsidRPr="00507FF6">
              <w:rPr>
                <w:rFonts w:cs="Arial"/>
                <w:b/>
                <w:bCs/>
              </w:rPr>
              <w:t>Направление анализа «Межбюджетное регулирование»</w:t>
            </w:r>
          </w:p>
        </w:tc>
      </w:tr>
      <w:tr w:rsidR="000C71D9" w:rsidRPr="00507FF6">
        <w:tc>
          <w:tcPr>
            <w:tcW w:w="832" w:type="dxa"/>
          </w:tcPr>
          <w:p w:rsidR="000C71D9" w:rsidRPr="00507FF6" w:rsidRDefault="000C71D9" w:rsidP="006C50DC">
            <w:pPr>
              <w:numPr>
                <w:ilvl w:val="0"/>
                <w:numId w:val="13"/>
              </w:numPr>
              <w:spacing w:before="0" w:after="0"/>
              <w:jc w:val="left"/>
              <w:rPr>
                <w:rFonts w:cs="Arial"/>
              </w:rPr>
            </w:pPr>
          </w:p>
        </w:tc>
        <w:tc>
          <w:tcPr>
            <w:tcW w:w="1440" w:type="dxa"/>
          </w:tcPr>
          <w:p w:rsidR="000C71D9" w:rsidRPr="00507FF6" w:rsidRDefault="000C71D9" w:rsidP="006C50DC">
            <w:pPr>
              <w:spacing w:before="0" w:after="0"/>
              <w:rPr>
                <w:rFonts w:cs="Arial"/>
              </w:rPr>
            </w:pPr>
            <w:r w:rsidRPr="00507FF6">
              <w:rPr>
                <w:rFonts w:cs="Arial"/>
              </w:rPr>
              <w:t>ПБ4</w:t>
            </w:r>
            <w:r>
              <w:rPr>
                <w:rFonts w:cs="Arial"/>
              </w:rPr>
              <w:t>14</w:t>
            </w:r>
          </w:p>
        </w:tc>
        <w:tc>
          <w:tcPr>
            <w:tcW w:w="7299" w:type="dxa"/>
          </w:tcPr>
          <w:p w:rsidR="000C71D9" w:rsidRPr="00507FF6" w:rsidRDefault="00A36F8F" w:rsidP="006C50DC">
            <w:pPr>
              <w:spacing w:before="0" w:after="0"/>
              <w:rPr>
                <w:rFonts w:cs="Arial"/>
              </w:rPr>
            </w:pPr>
            <w:r w:rsidRPr="005272A5">
              <w:rPr>
                <w:rFonts w:cs="Arial"/>
              </w:rPr>
              <w:t>Объем расходов федерального бюджета по межбюджетным трансфертам (по территориям, с кодом целей)</w:t>
            </w:r>
          </w:p>
        </w:tc>
      </w:tr>
      <w:tr w:rsidR="001550AE" w:rsidRPr="00507FF6">
        <w:tc>
          <w:tcPr>
            <w:tcW w:w="832" w:type="dxa"/>
          </w:tcPr>
          <w:p w:rsidR="001550AE" w:rsidRPr="00507FF6" w:rsidRDefault="001550AE" w:rsidP="00AD012C">
            <w:pPr>
              <w:numPr>
                <w:ilvl w:val="0"/>
                <w:numId w:val="13"/>
              </w:numPr>
              <w:spacing w:before="0" w:after="0"/>
              <w:jc w:val="left"/>
              <w:rPr>
                <w:rFonts w:cs="Arial"/>
              </w:rPr>
            </w:pPr>
          </w:p>
        </w:tc>
        <w:tc>
          <w:tcPr>
            <w:tcW w:w="1440" w:type="dxa"/>
          </w:tcPr>
          <w:p w:rsidR="001550AE" w:rsidRPr="00507FF6" w:rsidRDefault="001550AE" w:rsidP="00AD012C">
            <w:pPr>
              <w:spacing w:before="0" w:after="0"/>
              <w:rPr>
                <w:rFonts w:cs="Arial"/>
              </w:rPr>
            </w:pPr>
            <w:r w:rsidRPr="00507FF6">
              <w:rPr>
                <w:rFonts w:cs="Arial"/>
              </w:rPr>
              <w:t>ПБ4</w:t>
            </w:r>
            <w:r>
              <w:rPr>
                <w:rFonts w:cs="Arial"/>
              </w:rPr>
              <w:t>20</w:t>
            </w:r>
          </w:p>
        </w:tc>
        <w:tc>
          <w:tcPr>
            <w:tcW w:w="7299" w:type="dxa"/>
          </w:tcPr>
          <w:p w:rsidR="001550AE" w:rsidRPr="00507FF6" w:rsidRDefault="001550AE" w:rsidP="00AD012C">
            <w:pPr>
              <w:spacing w:before="0" w:after="0"/>
              <w:rPr>
                <w:rFonts w:cs="Arial"/>
              </w:rPr>
            </w:pPr>
            <w:r w:rsidRPr="00A36F8F">
              <w:rPr>
                <w:rFonts w:cs="Arial"/>
              </w:rPr>
              <w:t>Остаток целевых средств</w:t>
            </w:r>
            <w:r>
              <w:rPr>
                <w:rFonts w:cs="Arial"/>
              </w:rPr>
              <w:t xml:space="preserve"> на начало года</w:t>
            </w:r>
          </w:p>
        </w:tc>
      </w:tr>
      <w:tr w:rsidR="000C71D9" w:rsidRPr="00507FF6">
        <w:tc>
          <w:tcPr>
            <w:tcW w:w="832" w:type="dxa"/>
          </w:tcPr>
          <w:p w:rsidR="000C71D9" w:rsidRPr="00507FF6" w:rsidRDefault="000C71D9" w:rsidP="006C50DC">
            <w:pPr>
              <w:numPr>
                <w:ilvl w:val="0"/>
                <w:numId w:val="13"/>
              </w:numPr>
              <w:spacing w:before="0" w:after="0"/>
              <w:jc w:val="left"/>
              <w:rPr>
                <w:rFonts w:cs="Arial"/>
              </w:rPr>
            </w:pPr>
          </w:p>
        </w:tc>
        <w:tc>
          <w:tcPr>
            <w:tcW w:w="1440" w:type="dxa"/>
          </w:tcPr>
          <w:p w:rsidR="000C71D9" w:rsidRPr="00507FF6" w:rsidRDefault="000C71D9" w:rsidP="006C50DC">
            <w:pPr>
              <w:spacing w:before="0" w:after="0"/>
              <w:rPr>
                <w:rFonts w:cs="Arial"/>
              </w:rPr>
            </w:pPr>
            <w:r w:rsidRPr="00507FF6">
              <w:rPr>
                <w:rFonts w:cs="Arial"/>
              </w:rPr>
              <w:t>ПБ4</w:t>
            </w:r>
            <w:r>
              <w:rPr>
                <w:rFonts w:cs="Arial"/>
              </w:rPr>
              <w:t>21</w:t>
            </w:r>
          </w:p>
        </w:tc>
        <w:tc>
          <w:tcPr>
            <w:tcW w:w="7299" w:type="dxa"/>
          </w:tcPr>
          <w:p w:rsidR="000C71D9" w:rsidRPr="00507FF6" w:rsidRDefault="00A36F8F" w:rsidP="006C50DC">
            <w:pPr>
              <w:spacing w:before="0" w:after="0"/>
              <w:rPr>
                <w:rFonts w:cs="Arial"/>
              </w:rPr>
            </w:pPr>
            <w:r w:rsidRPr="005272A5">
              <w:rPr>
                <w:rFonts w:cs="Arial"/>
              </w:rPr>
              <w:t>Остаток целевых средств</w:t>
            </w:r>
          </w:p>
        </w:tc>
      </w:tr>
      <w:tr w:rsidR="000C71D9" w:rsidRPr="00507FF6">
        <w:tc>
          <w:tcPr>
            <w:tcW w:w="832" w:type="dxa"/>
          </w:tcPr>
          <w:p w:rsidR="000C71D9" w:rsidRPr="00507FF6" w:rsidRDefault="000C71D9" w:rsidP="006C50DC">
            <w:pPr>
              <w:numPr>
                <w:ilvl w:val="0"/>
                <w:numId w:val="13"/>
              </w:numPr>
              <w:spacing w:before="0" w:after="0"/>
              <w:jc w:val="left"/>
              <w:rPr>
                <w:rFonts w:cs="Arial"/>
              </w:rPr>
            </w:pPr>
          </w:p>
        </w:tc>
        <w:tc>
          <w:tcPr>
            <w:tcW w:w="1440" w:type="dxa"/>
          </w:tcPr>
          <w:p w:rsidR="000C71D9" w:rsidRPr="00507FF6" w:rsidRDefault="000C71D9" w:rsidP="006C50DC">
            <w:pPr>
              <w:spacing w:before="0" w:after="0"/>
              <w:rPr>
                <w:rFonts w:cs="Arial"/>
              </w:rPr>
            </w:pPr>
            <w:r>
              <w:rPr>
                <w:rFonts w:cs="Arial"/>
              </w:rPr>
              <w:t>ПБ422</w:t>
            </w:r>
          </w:p>
        </w:tc>
        <w:tc>
          <w:tcPr>
            <w:tcW w:w="7299" w:type="dxa"/>
          </w:tcPr>
          <w:p w:rsidR="000C71D9" w:rsidRPr="00507FF6" w:rsidRDefault="00A36F8F" w:rsidP="006C50DC">
            <w:pPr>
              <w:spacing w:before="0" w:after="0"/>
              <w:rPr>
                <w:rFonts w:cs="Arial"/>
              </w:rPr>
            </w:pPr>
            <w:r w:rsidRPr="005272A5">
              <w:rPr>
                <w:rFonts w:cs="Arial"/>
              </w:rPr>
              <w:t>Перечислено дебиторской задолженности прошлых лет по целевым средствам</w:t>
            </w:r>
          </w:p>
        </w:tc>
      </w:tr>
      <w:tr w:rsidR="000C71D9" w:rsidRPr="00507FF6">
        <w:tc>
          <w:tcPr>
            <w:tcW w:w="832" w:type="dxa"/>
          </w:tcPr>
          <w:p w:rsidR="000C71D9" w:rsidRPr="00507FF6" w:rsidRDefault="000C71D9" w:rsidP="006C50DC">
            <w:pPr>
              <w:numPr>
                <w:ilvl w:val="0"/>
                <w:numId w:val="13"/>
              </w:numPr>
              <w:spacing w:before="0" w:after="0"/>
              <w:jc w:val="left"/>
              <w:rPr>
                <w:rFonts w:cs="Arial"/>
              </w:rPr>
            </w:pPr>
          </w:p>
        </w:tc>
        <w:tc>
          <w:tcPr>
            <w:tcW w:w="1440" w:type="dxa"/>
          </w:tcPr>
          <w:p w:rsidR="000C71D9" w:rsidRPr="00507FF6" w:rsidRDefault="000C71D9" w:rsidP="006C50DC">
            <w:pPr>
              <w:spacing w:before="0" w:after="0"/>
              <w:rPr>
                <w:rFonts w:cs="Arial"/>
              </w:rPr>
            </w:pPr>
            <w:r>
              <w:rPr>
                <w:rFonts w:cs="Arial"/>
              </w:rPr>
              <w:t>ПБ423</w:t>
            </w:r>
          </w:p>
        </w:tc>
        <w:tc>
          <w:tcPr>
            <w:tcW w:w="7299" w:type="dxa"/>
          </w:tcPr>
          <w:p w:rsidR="000C71D9" w:rsidRPr="00507FF6" w:rsidRDefault="00A36F8F" w:rsidP="006C50DC">
            <w:pPr>
              <w:spacing w:before="0" w:after="0"/>
              <w:rPr>
                <w:rFonts w:cs="Arial"/>
              </w:rPr>
            </w:pPr>
            <w:r w:rsidRPr="005272A5">
              <w:rPr>
                <w:rFonts w:cs="Arial"/>
              </w:rPr>
              <w:t>Возвращено целевых средств прошлых лет в бюджет субъекта из местных бюджетов</w:t>
            </w:r>
            <w:r w:rsidR="00D6275C">
              <w:rPr>
                <w:rFonts w:cs="Arial"/>
              </w:rPr>
              <w:t xml:space="preserve"> и бюджетов ГВФ</w:t>
            </w:r>
          </w:p>
        </w:tc>
      </w:tr>
      <w:tr w:rsidR="000C71D9" w:rsidRPr="00507FF6">
        <w:tc>
          <w:tcPr>
            <w:tcW w:w="832" w:type="dxa"/>
          </w:tcPr>
          <w:p w:rsidR="000C71D9" w:rsidRPr="00507FF6" w:rsidRDefault="000C71D9" w:rsidP="006C50DC">
            <w:pPr>
              <w:numPr>
                <w:ilvl w:val="0"/>
                <w:numId w:val="13"/>
              </w:numPr>
              <w:spacing w:before="0" w:after="0"/>
              <w:jc w:val="left"/>
              <w:rPr>
                <w:rFonts w:cs="Arial"/>
              </w:rPr>
            </w:pPr>
          </w:p>
        </w:tc>
        <w:tc>
          <w:tcPr>
            <w:tcW w:w="1440" w:type="dxa"/>
          </w:tcPr>
          <w:p w:rsidR="000C71D9" w:rsidRPr="00507FF6" w:rsidRDefault="000C71D9" w:rsidP="006C50DC">
            <w:pPr>
              <w:spacing w:before="0" w:after="0"/>
              <w:rPr>
                <w:rFonts w:cs="Arial"/>
              </w:rPr>
            </w:pPr>
            <w:r>
              <w:rPr>
                <w:rFonts w:cs="Arial"/>
              </w:rPr>
              <w:t>ПБ424</w:t>
            </w:r>
          </w:p>
        </w:tc>
        <w:tc>
          <w:tcPr>
            <w:tcW w:w="7299" w:type="dxa"/>
          </w:tcPr>
          <w:p w:rsidR="000C71D9" w:rsidRPr="00507FF6" w:rsidRDefault="00A36F8F" w:rsidP="006C50DC">
            <w:pPr>
              <w:spacing w:before="0" w:after="0"/>
              <w:rPr>
                <w:rFonts w:cs="Arial"/>
              </w:rPr>
            </w:pPr>
            <w:r w:rsidRPr="005272A5">
              <w:rPr>
                <w:rFonts w:cs="Arial"/>
              </w:rPr>
              <w:t>Возвращено целевых средств прошлых лет в федеральный бюджет</w:t>
            </w:r>
          </w:p>
        </w:tc>
      </w:tr>
      <w:tr w:rsidR="000C71D9" w:rsidRPr="00507FF6">
        <w:tc>
          <w:tcPr>
            <w:tcW w:w="832" w:type="dxa"/>
          </w:tcPr>
          <w:p w:rsidR="000C71D9" w:rsidRPr="00507FF6" w:rsidRDefault="000C71D9" w:rsidP="006C50DC">
            <w:pPr>
              <w:numPr>
                <w:ilvl w:val="0"/>
                <w:numId w:val="13"/>
              </w:numPr>
              <w:spacing w:before="0" w:after="0"/>
              <w:jc w:val="left"/>
              <w:rPr>
                <w:rFonts w:cs="Arial"/>
              </w:rPr>
            </w:pPr>
          </w:p>
        </w:tc>
        <w:tc>
          <w:tcPr>
            <w:tcW w:w="1440" w:type="dxa"/>
          </w:tcPr>
          <w:p w:rsidR="000C71D9" w:rsidRPr="00507FF6" w:rsidRDefault="000C71D9" w:rsidP="006C50DC">
            <w:pPr>
              <w:spacing w:before="0" w:after="0"/>
              <w:rPr>
                <w:rFonts w:cs="Arial"/>
              </w:rPr>
            </w:pPr>
            <w:r>
              <w:rPr>
                <w:rFonts w:cs="Arial"/>
              </w:rPr>
              <w:t>ПБ425</w:t>
            </w:r>
          </w:p>
        </w:tc>
        <w:tc>
          <w:tcPr>
            <w:tcW w:w="7299" w:type="dxa"/>
          </w:tcPr>
          <w:p w:rsidR="000C71D9" w:rsidRPr="00507FF6" w:rsidRDefault="00A36F8F" w:rsidP="006C50DC">
            <w:pPr>
              <w:spacing w:before="0" w:after="0"/>
              <w:rPr>
                <w:rFonts w:cs="Arial"/>
              </w:rPr>
            </w:pPr>
            <w:r w:rsidRPr="005272A5">
              <w:rPr>
                <w:rFonts w:cs="Arial"/>
              </w:rPr>
              <w:t>Взыскано целевых средств прошлых лет в федеральный бюджет</w:t>
            </w:r>
          </w:p>
        </w:tc>
      </w:tr>
      <w:tr w:rsidR="000C71D9" w:rsidRPr="00507FF6">
        <w:tc>
          <w:tcPr>
            <w:tcW w:w="832" w:type="dxa"/>
          </w:tcPr>
          <w:p w:rsidR="000C71D9" w:rsidRPr="00507FF6" w:rsidRDefault="000C71D9" w:rsidP="006C50DC">
            <w:pPr>
              <w:numPr>
                <w:ilvl w:val="0"/>
                <w:numId w:val="13"/>
              </w:numPr>
              <w:spacing w:before="0" w:after="0"/>
              <w:jc w:val="left"/>
              <w:rPr>
                <w:rFonts w:cs="Arial"/>
              </w:rPr>
            </w:pPr>
          </w:p>
        </w:tc>
        <w:tc>
          <w:tcPr>
            <w:tcW w:w="1440" w:type="dxa"/>
          </w:tcPr>
          <w:p w:rsidR="000C71D9" w:rsidRPr="00507FF6" w:rsidRDefault="000C71D9" w:rsidP="006C50DC">
            <w:pPr>
              <w:spacing w:before="0" w:after="0"/>
              <w:rPr>
                <w:rFonts w:cs="Arial"/>
              </w:rPr>
            </w:pPr>
            <w:r>
              <w:rPr>
                <w:rFonts w:cs="Arial"/>
              </w:rPr>
              <w:t>ПБ426</w:t>
            </w:r>
          </w:p>
        </w:tc>
        <w:tc>
          <w:tcPr>
            <w:tcW w:w="7299" w:type="dxa"/>
          </w:tcPr>
          <w:p w:rsidR="000C71D9" w:rsidRPr="00507FF6" w:rsidRDefault="00A36F8F" w:rsidP="006C50DC">
            <w:pPr>
              <w:spacing w:before="0" w:after="0"/>
              <w:rPr>
                <w:rFonts w:cs="Arial"/>
              </w:rPr>
            </w:pPr>
            <w:r w:rsidRPr="005272A5">
              <w:rPr>
                <w:rFonts w:cs="Arial"/>
              </w:rPr>
              <w:t>Возвращено целевых средств прошлых лет из федерального бюджета</w:t>
            </w:r>
          </w:p>
        </w:tc>
      </w:tr>
      <w:tr w:rsidR="000C71D9" w:rsidRPr="00507FF6">
        <w:tc>
          <w:tcPr>
            <w:tcW w:w="832" w:type="dxa"/>
          </w:tcPr>
          <w:p w:rsidR="000C71D9" w:rsidRPr="00507FF6" w:rsidRDefault="000C71D9" w:rsidP="006C50DC">
            <w:pPr>
              <w:numPr>
                <w:ilvl w:val="0"/>
                <w:numId w:val="13"/>
              </w:numPr>
              <w:spacing w:before="0" w:after="0"/>
              <w:jc w:val="left"/>
              <w:rPr>
                <w:rFonts w:cs="Arial"/>
              </w:rPr>
            </w:pPr>
          </w:p>
        </w:tc>
        <w:tc>
          <w:tcPr>
            <w:tcW w:w="1440" w:type="dxa"/>
          </w:tcPr>
          <w:p w:rsidR="000C71D9" w:rsidRPr="00507FF6" w:rsidRDefault="000C71D9" w:rsidP="006C50DC">
            <w:pPr>
              <w:spacing w:before="0" w:after="0"/>
              <w:rPr>
                <w:rFonts w:cs="Arial"/>
              </w:rPr>
            </w:pPr>
            <w:r>
              <w:rPr>
                <w:rFonts w:cs="Arial"/>
              </w:rPr>
              <w:t>ПБ427</w:t>
            </w:r>
          </w:p>
        </w:tc>
        <w:tc>
          <w:tcPr>
            <w:tcW w:w="7299" w:type="dxa"/>
          </w:tcPr>
          <w:p w:rsidR="000C71D9" w:rsidRPr="00507FF6" w:rsidRDefault="00A36F8F" w:rsidP="006C50DC">
            <w:pPr>
              <w:spacing w:before="0" w:after="0"/>
              <w:rPr>
                <w:rFonts w:cs="Arial"/>
              </w:rPr>
            </w:pPr>
            <w:r w:rsidRPr="005272A5">
              <w:rPr>
                <w:rFonts w:cs="Arial"/>
              </w:rPr>
              <w:t>Поступление целевых средств из федерального бюджета</w:t>
            </w:r>
          </w:p>
        </w:tc>
      </w:tr>
      <w:tr w:rsidR="000C71D9" w:rsidRPr="00507FF6">
        <w:tc>
          <w:tcPr>
            <w:tcW w:w="832" w:type="dxa"/>
          </w:tcPr>
          <w:p w:rsidR="000C71D9" w:rsidRPr="00507FF6" w:rsidRDefault="000C71D9" w:rsidP="006C50DC">
            <w:pPr>
              <w:numPr>
                <w:ilvl w:val="0"/>
                <w:numId w:val="13"/>
              </w:numPr>
              <w:spacing w:before="0" w:after="0"/>
              <w:jc w:val="left"/>
              <w:rPr>
                <w:rFonts w:cs="Arial"/>
              </w:rPr>
            </w:pPr>
          </w:p>
        </w:tc>
        <w:tc>
          <w:tcPr>
            <w:tcW w:w="1440" w:type="dxa"/>
          </w:tcPr>
          <w:p w:rsidR="000C71D9" w:rsidRPr="00507FF6" w:rsidRDefault="000C71D9" w:rsidP="006C50DC">
            <w:pPr>
              <w:spacing w:before="0" w:after="0"/>
              <w:rPr>
                <w:rFonts w:cs="Arial"/>
              </w:rPr>
            </w:pPr>
            <w:r>
              <w:rPr>
                <w:rFonts w:cs="Arial"/>
              </w:rPr>
              <w:t>ПБ428</w:t>
            </w:r>
          </w:p>
        </w:tc>
        <w:tc>
          <w:tcPr>
            <w:tcW w:w="7299" w:type="dxa"/>
          </w:tcPr>
          <w:p w:rsidR="000C71D9" w:rsidRPr="00507FF6" w:rsidRDefault="00A36F8F" w:rsidP="006C50DC">
            <w:pPr>
              <w:spacing w:before="0" w:after="0"/>
              <w:rPr>
                <w:rFonts w:cs="Arial"/>
              </w:rPr>
            </w:pPr>
            <w:r w:rsidRPr="005272A5">
              <w:rPr>
                <w:rFonts w:cs="Arial"/>
              </w:rPr>
              <w:t xml:space="preserve">Возвращено целевых средств текущего года </w:t>
            </w:r>
            <w:r w:rsidR="00234212">
              <w:rPr>
                <w:rFonts w:cs="Arial"/>
              </w:rPr>
              <w:t>в федеральный бюджет</w:t>
            </w:r>
          </w:p>
        </w:tc>
      </w:tr>
      <w:tr w:rsidR="000C71D9" w:rsidRPr="00507FF6">
        <w:tc>
          <w:tcPr>
            <w:tcW w:w="832" w:type="dxa"/>
          </w:tcPr>
          <w:p w:rsidR="000C71D9" w:rsidRPr="00507FF6" w:rsidRDefault="000C71D9" w:rsidP="006C50DC">
            <w:pPr>
              <w:numPr>
                <w:ilvl w:val="0"/>
                <w:numId w:val="13"/>
              </w:numPr>
              <w:spacing w:before="0" w:after="0"/>
              <w:jc w:val="left"/>
              <w:rPr>
                <w:rFonts w:cs="Arial"/>
              </w:rPr>
            </w:pPr>
          </w:p>
        </w:tc>
        <w:tc>
          <w:tcPr>
            <w:tcW w:w="1440" w:type="dxa"/>
          </w:tcPr>
          <w:p w:rsidR="000C71D9" w:rsidRPr="00507FF6" w:rsidRDefault="000C71D9" w:rsidP="006C50DC">
            <w:pPr>
              <w:spacing w:before="0" w:after="0"/>
              <w:rPr>
                <w:rFonts w:cs="Arial"/>
              </w:rPr>
            </w:pPr>
            <w:r>
              <w:rPr>
                <w:rFonts w:cs="Arial"/>
              </w:rPr>
              <w:t>ПБ429</w:t>
            </w:r>
          </w:p>
        </w:tc>
        <w:tc>
          <w:tcPr>
            <w:tcW w:w="7299" w:type="dxa"/>
          </w:tcPr>
          <w:p w:rsidR="000C71D9" w:rsidRPr="00507FF6" w:rsidRDefault="00A36F8F" w:rsidP="006C50DC">
            <w:pPr>
              <w:spacing w:before="0" w:after="0"/>
              <w:rPr>
                <w:rFonts w:cs="Arial"/>
              </w:rPr>
            </w:pPr>
            <w:r w:rsidRPr="005272A5">
              <w:rPr>
                <w:rFonts w:cs="Arial"/>
              </w:rPr>
              <w:t>Чистые кассовые расходы по целевым средствам региональных и местных бюджетов</w:t>
            </w:r>
            <w:r w:rsidR="00D6275C">
              <w:rPr>
                <w:rFonts w:cs="Arial"/>
              </w:rPr>
              <w:t>, бюджетов ГВФ</w:t>
            </w:r>
          </w:p>
        </w:tc>
      </w:tr>
      <w:tr w:rsidR="000C71D9" w:rsidRPr="00507FF6">
        <w:tc>
          <w:tcPr>
            <w:tcW w:w="832" w:type="dxa"/>
          </w:tcPr>
          <w:p w:rsidR="000C71D9" w:rsidRPr="00507FF6" w:rsidRDefault="000C71D9" w:rsidP="006C50DC">
            <w:pPr>
              <w:numPr>
                <w:ilvl w:val="0"/>
                <w:numId w:val="13"/>
              </w:numPr>
              <w:spacing w:before="0" w:after="0"/>
              <w:jc w:val="left"/>
              <w:rPr>
                <w:rFonts w:cs="Arial"/>
              </w:rPr>
            </w:pPr>
          </w:p>
        </w:tc>
        <w:tc>
          <w:tcPr>
            <w:tcW w:w="1440" w:type="dxa"/>
          </w:tcPr>
          <w:p w:rsidR="000C71D9" w:rsidRPr="00507FF6" w:rsidRDefault="000C71D9" w:rsidP="006C50DC">
            <w:pPr>
              <w:spacing w:before="0" w:after="0"/>
              <w:rPr>
                <w:rFonts w:cs="Arial"/>
              </w:rPr>
            </w:pPr>
            <w:r>
              <w:rPr>
                <w:rFonts w:cs="Arial"/>
              </w:rPr>
              <w:t>ПБ430</w:t>
            </w:r>
          </w:p>
        </w:tc>
        <w:tc>
          <w:tcPr>
            <w:tcW w:w="7299" w:type="dxa"/>
          </w:tcPr>
          <w:p w:rsidR="000C71D9" w:rsidRPr="00507FF6" w:rsidRDefault="00A36F8F" w:rsidP="006C50DC">
            <w:pPr>
              <w:spacing w:before="0" w:after="0"/>
              <w:rPr>
                <w:rFonts w:cs="Arial"/>
              </w:rPr>
            </w:pPr>
            <w:r w:rsidRPr="005272A5">
              <w:rPr>
                <w:rFonts w:cs="Arial"/>
              </w:rPr>
              <w:t>Чистые кассовые расходы по целевым средствам региональных бюджетов, перечисленные в местные бюджеты</w:t>
            </w:r>
            <w:r w:rsidR="00D6275C">
              <w:rPr>
                <w:rFonts w:cs="Arial"/>
              </w:rPr>
              <w:t xml:space="preserve"> и бюджеты ГВФ</w:t>
            </w:r>
          </w:p>
        </w:tc>
      </w:tr>
      <w:tr w:rsidR="000C71D9" w:rsidRPr="00507FF6">
        <w:tc>
          <w:tcPr>
            <w:tcW w:w="832" w:type="dxa"/>
          </w:tcPr>
          <w:p w:rsidR="000C71D9" w:rsidRPr="00507FF6" w:rsidRDefault="000C71D9" w:rsidP="00507FF6">
            <w:pPr>
              <w:numPr>
                <w:ilvl w:val="0"/>
                <w:numId w:val="13"/>
              </w:numPr>
              <w:spacing w:before="0" w:after="0"/>
              <w:jc w:val="left"/>
              <w:rPr>
                <w:rFonts w:cs="Arial"/>
              </w:rPr>
            </w:pPr>
          </w:p>
        </w:tc>
        <w:tc>
          <w:tcPr>
            <w:tcW w:w="1440" w:type="dxa"/>
          </w:tcPr>
          <w:p w:rsidR="000C71D9" w:rsidRPr="00507FF6" w:rsidRDefault="000C71D9" w:rsidP="00507FF6">
            <w:pPr>
              <w:spacing w:before="0" w:after="0"/>
              <w:rPr>
                <w:rFonts w:cs="Arial"/>
              </w:rPr>
            </w:pPr>
            <w:r>
              <w:rPr>
                <w:rFonts w:cs="Arial"/>
              </w:rPr>
              <w:t>ПБ431</w:t>
            </w:r>
          </w:p>
        </w:tc>
        <w:tc>
          <w:tcPr>
            <w:tcW w:w="7299" w:type="dxa"/>
          </w:tcPr>
          <w:p w:rsidR="000C71D9" w:rsidRPr="00507FF6" w:rsidRDefault="008B0B86" w:rsidP="008B0B86">
            <w:pPr>
              <w:spacing w:before="0" w:after="0"/>
              <w:rPr>
                <w:rFonts w:cs="Arial"/>
              </w:rPr>
            </w:pPr>
            <w:r w:rsidRPr="005272A5">
              <w:rPr>
                <w:rFonts w:cs="Arial"/>
              </w:rPr>
              <w:t>Возвращено целевых средств прошлых лет в местны</w:t>
            </w:r>
            <w:r>
              <w:rPr>
                <w:rFonts w:cs="Arial"/>
              </w:rPr>
              <w:t>е</w:t>
            </w:r>
            <w:r w:rsidRPr="005272A5">
              <w:rPr>
                <w:rFonts w:cs="Arial"/>
              </w:rPr>
              <w:t xml:space="preserve"> бюджет</w:t>
            </w:r>
            <w:r>
              <w:rPr>
                <w:rFonts w:cs="Arial"/>
              </w:rPr>
              <w:t xml:space="preserve">ы </w:t>
            </w:r>
            <w:r w:rsidR="00D6275C">
              <w:rPr>
                <w:rFonts w:cs="Arial"/>
              </w:rPr>
              <w:t xml:space="preserve">и бюджеты ГВФ </w:t>
            </w:r>
            <w:r>
              <w:rPr>
                <w:rFonts w:cs="Arial"/>
              </w:rPr>
              <w:t>из бюджета субъекта</w:t>
            </w:r>
          </w:p>
        </w:tc>
      </w:tr>
      <w:tr w:rsidR="000766EB" w:rsidRPr="00507FF6">
        <w:tc>
          <w:tcPr>
            <w:tcW w:w="9571" w:type="dxa"/>
            <w:gridSpan w:val="3"/>
          </w:tcPr>
          <w:p w:rsidR="000766EB" w:rsidRPr="00507FF6" w:rsidRDefault="000766EB" w:rsidP="00507FF6">
            <w:pPr>
              <w:numPr>
                <w:ilvl w:val="0"/>
                <w:numId w:val="10"/>
              </w:numPr>
              <w:spacing w:after="0"/>
              <w:ind w:left="714" w:hanging="357"/>
              <w:jc w:val="left"/>
              <w:rPr>
                <w:rFonts w:cs="Arial"/>
                <w:b/>
                <w:bCs/>
              </w:rPr>
            </w:pPr>
            <w:r w:rsidRPr="00507FF6">
              <w:rPr>
                <w:rFonts w:cs="Arial"/>
                <w:b/>
                <w:bCs/>
              </w:rPr>
              <w:t>Направление анализа «Источники финансирования дефицита бюджета»</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ПБ501</w:t>
            </w:r>
          </w:p>
        </w:tc>
        <w:tc>
          <w:tcPr>
            <w:tcW w:w="7299" w:type="dxa"/>
          </w:tcPr>
          <w:p w:rsidR="000766EB" w:rsidRPr="00507FF6" w:rsidRDefault="000766EB" w:rsidP="00507FF6">
            <w:pPr>
              <w:spacing w:before="0" w:after="0"/>
              <w:rPr>
                <w:rFonts w:cs="Arial"/>
              </w:rPr>
            </w:pPr>
            <w:r w:rsidRPr="00507FF6">
              <w:rPr>
                <w:rFonts w:cs="Arial"/>
              </w:rPr>
              <w:t>Объем бюджетных данных по сводной бюджетной росписи по ГАИФ</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3479A7" w:rsidRDefault="000766EB" w:rsidP="00507FF6">
            <w:pPr>
              <w:spacing w:before="0" w:after="0"/>
            </w:pPr>
            <w:r w:rsidRPr="00507FF6">
              <w:rPr>
                <w:rFonts w:cs="Arial"/>
              </w:rPr>
              <w:t>ПБ502</w:t>
            </w:r>
          </w:p>
        </w:tc>
        <w:tc>
          <w:tcPr>
            <w:tcW w:w="7299" w:type="dxa"/>
          </w:tcPr>
          <w:p w:rsidR="000766EB" w:rsidRPr="00507FF6" w:rsidRDefault="000766EB" w:rsidP="00507FF6">
            <w:pPr>
              <w:spacing w:before="0" w:after="0"/>
              <w:rPr>
                <w:rFonts w:cs="Arial"/>
              </w:rPr>
            </w:pPr>
            <w:r w:rsidRPr="00507FF6">
              <w:rPr>
                <w:rFonts w:cs="Arial"/>
              </w:rPr>
              <w:t>Объем бюджетных данных, доведенных до АИФ</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ПБ503</w:t>
            </w:r>
          </w:p>
        </w:tc>
        <w:tc>
          <w:tcPr>
            <w:tcW w:w="7299" w:type="dxa"/>
          </w:tcPr>
          <w:p w:rsidR="000766EB" w:rsidRPr="00507FF6" w:rsidRDefault="000766EB" w:rsidP="00507FF6">
            <w:pPr>
              <w:spacing w:before="0" w:after="0"/>
              <w:rPr>
                <w:rFonts w:cs="Arial"/>
              </w:rPr>
            </w:pPr>
            <w:r w:rsidRPr="00507FF6">
              <w:rPr>
                <w:rFonts w:cs="Arial"/>
              </w:rPr>
              <w:t>Объем бюджетных данных, доведенных до ГАИФ</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ПБ504</w:t>
            </w:r>
          </w:p>
        </w:tc>
        <w:tc>
          <w:tcPr>
            <w:tcW w:w="7299" w:type="dxa"/>
          </w:tcPr>
          <w:p w:rsidR="000766EB" w:rsidRPr="00507FF6" w:rsidRDefault="000766EB" w:rsidP="00507FF6">
            <w:pPr>
              <w:spacing w:before="0" w:after="0"/>
              <w:rPr>
                <w:rFonts w:cs="Arial"/>
              </w:rPr>
            </w:pPr>
            <w:r w:rsidRPr="00507FF6">
              <w:rPr>
                <w:rFonts w:cs="Arial"/>
              </w:rPr>
              <w:t>Объем бюджетных данных, нераспределенных ГАИФ</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ПБ506</w:t>
            </w:r>
          </w:p>
        </w:tc>
        <w:tc>
          <w:tcPr>
            <w:tcW w:w="7299" w:type="dxa"/>
          </w:tcPr>
          <w:p w:rsidR="000766EB" w:rsidRPr="00507FF6" w:rsidRDefault="000766EB" w:rsidP="00507FF6">
            <w:pPr>
              <w:spacing w:before="0" w:after="0"/>
              <w:rPr>
                <w:rFonts w:cs="Arial"/>
              </w:rPr>
            </w:pPr>
            <w:r w:rsidRPr="00507FF6">
              <w:rPr>
                <w:rFonts w:cs="Arial"/>
              </w:rPr>
              <w:t>Объем бюджетных данных по источникам финансирования «в пути»</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ПБ507</w:t>
            </w:r>
          </w:p>
        </w:tc>
        <w:tc>
          <w:tcPr>
            <w:tcW w:w="7299" w:type="dxa"/>
          </w:tcPr>
          <w:p w:rsidR="000766EB" w:rsidRPr="00507FF6" w:rsidRDefault="000766EB" w:rsidP="00507FF6">
            <w:pPr>
              <w:spacing w:before="0" w:after="0"/>
              <w:rPr>
                <w:rFonts w:cs="Arial"/>
              </w:rPr>
            </w:pPr>
            <w:r w:rsidRPr="00507FF6">
              <w:rPr>
                <w:rFonts w:cs="Arial"/>
              </w:rPr>
              <w:t>Объем принятых к оплате платежных документов по источникам финансирования</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ПБ508</w:t>
            </w:r>
          </w:p>
        </w:tc>
        <w:tc>
          <w:tcPr>
            <w:tcW w:w="7299" w:type="dxa"/>
          </w:tcPr>
          <w:p w:rsidR="000766EB" w:rsidRPr="00507FF6" w:rsidRDefault="000766EB" w:rsidP="00507FF6">
            <w:pPr>
              <w:spacing w:before="0" w:after="0"/>
              <w:rPr>
                <w:rFonts w:cs="Arial"/>
              </w:rPr>
            </w:pPr>
            <w:r w:rsidRPr="00507FF6">
              <w:rPr>
                <w:rFonts w:cs="Arial"/>
              </w:rPr>
              <w:t>Объем неисполненных платежных документов по источникам финансирования</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ПБ509</w:t>
            </w:r>
          </w:p>
        </w:tc>
        <w:tc>
          <w:tcPr>
            <w:tcW w:w="7299" w:type="dxa"/>
          </w:tcPr>
          <w:p w:rsidR="000766EB" w:rsidRPr="00507FF6" w:rsidRDefault="000766EB" w:rsidP="00507FF6">
            <w:pPr>
              <w:spacing w:before="0" w:after="0"/>
              <w:rPr>
                <w:rFonts w:cs="Arial"/>
              </w:rPr>
            </w:pPr>
            <w:r w:rsidRPr="00507FF6">
              <w:rPr>
                <w:rFonts w:cs="Arial"/>
              </w:rPr>
              <w:t>Объем просроченных платежных документов по источникам финансирования</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ПБ510</w:t>
            </w:r>
          </w:p>
        </w:tc>
        <w:tc>
          <w:tcPr>
            <w:tcW w:w="7299" w:type="dxa"/>
          </w:tcPr>
          <w:p w:rsidR="000766EB" w:rsidRPr="00507FF6" w:rsidRDefault="000766EB" w:rsidP="00507FF6">
            <w:pPr>
              <w:spacing w:before="0" w:after="0"/>
              <w:rPr>
                <w:rFonts w:cs="Arial"/>
              </w:rPr>
            </w:pPr>
            <w:r w:rsidRPr="00507FF6">
              <w:rPr>
                <w:rFonts w:cs="Arial"/>
              </w:rPr>
              <w:t>Объем кассовых выплат по источникам финансирования</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ПБ511</w:t>
            </w:r>
          </w:p>
        </w:tc>
        <w:tc>
          <w:tcPr>
            <w:tcW w:w="7299" w:type="dxa"/>
          </w:tcPr>
          <w:p w:rsidR="000766EB" w:rsidRPr="00507FF6" w:rsidRDefault="000766EB" w:rsidP="00507FF6">
            <w:pPr>
              <w:spacing w:before="0" w:after="0"/>
              <w:rPr>
                <w:rFonts w:cs="Arial"/>
              </w:rPr>
            </w:pPr>
            <w:r w:rsidRPr="00507FF6">
              <w:rPr>
                <w:rFonts w:cs="Arial"/>
              </w:rPr>
              <w:t>Объем восстановления кассовых выплат по источникам финансирования</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ПБ512</w:t>
            </w:r>
          </w:p>
        </w:tc>
        <w:tc>
          <w:tcPr>
            <w:tcW w:w="7299" w:type="dxa"/>
          </w:tcPr>
          <w:p w:rsidR="000766EB" w:rsidRPr="00507FF6" w:rsidRDefault="000766EB" w:rsidP="00507FF6">
            <w:pPr>
              <w:spacing w:before="0" w:after="0"/>
              <w:rPr>
                <w:rFonts w:cs="Arial"/>
              </w:rPr>
            </w:pPr>
            <w:r w:rsidRPr="00507FF6">
              <w:rPr>
                <w:rFonts w:cs="Arial"/>
              </w:rPr>
              <w:t>Объем поступлений по источникам финансирования</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ПБ513</w:t>
            </w:r>
          </w:p>
        </w:tc>
        <w:tc>
          <w:tcPr>
            <w:tcW w:w="7299" w:type="dxa"/>
          </w:tcPr>
          <w:p w:rsidR="000766EB" w:rsidRPr="00507FF6" w:rsidRDefault="000766EB" w:rsidP="00507FF6">
            <w:pPr>
              <w:spacing w:before="0" w:after="0"/>
              <w:rPr>
                <w:rFonts w:cs="Arial"/>
              </w:rPr>
            </w:pPr>
            <w:r w:rsidRPr="00507FF6">
              <w:rPr>
                <w:rFonts w:cs="Arial"/>
              </w:rPr>
              <w:t>Прогноз с учетом изменений поступлений по источникам финансирования</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ПБ514</w:t>
            </w:r>
          </w:p>
        </w:tc>
        <w:tc>
          <w:tcPr>
            <w:tcW w:w="7299" w:type="dxa"/>
          </w:tcPr>
          <w:p w:rsidR="000766EB" w:rsidRPr="00507FF6" w:rsidRDefault="000766EB" w:rsidP="00507FF6">
            <w:pPr>
              <w:spacing w:before="0" w:after="0"/>
              <w:rPr>
                <w:rFonts w:cs="Arial"/>
              </w:rPr>
            </w:pPr>
            <w:r w:rsidRPr="00507FF6">
              <w:rPr>
                <w:rFonts w:cs="Arial"/>
              </w:rPr>
              <w:t>Прогноз с учетом изменений поступлений по источникам финансирования на дату</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ПБ516</w:t>
            </w:r>
          </w:p>
        </w:tc>
        <w:tc>
          <w:tcPr>
            <w:tcW w:w="7299" w:type="dxa"/>
          </w:tcPr>
          <w:p w:rsidR="000766EB" w:rsidRPr="00507FF6" w:rsidRDefault="000766EB" w:rsidP="00507FF6">
            <w:pPr>
              <w:spacing w:before="0" w:after="0"/>
              <w:rPr>
                <w:rFonts w:cs="Arial"/>
              </w:rPr>
            </w:pPr>
            <w:r w:rsidRPr="00507FF6">
              <w:rPr>
                <w:rFonts w:cs="Arial"/>
              </w:rPr>
              <w:t>Совокупный объем средств Фонда</w:t>
            </w:r>
            <w:r w:rsidRPr="00507FF6">
              <w:rPr>
                <w:rStyle w:val="af"/>
                <w:rFonts w:cs="Arial"/>
              </w:rPr>
              <w:footnoteReference w:id="12"/>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ПБ517</w:t>
            </w:r>
          </w:p>
        </w:tc>
        <w:tc>
          <w:tcPr>
            <w:tcW w:w="7299" w:type="dxa"/>
          </w:tcPr>
          <w:p w:rsidR="000766EB" w:rsidRPr="00507FF6" w:rsidRDefault="000766EB" w:rsidP="00507FF6">
            <w:pPr>
              <w:spacing w:before="0" w:after="0"/>
              <w:rPr>
                <w:rFonts w:cs="Arial"/>
              </w:rPr>
            </w:pPr>
            <w:r w:rsidRPr="00507FF6">
              <w:rPr>
                <w:rFonts w:cs="Arial"/>
              </w:rPr>
              <w:t>Зачисления на счет по учету средств Фонда</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ПБ518</w:t>
            </w:r>
          </w:p>
        </w:tc>
        <w:tc>
          <w:tcPr>
            <w:tcW w:w="7299" w:type="dxa"/>
          </w:tcPr>
          <w:p w:rsidR="000766EB" w:rsidRPr="00507FF6" w:rsidRDefault="000766EB" w:rsidP="00507FF6">
            <w:pPr>
              <w:spacing w:before="0" w:after="0"/>
              <w:rPr>
                <w:rFonts w:cs="Arial"/>
              </w:rPr>
            </w:pPr>
            <w:r w:rsidRPr="00507FF6">
              <w:rPr>
                <w:rFonts w:cs="Arial"/>
              </w:rPr>
              <w:t>Списание со счетов по учету средств Фонда</w:t>
            </w:r>
          </w:p>
        </w:tc>
      </w:tr>
      <w:tr w:rsidR="000766EB" w:rsidRPr="00507FF6">
        <w:tc>
          <w:tcPr>
            <w:tcW w:w="832" w:type="dxa"/>
          </w:tcPr>
          <w:p w:rsidR="000766EB" w:rsidRPr="00507FF6" w:rsidRDefault="000766EB" w:rsidP="00507FF6">
            <w:pPr>
              <w:numPr>
                <w:ilvl w:val="0"/>
                <w:numId w:val="14"/>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ПБ519</w:t>
            </w:r>
          </w:p>
        </w:tc>
        <w:tc>
          <w:tcPr>
            <w:tcW w:w="7299" w:type="dxa"/>
          </w:tcPr>
          <w:p w:rsidR="000766EB" w:rsidRPr="00507FF6" w:rsidRDefault="000766EB" w:rsidP="00507FF6">
            <w:pPr>
              <w:spacing w:before="0" w:after="0"/>
              <w:rPr>
                <w:rFonts w:cs="Arial"/>
              </w:rPr>
            </w:pPr>
            <w:r w:rsidRPr="00507FF6">
              <w:rPr>
                <w:rFonts w:cs="Arial"/>
              </w:rPr>
              <w:t>Остаток на счете по учету средств Фонда</w:t>
            </w:r>
          </w:p>
        </w:tc>
      </w:tr>
      <w:tr w:rsidR="000766EB" w:rsidRPr="00507FF6">
        <w:tc>
          <w:tcPr>
            <w:tcW w:w="9571" w:type="dxa"/>
            <w:gridSpan w:val="3"/>
          </w:tcPr>
          <w:p w:rsidR="000766EB" w:rsidRPr="00507FF6" w:rsidRDefault="000766EB" w:rsidP="00507FF6">
            <w:pPr>
              <w:numPr>
                <w:ilvl w:val="0"/>
                <w:numId w:val="10"/>
              </w:numPr>
              <w:spacing w:after="0"/>
              <w:ind w:left="714" w:hanging="357"/>
              <w:jc w:val="left"/>
              <w:rPr>
                <w:rFonts w:cs="Arial"/>
                <w:b/>
                <w:bCs/>
              </w:rPr>
            </w:pPr>
            <w:r w:rsidRPr="00507FF6">
              <w:rPr>
                <w:rFonts w:cs="Arial"/>
                <w:b/>
                <w:bCs/>
              </w:rPr>
              <w:t>Направление анализа «Общие показатели эффективности»</w:t>
            </w:r>
          </w:p>
        </w:tc>
      </w:tr>
      <w:tr w:rsidR="000766EB" w:rsidRPr="00507FF6">
        <w:tc>
          <w:tcPr>
            <w:tcW w:w="832" w:type="dxa"/>
          </w:tcPr>
          <w:p w:rsidR="000766EB" w:rsidRPr="00507FF6" w:rsidRDefault="000766EB" w:rsidP="00507FF6">
            <w:pPr>
              <w:numPr>
                <w:ilvl w:val="0"/>
                <w:numId w:val="15"/>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ПБ601</w:t>
            </w:r>
          </w:p>
        </w:tc>
        <w:tc>
          <w:tcPr>
            <w:tcW w:w="7299" w:type="dxa"/>
          </w:tcPr>
          <w:p w:rsidR="000766EB" w:rsidRPr="00507FF6" w:rsidRDefault="000766EB" w:rsidP="00507FF6">
            <w:pPr>
              <w:spacing w:before="0" w:after="0"/>
              <w:rPr>
                <w:rFonts w:cs="Arial"/>
              </w:rPr>
            </w:pPr>
            <w:r w:rsidRPr="00507FF6">
              <w:rPr>
                <w:rFonts w:cs="Arial"/>
              </w:rPr>
              <w:t>Количество заблокированных лицевых счетов</w:t>
            </w:r>
          </w:p>
        </w:tc>
      </w:tr>
      <w:tr w:rsidR="000766EB" w:rsidRPr="00507FF6">
        <w:tc>
          <w:tcPr>
            <w:tcW w:w="832" w:type="dxa"/>
          </w:tcPr>
          <w:p w:rsidR="000766EB" w:rsidRPr="00507FF6" w:rsidRDefault="000766EB" w:rsidP="00507FF6">
            <w:pPr>
              <w:numPr>
                <w:ilvl w:val="0"/>
                <w:numId w:val="15"/>
              </w:numPr>
              <w:spacing w:before="0" w:after="0"/>
              <w:jc w:val="left"/>
              <w:rPr>
                <w:rFonts w:cs="Arial"/>
              </w:rPr>
            </w:pPr>
          </w:p>
        </w:tc>
        <w:tc>
          <w:tcPr>
            <w:tcW w:w="1440" w:type="dxa"/>
          </w:tcPr>
          <w:p w:rsidR="000766EB" w:rsidRPr="003479A7" w:rsidRDefault="000766EB" w:rsidP="00507FF6">
            <w:pPr>
              <w:spacing w:before="0" w:after="0"/>
            </w:pPr>
            <w:r w:rsidRPr="00507FF6">
              <w:rPr>
                <w:rFonts w:cs="Arial"/>
              </w:rPr>
              <w:t>ПБ602</w:t>
            </w:r>
          </w:p>
        </w:tc>
        <w:tc>
          <w:tcPr>
            <w:tcW w:w="7299" w:type="dxa"/>
          </w:tcPr>
          <w:p w:rsidR="000766EB" w:rsidRPr="00507FF6" w:rsidRDefault="000766EB" w:rsidP="00507FF6">
            <w:pPr>
              <w:spacing w:before="0" w:after="0"/>
              <w:rPr>
                <w:rFonts w:cs="Arial"/>
              </w:rPr>
            </w:pPr>
            <w:r w:rsidRPr="00507FF6">
              <w:rPr>
                <w:rFonts w:cs="Arial"/>
              </w:rPr>
              <w:t>Количество открытых лицевых счетов</w:t>
            </w:r>
          </w:p>
        </w:tc>
      </w:tr>
      <w:tr w:rsidR="000766EB" w:rsidRPr="00507FF6">
        <w:tc>
          <w:tcPr>
            <w:tcW w:w="832" w:type="dxa"/>
          </w:tcPr>
          <w:p w:rsidR="000766EB" w:rsidRPr="00507FF6" w:rsidRDefault="000766EB" w:rsidP="00507FF6">
            <w:pPr>
              <w:numPr>
                <w:ilvl w:val="0"/>
                <w:numId w:val="15"/>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ПБ603</w:t>
            </w:r>
          </w:p>
        </w:tc>
        <w:tc>
          <w:tcPr>
            <w:tcW w:w="7299" w:type="dxa"/>
          </w:tcPr>
          <w:p w:rsidR="000766EB" w:rsidRPr="00507FF6" w:rsidRDefault="000766EB" w:rsidP="00507FF6">
            <w:pPr>
              <w:spacing w:before="0" w:after="0"/>
              <w:rPr>
                <w:rFonts w:cs="Arial"/>
              </w:rPr>
            </w:pPr>
            <w:r w:rsidRPr="00507FF6">
              <w:rPr>
                <w:rFonts w:cs="Arial"/>
              </w:rPr>
              <w:t>Объем отклоненных документов</w:t>
            </w:r>
          </w:p>
        </w:tc>
      </w:tr>
      <w:tr w:rsidR="000766EB" w:rsidRPr="00507FF6">
        <w:tc>
          <w:tcPr>
            <w:tcW w:w="832" w:type="dxa"/>
          </w:tcPr>
          <w:p w:rsidR="000766EB" w:rsidRPr="00507FF6" w:rsidRDefault="000766EB" w:rsidP="00507FF6">
            <w:pPr>
              <w:numPr>
                <w:ilvl w:val="0"/>
                <w:numId w:val="15"/>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ПБ604</w:t>
            </w:r>
          </w:p>
        </w:tc>
        <w:tc>
          <w:tcPr>
            <w:tcW w:w="7299" w:type="dxa"/>
          </w:tcPr>
          <w:p w:rsidR="000766EB" w:rsidRPr="00507FF6" w:rsidRDefault="000766EB" w:rsidP="00507FF6">
            <w:pPr>
              <w:spacing w:before="0" w:after="0"/>
              <w:rPr>
                <w:rFonts w:cs="Arial"/>
              </w:rPr>
            </w:pPr>
            <w:r w:rsidRPr="00507FF6">
              <w:rPr>
                <w:rFonts w:cs="Arial"/>
              </w:rPr>
              <w:t>Количество отклоненных документов</w:t>
            </w:r>
          </w:p>
        </w:tc>
      </w:tr>
      <w:tr w:rsidR="000766EB" w:rsidRPr="00507FF6">
        <w:tc>
          <w:tcPr>
            <w:tcW w:w="832" w:type="dxa"/>
          </w:tcPr>
          <w:p w:rsidR="000766EB" w:rsidRPr="00507FF6" w:rsidRDefault="000766EB" w:rsidP="00507FF6">
            <w:pPr>
              <w:numPr>
                <w:ilvl w:val="0"/>
                <w:numId w:val="15"/>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ПБ605</w:t>
            </w:r>
          </w:p>
        </w:tc>
        <w:tc>
          <w:tcPr>
            <w:tcW w:w="7299" w:type="dxa"/>
          </w:tcPr>
          <w:p w:rsidR="000766EB" w:rsidRPr="00507FF6" w:rsidRDefault="000766EB" w:rsidP="00507FF6">
            <w:pPr>
              <w:spacing w:before="0" w:after="0"/>
              <w:rPr>
                <w:rFonts w:cs="Arial"/>
              </w:rPr>
            </w:pPr>
            <w:r w:rsidRPr="00507FF6">
              <w:rPr>
                <w:rFonts w:cs="Arial"/>
              </w:rPr>
              <w:t>Объем принятых к исполнению документов</w:t>
            </w:r>
          </w:p>
        </w:tc>
      </w:tr>
      <w:tr w:rsidR="000766EB" w:rsidRPr="00507FF6">
        <w:tc>
          <w:tcPr>
            <w:tcW w:w="832" w:type="dxa"/>
          </w:tcPr>
          <w:p w:rsidR="000766EB" w:rsidRPr="00507FF6" w:rsidRDefault="000766EB" w:rsidP="00507FF6">
            <w:pPr>
              <w:numPr>
                <w:ilvl w:val="0"/>
                <w:numId w:val="15"/>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ПБ606</w:t>
            </w:r>
          </w:p>
        </w:tc>
        <w:tc>
          <w:tcPr>
            <w:tcW w:w="7299" w:type="dxa"/>
          </w:tcPr>
          <w:p w:rsidR="000766EB" w:rsidRPr="00507FF6" w:rsidRDefault="000766EB" w:rsidP="00507FF6">
            <w:pPr>
              <w:spacing w:before="0" w:after="0"/>
              <w:rPr>
                <w:rFonts w:cs="Arial"/>
              </w:rPr>
            </w:pPr>
            <w:r w:rsidRPr="00507FF6">
              <w:rPr>
                <w:rFonts w:cs="Arial"/>
              </w:rPr>
              <w:t>Количество принятых к исполнению документов</w:t>
            </w:r>
          </w:p>
        </w:tc>
      </w:tr>
      <w:tr w:rsidR="000766EB" w:rsidRPr="00507FF6">
        <w:tc>
          <w:tcPr>
            <w:tcW w:w="832" w:type="dxa"/>
          </w:tcPr>
          <w:p w:rsidR="000766EB" w:rsidRPr="00507FF6" w:rsidRDefault="000766EB" w:rsidP="00507FF6">
            <w:pPr>
              <w:numPr>
                <w:ilvl w:val="0"/>
                <w:numId w:val="15"/>
              </w:numPr>
              <w:spacing w:before="0" w:after="0"/>
              <w:jc w:val="left"/>
              <w:rPr>
                <w:rFonts w:cs="Arial"/>
              </w:rPr>
            </w:pPr>
          </w:p>
        </w:tc>
        <w:tc>
          <w:tcPr>
            <w:tcW w:w="1440" w:type="dxa"/>
          </w:tcPr>
          <w:p w:rsidR="000766EB" w:rsidRPr="00507FF6" w:rsidRDefault="000766EB" w:rsidP="00507FF6">
            <w:pPr>
              <w:spacing w:before="0" w:after="0"/>
              <w:rPr>
                <w:rFonts w:cs="Arial"/>
              </w:rPr>
            </w:pPr>
            <w:r w:rsidRPr="00507FF6">
              <w:rPr>
                <w:rFonts w:cs="Arial"/>
              </w:rPr>
              <w:t>ПБ607</w:t>
            </w:r>
          </w:p>
        </w:tc>
        <w:tc>
          <w:tcPr>
            <w:tcW w:w="7299" w:type="dxa"/>
          </w:tcPr>
          <w:p w:rsidR="000766EB" w:rsidRPr="00507FF6" w:rsidRDefault="000766EB" w:rsidP="00507FF6">
            <w:pPr>
              <w:spacing w:before="0" w:after="0"/>
              <w:rPr>
                <w:rFonts w:cs="Arial"/>
              </w:rPr>
            </w:pPr>
            <w:r w:rsidRPr="00507FF6">
              <w:rPr>
                <w:rFonts w:cs="Arial"/>
              </w:rPr>
              <w:t>Количество бюджетных полномочий</w:t>
            </w:r>
          </w:p>
        </w:tc>
      </w:tr>
    </w:tbl>
    <w:p w:rsidR="00851912" w:rsidRDefault="00851912" w:rsidP="00D427AE">
      <w:pPr>
        <w:spacing w:beforeLines="60" w:afterLines="60"/>
        <w:ind w:left="720"/>
      </w:pPr>
    </w:p>
    <w:p w:rsidR="00851912" w:rsidRDefault="00851912" w:rsidP="00831783">
      <w:pPr>
        <w:pStyle w:val="2"/>
      </w:pPr>
      <w:bookmarkStart w:id="79" w:name="_Toc373761297"/>
      <w:r>
        <w:t>Описание базовых показателей</w:t>
      </w:r>
      <w:bookmarkEnd w:id="79"/>
    </w:p>
    <w:p w:rsidR="00851912" w:rsidRPr="006E6595" w:rsidRDefault="00851912" w:rsidP="00AE5C55">
      <w:pPr>
        <w:pStyle w:val="3"/>
      </w:pPr>
      <w:bookmarkStart w:id="80" w:name="_Toc225579373"/>
      <w:bookmarkStart w:id="81" w:name="_Toc373761298"/>
      <w:r w:rsidRPr="006E6595">
        <w:t>Кассовая позиция бюджета(ов)</w:t>
      </w:r>
      <w:bookmarkEnd w:id="80"/>
      <w:bookmarkEnd w:id="81"/>
    </w:p>
    <w:p w:rsidR="00851912" w:rsidRPr="00192765" w:rsidRDefault="00851912" w:rsidP="00831783">
      <w:pPr>
        <w:pStyle w:val="4"/>
        <w:keepNext/>
        <w:spacing w:before="240"/>
        <w:ind w:left="352"/>
        <w:rPr>
          <w:b/>
          <w:bCs/>
        </w:rPr>
      </w:pPr>
      <w:bookmarkStart w:id="82" w:name="_Toc228091197"/>
      <w:bookmarkStart w:id="83" w:name="_Toc228251086"/>
      <w:bookmarkStart w:id="84" w:name="_Toc373761299"/>
      <w:r w:rsidRPr="00192765">
        <w:rPr>
          <w:b/>
          <w:bCs/>
        </w:rPr>
        <w:t>ПБ101 - Оборотная кассовая наличность</w:t>
      </w:r>
      <w:bookmarkEnd w:id="82"/>
      <w:bookmarkEnd w:id="83"/>
      <w:bookmarkEnd w:id="84"/>
    </w:p>
    <w:p w:rsidR="00851912" w:rsidRPr="00192765" w:rsidRDefault="00851912" w:rsidP="00D427AE">
      <w:pPr>
        <w:spacing w:beforeLines="60" w:afterLines="60"/>
        <w:ind w:left="720"/>
      </w:pPr>
      <w:r w:rsidRPr="00192765">
        <w:t>Оборотная кассовая наличность – установленный пороговый остаток денежных средств на счете бюджета.</w:t>
      </w:r>
    </w:p>
    <w:p w:rsidR="00851912" w:rsidRPr="00192765" w:rsidRDefault="00851912" w:rsidP="00D427AE">
      <w:pPr>
        <w:spacing w:beforeLines="60" w:afterLines="60"/>
        <w:ind w:left="720"/>
      </w:pPr>
      <w:r w:rsidRPr="00192765">
        <w:lastRenderedPageBreak/>
        <w:t>Базовый показатель для федерального бюджета базовый показатель должен формироваться по данным ФК. Для бюджетов субъектов РФ базовый показатель должен представляться из внешних источников</w:t>
      </w:r>
      <w:r w:rsidR="00E602C0">
        <w:t xml:space="preserve"> (до представления соответствующих данных рассчитывается </w:t>
      </w:r>
      <w:r w:rsidR="00E602C0">
        <w:rPr>
          <w:rFonts w:cs="Arial"/>
        </w:rPr>
        <w:t xml:space="preserve">как </w:t>
      </w:r>
      <w:r w:rsidR="00E602C0" w:rsidRPr="004C6207">
        <w:rPr>
          <w:rFonts w:cs="Arial"/>
        </w:rPr>
        <w:t>1/</w:t>
      </w:r>
      <w:r w:rsidR="00E602C0">
        <w:rPr>
          <w:rFonts w:cs="Arial"/>
        </w:rPr>
        <w:t>52 сводной бюджетной росписи по расходам соответствующего регионального бюджета)</w:t>
      </w:r>
      <w:r w:rsidRPr="00192765">
        <w:t>. Для бюджетов государственных внебюджетных фондов и территориальных внебюджетных фондов базовый показатель может быть рассчитан в системе ключевых показателей исходя из данных сводной бюджетной росписи соответствующего бюджета.</w:t>
      </w:r>
    </w:p>
    <w:p w:rsidR="00851912" w:rsidRPr="00087F68" w:rsidRDefault="00851912" w:rsidP="00D427AE">
      <w:pPr>
        <w:spacing w:beforeLines="60" w:afterLines="60"/>
        <w:ind w:left="720"/>
      </w:pPr>
      <w:r w:rsidRPr="00192765">
        <w:t>Периодичность расчета - месячная</w:t>
      </w:r>
    </w:p>
    <w:p w:rsidR="00851912" w:rsidRPr="00087F68" w:rsidRDefault="00851912" w:rsidP="00D427AE">
      <w:pPr>
        <w:spacing w:beforeLines="60" w:afterLines="60"/>
        <w:ind w:left="720"/>
      </w:pPr>
      <w:r>
        <w:t>Единица изменения - рубли</w:t>
      </w:r>
      <w:r w:rsidR="00A64D63">
        <w:rPr>
          <w:rStyle w:val="af"/>
        </w:rPr>
        <w:footnoteReference w:id="13"/>
      </w:r>
    </w:p>
    <w:p w:rsidR="00851912" w:rsidRPr="00087F68" w:rsidRDefault="00851912" w:rsidP="00D427AE">
      <w:pPr>
        <w:spacing w:beforeLines="60" w:afterLines="60"/>
        <w:ind w:left="720"/>
        <w:outlineLvl w:val="0"/>
        <w:rPr>
          <w:u w:val="single"/>
        </w:rPr>
      </w:pPr>
      <w:r w:rsidRPr="00087F68">
        <w:rPr>
          <w:u w:val="single"/>
        </w:rPr>
        <w:t>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087F68">
        <w:t>Дата (месяц)</w:t>
      </w:r>
    </w:p>
    <w:p w:rsidR="008A2C7A" w:rsidRDefault="00851912" w:rsidP="00D427AE">
      <w:pPr>
        <w:numPr>
          <w:ilvl w:val="1"/>
          <w:numId w:val="8"/>
        </w:numPr>
        <w:tabs>
          <w:tab w:val="clear" w:pos="2160"/>
          <w:tab w:val="num" w:pos="1800"/>
        </w:tabs>
        <w:spacing w:beforeLines="60" w:afterLines="60"/>
        <w:ind w:left="1800"/>
      </w:pPr>
      <w:r>
        <w:t>Бюджет</w:t>
      </w:r>
    </w:p>
    <w:p w:rsidR="008A2C7A" w:rsidRDefault="00B7362F" w:rsidP="00D427AE">
      <w:pPr>
        <w:numPr>
          <w:ilvl w:val="1"/>
          <w:numId w:val="8"/>
        </w:numPr>
        <w:tabs>
          <w:tab w:val="clear" w:pos="2160"/>
          <w:tab w:val="num" w:pos="1800"/>
        </w:tabs>
        <w:spacing w:beforeLines="60" w:afterLines="60"/>
        <w:ind w:left="1800"/>
      </w:pPr>
      <w:r w:rsidRPr="00EE66FA">
        <w:t>Банковский счет: «40105», «40201», «40204»; «40401»; «40402»; «40403»; «40404»  (в соответствии со Справочником банковских счетов ФК, органов ФК (Справочник 12))</w:t>
      </w:r>
    </w:p>
    <w:p w:rsidR="00851912" w:rsidRPr="00587069" w:rsidRDefault="00851912" w:rsidP="00D427AE">
      <w:pPr>
        <w:spacing w:beforeLines="60" w:afterLines="60"/>
        <w:ind w:left="720"/>
        <w:outlineLvl w:val="0"/>
        <w:rPr>
          <w:u w:val="single"/>
        </w:rPr>
      </w:pPr>
      <w:r w:rsidRPr="00587069">
        <w:rPr>
          <w:u w:val="single"/>
        </w:rPr>
        <w:t>Алгоритм расчета</w:t>
      </w:r>
    </w:p>
    <w:p w:rsidR="00851912" w:rsidRDefault="00851912" w:rsidP="00D427AE">
      <w:pPr>
        <w:spacing w:beforeLines="60" w:afterLines="60"/>
        <w:ind w:left="720"/>
      </w:pPr>
      <w:r w:rsidRPr="00587069">
        <w:t xml:space="preserve">1. Наименование </w:t>
      </w:r>
      <w:r>
        <w:t>источников:</w:t>
      </w:r>
      <w:r w:rsidRPr="00587069">
        <w:t xml:space="preserve"> </w:t>
      </w:r>
      <w:r>
        <w:t>вводится в систему из внешних источников.</w:t>
      </w:r>
    </w:p>
    <w:p w:rsidR="00851912" w:rsidRDefault="00851912" w:rsidP="00D427AE">
      <w:pPr>
        <w:spacing w:beforeLines="60" w:afterLines="60"/>
        <w:ind w:left="720"/>
      </w:pPr>
      <w:r>
        <w:t>2. Аналитические признаки:</w:t>
      </w:r>
    </w:p>
    <w:p w:rsidR="008A2C7A" w:rsidRDefault="00851912" w:rsidP="00D427AE">
      <w:pPr>
        <w:numPr>
          <w:ilvl w:val="1"/>
          <w:numId w:val="8"/>
        </w:numPr>
        <w:tabs>
          <w:tab w:val="clear" w:pos="2160"/>
          <w:tab w:val="num" w:pos="1800"/>
        </w:tabs>
        <w:spacing w:beforeLines="60" w:afterLines="60"/>
        <w:ind w:left="1800"/>
      </w:pPr>
      <w:r>
        <w:t>Дата (месяц), на которую вводится значение показателя</w:t>
      </w:r>
    </w:p>
    <w:p w:rsidR="008A2C7A" w:rsidRDefault="00851912" w:rsidP="00D427AE">
      <w:pPr>
        <w:numPr>
          <w:ilvl w:val="1"/>
          <w:numId w:val="8"/>
        </w:numPr>
        <w:tabs>
          <w:tab w:val="clear" w:pos="2160"/>
          <w:tab w:val="num" w:pos="1800"/>
        </w:tabs>
        <w:spacing w:beforeLines="60" w:afterLines="60"/>
        <w:ind w:left="1800"/>
      </w:pPr>
      <w:r>
        <w:t>Бюджет: федеральный бюджет, бюджет субъекта РФ, местные бюджеты, бюджеты внебюджетных фондов (</w:t>
      </w:r>
      <w:r w:rsidRPr="00A45B02">
        <w:t xml:space="preserve">в соответствии со </w:t>
      </w:r>
      <w:r>
        <w:t>Справочником бюджетов (Справочник 8)</w:t>
      </w:r>
      <w:r w:rsidRPr="00906507">
        <w:t>)</w:t>
      </w:r>
    </w:p>
    <w:p w:rsidR="008A2C7A" w:rsidRDefault="00851912" w:rsidP="00D427AE">
      <w:pPr>
        <w:numPr>
          <w:ilvl w:val="1"/>
          <w:numId w:val="8"/>
        </w:numPr>
        <w:tabs>
          <w:tab w:val="clear" w:pos="2160"/>
          <w:tab w:val="num" w:pos="1800"/>
        </w:tabs>
        <w:spacing w:beforeLines="60" w:afterLines="60"/>
        <w:ind w:left="1800"/>
      </w:pPr>
      <w:r>
        <w:t xml:space="preserve">Банковские счета: «40105», «40201», «40204»; «40401»; «40402»; «40403»; «40404»  </w:t>
      </w:r>
      <w:bookmarkStart w:id="85" w:name="OLE_LINK94"/>
      <w:r>
        <w:t>(в соответствии со Справочником банковских счетов ФК, органов ФК (Справочник 12))</w:t>
      </w:r>
      <w:bookmarkEnd w:id="85"/>
      <w:r>
        <w:t>.</w:t>
      </w:r>
    </w:p>
    <w:p w:rsidR="00851912" w:rsidRPr="00AE5C55" w:rsidRDefault="00851912" w:rsidP="00831783">
      <w:pPr>
        <w:pStyle w:val="4"/>
        <w:keepNext/>
        <w:spacing w:before="240"/>
        <w:ind w:left="352"/>
        <w:rPr>
          <w:b/>
          <w:bCs/>
        </w:rPr>
      </w:pPr>
      <w:bookmarkStart w:id="86" w:name="_Toc225579375"/>
      <w:bookmarkStart w:id="87" w:name="_Toc373761300"/>
      <w:r w:rsidRPr="0057533F">
        <w:rPr>
          <w:b/>
          <w:bCs/>
        </w:rPr>
        <w:t>ПБ102 - Остаток денежных ср</w:t>
      </w:r>
      <w:r w:rsidRPr="00AE5C55">
        <w:rPr>
          <w:b/>
          <w:bCs/>
        </w:rPr>
        <w:t>едств на счете</w:t>
      </w:r>
      <w:bookmarkEnd w:id="86"/>
      <w:bookmarkEnd w:id="87"/>
    </w:p>
    <w:p w:rsidR="00851912" w:rsidRPr="00087F68" w:rsidRDefault="00851912" w:rsidP="00D427AE">
      <w:pPr>
        <w:spacing w:beforeLines="60" w:afterLines="60"/>
        <w:ind w:left="720"/>
      </w:pPr>
      <w:bookmarkStart w:id="88" w:name="OLE_LINK103"/>
      <w:r>
        <w:t>Остаток денежных средств на счете</w:t>
      </w:r>
      <w:r w:rsidRPr="00BD6F73">
        <w:t xml:space="preserve"> </w:t>
      </w:r>
      <w:r>
        <w:t>– объем денежных средств на банковских счетах, открытых Федеральному казначейству, органам Федерального казначейства на указанную дату</w:t>
      </w:r>
      <w:r w:rsidRPr="00087F68">
        <w:t>.</w:t>
      </w:r>
    </w:p>
    <w:p w:rsidR="00851912" w:rsidRDefault="00851912" w:rsidP="00D427AE">
      <w:pPr>
        <w:spacing w:beforeLines="60" w:afterLines="60"/>
        <w:ind w:left="720"/>
      </w:pPr>
      <w:r>
        <w:t>Б</w:t>
      </w:r>
      <w:r w:rsidRPr="00587069">
        <w:t xml:space="preserve">азовый показатель для </w:t>
      </w:r>
      <w:r w:rsidR="006B6616">
        <w:t>бюджетов всех уровней</w:t>
      </w:r>
      <w:r>
        <w:t>, может быть рассчитан на основании данных учетных систем ФК</w:t>
      </w:r>
      <w:r w:rsidR="006B6616">
        <w:rPr>
          <w:rStyle w:val="af"/>
        </w:rPr>
        <w:footnoteReference w:id="14"/>
      </w:r>
      <w:r w:rsidRPr="00587069">
        <w:t>.</w:t>
      </w:r>
      <w:r>
        <w:t xml:space="preserve"> Периодичность расчета - ежедневно</w:t>
      </w:r>
    </w:p>
    <w:p w:rsidR="00851912" w:rsidRPr="00087F68" w:rsidRDefault="00851912" w:rsidP="00D427AE">
      <w:pPr>
        <w:spacing w:beforeLines="60" w:afterLines="60"/>
        <w:ind w:left="720"/>
      </w:pPr>
      <w:r>
        <w:t>Единица изменения - рубли</w:t>
      </w:r>
    </w:p>
    <w:p w:rsidR="00851912" w:rsidRPr="00587069" w:rsidRDefault="00851912" w:rsidP="00D427AE">
      <w:pPr>
        <w:spacing w:beforeLines="60" w:afterLines="60"/>
        <w:ind w:left="720"/>
        <w:outlineLvl w:val="0"/>
        <w:rPr>
          <w:u w:val="single"/>
        </w:rPr>
      </w:pPr>
      <w:r w:rsidRPr="00587069">
        <w:rPr>
          <w:u w:val="single"/>
        </w:rPr>
        <w:t>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587069">
        <w:t xml:space="preserve">Дата </w:t>
      </w:r>
    </w:p>
    <w:p w:rsidR="008A2C7A" w:rsidRDefault="00851912" w:rsidP="00D427AE">
      <w:pPr>
        <w:numPr>
          <w:ilvl w:val="1"/>
          <w:numId w:val="8"/>
        </w:numPr>
        <w:tabs>
          <w:tab w:val="clear" w:pos="2160"/>
          <w:tab w:val="num" w:pos="1800"/>
        </w:tabs>
        <w:spacing w:beforeLines="60" w:afterLines="60"/>
        <w:ind w:left="1800"/>
      </w:pPr>
      <w:r>
        <w:t>ФК/УФК</w:t>
      </w:r>
    </w:p>
    <w:p w:rsidR="008A2C7A" w:rsidRDefault="00851912" w:rsidP="00D427AE">
      <w:pPr>
        <w:numPr>
          <w:ilvl w:val="1"/>
          <w:numId w:val="8"/>
        </w:numPr>
        <w:tabs>
          <w:tab w:val="clear" w:pos="2160"/>
          <w:tab w:val="num" w:pos="1800"/>
        </w:tabs>
        <w:spacing w:beforeLines="60" w:afterLines="60"/>
        <w:ind w:left="1800"/>
      </w:pPr>
      <w:r>
        <w:t>Бюджет</w:t>
      </w:r>
    </w:p>
    <w:p w:rsidR="008A2C7A" w:rsidRDefault="00B7362F" w:rsidP="00D427AE">
      <w:pPr>
        <w:numPr>
          <w:ilvl w:val="1"/>
          <w:numId w:val="8"/>
        </w:numPr>
        <w:tabs>
          <w:tab w:val="clear" w:pos="2160"/>
          <w:tab w:val="num" w:pos="1800"/>
        </w:tabs>
        <w:spacing w:beforeLines="60" w:afterLines="60"/>
        <w:ind w:left="1800"/>
      </w:pPr>
      <w:r w:rsidRPr="00EE66FA">
        <w:t>Банковский счет: все счета за исключением «40101»</w:t>
      </w:r>
      <w:r w:rsidR="00EA25A8">
        <w:t xml:space="preserve"> и «40105» по учету средств Резервного фонда и Фонда национального благосостояния</w:t>
      </w:r>
      <w:r w:rsidRPr="00EE66FA">
        <w:t xml:space="preserve"> (в соответствии со Справочником банковских счетов ФК, органов ФК (Справочник 12))</w:t>
      </w:r>
    </w:p>
    <w:p w:rsidR="008A2C7A" w:rsidRDefault="00B7362F" w:rsidP="00D427AE">
      <w:pPr>
        <w:numPr>
          <w:ilvl w:val="1"/>
          <w:numId w:val="8"/>
        </w:numPr>
        <w:tabs>
          <w:tab w:val="clear" w:pos="2160"/>
          <w:tab w:val="num" w:pos="1800"/>
        </w:tabs>
        <w:spacing w:beforeLines="60" w:afterLines="60"/>
        <w:ind w:left="1800"/>
      </w:pPr>
      <w:r w:rsidRPr="00EE66FA">
        <w:lastRenderedPageBreak/>
        <w:t xml:space="preserve">Виды средств </w:t>
      </w:r>
      <w:r w:rsidR="00BF613C">
        <w:t>(Справочник 1)</w:t>
      </w:r>
    </w:p>
    <w:p w:rsidR="008A2C7A" w:rsidRDefault="00B7362F" w:rsidP="00D427AE">
      <w:pPr>
        <w:numPr>
          <w:ilvl w:val="1"/>
          <w:numId w:val="8"/>
        </w:numPr>
        <w:tabs>
          <w:tab w:val="clear" w:pos="2160"/>
          <w:tab w:val="num" w:pos="1800"/>
        </w:tabs>
        <w:spacing w:beforeLines="60" w:afterLines="60"/>
        <w:ind w:left="1800"/>
      </w:pPr>
      <w:r w:rsidRPr="00EE66FA">
        <w:t>Вид валюты: все виды валют (в соответствии со Справочником видов валют (Справочник 15))</w:t>
      </w:r>
    </w:p>
    <w:p w:rsidR="00851912" w:rsidRDefault="00851912" w:rsidP="00D427AE">
      <w:pPr>
        <w:spacing w:beforeLines="60" w:afterLines="60"/>
        <w:ind w:left="720"/>
        <w:outlineLvl w:val="0"/>
        <w:rPr>
          <w:u w:val="single"/>
        </w:rPr>
      </w:pPr>
      <w:r w:rsidRPr="005E77AB">
        <w:rPr>
          <w:u w:val="single"/>
        </w:rPr>
        <w:t>Алгоритм расчета</w:t>
      </w:r>
      <w:r w:rsidR="00EA25A8">
        <w:rPr>
          <w:u w:val="single"/>
        </w:rPr>
        <w:t xml:space="preserve"> на основании данных бюджетного учета</w:t>
      </w:r>
    </w:p>
    <w:p w:rsidR="00851912" w:rsidRPr="005E77AB" w:rsidRDefault="00851912" w:rsidP="00D427AE">
      <w:pPr>
        <w:spacing w:beforeLines="60" w:afterLines="60"/>
        <w:ind w:left="720"/>
      </w:pPr>
      <w:bookmarkStart w:id="89" w:name="OLE_LINK92"/>
      <w:r w:rsidRPr="005E77AB">
        <w:t>Применим для федерального бюджета, бюджета субъекта РФ и местных бюджетов.</w:t>
      </w:r>
    </w:p>
    <w:bookmarkEnd w:id="89"/>
    <w:p w:rsidR="00851912" w:rsidRPr="005E77AB" w:rsidRDefault="00851912" w:rsidP="00D427AE">
      <w:pPr>
        <w:spacing w:beforeLines="60" w:afterLines="60"/>
        <w:ind w:left="900"/>
        <w:outlineLvl w:val="0"/>
      </w:pPr>
      <w:r w:rsidRPr="005E77AB">
        <w:t>1. Наименование источников: корреспонденция счетов бюджетного учета</w:t>
      </w:r>
    </w:p>
    <w:p w:rsidR="00851912" w:rsidRPr="005E77AB" w:rsidRDefault="00851912" w:rsidP="00D427AE">
      <w:pPr>
        <w:spacing w:beforeLines="60" w:afterLines="60"/>
        <w:ind w:left="900"/>
        <w:outlineLvl w:val="0"/>
      </w:pPr>
      <w:r w:rsidRPr="005E77AB">
        <w:t>2. Условия отбора:</w:t>
      </w:r>
    </w:p>
    <w:p w:rsidR="00851912" w:rsidRPr="005E77AB" w:rsidRDefault="00851912" w:rsidP="00D427AE">
      <w:pPr>
        <w:spacing w:beforeLines="60" w:afterLines="60"/>
        <w:ind w:left="993"/>
      </w:pPr>
      <w:r w:rsidRPr="005E77AB">
        <w:t>- Главная книга органа, организующего исполнение федерального бюджета, за исключением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федерального бюджета);</w:t>
      </w:r>
    </w:p>
    <w:p w:rsidR="00851912" w:rsidRPr="005E77AB" w:rsidRDefault="00851912" w:rsidP="00D427AE">
      <w:pPr>
        <w:spacing w:beforeLines="60" w:afterLines="60"/>
        <w:ind w:left="993"/>
      </w:pPr>
      <w:r w:rsidRPr="005E77AB">
        <w:t xml:space="preserve">- Отдельные Главные книги органа, осуществляющего кассовое обслуживание исполнения бюджетов, по каждому обслуживаемому бюджету (за исключением федерального бюджета кроме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по кассовому обслуживанию). </w:t>
      </w:r>
    </w:p>
    <w:p w:rsidR="00851912" w:rsidRPr="005E77AB" w:rsidRDefault="00851912" w:rsidP="00D427AE">
      <w:pPr>
        <w:spacing w:beforeLines="60" w:afterLines="60"/>
        <w:ind w:left="900"/>
        <w:outlineLvl w:val="0"/>
      </w:pPr>
      <w:r w:rsidRPr="005E77AB">
        <w:t xml:space="preserve">3. Расчет значения показателя: </w:t>
      </w:r>
    </w:p>
    <w:p w:rsidR="008A2C7A" w:rsidRDefault="003C5B90" w:rsidP="00D427AE">
      <w:pPr>
        <w:numPr>
          <w:ilvl w:val="1"/>
          <w:numId w:val="8"/>
        </w:numPr>
        <w:tabs>
          <w:tab w:val="clear" w:pos="2160"/>
          <w:tab w:val="num" w:pos="1800"/>
        </w:tabs>
        <w:spacing w:beforeLines="60" w:afterLines="60"/>
        <w:ind w:left="1800"/>
      </w:pPr>
      <w:bookmarkStart w:id="90" w:name="OLE_LINK96"/>
      <w:r w:rsidRPr="00D8607F">
        <w:t>сальдо балансов</w:t>
      </w:r>
      <w:r>
        <w:t>ых</w:t>
      </w:r>
      <w:r w:rsidRPr="00D8607F">
        <w:t xml:space="preserve"> счет</w:t>
      </w:r>
      <w:r>
        <w:t>ов</w:t>
      </w:r>
      <w:r w:rsidRPr="00D8607F">
        <w:t xml:space="preserve"> 202</w:t>
      </w:r>
      <w:r>
        <w:t xml:space="preserve">11, </w:t>
      </w:r>
      <w:r w:rsidRPr="00D8607F">
        <w:t xml:space="preserve"> </w:t>
      </w:r>
      <w:r>
        <w:t xml:space="preserve">20221 </w:t>
      </w:r>
      <w:r w:rsidRPr="00D8607F">
        <w:t xml:space="preserve">ГК федерального бюджета за текущую </w:t>
      </w:r>
      <w:r w:rsidRPr="0057533F">
        <w:t xml:space="preserve">дату (для счета </w:t>
      </w:r>
      <w:r w:rsidR="00A52E9F" w:rsidRPr="00A52E9F">
        <w:t>«40105»</w:t>
      </w:r>
      <w:r w:rsidRPr="0057533F">
        <w:t xml:space="preserve"> в соответствии со Справочником банковских счетов ФК, органов ФК (Справочник 12) за исключением счетов по учету с</w:t>
      </w:r>
      <w:r w:rsidRPr="00AE5C55">
        <w:t>редств Резервного фонда и Фонда национального благосостояния и для аналитики валюта «рубли» в соответствии со Справочником видом валют (Справочник 15), и вида средств «бюджетные средства» в соответствии со Справочником видов средств (Справочник 1));</w:t>
      </w:r>
    </w:p>
    <w:p w:rsidR="008A2C7A" w:rsidRDefault="003C5B90" w:rsidP="00D427AE">
      <w:pPr>
        <w:numPr>
          <w:ilvl w:val="1"/>
          <w:numId w:val="8"/>
        </w:numPr>
        <w:tabs>
          <w:tab w:val="clear" w:pos="2160"/>
          <w:tab w:val="num" w:pos="1800"/>
        </w:tabs>
        <w:spacing w:beforeLines="60" w:afterLines="60"/>
        <w:ind w:left="1800"/>
      </w:pPr>
      <w:r w:rsidRPr="00AE5C55">
        <w:t>сальдо балансовых счетов 20213, 20223 ГК федерального бюджета за текущую дату (для счета «</w:t>
      </w:r>
      <w:r w:rsidR="00A52E9F" w:rsidRPr="00A52E9F">
        <w:t>40105</w:t>
      </w:r>
      <w:r w:rsidRPr="0057533F">
        <w:t>» в соответствии со Справочником банковских счетов ФК, органов ФК (Справочник 12) за исключением счетов по учету средств Резервного фонда и Фонда национального благосо</w:t>
      </w:r>
      <w:r w:rsidRPr="00AE5C55">
        <w:t>стояния, и для аналитики валюта, отличной от «рубли», в соответствии со Справочником видом валют (Справочник 15), и вида средств «бюджетные средства» в соответствии со Справочником видов средств (Справочник 1));</w:t>
      </w:r>
    </w:p>
    <w:p w:rsidR="003C5B90" w:rsidRPr="00AE5C55" w:rsidRDefault="003C5B90" w:rsidP="00D427AE">
      <w:pPr>
        <w:numPr>
          <w:ilvl w:val="1"/>
          <w:numId w:val="8"/>
        </w:numPr>
        <w:spacing w:beforeLines="60" w:afterLines="60"/>
      </w:pPr>
      <w:r w:rsidRPr="00AE5C55">
        <w:t xml:space="preserve">сальдо балансового счета 20312 ГК по кассовому обслуживанию за текущую дату (для счетов </w:t>
      </w:r>
      <w:r w:rsidR="00A52E9F" w:rsidRPr="00A52E9F">
        <w:t>«40201», «40204»</w:t>
      </w:r>
      <w:r w:rsidR="00122893" w:rsidRPr="0057533F">
        <w:t>,</w:t>
      </w:r>
      <w:r w:rsidR="00122893" w:rsidRPr="00AE5C55">
        <w:t xml:space="preserve"> «40401», «40402», «40403», «40404»</w:t>
      </w:r>
      <w:r w:rsidRPr="00AE5C55">
        <w:t xml:space="preserve"> в соответствии со Справочником банковских счетов ФК, органов ФК (Справочник 12), и для аналитики валюта «рубли» в соответствии со Справочником видом валют (Справочник 15), и вида средств «бюджетные средства» в соответствии со Справочником видов средств (Справочник 1));</w:t>
      </w:r>
    </w:p>
    <w:p w:rsidR="008A2C7A" w:rsidRDefault="003C5B90" w:rsidP="00D427AE">
      <w:pPr>
        <w:numPr>
          <w:ilvl w:val="1"/>
          <w:numId w:val="8"/>
        </w:numPr>
        <w:tabs>
          <w:tab w:val="clear" w:pos="2160"/>
          <w:tab w:val="num" w:pos="1800"/>
        </w:tabs>
        <w:spacing w:beforeLines="60" w:afterLines="60"/>
        <w:ind w:left="1800"/>
      </w:pPr>
      <w:r w:rsidRPr="00AE5C55">
        <w:t xml:space="preserve">сальдо балансового счета 20332ГК по кассовому обслуживанию за текущую дату (для счета </w:t>
      </w:r>
      <w:r w:rsidR="00A52E9F" w:rsidRPr="00A52E9F">
        <w:t>«40116</w:t>
      </w:r>
      <w:r w:rsidRPr="0057533F">
        <w:t>» в соответствии со Справочником банковских счетов ФК</w:t>
      </w:r>
      <w:r w:rsidRPr="00AE5C55">
        <w:t>, органов ФК (Справочник 12));</w:t>
      </w:r>
    </w:p>
    <w:p w:rsidR="008A2C7A" w:rsidRDefault="003C5B90" w:rsidP="00D427AE">
      <w:pPr>
        <w:numPr>
          <w:ilvl w:val="1"/>
          <w:numId w:val="8"/>
        </w:numPr>
        <w:tabs>
          <w:tab w:val="clear" w:pos="2160"/>
          <w:tab w:val="num" w:pos="1800"/>
        </w:tabs>
        <w:spacing w:beforeLines="60" w:afterLines="60"/>
        <w:ind w:left="1800"/>
      </w:pPr>
      <w:r w:rsidRPr="00AE5C55">
        <w:t>сальдо балансовых счетов 20211,  20221 ГК федерального бюджета за текущую дату (для счета «</w:t>
      </w:r>
      <w:r w:rsidR="00A52E9F" w:rsidRPr="00A52E9F">
        <w:t>40302</w:t>
      </w:r>
      <w:r w:rsidRPr="0057533F">
        <w:t xml:space="preserve">» в соответствии со Справочником банковских счетов ФК, органов ФК (Справочник 12), и для аналитики валюта «рубли» в соответствии </w:t>
      </w:r>
      <w:r w:rsidRPr="00AE5C55">
        <w:t>со Справочником видом валют (Справочник 15), и вида средств «средства, поступающие во временное распоряжение учреждения» в соответствии со Справочником видов средств (Справочник 1));</w:t>
      </w:r>
    </w:p>
    <w:p w:rsidR="008A2C7A" w:rsidRDefault="00A52E9F" w:rsidP="00D427AE">
      <w:pPr>
        <w:numPr>
          <w:ilvl w:val="1"/>
          <w:numId w:val="8"/>
        </w:numPr>
        <w:tabs>
          <w:tab w:val="clear" w:pos="2160"/>
          <w:tab w:val="num" w:pos="1800"/>
        </w:tabs>
        <w:spacing w:beforeLines="60" w:afterLines="60"/>
        <w:ind w:left="1800"/>
      </w:pPr>
      <w:r w:rsidRPr="00A52E9F">
        <w:t xml:space="preserve">сальдо балансового счета 20312 ГК по кассовому обслуживанию за текущую дату (для счета </w:t>
      </w:r>
      <w:r w:rsidR="00987D45" w:rsidRPr="0057533F">
        <w:t xml:space="preserve">«40302» </w:t>
      </w:r>
      <w:r w:rsidRPr="00A52E9F">
        <w:t xml:space="preserve">в соответствии со Справочником банковских счетов ФК, органов </w:t>
      </w:r>
      <w:r w:rsidRPr="00A52E9F">
        <w:lastRenderedPageBreak/>
        <w:t>ФК (Справочник 12), и для аналитики валюта «рубли» в соответствии со Справочником видом валют (Справочник 15), и вида средств «средства, поступающие во временное распоряжение учреждения» в соответствии со Справочником видов средств (Справочник 1));</w:t>
      </w:r>
    </w:p>
    <w:p w:rsidR="008A2C7A" w:rsidRDefault="003C5B90" w:rsidP="00D427AE">
      <w:pPr>
        <w:numPr>
          <w:ilvl w:val="1"/>
          <w:numId w:val="8"/>
        </w:numPr>
        <w:tabs>
          <w:tab w:val="clear" w:pos="2160"/>
          <w:tab w:val="num" w:pos="1800"/>
        </w:tabs>
        <w:spacing w:beforeLines="60" w:afterLines="60"/>
        <w:ind w:left="1800"/>
      </w:pPr>
      <w:r w:rsidRPr="00AE5C55">
        <w:t>сальдо балансового счета 20231 ГК федерального бюджета за текущую дату (для счета «</w:t>
      </w:r>
      <w:r w:rsidR="00A52E9F" w:rsidRPr="00A52E9F">
        <w:t>88888</w:t>
      </w:r>
      <w:r w:rsidRPr="0057533F">
        <w:t>» в соответствии со Справоч</w:t>
      </w:r>
      <w:r w:rsidRPr="00AE5C55">
        <w:t>ником банковских счетов ФК, органов ФК (Справочник 12) за исключением счетов по учету средств Резервного фонда и Фонда национального благосостояния и для аналитики валюта «рубли» в соответствии со Справочником видом валют (Справочник 15), и вида средств «бюджетные средства» в соответствии со Справочником видов средств (Справочник 1));</w:t>
      </w:r>
    </w:p>
    <w:p w:rsidR="008A2C7A" w:rsidRDefault="003C5B90" w:rsidP="00D427AE">
      <w:pPr>
        <w:numPr>
          <w:ilvl w:val="1"/>
          <w:numId w:val="8"/>
        </w:numPr>
        <w:tabs>
          <w:tab w:val="clear" w:pos="2160"/>
          <w:tab w:val="num" w:pos="1800"/>
        </w:tabs>
        <w:spacing w:beforeLines="60" w:afterLines="60"/>
        <w:ind w:left="1800"/>
      </w:pPr>
      <w:r w:rsidRPr="00AE5C55">
        <w:t>сальдо балансового счета 20233 ГК федерального бюджета за текущую дату (для счета «</w:t>
      </w:r>
      <w:r w:rsidR="00A52E9F" w:rsidRPr="00A52E9F">
        <w:t>88888</w:t>
      </w:r>
      <w:r w:rsidRPr="0057533F">
        <w:t>» в соответствии со Справочником банковских счетов ФК, органов ФК (Справочник 12) за ис</w:t>
      </w:r>
      <w:r w:rsidRPr="00AE5C55">
        <w:t>ключением счетов по учету средств Резервного фонда и Фонда национального благосостояния, и для аналитики валюта, отличной от «рубли», в соответствии со Справочником видом валют (Справочник 15), и вида средств «бюджетные средства» в соответствии со Справочником видов средств (Справочник 1)).</w:t>
      </w:r>
    </w:p>
    <w:p w:rsidR="00BF613C" w:rsidRPr="00AE1007" w:rsidRDefault="00BF613C" w:rsidP="00D427AE">
      <w:pPr>
        <w:spacing w:beforeLines="60" w:afterLines="60"/>
        <w:ind w:left="720"/>
        <w:rPr>
          <w:b/>
        </w:rPr>
      </w:pPr>
      <w:r w:rsidRPr="00875654">
        <w:t xml:space="preserve">Применим для </w:t>
      </w:r>
      <w:r w:rsidR="00A912D7">
        <w:t>государственн</w:t>
      </w:r>
      <w:r w:rsidR="005212BF">
        <w:t>ых (муниципальных) учреждений</w:t>
      </w:r>
      <w:r w:rsidRPr="00875654">
        <w:t>.</w:t>
      </w:r>
      <w:r>
        <w:t xml:space="preserve">  </w:t>
      </w:r>
    </w:p>
    <w:p w:rsidR="008A2C7A" w:rsidRDefault="00BF613C" w:rsidP="00D427AE">
      <w:pPr>
        <w:numPr>
          <w:ilvl w:val="1"/>
          <w:numId w:val="8"/>
        </w:numPr>
        <w:tabs>
          <w:tab w:val="clear" w:pos="2160"/>
          <w:tab w:val="num" w:pos="1800"/>
        </w:tabs>
        <w:spacing w:beforeLines="60" w:afterLines="60"/>
        <w:ind w:left="1800"/>
      </w:pPr>
      <w:r>
        <w:t>для бюджетных учреждений</w:t>
      </w:r>
    </w:p>
    <w:p w:rsidR="00BF613C" w:rsidRPr="006B6616" w:rsidRDefault="00BF613C" w:rsidP="00D427AE">
      <w:pPr>
        <w:spacing w:beforeLines="60" w:afterLines="60"/>
        <w:ind w:left="1440"/>
      </w:pPr>
      <w:r w:rsidRPr="00D8607F">
        <w:t>сальдо балансов</w:t>
      </w:r>
      <w:r>
        <w:t>ых</w:t>
      </w:r>
      <w:r w:rsidRPr="00D8607F">
        <w:t xml:space="preserve"> счет</w:t>
      </w:r>
      <w:r>
        <w:t>ов</w:t>
      </w:r>
      <w:r w:rsidRPr="00D8607F">
        <w:t xml:space="preserve"> </w:t>
      </w:r>
      <w:r>
        <w:t xml:space="preserve">20313 по </w:t>
      </w:r>
      <w:r w:rsidRPr="00D8607F">
        <w:t xml:space="preserve">ГК </w:t>
      </w:r>
      <w:r>
        <w:t>по кассовому обслуживанию</w:t>
      </w:r>
      <w:r w:rsidRPr="00D8607F">
        <w:t xml:space="preserve"> за текущую дату (для счета </w:t>
      </w:r>
      <w:r>
        <w:t>«40501»</w:t>
      </w:r>
      <w:r w:rsidR="00A912D7">
        <w:t xml:space="preserve">, «40601», «40701» </w:t>
      </w:r>
      <w:r w:rsidRPr="00D8607F">
        <w:t>в соответствии со Справочником банковских счетов ФК, органов ФК (Справочник 12)</w:t>
      </w:r>
      <w:r>
        <w:t>),</w:t>
      </w:r>
      <w:r w:rsidRPr="00D8607F">
        <w:t xml:space="preserve"> </w:t>
      </w:r>
      <w:r>
        <w:t xml:space="preserve">коды финансового обеспечения «средства некоммерческих организаций на лицевых счетах», «средства некоммерческих </w:t>
      </w:r>
      <w:r w:rsidRPr="006B6616">
        <w:t>организаций на отдельных лицевых счетах»</w:t>
      </w:r>
      <w:r w:rsidR="00DC09A1" w:rsidRPr="006B6616">
        <w:t xml:space="preserve">, </w:t>
      </w:r>
      <w:r w:rsidR="00A52E9F" w:rsidRPr="00A52E9F">
        <w:t>«средства по обязательному медицинскому страхованию»</w:t>
      </w:r>
      <w:r w:rsidRPr="006B6616">
        <w:t xml:space="preserve"> в соответствии со Справочником видов средств (Справочник 1));</w:t>
      </w:r>
    </w:p>
    <w:p w:rsidR="00BF613C" w:rsidRPr="006B6616" w:rsidRDefault="00BF613C" w:rsidP="00D427AE">
      <w:pPr>
        <w:spacing w:beforeLines="60" w:afterLines="60"/>
        <w:ind w:left="1440"/>
      </w:pPr>
      <w:r w:rsidRPr="00370B1E">
        <w:t>сальдо балансового счета 203</w:t>
      </w:r>
      <w:r w:rsidRPr="008D7B3B">
        <w:t xml:space="preserve">33 по ГК по кассовому обслуживанию за текущую дату (для счета </w:t>
      </w:r>
      <w:r w:rsidRPr="006B6616">
        <w:t xml:space="preserve">«40116» в соответствии со Справочником банковских счетов ФК, органов ФК (Справочник 12)), </w:t>
      </w:r>
      <w:r w:rsidR="005212BF" w:rsidRPr="006B6616">
        <w:t xml:space="preserve">коды финансового обеспечения </w:t>
      </w:r>
      <w:r w:rsidRPr="006B6616">
        <w:t>«средства некоммерческих организаци</w:t>
      </w:r>
      <w:r w:rsidR="000A6E36" w:rsidRPr="006B6616">
        <w:t>й на лицевых счетах»</w:t>
      </w:r>
      <w:r w:rsidR="004B4798" w:rsidRPr="006B6616">
        <w:t xml:space="preserve"> и</w:t>
      </w:r>
      <w:r w:rsidR="000A6E36" w:rsidRPr="006B6616">
        <w:t xml:space="preserve"> </w:t>
      </w:r>
      <w:r w:rsidR="004B4798" w:rsidRPr="006B6616">
        <w:t>«средства некоммерческих организаций на отдельных лицевых счетах»</w:t>
      </w:r>
      <w:r w:rsidR="00DC09A1" w:rsidRPr="006B6616">
        <w:t xml:space="preserve">, «средства по обязательному медицинскому страхованию» </w:t>
      </w:r>
      <w:r w:rsidRPr="006B6616">
        <w:t>в соответствии со Справочником видов средств (Справочник 1));</w:t>
      </w:r>
    </w:p>
    <w:p w:rsidR="008A2C7A" w:rsidRDefault="00BF613C" w:rsidP="00D427AE">
      <w:pPr>
        <w:numPr>
          <w:ilvl w:val="1"/>
          <w:numId w:val="8"/>
        </w:numPr>
        <w:tabs>
          <w:tab w:val="clear" w:pos="2160"/>
          <w:tab w:val="num" w:pos="1800"/>
        </w:tabs>
        <w:spacing w:beforeLines="60" w:afterLines="60"/>
        <w:ind w:left="1800"/>
      </w:pPr>
      <w:r w:rsidRPr="00370B1E">
        <w:t>для автономных учреждений</w:t>
      </w:r>
      <w:r w:rsidRPr="008D7B3B">
        <w:t xml:space="preserve"> </w:t>
      </w:r>
    </w:p>
    <w:p w:rsidR="00BF613C" w:rsidRPr="008D7B3B" w:rsidRDefault="00BF613C" w:rsidP="00D427AE">
      <w:pPr>
        <w:spacing w:beforeLines="60" w:afterLines="60"/>
        <w:ind w:left="1440" w:hanging="22"/>
      </w:pPr>
      <w:r w:rsidRPr="008D7B3B">
        <w:t>сальдо балансовых счетов</w:t>
      </w:r>
      <w:r w:rsidRPr="006B6616">
        <w:t xml:space="preserve"> 20314 по ГК по кассовому обслуживанию за текущую дату (для счета «40501»</w:t>
      </w:r>
      <w:r w:rsidR="00A912D7" w:rsidRPr="006B6616">
        <w:t xml:space="preserve">, «40601», «40701» </w:t>
      </w:r>
      <w:r w:rsidRPr="006B6616">
        <w:t xml:space="preserve">в соответствии со Справочником банковских счетов ФК, органов ФК (Справочник 12)), коды финансового обеспечения «средства некоммерческих </w:t>
      </w:r>
      <w:r w:rsidR="000A6E36" w:rsidRPr="006B6616">
        <w:t xml:space="preserve">организаций на лицевых счетах» </w:t>
      </w:r>
      <w:r w:rsidR="004B4798" w:rsidRPr="006B6616">
        <w:t>и «средства некоммерческих организаций на отдельных лицевых счетах»</w:t>
      </w:r>
      <w:r w:rsidR="00DC09A1" w:rsidRPr="006B6616">
        <w:t>, «средства по обязательному медицинскому страхованию»</w:t>
      </w:r>
      <w:r w:rsidR="004B4798" w:rsidRPr="006B6616">
        <w:t xml:space="preserve"> </w:t>
      </w:r>
      <w:r w:rsidRPr="006B6616">
        <w:t>в соответствии со Справочником видов средств (Справочник 1))</w:t>
      </w:r>
      <w:r w:rsidRPr="00370B1E">
        <w:t>;</w:t>
      </w:r>
    </w:p>
    <w:p w:rsidR="00BF613C" w:rsidRDefault="00BF613C" w:rsidP="00D427AE">
      <w:pPr>
        <w:spacing w:beforeLines="60" w:afterLines="60"/>
        <w:ind w:left="1440" w:hanging="22"/>
      </w:pPr>
      <w:r w:rsidRPr="008D7B3B">
        <w:t>сальдо балансового счета 2033</w:t>
      </w:r>
      <w:r w:rsidR="000A6E36" w:rsidRPr="008D7B3B">
        <w:t>3</w:t>
      </w:r>
      <w:r w:rsidRPr="008D7B3B">
        <w:t xml:space="preserve"> по </w:t>
      </w:r>
      <w:r w:rsidRPr="006B6616">
        <w:t xml:space="preserve">ГК по кассовому обслуживанию за текущую дату (для счета «40116» в соответствии со Справочником банковских счетов ФК, органов ФК (Справочник 12)), коды финансового обеспечения «средства некоммерческих </w:t>
      </w:r>
      <w:r w:rsidR="000A6E36" w:rsidRPr="006B6616">
        <w:t>организаций на лицевых счетах»</w:t>
      </w:r>
      <w:r w:rsidR="00DC09A1" w:rsidRPr="006B6616">
        <w:t>, «средства по обязательному медицинскому страхованию»</w:t>
      </w:r>
      <w:r w:rsidR="000A6E36" w:rsidRPr="006B6616">
        <w:t xml:space="preserve"> </w:t>
      </w:r>
      <w:r w:rsidRPr="006B6616">
        <w:t>в соответствии со Справочником видов средств (Справочник 1));</w:t>
      </w:r>
    </w:p>
    <w:bookmarkEnd w:id="90"/>
    <w:p w:rsidR="00851912" w:rsidRPr="005E77AB" w:rsidRDefault="00851912" w:rsidP="00D427AE">
      <w:pPr>
        <w:spacing w:beforeLines="60" w:afterLines="60"/>
        <w:ind w:left="900"/>
        <w:outlineLvl w:val="0"/>
      </w:pPr>
      <w:r w:rsidRPr="005E77AB">
        <w:t>4. 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5E77AB">
        <w:t>Текущая дата, за которую рассчитано значение показателя</w:t>
      </w:r>
    </w:p>
    <w:p w:rsidR="008A2C7A" w:rsidRDefault="00B7362F" w:rsidP="00D427AE">
      <w:pPr>
        <w:numPr>
          <w:ilvl w:val="1"/>
          <w:numId w:val="8"/>
        </w:numPr>
        <w:tabs>
          <w:tab w:val="clear" w:pos="2160"/>
          <w:tab w:val="num" w:pos="1800"/>
        </w:tabs>
        <w:spacing w:beforeLines="60" w:afterLines="60"/>
        <w:ind w:left="1800"/>
      </w:pPr>
      <w:r w:rsidRPr="00EE66FA">
        <w:lastRenderedPageBreak/>
        <w:t xml:space="preserve">ФК/УФК (в соответствии со Справочником органов ФК (Справочник 7)) по месту регистрации соответствующих проводок </w:t>
      </w:r>
    </w:p>
    <w:p w:rsidR="008A2C7A" w:rsidRDefault="00B7362F" w:rsidP="00D427AE">
      <w:pPr>
        <w:numPr>
          <w:ilvl w:val="1"/>
          <w:numId w:val="8"/>
        </w:numPr>
        <w:tabs>
          <w:tab w:val="clear" w:pos="2160"/>
          <w:tab w:val="num" w:pos="1800"/>
        </w:tabs>
        <w:spacing w:beforeLines="60" w:afterLines="60"/>
        <w:ind w:left="1800"/>
      </w:pPr>
      <w:r w:rsidRPr="00EE66FA">
        <w:t>Бюджет: по соответствующей Главной книге (в соответствии со Справочником бюджетов (Справочник 8))</w:t>
      </w:r>
    </w:p>
    <w:p w:rsidR="008A2C7A" w:rsidRDefault="00B7362F" w:rsidP="00D427AE">
      <w:pPr>
        <w:numPr>
          <w:ilvl w:val="1"/>
          <w:numId w:val="8"/>
        </w:numPr>
        <w:tabs>
          <w:tab w:val="clear" w:pos="2160"/>
          <w:tab w:val="num" w:pos="1800"/>
        </w:tabs>
        <w:spacing w:beforeLines="60" w:afterLines="60"/>
        <w:ind w:left="1800"/>
      </w:pPr>
      <w:r w:rsidRPr="00EE66FA">
        <w:t>Банковский счет: все банковские счета (в соответствии со Справочником банковских счетов ФК, органов ФК (Справочник 12)) за исключением счета «40101»</w:t>
      </w:r>
      <w:r w:rsidR="00EA25A8">
        <w:t xml:space="preserve"> и счетов «40105» по учету средств Резервного фонда и Фонда национального благосостояния</w:t>
      </w:r>
    </w:p>
    <w:p w:rsidR="008A2C7A" w:rsidRDefault="00B7362F" w:rsidP="00D427AE">
      <w:pPr>
        <w:numPr>
          <w:ilvl w:val="1"/>
          <w:numId w:val="8"/>
        </w:numPr>
        <w:tabs>
          <w:tab w:val="clear" w:pos="2160"/>
          <w:tab w:val="num" w:pos="1800"/>
        </w:tabs>
        <w:spacing w:beforeLines="60" w:afterLines="60"/>
        <w:ind w:left="1800"/>
      </w:pPr>
      <w:r w:rsidRPr="00EE66FA">
        <w:t xml:space="preserve">Вид средств: </w:t>
      </w:r>
    </w:p>
    <w:p w:rsidR="00B7362F" w:rsidRPr="00EE66FA" w:rsidRDefault="00B7362F" w:rsidP="00D427AE">
      <w:pPr>
        <w:numPr>
          <w:ilvl w:val="1"/>
          <w:numId w:val="8"/>
        </w:numPr>
        <w:spacing w:beforeLines="60" w:afterLines="60"/>
      </w:pPr>
      <w:r w:rsidRPr="00EE66FA">
        <w:t>«бюджетные средства» (в соответствии со Справочником видов средств (Справочник 1)) в случае, если в 18 (восемнадцатом) символе 26-значного номера счета бюджетного учета указано «1»,</w:t>
      </w:r>
    </w:p>
    <w:p w:rsidR="00B7362F" w:rsidRDefault="00FD2374" w:rsidP="00D427AE">
      <w:pPr>
        <w:numPr>
          <w:ilvl w:val="1"/>
          <w:numId w:val="8"/>
        </w:numPr>
        <w:spacing w:beforeLines="60" w:afterLines="60"/>
      </w:pPr>
      <w:r w:rsidRPr="00EE66FA" w:rsidDel="00FD2374">
        <w:t xml:space="preserve"> </w:t>
      </w:r>
      <w:r w:rsidR="00B7362F" w:rsidRPr="00EE66FA">
        <w:t>«средства, поступающие во временное распоряжение учреждения» (в соответствии со Справочником видов средств (Справочник 1)) в случае, если в 18 (восемнадцатом) символе 26-значного номера счета бюджетного учета указано «3»</w:t>
      </w:r>
    </w:p>
    <w:p w:rsidR="00BF613C" w:rsidRPr="00EE66FA" w:rsidRDefault="00BF613C" w:rsidP="00D427AE">
      <w:pPr>
        <w:numPr>
          <w:ilvl w:val="1"/>
          <w:numId w:val="8"/>
        </w:numPr>
        <w:spacing w:beforeLines="60" w:afterLines="60"/>
      </w:pPr>
      <w:r w:rsidRPr="00EE66FA">
        <w:t>«</w:t>
      </w:r>
      <w:r>
        <w:t>средства некоммерческих организаций на лицевых счетах</w:t>
      </w:r>
      <w:r w:rsidRPr="00EE66FA">
        <w:t>» (в соответствии со Справочником видов средств (Справочник 1)) в случае, если в 18 (восемнадцатом) символе 26-значного номера счета бюджетного учета указано «</w:t>
      </w:r>
      <w:r>
        <w:t>8</w:t>
      </w:r>
      <w:r w:rsidRPr="00EE66FA">
        <w:t>»,</w:t>
      </w:r>
    </w:p>
    <w:p w:rsidR="008A2C7A" w:rsidRDefault="004B4798" w:rsidP="00D427AE">
      <w:pPr>
        <w:numPr>
          <w:ilvl w:val="1"/>
          <w:numId w:val="8"/>
        </w:numPr>
        <w:spacing w:beforeLines="60" w:afterLines="60"/>
      </w:pPr>
      <w:r w:rsidRPr="00EE66FA">
        <w:t>«</w:t>
      </w:r>
      <w:r>
        <w:t>средства некоммерческих организаций на лицевых счетах</w:t>
      </w:r>
      <w:r w:rsidRPr="00EE66FA">
        <w:t>» (в соответствии со Справочником видов средств (Справочник 1)) в случае, если в 1</w:t>
      </w:r>
      <w:r>
        <w:t>8</w:t>
      </w:r>
      <w:r w:rsidRPr="00EE66FA">
        <w:t xml:space="preserve"> (восемнадцатом) символе 26-значного номера счета бюджетного учета указано «</w:t>
      </w:r>
      <w:r>
        <w:t>9</w:t>
      </w:r>
      <w:r w:rsidRPr="00EE66FA">
        <w:t>»,</w:t>
      </w:r>
    </w:p>
    <w:p w:rsidR="00DC113B" w:rsidRDefault="00DC113B" w:rsidP="00D427AE">
      <w:pPr>
        <w:numPr>
          <w:ilvl w:val="1"/>
          <w:numId w:val="8"/>
        </w:numPr>
        <w:spacing w:beforeLines="60" w:afterLines="60"/>
      </w:pPr>
      <w:r w:rsidRPr="00EE66FA">
        <w:t>«</w:t>
      </w:r>
      <w:r w:rsidRPr="00DC113B">
        <w:t>средства по обязательному медицинскому страхованию</w:t>
      </w:r>
      <w:r w:rsidRPr="00EE66FA">
        <w:t>» (в соответствии со Справочником видов средств (Справочник 1)) в случае, если в 1</w:t>
      </w:r>
      <w:r>
        <w:t>8</w:t>
      </w:r>
      <w:r w:rsidRPr="00EE66FA">
        <w:t xml:space="preserve"> (восемнадцатом) символе 26-значного номера счета бюджетного учета указано «</w:t>
      </w:r>
      <w:r>
        <w:t>7</w:t>
      </w:r>
      <w:r w:rsidRPr="00EE66FA">
        <w:t>»,</w:t>
      </w:r>
    </w:p>
    <w:p w:rsidR="008A2C7A" w:rsidRDefault="00B7362F" w:rsidP="00D427AE">
      <w:pPr>
        <w:numPr>
          <w:ilvl w:val="1"/>
          <w:numId w:val="8"/>
        </w:numPr>
        <w:tabs>
          <w:tab w:val="clear" w:pos="2160"/>
          <w:tab w:val="num" w:pos="1800"/>
        </w:tabs>
        <w:spacing w:beforeLines="60" w:afterLines="60"/>
        <w:ind w:left="1800"/>
      </w:pPr>
      <w:r w:rsidRPr="00EE66FA">
        <w:t>Вид валюты:</w:t>
      </w:r>
    </w:p>
    <w:p w:rsidR="00B7362F" w:rsidRDefault="00B7362F" w:rsidP="00D427AE">
      <w:pPr>
        <w:numPr>
          <w:ilvl w:val="1"/>
          <w:numId w:val="8"/>
        </w:numPr>
        <w:spacing w:beforeLines="60" w:afterLines="60"/>
      </w:pPr>
      <w:r w:rsidRPr="00EE66FA">
        <w:t xml:space="preserve">Символы с 6 (шестого) по 8 (восьмой) номера банковского счета, указанного в платежном документе, на основании которого сформированы проводки </w:t>
      </w:r>
      <w:r w:rsidR="007333CA">
        <w:t>(</w:t>
      </w:r>
      <w:r w:rsidRPr="00EE66FA">
        <w:t>в соответствии с кодами валют из Справочника видов валют (Справочник 15)</w:t>
      </w:r>
      <w:r w:rsidR="007333CA">
        <w:t>)</w:t>
      </w:r>
    </w:p>
    <w:p w:rsidR="00CD2794" w:rsidRDefault="00CD2794" w:rsidP="00D427AE">
      <w:pPr>
        <w:spacing w:beforeLines="60" w:afterLines="60"/>
        <w:ind w:left="720"/>
        <w:outlineLvl w:val="0"/>
        <w:rPr>
          <w:u w:val="single"/>
        </w:rPr>
      </w:pPr>
    </w:p>
    <w:p w:rsidR="003C5B90" w:rsidRPr="00D8607F" w:rsidRDefault="003C5B90" w:rsidP="00D427AE">
      <w:pPr>
        <w:spacing w:beforeLines="60" w:afterLines="60"/>
        <w:ind w:left="720"/>
        <w:outlineLvl w:val="0"/>
        <w:rPr>
          <w:u w:val="single"/>
        </w:rPr>
      </w:pPr>
      <w:r w:rsidRPr="00D8607F">
        <w:rPr>
          <w:u w:val="single"/>
        </w:rPr>
        <w:t xml:space="preserve">Алгоритм расчета </w:t>
      </w:r>
      <w:r>
        <w:rPr>
          <w:u w:val="single"/>
        </w:rPr>
        <w:t xml:space="preserve">должен обеспечивать соответствие выгружаемых данных </w:t>
      </w:r>
      <w:r w:rsidRPr="00D8607F">
        <w:rPr>
          <w:u w:val="single"/>
        </w:rPr>
        <w:t>данным отчетности по остаткам на счетах ФК</w:t>
      </w:r>
    </w:p>
    <w:p w:rsidR="00851912" w:rsidRPr="002F2DDA" w:rsidRDefault="00851912" w:rsidP="00831783">
      <w:pPr>
        <w:pStyle w:val="4"/>
        <w:keepNext/>
        <w:spacing w:before="240"/>
        <w:ind w:left="352"/>
        <w:rPr>
          <w:b/>
          <w:bCs/>
        </w:rPr>
      </w:pPr>
      <w:bookmarkStart w:id="91" w:name="_Toc225579376"/>
      <w:bookmarkStart w:id="92" w:name="_Toc373761301"/>
      <w:bookmarkStart w:id="93" w:name="OLE_LINK70"/>
      <w:bookmarkStart w:id="94" w:name="OLE_LINK71"/>
      <w:bookmarkStart w:id="95" w:name="OLE_LINK104"/>
      <w:bookmarkEnd w:id="88"/>
      <w:r w:rsidRPr="002F2DDA">
        <w:rPr>
          <w:b/>
          <w:bCs/>
        </w:rPr>
        <w:t>ПБ103 - Объем поступлений, подлежащих перечислению в бюджеты</w:t>
      </w:r>
      <w:bookmarkEnd w:id="91"/>
      <w:bookmarkEnd w:id="92"/>
    </w:p>
    <w:bookmarkEnd w:id="93"/>
    <w:bookmarkEnd w:id="94"/>
    <w:bookmarkEnd w:id="95"/>
    <w:p w:rsidR="00851912" w:rsidRPr="00087F68" w:rsidRDefault="00851912" w:rsidP="00D427AE">
      <w:pPr>
        <w:spacing w:beforeLines="60" w:afterLines="60"/>
        <w:ind w:left="720"/>
      </w:pPr>
      <w:r w:rsidRPr="003843F5">
        <w:t xml:space="preserve">Объем поступлений, подлежащих перечислению в бюджеты </w:t>
      </w:r>
      <w:r>
        <w:t>– общий объем фактических поступлений на счет «40101» Управления федерального казначейства за указанную дату (без разреза КБК), которые по итогам распределения подлежат перечислению в соответствующий бюджет (подлежат зачислению в доход соответствующего бюджета).</w:t>
      </w:r>
    </w:p>
    <w:p w:rsidR="00851912" w:rsidRPr="00587069" w:rsidRDefault="00851912" w:rsidP="00D427AE">
      <w:pPr>
        <w:spacing w:beforeLines="60" w:afterLines="60"/>
        <w:ind w:left="720"/>
      </w:pPr>
      <w:r>
        <w:t>Б</w:t>
      </w:r>
      <w:r w:rsidRPr="00587069">
        <w:t>азовый показатель для федерального бюджета</w:t>
      </w:r>
      <w:r>
        <w:t xml:space="preserve">, </w:t>
      </w:r>
      <w:r w:rsidR="006B0E8F">
        <w:t xml:space="preserve">бюджетов </w:t>
      </w:r>
      <w:r>
        <w:t>субъект</w:t>
      </w:r>
      <w:r w:rsidR="006B0E8F">
        <w:t>ов</w:t>
      </w:r>
      <w:r>
        <w:t xml:space="preserve"> РФ, бюджетов государственных и территориальных внебюджетных фондов может быть рассчитан на основании данных учетных систем ФК</w:t>
      </w:r>
      <w:r w:rsidRPr="00587069">
        <w:t>.</w:t>
      </w:r>
      <w:r>
        <w:t xml:space="preserve"> </w:t>
      </w:r>
    </w:p>
    <w:p w:rsidR="00851912" w:rsidRDefault="00851912" w:rsidP="00D427AE">
      <w:pPr>
        <w:spacing w:beforeLines="60" w:afterLines="60"/>
        <w:ind w:left="720"/>
      </w:pPr>
      <w:r>
        <w:t>Периодичность расчета - ежедневно</w:t>
      </w:r>
    </w:p>
    <w:p w:rsidR="00851912" w:rsidRPr="00087F68" w:rsidRDefault="00851912" w:rsidP="00D427AE">
      <w:pPr>
        <w:spacing w:beforeLines="60" w:afterLines="60"/>
        <w:ind w:left="720"/>
      </w:pPr>
      <w:r>
        <w:t>Единица изменения - рубли</w:t>
      </w:r>
    </w:p>
    <w:p w:rsidR="00851912" w:rsidRPr="00587069" w:rsidRDefault="00851912" w:rsidP="00D427AE">
      <w:pPr>
        <w:spacing w:beforeLines="60" w:afterLines="60"/>
        <w:ind w:left="720"/>
        <w:outlineLvl w:val="0"/>
        <w:rPr>
          <w:u w:val="single"/>
        </w:rPr>
      </w:pPr>
      <w:r w:rsidRPr="00587069">
        <w:rPr>
          <w:u w:val="single"/>
        </w:rPr>
        <w:lastRenderedPageBreak/>
        <w:t>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587069">
        <w:t xml:space="preserve">Дата </w:t>
      </w:r>
    </w:p>
    <w:p w:rsidR="008A2C7A" w:rsidRDefault="00B7362F"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B7362F"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51912" w:rsidRPr="00ED0A70" w:rsidRDefault="00851912" w:rsidP="00D427AE">
      <w:pPr>
        <w:spacing w:beforeLines="60" w:afterLines="60"/>
        <w:ind w:left="720"/>
        <w:outlineLvl w:val="0"/>
        <w:rPr>
          <w:u w:val="single"/>
        </w:rPr>
      </w:pPr>
      <w:r w:rsidRPr="00ED0A70">
        <w:rPr>
          <w:u w:val="single"/>
        </w:rPr>
        <w:t>Алгоритм расчета</w:t>
      </w:r>
    </w:p>
    <w:p w:rsidR="00B7362F" w:rsidRPr="00EE66FA" w:rsidRDefault="00B7362F" w:rsidP="00D427AE">
      <w:pPr>
        <w:spacing w:beforeLines="60" w:afterLines="60"/>
        <w:ind w:left="720"/>
      </w:pPr>
      <w:r w:rsidRPr="00A04C83">
        <w:t xml:space="preserve">Алгоритм расчета данного показателя аналогичен алгоритму расчета показателей «перечислено в бюджеты и иным получателям» («федеральный», «субъекта РФ», </w:t>
      </w:r>
      <w:r>
        <w:t>«Пенсионный фонд Российской Федерации», «Фонд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w:t>
      </w:r>
      <w:r w:rsidRPr="00A04C83">
        <w:t>) при формировании «Сводной ведомости учета поступлений» (Приложение 19 к приказу Минфина РФ №92н от 05.09.2008)</w:t>
      </w:r>
      <w:r w:rsidR="00B67A26">
        <w:t>.</w:t>
      </w:r>
    </w:p>
    <w:p w:rsidR="00851912" w:rsidRPr="00BF47E1" w:rsidRDefault="00851912" w:rsidP="00D427AE">
      <w:pPr>
        <w:spacing w:beforeLines="60" w:afterLines="60"/>
        <w:ind w:left="720"/>
        <w:outlineLvl w:val="0"/>
        <w:rPr>
          <w:u w:val="single"/>
        </w:rPr>
      </w:pPr>
      <w:r w:rsidRPr="00BF47E1">
        <w:rPr>
          <w:u w:val="single"/>
        </w:rPr>
        <w:t>Пример расчета значения показателя</w:t>
      </w:r>
    </w:p>
    <w:p w:rsidR="00851912" w:rsidRPr="00587069" w:rsidRDefault="00851912" w:rsidP="00D427AE">
      <w:pPr>
        <w:spacing w:beforeLines="60" w:afterLines="60"/>
        <w:ind w:left="720"/>
      </w:pPr>
      <w:r>
        <w:t>1</w:t>
      </w:r>
      <w:r w:rsidRPr="00587069">
        <w:t xml:space="preserve">. </w:t>
      </w:r>
      <w:r>
        <w:t>Расчет значения показателя</w:t>
      </w:r>
      <w:r w:rsidRPr="00587069">
        <w:t xml:space="preserve">:  </w:t>
      </w:r>
    </w:p>
    <w:p w:rsidR="008A2C7A" w:rsidRDefault="00B7362F" w:rsidP="00D427AE">
      <w:pPr>
        <w:numPr>
          <w:ilvl w:val="1"/>
          <w:numId w:val="8"/>
        </w:numPr>
        <w:tabs>
          <w:tab w:val="clear" w:pos="2160"/>
          <w:tab w:val="num" w:pos="1800"/>
        </w:tabs>
        <w:spacing w:beforeLines="60" w:afterLines="60"/>
        <w:ind w:left="1800"/>
      </w:pPr>
      <w:r w:rsidRPr="00A04C83">
        <w:t xml:space="preserve">Приложение 19 Раздел </w:t>
      </w:r>
      <w:r w:rsidRPr="00A04C83">
        <w:rPr>
          <w:lang w:val="en-US"/>
        </w:rPr>
        <w:t>I</w:t>
      </w:r>
      <w:r w:rsidRPr="00A04C83">
        <w:t xml:space="preserve"> графа 4 (для  федерального бюджета в соответствии со Справочником бюджетов (Справочник 8)) </w:t>
      </w:r>
    </w:p>
    <w:p w:rsidR="008A2C7A" w:rsidRDefault="00B7362F" w:rsidP="00D427AE">
      <w:pPr>
        <w:numPr>
          <w:ilvl w:val="1"/>
          <w:numId w:val="8"/>
        </w:numPr>
        <w:tabs>
          <w:tab w:val="clear" w:pos="2160"/>
          <w:tab w:val="num" w:pos="1800"/>
        </w:tabs>
        <w:spacing w:beforeLines="60" w:afterLines="60"/>
        <w:ind w:left="1800"/>
      </w:pPr>
      <w:r w:rsidRPr="00A04C83">
        <w:t xml:space="preserve">Приложение 19 Раздел </w:t>
      </w:r>
      <w:r w:rsidRPr="00A04C83">
        <w:rPr>
          <w:lang w:val="en-US"/>
        </w:rPr>
        <w:t>I</w:t>
      </w:r>
      <w:r w:rsidRPr="00A04C83">
        <w:t xml:space="preserve"> графа 5 (для  бюджетов субъектов РФ в соответствии со Справочником бюджетов (Справочник 8))</w:t>
      </w:r>
      <w:r w:rsidR="00B54EA8">
        <w:t>. В случае перечисления средств в несколько бюджетов субъектов РФ необходимо выгружать значение показателя по каждому из бюджетов субъектов РФ с указанием соответствующего бюджета.</w:t>
      </w:r>
    </w:p>
    <w:p w:rsidR="008A2C7A" w:rsidRDefault="00B7362F" w:rsidP="00D427AE">
      <w:pPr>
        <w:numPr>
          <w:ilvl w:val="1"/>
          <w:numId w:val="8"/>
        </w:numPr>
        <w:tabs>
          <w:tab w:val="clear" w:pos="2160"/>
          <w:tab w:val="num" w:pos="1800"/>
        </w:tabs>
        <w:spacing w:beforeLines="60" w:afterLines="60"/>
        <w:ind w:left="1800"/>
      </w:pPr>
      <w:r w:rsidRPr="00B7362F">
        <w:rPr>
          <w:rFonts w:cs="Arial"/>
        </w:rPr>
        <w:t xml:space="preserve">Приложение 19 Раздел </w:t>
      </w:r>
      <w:r w:rsidRPr="00B7362F">
        <w:rPr>
          <w:rFonts w:cs="Arial"/>
          <w:lang w:val="en-US"/>
        </w:rPr>
        <w:t>I</w:t>
      </w:r>
      <w:r w:rsidRPr="00B7362F">
        <w:rPr>
          <w:rFonts w:cs="Arial"/>
        </w:rPr>
        <w:t xml:space="preserve"> графа 7 (для  Пенсионного фонда в соответствии со </w:t>
      </w:r>
      <w:r w:rsidRPr="00B7362F">
        <w:t>Справочником бюджетов (Справочник 8))</w:t>
      </w:r>
    </w:p>
    <w:p w:rsidR="008A2C7A" w:rsidRDefault="00B7362F" w:rsidP="00D427AE">
      <w:pPr>
        <w:numPr>
          <w:ilvl w:val="1"/>
          <w:numId w:val="8"/>
        </w:numPr>
        <w:tabs>
          <w:tab w:val="clear" w:pos="2160"/>
          <w:tab w:val="num" w:pos="1800"/>
        </w:tabs>
        <w:spacing w:beforeLines="60" w:afterLines="60"/>
        <w:ind w:left="1800"/>
      </w:pPr>
      <w:r w:rsidRPr="00B7362F">
        <w:t>Приложение 19 Раздел I графа 8 (для  Фонда социального страхования в соответствии со Справочником бюджетов (Справочник 8))</w:t>
      </w:r>
    </w:p>
    <w:p w:rsidR="008A2C7A" w:rsidRDefault="00B7362F" w:rsidP="00D427AE">
      <w:pPr>
        <w:numPr>
          <w:ilvl w:val="1"/>
          <w:numId w:val="8"/>
        </w:numPr>
        <w:tabs>
          <w:tab w:val="clear" w:pos="2160"/>
          <w:tab w:val="num" w:pos="1800"/>
        </w:tabs>
        <w:spacing w:beforeLines="60" w:afterLines="60"/>
        <w:ind w:left="1800"/>
      </w:pPr>
      <w:r w:rsidRPr="00B7362F">
        <w:t>Приложение 19 Раздел I графа 9 (для  Фонда обязательного медицинского страхования  в соответствии со Справочником бюджетов (Справочник 8))</w:t>
      </w:r>
    </w:p>
    <w:p w:rsidR="008A2C7A" w:rsidRDefault="00B7362F" w:rsidP="00D427AE">
      <w:pPr>
        <w:numPr>
          <w:ilvl w:val="1"/>
          <w:numId w:val="8"/>
        </w:numPr>
        <w:tabs>
          <w:tab w:val="clear" w:pos="2160"/>
          <w:tab w:val="num" w:pos="1800"/>
        </w:tabs>
        <w:spacing w:beforeLines="60" w:afterLines="60"/>
        <w:ind w:left="1800"/>
      </w:pPr>
      <w:r w:rsidRPr="00B7362F">
        <w:t>Приложение 19 Раздел I графа 10 (для  территориального фонда обязательного медицинского страхования в соответствии со Справочником бюджетов (Справочник 8))</w:t>
      </w:r>
    </w:p>
    <w:p w:rsidR="00851912" w:rsidRPr="00587069" w:rsidRDefault="00851912" w:rsidP="00D427AE">
      <w:pPr>
        <w:spacing w:beforeLines="60" w:afterLines="60"/>
        <w:ind w:left="720"/>
      </w:pPr>
      <w:r>
        <w:t>2.</w:t>
      </w:r>
      <w:r w:rsidRPr="00587069">
        <w:t xml:space="preserve"> Аналитические признаки:</w:t>
      </w:r>
    </w:p>
    <w:p w:rsidR="008A2C7A" w:rsidRDefault="00B7362F" w:rsidP="00D427AE">
      <w:pPr>
        <w:numPr>
          <w:ilvl w:val="1"/>
          <w:numId w:val="8"/>
        </w:numPr>
        <w:tabs>
          <w:tab w:val="clear" w:pos="2160"/>
          <w:tab w:val="num" w:pos="1800"/>
        </w:tabs>
        <w:spacing w:beforeLines="60" w:afterLines="60"/>
        <w:ind w:left="1800"/>
      </w:pPr>
      <w:r w:rsidRPr="00EE66FA">
        <w:t xml:space="preserve">Дата формирования документа – дата из заголовочной части документов </w:t>
      </w:r>
    </w:p>
    <w:p w:rsidR="008A2C7A" w:rsidRDefault="00B7362F" w:rsidP="00D427AE">
      <w:pPr>
        <w:numPr>
          <w:ilvl w:val="1"/>
          <w:numId w:val="8"/>
        </w:numPr>
        <w:tabs>
          <w:tab w:val="clear" w:pos="2160"/>
          <w:tab w:val="num" w:pos="1800"/>
        </w:tabs>
        <w:spacing w:beforeLines="60" w:afterLines="60"/>
        <w:ind w:left="1800"/>
      </w:pPr>
      <w:r w:rsidRPr="00EE66FA">
        <w:t>УФК: поле «Наименование органа Федерального казначейства» из заголовочной части, кодовая зона (по КОФК) (в соответствии со Справочником органов ФК (Справочник 7))</w:t>
      </w:r>
    </w:p>
    <w:p w:rsidR="008A2C7A" w:rsidRDefault="00B7362F" w:rsidP="00D427AE">
      <w:pPr>
        <w:numPr>
          <w:ilvl w:val="1"/>
          <w:numId w:val="8"/>
        </w:numPr>
        <w:tabs>
          <w:tab w:val="clear" w:pos="2160"/>
          <w:tab w:val="num" w:pos="1800"/>
        </w:tabs>
        <w:spacing w:beforeLines="60" w:afterLines="60"/>
        <w:ind w:left="1800"/>
      </w:pPr>
      <w:r w:rsidRPr="00EE66FA">
        <w:t xml:space="preserve">Бюджет: </w:t>
      </w:r>
    </w:p>
    <w:p w:rsidR="00B7362F" w:rsidRPr="00B7362F" w:rsidRDefault="00B7362F" w:rsidP="00D427AE">
      <w:pPr>
        <w:numPr>
          <w:ilvl w:val="2"/>
          <w:numId w:val="8"/>
        </w:numPr>
        <w:spacing w:beforeLines="60" w:afterLines="60"/>
        <w:rPr>
          <w:rFonts w:cs="Arial"/>
        </w:rPr>
      </w:pPr>
      <w:r w:rsidRPr="00B7362F">
        <w:rPr>
          <w:rFonts w:cs="Arial"/>
        </w:rPr>
        <w:t>для Приложения 19 Раздела I графа 4 – федеральный бюджет (в соответствии со Справочником бюджетов (Справочник 8))</w:t>
      </w:r>
    </w:p>
    <w:p w:rsidR="00B7362F" w:rsidRPr="00B7362F" w:rsidRDefault="00B7362F" w:rsidP="00D427AE">
      <w:pPr>
        <w:numPr>
          <w:ilvl w:val="2"/>
          <w:numId w:val="8"/>
        </w:numPr>
        <w:spacing w:beforeLines="60" w:afterLines="60"/>
        <w:rPr>
          <w:rFonts w:cs="Arial"/>
        </w:rPr>
      </w:pPr>
      <w:r w:rsidRPr="00B7362F">
        <w:rPr>
          <w:rFonts w:cs="Arial"/>
        </w:rPr>
        <w:t>для Приложения 19 Раздела I графа 5 – бюджет</w:t>
      </w:r>
      <w:r w:rsidR="005E1727">
        <w:rPr>
          <w:rFonts w:cs="Arial"/>
        </w:rPr>
        <w:t>ы</w:t>
      </w:r>
      <w:r w:rsidRPr="00B7362F">
        <w:rPr>
          <w:rFonts w:cs="Arial"/>
        </w:rPr>
        <w:t xml:space="preserve"> </w:t>
      </w:r>
      <w:r w:rsidR="005E1727" w:rsidRPr="00B7362F">
        <w:rPr>
          <w:rFonts w:cs="Arial"/>
        </w:rPr>
        <w:t>субъект</w:t>
      </w:r>
      <w:r w:rsidR="005E1727">
        <w:rPr>
          <w:rFonts w:cs="Arial"/>
        </w:rPr>
        <w:t>ов</w:t>
      </w:r>
      <w:r w:rsidR="005E1727" w:rsidRPr="00B7362F">
        <w:rPr>
          <w:rFonts w:cs="Arial"/>
        </w:rPr>
        <w:t xml:space="preserve"> </w:t>
      </w:r>
      <w:r w:rsidRPr="00B7362F">
        <w:rPr>
          <w:rFonts w:cs="Arial"/>
        </w:rPr>
        <w:t>РФ (в соответствии со Справочником бюджетов (Справочник 8))</w:t>
      </w:r>
    </w:p>
    <w:p w:rsidR="00B7362F" w:rsidRPr="00B7362F" w:rsidRDefault="00B7362F" w:rsidP="00D427AE">
      <w:pPr>
        <w:numPr>
          <w:ilvl w:val="2"/>
          <w:numId w:val="8"/>
        </w:numPr>
        <w:spacing w:beforeLines="60" w:afterLines="60"/>
        <w:rPr>
          <w:rFonts w:cs="Arial"/>
        </w:rPr>
      </w:pPr>
      <w:r w:rsidRPr="00B7362F">
        <w:rPr>
          <w:rFonts w:cs="Arial"/>
        </w:rPr>
        <w:t>для Приложения 19 Раздела I графа 7 – Пенсионный фонд (в соответствии со Справочником бюджетов (Справочник 8))</w:t>
      </w:r>
    </w:p>
    <w:p w:rsidR="00B7362F" w:rsidRPr="00B7362F" w:rsidRDefault="00B7362F" w:rsidP="00D427AE">
      <w:pPr>
        <w:numPr>
          <w:ilvl w:val="2"/>
          <w:numId w:val="8"/>
        </w:numPr>
        <w:spacing w:beforeLines="60" w:afterLines="60"/>
        <w:rPr>
          <w:rFonts w:cs="Arial"/>
        </w:rPr>
      </w:pPr>
      <w:r w:rsidRPr="00B7362F">
        <w:rPr>
          <w:rFonts w:cs="Arial"/>
        </w:rPr>
        <w:t>для Приложения 19 Раздела I графа 8 – Фонд социального страхования (в соответствии со Справочником бюджетов (Справочник 8))</w:t>
      </w:r>
    </w:p>
    <w:p w:rsidR="00B7362F" w:rsidRPr="00B7362F" w:rsidRDefault="00B7362F" w:rsidP="00D427AE">
      <w:pPr>
        <w:numPr>
          <w:ilvl w:val="2"/>
          <w:numId w:val="8"/>
        </w:numPr>
        <w:spacing w:beforeLines="60" w:afterLines="60"/>
        <w:rPr>
          <w:rFonts w:cs="Arial"/>
        </w:rPr>
      </w:pPr>
      <w:r w:rsidRPr="00B7362F">
        <w:rPr>
          <w:rFonts w:cs="Arial"/>
        </w:rPr>
        <w:lastRenderedPageBreak/>
        <w:t>для Приложения 19 Раздела I графа 9 – Федеральный фонд обязательного медицинского страхования (в соответствии со Справочником бюджетов (Справочник 8))</w:t>
      </w:r>
    </w:p>
    <w:p w:rsidR="00B7362F" w:rsidRDefault="00B7362F" w:rsidP="00D427AE">
      <w:pPr>
        <w:numPr>
          <w:ilvl w:val="2"/>
          <w:numId w:val="8"/>
        </w:numPr>
        <w:spacing w:beforeLines="60" w:afterLines="60"/>
        <w:rPr>
          <w:rFonts w:cs="Arial"/>
        </w:rPr>
      </w:pPr>
      <w:r w:rsidRPr="00B7362F">
        <w:rPr>
          <w:rFonts w:cs="Arial"/>
        </w:rPr>
        <w:t>для Приложения 19 Раздела I графа 10 – территориальный фонд обязательного медицинского страхования (в соответствии со Справочником бюджетов (Справочник 8))</w:t>
      </w:r>
    </w:p>
    <w:p w:rsidR="00851912" w:rsidRPr="00BF21C7" w:rsidRDefault="00851912" w:rsidP="00831783">
      <w:pPr>
        <w:pStyle w:val="4"/>
        <w:keepNext/>
        <w:tabs>
          <w:tab w:val="clear" w:pos="349"/>
          <w:tab w:val="left" w:pos="1418"/>
          <w:tab w:val="num" w:pos="4253"/>
        </w:tabs>
        <w:spacing w:before="240"/>
        <w:ind w:left="352"/>
        <w:rPr>
          <w:b/>
          <w:bCs/>
        </w:rPr>
      </w:pPr>
      <w:bookmarkStart w:id="96" w:name="_Toc309212851"/>
      <w:bookmarkStart w:id="97" w:name="_Toc309214340"/>
      <w:bookmarkStart w:id="98" w:name="_Toc311632081"/>
      <w:bookmarkStart w:id="99" w:name="_Toc311708695"/>
      <w:bookmarkStart w:id="100" w:name="_Toc311709772"/>
      <w:bookmarkStart w:id="101" w:name="_Toc316479135"/>
      <w:bookmarkStart w:id="102" w:name="_Toc318292496"/>
      <w:bookmarkStart w:id="103" w:name="_Toc318358399"/>
      <w:bookmarkStart w:id="104" w:name="_Toc318362792"/>
      <w:bookmarkStart w:id="105" w:name="_Toc318469525"/>
      <w:bookmarkStart w:id="106" w:name="_Toc319498244"/>
      <w:bookmarkStart w:id="107" w:name="_Toc319498790"/>
      <w:bookmarkStart w:id="108" w:name="_Toc319499409"/>
      <w:bookmarkStart w:id="109" w:name="_Toc319584753"/>
      <w:bookmarkStart w:id="110" w:name="_Toc319585371"/>
      <w:bookmarkStart w:id="111" w:name="_Toc309212852"/>
      <w:bookmarkStart w:id="112" w:name="_Toc309214341"/>
      <w:bookmarkStart w:id="113" w:name="_Toc311632082"/>
      <w:bookmarkStart w:id="114" w:name="_Toc311708696"/>
      <w:bookmarkStart w:id="115" w:name="_Toc311709773"/>
      <w:bookmarkStart w:id="116" w:name="_Toc316479136"/>
      <w:bookmarkStart w:id="117" w:name="_Toc318292497"/>
      <w:bookmarkStart w:id="118" w:name="_Toc318358400"/>
      <w:bookmarkStart w:id="119" w:name="_Toc318362793"/>
      <w:bookmarkStart w:id="120" w:name="_Toc318469526"/>
      <w:bookmarkStart w:id="121" w:name="_Toc319498245"/>
      <w:bookmarkStart w:id="122" w:name="_Toc319498791"/>
      <w:bookmarkStart w:id="123" w:name="_Toc319499410"/>
      <w:bookmarkStart w:id="124" w:name="_Toc319584754"/>
      <w:bookmarkStart w:id="125" w:name="_Toc319585372"/>
      <w:bookmarkStart w:id="126" w:name="_Toc309212853"/>
      <w:bookmarkStart w:id="127" w:name="_Toc309214342"/>
      <w:bookmarkStart w:id="128" w:name="_Toc311632083"/>
      <w:bookmarkStart w:id="129" w:name="_Toc311708697"/>
      <w:bookmarkStart w:id="130" w:name="_Toc311709774"/>
      <w:bookmarkStart w:id="131" w:name="_Toc316479137"/>
      <w:bookmarkStart w:id="132" w:name="_Toc318292498"/>
      <w:bookmarkStart w:id="133" w:name="_Toc318358401"/>
      <w:bookmarkStart w:id="134" w:name="_Toc318362794"/>
      <w:bookmarkStart w:id="135" w:name="_Toc318469527"/>
      <w:bookmarkStart w:id="136" w:name="_Toc319498246"/>
      <w:bookmarkStart w:id="137" w:name="_Toc319498792"/>
      <w:bookmarkStart w:id="138" w:name="_Toc319499411"/>
      <w:bookmarkStart w:id="139" w:name="_Toc319584755"/>
      <w:bookmarkStart w:id="140" w:name="_Toc319585373"/>
      <w:bookmarkStart w:id="141" w:name="_Toc228356198"/>
      <w:bookmarkStart w:id="142" w:name="_Toc373761302"/>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Pr="00BF21C7">
        <w:rPr>
          <w:b/>
          <w:bCs/>
        </w:rPr>
        <w:t xml:space="preserve">ПБ105 - Зачисление денежных средств на </w:t>
      </w:r>
      <w:r>
        <w:rPr>
          <w:b/>
          <w:bCs/>
        </w:rPr>
        <w:t xml:space="preserve">валютный </w:t>
      </w:r>
      <w:r w:rsidRPr="00BF21C7">
        <w:rPr>
          <w:b/>
          <w:bCs/>
        </w:rPr>
        <w:t>счет</w:t>
      </w:r>
      <w:bookmarkEnd w:id="141"/>
      <w:bookmarkEnd w:id="142"/>
    </w:p>
    <w:p w:rsidR="00851912" w:rsidRPr="00BF21C7" w:rsidRDefault="00851912" w:rsidP="00D427AE">
      <w:pPr>
        <w:spacing w:beforeLines="60" w:afterLines="60"/>
        <w:ind w:left="720"/>
      </w:pPr>
      <w:r w:rsidRPr="00BF21C7">
        <w:t xml:space="preserve">Зачисление денежных средств на </w:t>
      </w:r>
      <w:r>
        <w:t xml:space="preserve">валютный </w:t>
      </w:r>
      <w:r w:rsidRPr="00BF21C7">
        <w:t>счет – объем денежных средств, зачисленных за указанную дату на валютные банковские счета, открытые Федеральному казначейству.</w:t>
      </w:r>
    </w:p>
    <w:p w:rsidR="00851912" w:rsidRPr="00BF21C7" w:rsidRDefault="00851912" w:rsidP="00D427AE">
      <w:pPr>
        <w:spacing w:beforeLines="60" w:afterLines="60"/>
        <w:ind w:left="720"/>
      </w:pPr>
      <w:r w:rsidRPr="00BF21C7">
        <w:t xml:space="preserve">Базовый показатель для федерального бюджета может быть рассчитан на основании данных учетных систем ФК. </w:t>
      </w:r>
    </w:p>
    <w:p w:rsidR="00851912" w:rsidRPr="00BF21C7" w:rsidRDefault="00851912" w:rsidP="00D427AE">
      <w:pPr>
        <w:spacing w:beforeLines="60" w:afterLines="60"/>
        <w:ind w:left="720"/>
      </w:pPr>
      <w:r w:rsidRPr="00BF21C7">
        <w:t>Периодичность расчета - ежедневно</w:t>
      </w:r>
    </w:p>
    <w:p w:rsidR="00851912" w:rsidRPr="00BF21C7" w:rsidRDefault="00851912" w:rsidP="00D427AE">
      <w:pPr>
        <w:spacing w:beforeLines="60" w:afterLines="60"/>
        <w:ind w:left="720"/>
      </w:pPr>
      <w:r w:rsidRPr="00BF21C7">
        <w:t>Единица изменения - рубли</w:t>
      </w:r>
    </w:p>
    <w:p w:rsidR="00851912" w:rsidRPr="00BF21C7" w:rsidRDefault="00851912" w:rsidP="00D427AE">
      <w:pPr>
        <w:spacing w:beforeLines="60" w:afterLines="60"/>
        <w:ind w:left="720"/>
        <w:outlineLvl w:val="0"/>
        <w:rPr>
          <w:u w:val="single"/>
        </w:rPr>
      </w:pPr>
      <w:r w:rsidRPr="00BF21C7">
        <w:rPr>
          <w:u w:val="single"/>
        </w:rPr>
        <w:t>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BF21C7">
        <w:t xml:space="preserve">Дата </w:t>
      </w:r>
    </w:p>
    <w:p w:rsidR="008A2C7A" w:rsidRDefault="00B7362F" w:rsidP="00D427AE">
      <w:pPr>
        <w:numPr>
          <w:ilvl w:val="1"/>
          <w:numId w:val="8"/>
        </w:numPr>
        <w:tabs>
          <w:tab w:val="clear" w:pos="2160"/>
          <w:tab w:val="num" w:pos="1800"/>
        </w:tabs>
        <w:spacing w:beforeLines="60" w:afterLines="60"/>
        <w:ind w:left="1800"/>
      </w:pPr>
      <w:r w:rsidRPr="00EE66FA">
        <w:t>ФК/УФК: ФК (в соответствии со Справочником органов ФК (Справочник 7))</w:t>
      </w:r>
    </w:p>
    <w:p w:rsidR="008A2C7A" w:rsidRDefault="00B7362F"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B7362F" w:rsidP="00D427AE">
      <w:pPr>
        <w:numPr>
          <w:ilvl w:val="1"/>
          <w:numId w:val="8"/>
        </w:numPr>
        <w:tabs>
          <w:tab w:val="clear" w:pos="2160"/>
          <w:tab w:val="num" w:pos="1800"/>
        </w:tabs>
        <w:spacing w:beforeLines="60" w:afterLines="60"/>
        <w:ind w:left="1800"/>
      </w:pPr>
      <w:r w:rsidRPr="00EE66FA">
        <w:t>Банковский счет: «40105» (в соответствии со Справочником банковских счетов ФК, органов ФК (Справочник 12))</w:t>
      </w:r>
    </w:p>
    <w:p w:rsidR="008A2C7A" w:rsidRDefault="00B7362F" w:rsidP="00D427AE">
      <w:pPr>
        <w:numPr>
          <w:ilvl w:val="1"/>
          <w:numId w:val="8"/>
        </w:numPr>
        <w:tabs>
          <w:tab w:val="clear" w:pos="2160"/>
          <w:tab w:val="num" w:pos="1800"/>
        </w:tabs>
        <w:spacing w:beforeLines="60" w:afterLines="60"/>
        <w:ind w:left="1800"/>
      </w:pPr>
      <w:r w:rsidRPr="00EE66FA">
        <w:t>Вид валюты: все виды валют за исключением рублей (в соответствии со Справочником видов валют (Справочник 15))</w:t>
      </w:r>
    </w:p>
    <w:p w:rsidR="00851912" w:rsidRPr="000C54A5" w:rsidRDefault="00851912" w:rsidP="00D427AE">
      <w:pPr>
        <w:spacing w:beforeLines="60" w:afterLines="60"/>
        <w:ind w:left="720"/>
        <w:outlineLvl w:val="0"/>
        <w:rPr>
          <w:u w:val="single"/>
        </w:rPr>
      </w:pPr>
      <w:r w:rsidRPr="000C54A5">
        <w:rPr>
          <w:u w:val="single"/>
        </w:rPr>
        <w:t>Алгоритм расчета</w:t>
      </w:r>
    </w:p>
    <w:p w:rsidR="00851912" w:rsidRPr="000C54A5" w:rsidRDefault="00851912" w:rsidP="00D427AE">
      <w:pPr>
        <w:spacing w:beforeLines="60" w:afterLines="60"/>
        <w:ind w:left="720"/>
      </w:pPr>
      <w:r w:rsidRPr="000C54A5">
        <w:t>Применим для федерального бюджета.</w:t>
      </w:r>
    </w:p>
    <w:p w:rsidR="00851912" w:rsidRPr="000C54A5" w:rsidRDefault="00851912" w:rsidP="00D427AE">
      <w:pPr>
        <w:spacing w:beforeLines="60" w:afterLines="60"/>
        <w:ind w:left="900"/>
        <w:outlineLvl w:val="0"/>
      </w:pPr>
      <w:r w:rsidRPr="000C54A5">
        <w:t>1. Наименование источников: корреспонденция счетов бюджетного учета</w:t>
      </w:r>
    </w:p>
    <w:p w:rsidR="00851912" w:rsidRPr="000C54A5" w:rsidRDefault="00851912" w:rsidP="00D427AE">
      <w:pPr>
        <w:spacing w:beforeLines="60" w:afterLines="60"/>
        <w:ind w:left="900"/>
        <w:outlineLvl w:val="0"/>
      </w:pPr>
      <w:r w:rsidRPr="000C54A5">
        <w:t>2. Условия отбора:</w:t>
      </w:r>
    </w:p>
    <w:p w:rsidR="00851912" w:rsidRPr="000C54A5" w:rsidRDefault="00851912" w:rsidP="00D427AE">
      <w:pPr>
        <w:spacing w:beforeLines="60" w:afterLines="60"/>
        <w:ind w:left="1080"/>
      </w:pPr>
      <w:r w:rsidRPr="000C54A5">
        <w:t>- Главная книга органа, организующего исполнение федерального бюджета, за исключением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федерального бюджета);</w:t>
      </w:r>
    </w:p>
    <w:p w:rsidR="00851912" w:rsidRPr="000C54A5" w:rsidRDefault="00851912" w:rsidP="00D427AE">
      <w:pPr>
        <w:spacing w:beforeLines="60" w:afterLines="60"/>
        <w:ind w:left="900"/>
        <w:outlineLvl w:val="0"/>
      </w:pPr>
      <w:r w:rsidRPr="000C54A5">
        <w:t xml:space="preserve">3. Расчет значения показателя: </w:t>
      </w:r>
    </w:p>
    <w:p w:rsidR="008A2C7A" w:rsidRDefault="003C5B90" w:rsidP="00D427AE">
      <w:pPr>
        <w:numPr>
          <w:ilvl w:val="1"/>
          <w:numId w:val="8"/>
        </w:numPr>
        <w:tabs>
          <w:tab w:val="clear" w:pos="2160"/>
          <w:tab w:val="num" w:pos="1800"/>
        </w:tabs>
        <w:spacing w:beforeLines="60" w:afterLines="60"/>
        <w:ind w:left="1800"/>
      </w:pPr>
      <w:r w:rsidRPr="00D8607F">
        <w:t>дебетовое сальдо 202</w:t>
      </w:r>
      <w:r>
        <w:t>1</w:t>
      </w:r>
      <w:r w:rsidRPr="00D8607F">
        <w:t>3.510</w:t>
      </w:r>
      <w:r>
        <w:t xml:space="preserve"> и 20223.510</w:t>
      </w:r>
      <w:r w:rsidRPr="00D8607F">
        <w:t xml:space="preserve"> ГК федерального бюджета за текущую дату (для счета «40105» в соответствии со Справочником банковских счетов ФК, органов ФК (Справочник 12), и вида средств «бюджетные средства» в соответствии </w:t>
      </w:r>
      <w:r w:rsidRPr="0057533F">
        <w:t>со Справочником видов средств (Справочник 1))</w:t>
      </w:r>
      <w:r w:rsidRPr="00AE5C55">
        <w:t>;</w:t>
      </w:r>
    </w:p>
    <w:p w:rsidR="008A2C7A" w:rsidRDefault="003C5B90" w:rsidP="00D427AE">
      <w:pPr>
        <w:numPr>
          <w:ilvl w:val="1"/>
          <w:numId w:val="8"/>
        </w:numPr>
        <w:tabs>
          <w:tab w:val="clear" w:pos="2160"/>
          <w:tab w:val="num" w:pos="1800"/>
        </w:tabs>
        <w:spacing w:beforeLines="60" w:afterLines="60"/>
        <w:ind w:left="1800"/>
      </w:pPr>
      <w:r w:rsidRPr="00AE5C55">
        <w:t>дебетовое сальдо 20233.510 ГК федерального бюджета за текущую дату (для счета «</w:t>
      </w:r>
      <w:r w:rsidR="00A52E9F" w:rsidRPr="00A52E9F">
        <w:t>88888</w:t>
      </w:r>
      <w:r w:rsidRPr="0057533F">
        <w:t xml:space="preserve">» в соответствии со Справочником банковских счетов ФК, органов ФК (Справочник 12), и вида средств «бюджетные средства» </w:t>
      </w:r>
      <w:r w:rsidRPr="00AE5C55">
        <w:t xml:space="preserve">в соответствии со Справочником видов средств (Справочник 1)). </w:t>
      </w:r>
    </w:p>
    <w:p w:rsidR="00851912" w:rsidRPr="000C54A5" w:rsidRDefault="00851912" w:rsidP="00D427AE">
      <w:pPr>
        <w:spacing w:beforeLines="60" w:afterLines="60"/>
        <w:ind w:left="851"/>
      </w:pPr>
      <w:r w:rsidRPr="000C54A5">
        <w:t>4. 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0C54A5">
        <w:t>Текущая дата, за которую рассчитано значение показателя</w:t>
      </w:r>
    </w:p>
    <w:p w:rsidR="008A2C7A" w:rsidRDefault="00851912" w:rsidP="00D427AE">
      <w:pPr>
        <w:numPr>
          <w:ilvl w:val="1"/>
          <w:numId w:val="8"/>
        </w:numPr>
        <w:tabs>
          <w:tab w:val="clear" w:pos="2160"/>
          <w:tab w:val="num" w:pos="1800"/>
        </w:tabs>
        <w:spacing w:beforeLines="60" w:afterLines="60"/>
        <w:ind w:left="1800"/>
      </w:pPr>
      <w:r w:rsidRPr="000C54A5">
        <w:t xml:space="preserve">ФК/УФК: ФК (в соответствии со Справочником органов ФК (Справочник 7)) </w:t>
      </w:r>
    </w:p>
    <w:p w:rsidR="008A2C7A" w:rsidRDefault="00851912" w:rsidP="00D427AE">
      <w:pPr>
        <w:numPr>
          <w:ilvl w:val="1"/>
          <w:numId w:val="8"/>
        </w:numPr>
        <w:tabs>
          <w:tab w:val="clear" w:pos="2160"/>
          <w:tab w:val="num" w:pos="1800"/>
        </w:tabs>
        <w:spacing w:beforeLines="60" w:afterLines="60"/>
        <w:ind w:left="1800"/>
      </w:pPr>
      <w:r w:rsidRPr="000C54A5">
        <w:lastRenderedPageBreak/>
        <w:t>Бюджет: Федеральный бюджет  (в соответствии со Справочником бюджетов (Справочник 8))</w:t>
      </w:r>
    </w:p>
    <w:p w:rsidR="008A2C7A" w:rsidRDefault="00851912" w:rsidP="00D427AE">
      <w:pPr>
        <w:numPr>
          <w:ilvl w:val="1"/>
          <w:numId w:val="8"/>
        </w:numPr>
        <w:tabs>
          <w:tab w:val="clear" w:pos="2160"/>
          <w:tab w:val="num" w:pos="1800"/>
        </w:tabs>
        <w:spacing w:beforeLines="60" w:afterLines="60"/>
        <w:ind w:left="1800"/>
      </w:pPr>
      <w:r w:rsidRPr="000C54A5">
        <w:t>Банковский счет: в соответствии со Справочником банковских счетов ФК, органов ФК (Справочник 12)</w:t>
      </w:r>
    </w:p>
    <w:p w:rsidR="008A2C7A" w:rsidRDefault="00851912" w:rsidP="00D427AE">
      <w:pPr>
        <w:numPr>
          <w:ilvl w:val="1"/>
          <w:numId w:val="8"/>
        </w:numPr>
        <w:tabs>
          <w:tab w:val="clear" w:pos="2160"/>
          <w:tab w:val="num" w:pos="1800"/>
        </w:tabs>
        <w:spacing w:beforeLines="60" w:afterLines="60"/>
        <w:ind w:left="1800"/>
      </w:pPr>
      <w:r w:rsidRPr="000C54A5">
        <w:t>Вид валюты:</w:t>
      </w:r>
    </w:p>
    <w:p w:rsidR="00851912" w:rsidRPr="000C54A5" w:rsidRDefault="00851912" w:rsidP="00D427AE">
      <w:pPr>
        <w:numPr>
          <w:ilvl w:val="1"/>
          <w:numId w:val="8"/>
        </w:numPr>
        <w:spacing w:beforeLines="60" w:afterLines="60"/>
      </w:pPr>
      <w:r w:rsidRPr="000C54A5">
        <w:t>Символы с 6 (шестого) по 8 (восьмой) номера банковского счета, указанного в платежном документе, на основании которого сформированы проводки (в соответствии с кодами валют из Справочника видов валют (Справочник 15)</w:t>
      </w:r>
      <w:r w:rsidR="007333CA">
        <w:t xml:space="preserve">) </w:t>
      </w:r>
      <w:r w:rsidRPr="000C54A5">
        <w:t>кроме «810» и «999»</w:t>
      </w:r>
    </w:p>
    <w:p w:rsidR="00851912" w:rsidRPr="00BF21C7" w:rsidRDefault="00851912" w:rsidP="00831783">
      <w:pPr>
        <w:pStyle w:val="4"/>
        <w:keepNext/>
        <w:tabs>
          <w:tab w:val="clear" w:pos="349"/>
          <w:tab w:val="left" w:pos="1418"/>
          <w:tab w:val="num" w:pos="4253"/>
        </w:tabs>
        <w:spacing w:before="240"/>
        <w:ind w:left="352"/>
        <w:rPr>
          <w:b/>
          <w:bCs/>
        </w:rPr>
      </w:pPr>
      <w:bookmarkStart w:id="143" w:name="_Toc228356199"/>
      <w:bookmarkStart w:id="144" w:name="_Toc373761303"/>
      <w:r w:rsidRPr="00BF21C7">
        <w:rPr>
          <w:b/>
          <w:bCs/>
        </w:rPr>
        <w:t>ПБ106 - Списание денежных средств с</w:t>
      </w:r>
      <w:r>
        <w:rPr>
          <w:b/>
          <w:bCs/>
        </w:rPr>
        <w:t xml:space="preserve"> валютного</w:t>
      </w:r>
      <w:r w:rsidRPr="00BF21C7">
        <w:rPr>
          <w:b/>
          <w:bCs/>
        </w:rPr>
        <w:t xml:space="preserve"> счета</w:t>
      </w:r>
      <w:bookmarkEnd w:id="143"/>
      <w:bookmarkEnd w:id="144"/>
    </w:p>
    <w:p w:rsidR="00851912" w:rsidRPr="00BF21C7" w:rsidRDefault="00851912" w:rsidP="00D427AE">
      <w:pPr>
        <w:spacing w:beforeLines="60" w:afterLines="60"/>
        <w:ind w:left="720"/>
      </w:pPr>
      <w:r w:rsidRPr="00BF21C7">
        <w:t>Списание денежных средств с</w:t>
      </w:r>
      <w:r>
        <w:t xml:space="preserve"> валютного </w:t>
      </w:r>
      <w:r w:rsidRPr="00BF21C7">
        <w:t>счета – объем денежных средств, списанных за указанную дату с валютных банковских счетов, открытых Федеральному казначейству.</w:t>
      </w:r>
    </w:p>
    <w:p w:rsidR="00851912" w:rsidRPr="00BF21C7" w:rsidRDefault="00851912" w:rsidP="00D427AE">
      <w:pPr>
        <w:spacing w:beforeLines="60" w:afterLines="60"/>
        <w:ind w:left="720"/>
      </w:pPr>
      <w:r w:rsidRPr="00BF21C7">
        <w:t xml:space="preserve">Базовый показатель для федерального бюджета может быть рассчитан на основании данных учетных систем ФК. </w:t>
      </w:r>
    </w:p>
    <w:p w:rsidR="00851912" w:rsidRPr="00BF21C7" w:rsidRDefault="00851912" w:rsidP="00D427AE">
      <w:pPr>
        <w:spacing w:beforeLines="60" w:afterLines="60"/>
        <w:ind w:left="720"/>
      </w:pPr>
      <w:r w:rsidRPr="00BF21C7">
        <w:t>Периодичность расчета - ежедневно</w:t>
      </w:r>
    </w:p>
    <w:p w:rsidR="00851912" w:rsidRPr="00BF21C7" w:rsidRDefault="00851912" w:rsidP="00D427AE">
      <w:pPr>
        <w:spacing w:beforeLines="60" w:afterLines="60"/>
        <w:ind w:left="720"/>
      </w:pPr>
      <w:r w:rsidRPr="00BF21C7">
        <w:t>Единица изменения - рубли</w:t>
      </w:r>
    </w:p>
    <w:p w:rsidR="00851912" w:rsidRPr="00BF21C7" w:rsidRDefault="00851912" w:rsidP="00D427AE">
      <w:pPr>
        <w:spacing w:beforeLines="60" w:afterLines="60"/>
        <w:ind w:left="720"/>
        <w:outlineLvl w:val="0"/>
        <w:rPr>
          <w:u w:val="single"/>
        </w:rPr>
      </w:pPr>
      <w:r w:rsidRPr="00BF21C7">
        <w:rPr>
          <w:u w:val="single"/>
        </w:rPr>
        <w:t>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BF21C7">
        <w:t xml:space="preserve">Дата </w:t>
      </w:r>
    </w:p>
    <w:p w:rsidR="008A2C7A" w:rsidRDefault="00B7362F" w:rsidP="00D427AE">
      <w:pPr>
        <w:numPr>
          <w:ilvl w:val="1"/>
          <w:numId w:val="8"/>
        </w:numPr>
        <w:tabs>
          <w:tab w:val="clear" w:pos="2160"/>
          <w:tab w:val="num" w:pos="1800"/>
        </w:tabs>
        <w:spacing w:beforeLines="60" w:afterLines="60"/>
        <w:ind w:left="1800"/>
      </w:pPr>
      <w:r w:rsidRPr="00EE66FA">
        <w:t>ФК/УФК: ФК (в соответствии со Справочником органов ФК (Справочник 7))</w:t>
      </w:r>
    </w:p>
    <w:p w:rsidR="008A2C7A" w:rsidRDefault="00B7362F"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B7362F" w:rsidP="00D427AE">
      <w:pPr>
        <w:numPr>
          <w:ilvl w:val="1"/>
          <w:numId w:val="8"/>
        </w:numPr>
        <w:tabs>
          <w:tab w:val="clear" w:pos="2160"/>
          <w:tab w:val="num" w:pos="1800"/>
        </w:tabs>
        <w:spacing w:beforeLines="60" w:afterLines="60"/>
        <w:ind w:left="1800"/>
      </w:pPr>
      <w:r w:rsidRPr="00EE66FA">
        <w:t>Банковский счет: «40105» (в соответствии со Справочником банковских счетов ФК, органов ФК (Справочник 12))</w:t>
      </w:r>
    </w:p>
    <w:p w:rsidR="008A2C7A" w:rsidRDefault="00B7362F" w:rsidP="00D427AE">
      <w:pPr>
        <w:numPr>
          <w:ilvl w:val="1"/>
          <w:numId w:val="8"/>
        </w:numPr>
        <w:tabs>
          <w:tab w:val="clear" w:pos="2160"/>
          <w:tab w:val="num" w:pos="1800"/>
        </w:tabs>
        <w:spacing w:beforeLines="60" w:afterLines="60"/>
        <w:ind w:left="1800"/>
      </w:pPr>
      <w:r w:rsidRPr="00EE66FA">
        <w:t>Вид валюты: все виды валют за исключением рублей (в соответствии со Справочником видов валют (Справочник 15))</w:t>
      </w:r>
    </w:p>
    <w:p w:rsidR="00851912" w:rsidRPr="000C54A5" w:rsidRDefault="00851912" w:rsidP="00D427AE">
      <w:pPr>
        <w:spacing w:beforeLines="60" w:afterLines="60"/>
        <w:ind w:left="720"/>
        <w:outlineLvl w:val="0"/>
        <w:rPr>
          <w:u w:val="single"/>
        </w:rPr>
      </w:pPr>
      <w:r w:rsidRPr="000C54A5">
        <w:rPr>
          <w:u w:val="single"/>
        </w:rPr>
        <w:t>Алгоритм расчета</w:t>
      </w:r>
    </w:p>
    <w:p w:rsidR="00851912" w:rsidRPr="000C54A5" w:rsidRDefault="00851912" w:rsidP="00D427AE">
      <w:pPr>
        <w:spacing w:beforeLines="60" w:afterLines="60"/>
        <w:ind w:left="720"/>
      </w:pPr>
      <w:r w:rsidRPr="000C54A5">
        <w:t>Применим для федерального бюджета.</w:t>
      </w:r>
    </w:p>
    <w:p w:rsidR="00851912" w:rsidRPr="000C54A5" w:rsidRDefault="00851912" w:rsidP="00D427AE">
      <w:pPr>
        <w:spacing w:beforeLines="60" w:afterLines="60"/>
        <w:ind w:left="900"/>
        <w:outlineLvl w:val="0"/>
      </w:pPr>
      <w:r w:rsidRPr="000C54A5">
        <w:t>1. Наименование источников: корреспонденция счетов бюджетного учета</w:t>
      </w:r>
    </w:p>
    <w:p w:rsidR="00851912" w:rsidRPr="000C54A5" w:rsidRDefault="00851912" w:rsidP="00D427AE">
      <w:pPr>
        <w:spacing w:beforeLines="60" w:afterLines="60"/>
        <w:ind w:left="900"/>
        <w:outlineLvl w:val="0"/>
      </w:pPr>
      <w:r w:rsidRPr="000C54A5">
        <w:t>2. Условия отбора:</w:t>
      </w:r>
    </w:p>
    <w:p w:rsidR="00851912" w:rsidRPr="000C54A5" w:rsidRDefault="00851912" w:rsidP="00D427AE">
      <w:pPr>
        <w:spacing w:beforeLines="60" w:afterLines="60"/>
        <w:ind w:left="1080"/>
      </w:pPr>
      <w:r w:rsidRPr="000C54A5">
        <w:t>- Главная книга органа, организующего исполнение федерального бюджета, за исключением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федерального бюджета);</w:t>
      </w:r>
    </w:p>
    <w:p w:rsidR="00851912" w:rsidRPr="000C54A5" w:rsidRDefault="00851912" w:rsidP="00D427AE">
      <w:pPr>
        <w:spacing w:beforeLines="60" w:afterLines="60"/>
        <w:ind w:left="900"/>
        <w:outlineLvl w:val="0"/>
      </w:pPr>
      <w:r w:rsidRPr="000C54A5">
        <w:t xml:space="preserve">3. Расчет значения показателя: </w:t>
      </w:r>
    </w:p>
    <w:p w:rsidR="008A2C7A" w:rsidRDefault="003C5B90" w:rsidP="00D427AE">
      <w:pPr>
        <w:numPr>
          <w:ilvl w:val="1"/>
          <w:numId w:val="8"/>
        </w:numPr>
        <w:tabs>
          <w:tab w:val="clear" w:pos="2160"/>
          <w:tab w:val="num" w:pos="1800"/>
        </w:tabs>
        <w:spacing w:beforeLines="60" w:afterLines="60"/>
        <w:ind w:left="1800"/>
      </w:pPr>
      <w:r w:rsidRPr="00D8607F">
        <w:t>кредитовое  сальдо 202</w:t>
      </w:r>
      <w:r>
        <w:t>1</w:t>
      </w:r>
      <w:r w:rsidRPr="00D8607F">
        <w:t>3</w:t>
      </w:r>
      <w:r>
        <w:t>.6</w:t>
      </w:r>
      <w:r w:rsidRPr="00D8607F">
        <w:t>10</w:t>
      </w:r>
      <w:r>
        <w:t xml:space="preserve"> и 20223.610</w:t>
      </w:r>
      <w:r w:rsidRPr="00D8607F">
        <w:t xml:space="preserve"> ГК федерального бюджета за текущую дату (для счета «40105» в соответствии со Справочником банковских счетов ФК, органов ФК (Справочник 12), и вида средств «бюджетные средства» в соответствии со Справочником видов средств (Справочник 1))</w:t>
      </w:r>
      <w:r>
        <w:t>;</w:t>
      </w:r>
    </w:p>
    <w:p w:rsidR="008A2C7A" w:rsidRDefault="003C5B90" w:rsidP="00D427AE">
      <w:pPr>
        <w:numPr>
          <w:ilvl w:val="1"/>
          <w:numId w:val="8"/>
        </w:numPr>
        <w:tabs>
          <w:tab w:val="clear" w:pos="2160"/>
          <w:tab w:val="num" w:pos="1800"/>
        </w:tabs>
        <w:spacing w:beforeLines="60" w:afterLines="60"/>
        <w:ind w:left="1800"/>
      </w:pPr>
      <w:r w:rsidRPr="0057533F">
        <w:t>дебетовое сальдо 20233.6</w:t>
      </w:r>
      <w:r w:rsidRPr="00AE5C55">
        <w:t>10 ГК федерального бюджета за текущую дату (для счета «</w:t>
      </w:r>
      <w:r w:rsidR="00A52E9F" w:rsidRPr="00A52E9F">
        <w:t>88888</w:t>
      </w:r>
      <w:r w:rsidRPr="0057533F">
        <w:t>» в соответствии со Справочником банковских с</w:t>
      </w:r>
      <w:r w:rsidRPr="00AE5C55">
        <w:t>четов ФК, органов ФК (Справочник 12), и вида средств «бюджетные средства» в соответствии со Справочником видов средств (Справочник 1)).</w:t>
      </w:r>
    </w:p>
    <w:p w:rsidR="008A2C7A" w:rsidRDefault="00851912" w:rsidP="00D427AE">
      <w:pPr>
        <w:numPr>
          <w:ilvl w:val="0"/>
          <w:numId w:val="30"/>
        </w:numPr>
        <w:tabs>
          <w:tab w:val="clear" w:pos="720"/>
          <w:tab w:val="num" w:pos="851"/>
        </w:tabs>
        <w:spacing w:beforeLines="60" w:afterLines="60"/>
        <w:ind w:left="851" w:firstLine="0"/>
      </w:pPr>
      <w:r w:rsidRPr="000C54A5">
        <w:lastRenderedPageBreak/>
        <w:t>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0C54A5">
        <w:t>Текущая дата, за которую рассчитано значение показателя</w:t>
      </w:r>
    </w:p>
    <w:p w:rsidR="008A2C7A" w:rsidRDefault="00851912" w:rsidP="00D427AE">
      <w:pPr>
        <w:numPr>
          <w:ilvl w:val="1"/>
          <w:numId w:val="8"/>
        </w:numPr>
        <w:tabs>
          <w:tab w:val="clear" w:pos="2160"/>
          <w:tab w:val="num" w:pos="1800"/>
        </w:tabs>
        <w:spacing w:beforeLines="60" w:afterLines="60"/>
        <w:ind w:left="1800"/>
      </w:pPr>
      <w:r w:rsidRPr="000C54A5">
        <w:t xml:space="preserve">ФК/УФК : ФК (в соответствии со Справочником органов ФК (Справочник 7)) </w:t>
      </w:r>
    </w:p>
    <w:p w:rsidR="008A2C7A" w:rsidRDefault="00851912" w:rsidP="00D427AE">
      <w:pPr>
        <w:numPr>
          <w:ilvl w:val="1"/>
          <w:numId w:val="8"/>
        </w:numPr>
        <w:tabs>
          <w:tab w:val="clear" w:pos="2160"/>
          <w:tab w:val="num" w:pos="1800"/>
        </w:tabs>
        <w:spacing w:beforeLines="60" w:afterLines="60"/>
        <w:ind w:left="1800"/>
      </w:pPr>
      <w:r w:rsidRPr="000C54A5">
        <w:t>Бюджет: Федеральный бюджет  (в соответствии со Справочником бюджетов (Справочник 8))</w:t>
      </w:r>
    </w:p>
    <w:p w:rsidR="008A2C7A" w:rsidRDefault="00851912" w:rsidP="00D427AE">
      <w:pPr>
        <w:numPr>
          <w:ilvl w:val="1"/>
          <w:numId w:val="8"/>
        </w:numPr>
        <w:tabs>
          <w:tab w:val="clear" w:pos="2160"/>
          <w:tab w:val="num" w:pos="1800"/>
        </w:tabs>
        <w:spacing w:beforeLines="60" w:afterLines="60"/>
        <w:ind w:left="1800"/>
      </w:pPr>
      <w:r w:rsidRPr="000C54A5">
        <w:t>Банковский счет: в соответствии со Справочником банковских счетов ФК, органов ФК (Справочник 12)</w:t>
      </w:r>
    </w:p>
    <w:p w:rsidR="008A2C7A" w:rsidRDefault="00851912" w:rsidP="00D427AE">
      <w:pPr>
        <w:numPr>
          <w:ilvl w:val="1"/>
          <w:numId w:val="8"/>
        </w:numPr>
        <w:tabs>
          <w:tab w:val="clear" w:pos="2160"/>
          <w:tab w:val="num" w:pos="1800"/>
        </w:tabs>
        <w:spacing w:beforeLines="60" w:afterLines="60"/>
        <w:ind w:left="1800"/>
      </w:pPr>
      <w:r w:rsidRPr="000C54A5">
        <w:t>Вид валюты:</w:t>
      </w:r>
    </w:p>
    <w:p w:rsidR="00851912" w:rsidRPr="000C54A5" w:rsidRDefault="00851912" w:rsidP="00D427AE">
      <w:pPr>
        <w:numPr>
          <w:ilvl w:val="1"/>
          <w:numId w:val="8"/>
        </w:numPr>
        <w:spacing w:beforeLines="60" w:afterLines="60"/>
      </w:pPr>
      <w:r w:rsidRPr="000C54A5">
        <w:t>Символы с 6 (шестого) по 8 (восьмой) номера банковского счета, указанного в платежном документе, на основании которого сформированы проводки (в соответствии с кодами валют из Справочника видов валют (Справочник 15)</w:t>
      </w:r>
      <w:r w:rsidR="007333CA">
        <w:t xml:space="preserve">) </w:t>
      </w:r>
      <w:r w:rsidRPr="000C54A5">
        <w:t>кроме «810» и «999»</w:t>
      </w:r>
    </w:p>
    <w:p w:rsidR="00851912" w:rsidRPr="00E04521" w:rsidRDefault="00851912" w:rsidP="00AE5C55">
      <w:pPr>
        <w:pStyle w:val="3"/>
      </w:pPr>
      <w:bookmarkStart w:id="145" w:name="_Toc225579378"/>
      <w:bookmarkStart w:id="146" w:name="_Toc373761304"/>
      <w:r w:rsidRPr="00E04521">
        <w:t>Исполнение расходной части бюджета</w:t>
      </w:r>
      <w:bookmarkEnd w:id="145"/>
      <w:bookmarkEnd w:id="146"/>
    </w:p>
    <w:p w:rsidR="00851912" w:rsidRPr="00E04521" w:rsidRDefault="00851912" w:rsidP="00831783">
      <w:pPr>
        <w:pStyle w:val="4"/>
        <w:keepNext/>
        <w:spacing w:before="240"/>
        <w:ind w:left="352"/>
        <w:rPr>
          <w:b/>
          <w:bCs/>
        </w:rPr>
      </w:pPr>
      <w:bookmarkStart w:id="147" w:name="_Toc225579379"/>
      <w:bookmarkStart w:id="148" w:name="_Toc373761305"/>
      <w:r w:rsidRPr="00E04521">
        <w:rPr>
          <w:b/>
          <w:bCs/>
        </w:rPr>
        <w:t>ПБ201 - Объем бюджетных данных по сводной бюджетной росписи по ГРБС</w:t>
      </w:r>
      <w:bookmarkEnd w:id="147"/>
      <w:bookmarkEnd w:id="148"/>
    </w:p>
    <w:p w:rsidR="00851912" w:rsidRPr="00587069" w:rsidRDefault="00851912" w:rsidP="00D427AE">
      <w:pPr>
        <w:spacing w:beforeLines="60" w:afterLines="60"/>
        <w:ind w:left="720"/>
      </w:pPr>
      <w:r>
        <w:t>Объем бюджетных данных</w:t>
      </w:r>
      <w:r w:rsidRPr="00F247EE">
        <w:t xml:space="preserve"> по сводно</w:t>
      </w:r>
      <w:r>
        <w:t xml:space="preserve">й бюджетной росписи по ГРБС – объем утвержденных по каждому главному </w:t>
      </w:r>
      <w:r w:rsidRPr="00587069">
        <w:t xml:space="preserve">распорядителю бюджетных средств бюджетных </w:t>
      </w:r>
      <w:r w:rsidR="00672253">
        <w:t xml:space="preserve">ассигнований </w:t>
      </w:r>
      <w:r w:rsidRPr="00587069">
        <w:t>в части расходов по сводной бюджетной росписи нарастающим итогом с начала года с учетом всех изменений.</w:t>
      </w:r>
    </w:p>
    <w:p w:rsidR="00851912" w:rsidRPr="00587069" w:rsidRDefault="00851912"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Базовый показатель для бюджетов субъектов РФ, бюджетов государственных и территориальных внебюджетных фондов должен представляться из внешних систем в структуре, аналогичной структуре базового показателя для федерального бюджета.</w:t>
      </w:r>
    </w:p>
    <w:p w:rsidR="00851912" w:rsidRPr="00587069" w:rsidRDefault="00851912" w:rsidP="00D427AE">
      <w:pPr>
        <w:spacing w:beforeLines="60" w:afterLines="60"/>
        <w:ind w:left="720"/>
      </w:pPr>
      <w:r w:rsidRPr="00587069">
        <w:t>Периодичность расчета  - ежедневно</w:t>
      </w:r>
    </w:p>
    <w:p w:rsidR="00851912" w:rsidRPr="00587069" w:rsidRDefault="00851912" w:rsidP="00D427AE">
      <w:pPr>
        <w:spacing w:beforeLines="60" w:afterLines="60"/>
        <w:ind w:left="720"/>
      </w:pPr>
      <w:r w:rsidRPr="00587069">
        <w:t>Единица изменения - рубли</w:t>
      </w:r>
    </w:p>
    <w:p w:rsidR="00851912" w:rsidRPr="00587069" w:rsidRDefault="00851912" w:rsidP="00D427AE">
      <w:pPr>
        <w:spacing w:beforeLines="60" w:afterLines="60"/>
        <w:ind w:left="720"/>
        <w:outlineLvl w:val="0"/>
        <w:rPr>
          <w:u w:val="single"/>
        </w:rPr>
      </w:pPr>
      <w:r w:rsidRPr="00587069">
        <w:rPr>
          <w:u w:val="single"/>
        </w:rPr>
        <w:t>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587069">
        <w:t xml:space="preserve">Дата </w:t>
      </w:r>
    </w:p>
    <w:p w:rsidR="008A2C7A" w:rsidRDefault="00EA7222" w:rsidP="00D427AE">
      <w:pPr>
        <w:numPr>
          <w:ilvl w:val="1"/>
          <w:numId w:val="8"/>
        </w:numPr>
        <w:tabs>
          <w:tab w:val="clear" w:pos="2160"/>
          <w:tab w:val="num" w:pos="1800"/>
        </w:tabs>
        <w:spacing w:beforeLines="60" w:afterLines="60"/>
        <w:ind w:left="1800"/>
      </w:pPr>
      <w:r w:rsidRPr="00EE66FA">
        <w:t>ФК/УФК: ФК (</w:t>
      </w:r>
      <w:bookmarkStart w:id="149" w:name="OLE_LINK29"/>
      <w:bookmarkStart w:id="150" w:name="OLE_LINK30"/>
      <w:r w:rsidRPr="00EE66FA">
        <w:t>в соответствии со Справочником органов ФК (Справочник 7)</w:t>
      </w:r>
      <w:bookmarkEnd w:id="149"/>
      <w:bookmarkEnd w:id="150"/>
      <w:r w:rsidRPr="00EE66FA">
        <w:t xml:space="preserve">) </w:t>
      </w:r>
    </w:p>
    <w:p w:rsidR="008A2C7A" w:rsidRDefault="00EA7222"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851912" w:rsidP="00D427AE">
      <w:pPr>
        <w:numPr>
          <w:ilvl w:val="1"/>
          <w:numId w:val="8"/>
        </w:numPr>
        <w:tabs>
          <w:tab w:val="clear" w:pos="2160"/>
          <w:tab w:val="num" w:pos="1800"/>
        </w:tabs>
        <w:spacing w:beforeLines="60" w:afterLines="60"/>
        <w:ind w:left="1800"/>
      </w:pPr>
      <w:r w:rsidRPr="00587069">
        <w:t>ГРБС</w:t>
      </w:r>
      <w:r>
        <w:rPr>
          <w:rStyle w:val="af"/>
        </w:rPr>
        <w:footnoteReference w:id="15"/>
      </w:r>
      <w:r w:rsidR="00EA7222">
        <w:t xml:space="preserve"> </w:t>
      </w:r>
      <w:r w:rsidR="00EA7222" w:rsidRPr="00EE66FA">
        <w:t>(в соответствии со Справочником ГРБС/ГАДБ/ГАИФ (Справочник 6))</w:t>
      </w:r>
    </w:p>
    <w:p w:rsidR="008A2C7A" w:rsidRDefault="00851912" w:rsidP="00D427AE">
      <w:pPr>
        <w:numPr>
          <w:ilvl w:val="1"/>
          <w:numId w:val="8"/>
        </w:numPr>
        <w:tabs>
          <w:tab w:val="clear" w:pos="2160"/>
          <w:tab w:val="num" w:pos="1800"/>
        </w:tabs>
        <w:spacing w:beforeLines="60" w:afterLines="60"/>
        <w:ind w:left="1800"/>
      </w:pPr>
      <w:r w:rsidRPr="00587069">
        <w:t>Статьи расходов</w:t>
      </w:r>
      <w:r>
        <w:rPr>
          <w:rStyle w:val="af"/>
        </w:rPr>
        <w:footnoteReference w:id="16"/>
      </w:r>
    </w:p>
    <w:p w:rsidR="00851912" w:rsidRPr="00587069" w:rsidRDefault="00851912" w:rsidP="00D427AE">
      <w:pPr>
        <w:spacing w:beforeLines="60" w:afterLines="60"/>
        <w:ind w:left="720"/>
        <w:outlineLvl w:val="0"/>
        <w:rPr>
          <w:u w:val="single"/>
        </w:rPr>
      </w:pPr>
      <w:r w:rsidRPr="00587069">
        <w:rPr>
          <w:u w:val="single"/>
        </w:rPr>
        <w:t>Алгоритм расчета</w:t>
      </w:r>
    </w:p>
    <w:p w:rsidR="00851912" w:rsidRDefault="00851912" w:rsidP="00D427AE">
      <w:pPr>
        <w:spacing w:beforeLines="60" w:afterLines="60"/>
        <w:ind w:left="720"/>
      </w:pPr>
      <w:r>
        <w:t>Применим только для федерального бюджета.</w:t>
      </w:r>
    </w:p>
    <w:p w:rsidR="00851912" w:rsidRPr="00587069" w:rsidRDefault="00851912" w:rsidP="00D427AE">
      <w:pPr>
        <w:spacing w:beforeLines="60" w:afterLines="60"/>
        <w:ind w:left="900"/>
        <w:outlineLvl w:val="0"/>
      </w:pPr>
      <w:r w:rsidRPr="00587069">
        <w:t xml:space="preserve">1. Наименование </w:t>
      </w:r>
      <w:r>
        <w:t>источников:</w:t>
      </w:r>
      <w:r w:rsidRPr="00587069">
        <w:t xml:space="preserve"> </w:t>
      </w:r>
      <w:r>
        <w:t>корреспонденция счетов бюджетного учета</w:t>
      </w:r>
    </w:p>
    <w:p w:rsidR="00851912" w:rsidRPr="00587069" w:rsidRDefault="00851912" w:rsidP="00D427AE">
      <w:pPr>
        <w:spacing w:beforeLines="60" w:afterLines="60"/>
        <w:ind w:left="900"/>
        <w:outlineLvl w:val="0"/>
      </w:pPr>
      <w:r w:rsidRPr="00587069">
        <w:t>2. Условия отбора:</w:t>
      </w:r>
    </w:p>
    <w:p w:rsidR="00851912" w:rsidRDefault="00851912" w:rsidP="00D427AE">
      <w:pPr>
        <w:spacing w:beforeLines="60" w:afterLines="60"/>
        <w:ind w:left="1080"/>
      </w:pPr>
      <w:r>
        <w:t>Главная книга органа, организующего исполнение федерального бюджета</w:t>
      </w:r>
      <w:r w:rsidRPr="00587069">
        <w:t xml:space="preserve"> </w:t>
      </w:r>
    </w:p>
    <w:p w:rsidR="00851912" w:rsidRDefault="00851912" w:rsidP="00D427AE">
      <w:pPr>
        <w:spacing w:beforeLines="60" w:afterLines="60"/>
        <w:ind w:left="900"/>
        <w:outlineLvl w:val="0"/>
      </w:pPr>
      <w:r w:rsidRPr="00587069">
        <w:lastRenderedPageBreak/>
        <w:t xml:space="preserve">3. </w:t>
      </w:r>
      <w:r>
        <w:t>Расчет значение показателя</w:t>
      </w:r>
      <w:r w:rsidRPr="00587069">
        <w:t xml:space="preserve">: </w:t>
      </w:r>
    </w:p>
    <w:p w:rsidR="008A2C7A" w:rsidRDefault="00851912" w:rsidP="00D427AE">
      <w:pPr>
        <w:numPr>
          <w:ilvl w:val="1"/>
          <w:numId w:val="8"/>
        </w:numPr>
        <w:tabs>
          <w:tab w:val="clear" w:pos="2160"/>
          <w:tab w:val="num" w:pos="1800"/>
        </w:tabs>
        <w:spacing w:beforeLines="60" w:afterLines="60"/>
        <w:ind w:left="1800"/>
      </w:pPr>
      <w:r>
        <w:t xml:space="preserve">дебетовое сальдо балансового счета 50319 за текущую дату </w:t>
      </w:r>
    </w:p>
    <w:p w:rsidR="00851912" w:rsidRPr="00587069" w:rsidRDefault="00851912" w:rsidP="00D427AE">
      <w:pPr>
        <w:spacing w:beforeLines="60" w:afterLines="60"/>
        <w:ind w:left="900"/>
        <w:outlineLvl w:val="0"/>
      </w:pPr>
      <w:r w:rsidRPr="00587069">
        <w:t>4. Аналитические признаки:</w:t>
      </w:r>
    </w:p>
    <w:p w:rsidR="008A2C7A" w:rsidRDefault="00851912"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EA7222" w:rsidP="00D427AE">
      <w:pPr>
        <w:numPr>
          <w:ilvl w:val="1"/>
          <w:numId w:val="8"/>
        </w:numPr>
        <w:tabs>
          <w:tab w:val="clear" w:pos="2160"/>
          <w:tab w:val="num" w:pos="1800"/>
        </w:tabs>
        <w:spacing w:beforeLines="60" w:afterLines="60"/>
        <w:ind w:left="1800"/>
      </w:pPr>
      <w:r w:rsidRPr="00EE66FA">
        <w:t>ФК (в соответствии со Справочником органов ФК (Справочник 7)) - только Федеральное казначейство</w:t>
      </w:r>
    </w:p>
    <w:p w:rsidR="008A2C7A" w:rsidRDefault="00EA7222"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EA7222"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EA7222" w:rsidP="00D427AE">
      <w:pPr>
        <w:numPr>
          <w:ilvl w:val="1"/>
          <w:numId w:val="8"/>
        </w:numPr>
        <w:tabs>
          <w:tab w:val="clear" w:pos="2160"/>
          <w:tab w:val="num" w:pos="1800"/>
        </w:tabs>
        <w:spacing w:beforeLines="60" w:afterLines="60"/>
        <w:ind w:left="1800"/>
      </w:pPr>
      <w:r w:rsidRPr="00EE66FA">
        <w:t xml:space="preserve">Статьи расходов: </w:t>
      </w:r>
    </w:p>
    <w:p w:rsidR="00EA7222" w:rsidRPr="00EE66FA" w:rsidRDefault="00EA7222" w:rsidP="00D427AE">
      <w:pPr>
        <w:numPr>
          <w:ilvl w:val="1"/>
          <w:numId w:val="8"/>
        </w:numPr>
        <w:spacing w:beforeLines="60" w:afterLines="60"/>
      </w:pPr>
      <w:r w:rsidRPr="00EE66FA">
        <w:t xml:space="preserve">Символы с 4 (четвертого) по 17 (семнадцатый) и с 24 (двадцать четвертого) по 26 (двадцать шестой) 26-значного номера счета бюджетного учета </w:t>
      </w:r>
    </w:p>
    <w:p w:rsidR="00742123" w:rsidRPr="00E04521" w:rsidRDefault="00742123" w:rsidP="00742123">
      <w:pPr>
        <w:pStyle w:val="4"/>
        <w:keepNext/>
        <w:spacing w:before="240"/>
        <w:ind w:left="352"/>
        <w:rPr>
          <w:b/>
          <w:bCs/>
        </w:rPr>
      </w:pPr>
      <w:bookmarkStart w:id="151" w:name="_Toc373761306"/>
      <w:bookmarkStart w:id="152" w:name="_Toc225579380"/>
      <w:bookmarkStart w:id="153" w:name="_Toc316645315"/>
      <w:r w:rsidRPr="00E04521">
        <w:rPr>
          <w:b/>
          <w:bCs/>
        </w:rPr>
        <w:t>ПБ201</w:t>
      </w:r>
      <w:r>
        <w:rPr>
          <w:b/>
          <w:bCs/>
        </w:rPr>
        <w:t>.1</w:t>
      </w:r>
      <w:r w:rsidRPr="00E04521">
        <w:rPr>
          <w:b/>
          <w:bCs/>
        </w:rPr>
        <w:t xml:space="preserve"> - Объем бюджетных данных по сводной бюджетной росписи по ГРБС</w:t>
      </w:r>
      <w:r>
        <w:rPr>
          <w:b/>
          <w:bCs/>
        </w:rPr>
        <w:t xml:space="preserve"> на первый год планового периода</w:t>
      </w:r>
      <w:bookmarkEnd w:id="151"/>
    </w:p>
    <w:p w:rsidR="00742123" w:rsidRPr="00587069" w:rsidRDefault="00742123" w:rsidP="00D427AE">
      <w:pPr>
        <w:spacing w:beforeLines="60" w:afterLines="60"/>
        <w:ind w:left="720"/>
      </w:pPr>
      <w:r>
        <w:t>Объем бюджетных данных</w:t>
      </w:r>
      <w:r w:rsidRPr="00F247EE">
        <w:t xml:space="preserve"> по сводно</w:t>
      </w:r>
      <w:r>
        <w:t xml:space="preserve">й бюджетной росписи по ГРБС на первый год планового периода – объем утвержденных по каждому главному </w:t>
      </w:r>
      <w:r w:rsidRPr="00587069">
        <w:t xml:space="preserve">распорядителю бюджетных средств бюджетных </w:t>
      </w:r>
      <w:r>
        <w:t xml:space="preserve">ассигнований на первый год планового периода </w:t>
      </w:r>
      <w:r w:rsidRPr="00587069">
        <w:t>в части расходов по сводной бюджетной росписи нарастающим итогом с начала года с учетом всех изменений.</w:t>
      </w:r>
    </w:p>
    <w:p w:rsidR="00742123" w:rsidRPr="00587069" w:rsidRDefault="00742123"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Базовый показатель для бюджетов субъектов РФ, бюджетов государственных и территориальных внебюджетных фондов должен представляться из внешних систем в структуре, аналогичной структуре базового показателя для федерального бюджета.</w:t>
      </w:r>
    </w:p>
    <w:p w:rsidR="00742123" w:rsidRPr="00587069" w:rsidRDefault="00742123" w:rsidP="00D427AE">
      <w:pPr>
        <w:spacing w:beforeLines="60" w:afterLines="60"/>
        <w:ind w:left="720"/>
      </w:pPr>
      <w:r w:rsidRPr="00587069">
        <w:t>Периодичность расчета  - ежедневно</w:t>
      </w:r>
    </w:p>
    <w:p w:rsidR="00742123" w:rsidRPr="00587069" w:rsidRDefault="00742123" w:rsidP="00D427AE">
      <w:pPr>
        <w:spacing w:beforeLines="60" w:afterLines="60"/>
        <w:ind w:left="720"/>
      </w:pPr>
      <w:r w:rsidRPr="00587069">
        <w:t>Единица изменения - рубли</w:t>
      </w:r>
    </w:p>
    <w:p w:rsidR="00742123" w:rsidRPr="00587069" w:rsidRDefault="00742123" w:rsidP="00D427AE">
      <w:pPr>
        <w:spacing w:beforeLines="60" w:afterLines="60"/>
        <w:ind w:left="720"/>
        <w:outlineLvl w:val="0"/>
        <w:rPr>
          <w:u w:val="single"/>
        </w:rPr>
      </w:pPr>
      <w:r w:rsidRPr="00587069">
        <w:rPr>
          <w:u w:val="single"/>
        </w:rPr>
        <w:t>Аналитические признаки</w:t>
      </w:r>
    </w:p>
    <w:p w:rsidR="008A2C7A" w:rsidRDefault="00742123" w:rsidP="00D427AE">
      <w:pPr>
        <w:numPr>
          <w:ilvl w:val="1"/>
          <w:numId w:val="8"/>
        </w:numPr>
        <w:tabs>
          <w:tab w:val="clear" w:pos="2160"/>
          <w:tab w:val="num" w:pos="1800"/>
        </w:tabs>
        <w:spacing w:beforeLines="60" w:afterLines="60"/>
        <w:ind w:left="1800"/>
      </w:pPr>
      <w:r w:rsidRPr="00587069">
        <w:t xml:space="preserve">Дата </w:t>
      </w:r>
    </w:p>
    <w:p w:rsidR="008A2C7A" w:rsidRDefault="00742123" w:rsidP="00D427AE">
      <w:pPr>
        <w:numPr>
          <w:ilvl w:val="1"/>
          <w:numId w:val="8"/>
        </w:numPr>
        <w:tabs>
          <w:tab w:val="clear" w:pos="2160"/>
          <w:tab w:val="num" w:pos="1800"/>
        </w:tabs>
        <w:spacing w:beforeLines="60" w:afterLines="60"/>
        <w:ind w:left="1800"/>
      </w:pPr>
      <w:r w:rsidRPr="00EE66FA">
        <w:t xml:space="preserve">ФК/УФК: ФК (в соответствии со Справочником органов ФК (Справочник 7)) </w:t>
      </w:r>
    </w:p>
    <w:p w:rsidR="008A2C7A" w:rsidRDefault="00742123"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42123" w:rsidP="00D427AE">
      <w:pPr>
        <w:numPr>
          <w:ilvl w:val="1"/>
          <w:numId w:val="8"/>
        </w:numPr>
        <w:tabs>
          <w:tab w:val="clear" w:pos="2160"/>
          <w:tab w:val="num" w:pos="1800"/>
        </w:tabs>
        <w:spacing w:beforeLines="60" w:afterLines="60"/>
        <w:ind w:left="1800"/>
      </w:pPr>
      <w:r w:rsidRPr="00587069">
        <w:t>ГРБС</w:t>
      </w:r>
      <w:r>
        <w:rPr>
          <w:rStyle w:val="af"/>
        </w:rPr>
        <w:footnoteReference w:id="17"/>
      </w:r>
      <w:r>
        <w:t xml:space="preserve"> </w:t>
      </w:r>
      <w:r w:rsidRPr="00EE66FA">
        <w:t>(в соответствии со Справочником ГРБС/ГАДБ/ГАИФ (Справочник 6))</w:t>
      </w:r>
    </w:p>
    <w:p w:rsidR="008A2C7A" w:rsidRDefault="00742123" w:rsidP="00D427AE">
      <w:pPr>
        <w:numPr>
          <w:ilvl w:val="1"/>
          <w:numId w:val="8"/>
        </w:numPr>
        <w:tabs>
          <w:tab w:val="clear" w:pos="2160"/>
          <w:tab w:val="num" w:pos="1800"/>
        </w:tabs>
        <w:spacing w:beforeLines="60" w:afterLines="60"/>
        <w:ind w:left="1800"/>
      </w:pPr>
      <w:r w:rsidRPr="00587069">
        <w:t>Статьи расходов</w:t>
      </w:r>
      <w:r>
        <w:rPr>
          <w:rStyle w:val="af"/>
        </w:rPr>
        <w:footnoteReference w:id="18"/>
      </w:r>
    </w:p>
    <w:p w:rsidR="00742123" w:rsidRPr="00587069" w:rsidRDefault="00742123" w:rsidP="00D427AE">
      <w:pPr>
        <w:spacing w:beforeLines="60" w:afterLines="60"/>
        <w:ind w:left="720"/>
        <w:outlineLvl w:val="0"/>
        <w:rPr>
          <w:u w:val="single"/>
        </w:rPr>
      </w:pPr>
      <w:r w:rsidRPr="00587069">
        <w:rPr>
          <w:u w:val="single"/>
        </w:rPr>
        <w:t>Алгоритм расчета</w:t>
      </w:r>
    </w:p>
    <w:p w:rsidR="00742123" w:rsidRDefault="00742123" w:rsidP="00D427AE">
      <w:pPr>
        <w:spacing w:beforeLines="60" w:afterLines="60"/>
        <w:ind w:left="720"/>
      </w:pPr>
      <w:r>
        <w:t>Применим только для федерального бюджета.</w:t>
      </w:r>
    </w:p>
    <w:p w:rsidR="00742123" w:rsidRPr="00587069" w:rsidRDefault="00742123" w:rsidP="00D427AE">
      <w:pPr>
        <w:spacing w:beforeLines="60" w:afterLines="60"/>
        <w:ind w:left="900"/>
        <w:outlineLvl w:val="0"/>
      </w:pPr>
      <w:r w:rsidRPr="00587069">
        <w:t xml:space="preserve">1. Наименование </w:t>
      </w:r>
      <w:r>
        <w:t>источников:</w:t>
      </w:r>
      <w:r w:rsidRPr="00587069">
        <w:t xml:space="preserve"> </w:t>
      </w:r>
      <w:r>
        <w:t>корреспонденция счетов бюджетного учета</w:t>
      </w:r>
    </w:p>
    <w:p w:rsidR="00742123" w:rsidRPr="00587069" w:rsidRDefault="00742123" w:rsidP="00D427AE">
      <w:pPr>
        <w:spacing w:beforeLines="60" w:afterLines="60"/>
        <w:ind w:left="900"/>
        <w:outlineLvl w:val="0"/>
      </w:pPr>
      <w:r w:rsidRPr="00587069">
        <w:t>2. Условия отбора:</w:t>
      </w:r>
    </w:p>
    <w:p w:rsidR="00742123" w:rsidRDefault="00742123" w:rsidP="00D427AE">
      <w:pPr>
        <w:spacing w:beforeLines="60" w:afterLines="60"/>
        <w:ind w:left="1080"/>
      </w:pPr>
      <w:r>
        <w:lastRenderedPageBreak/>
        <w:t>Главная книга органа, организующего исполнение федерального бюджета</w:t>
      </w:r>
      <w:r w:rsidRPr="00587069">
        <w:t xml:space="preserve"> </w:t>
      </w:r>
    </w:p>
    <w:p w:rsidR="00742123" w:rsidRDefault="00742123" w:rsidP="00D427AE">
      <w:pPr>
        <w:spacing w:beforeLines="60" w:afterLines="60"/>
        <w:ind w:left="900"/>
        <w:outlineLvl w:val="0"/>
      </w:pPr>
      <w:r w:rsidRPr="00587069">
        <w:t xml:space="preserve">3. </w:t>
      </w:r>
      <w:r>
        <w:t>Расчет значение показателя</w:t>
      </w:r>
      <w:r w:rsidRPr="00587069">
        <w:t xml:space="preserve">: </w:t>
      </w:r>
    </w:p>
    <w:p w:rsidR="008A2C7A" w:rsidRDefault="00742123" w:rsidP="00D427AE">
      <w:pPr>
        <w:numPr>
          <w:ilvl w:val="1"/>
          <w:numId w:val="8"/>
        </w:numPr>
        <w:tabs>
          <w:tab w:val="clear" w:pos="2160"/>
          <w:tab w:val="num" w:pos="1800"/>
        </w:tabs>
        <w:spacing w:beforeLines="60" w:afterLines="60"/>
        <w:ind w:left="1800"/>
      </w:pPr>
      <w:r>
        <w:t xml:space="preserve">дебетовое сальдо балансового счета 50329 за текущую дату </w:t>
      </w:r>
    </w:p>
    <w:p w:rsidR="00742123" w:rsidRPr="00587069" w:rsidRDefault="00742123" w:rsidP="00D427AE">
      <w:pPr>
        <w:spacing w:beforeLines="60" w:afterLines="60"/>
        <w:ind w:left="900"/>
        <w:outlineLvl w:val="0"/>
      </w:pPr>
      <w:r w:rsidRPr="00587069">
        <w:t>4. Аналитические признаки:</w:t>
      </w:r>
    </w:p>
    <w:p w:rsidR="008A2C7A" w:rsidRDefault="00742123"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742123" w:rsidP="00D427AE">
      <w:pPr>
        <w:numPr>
          <w:ilvl w:val="1"/>
          <w:numId w:val="8"/>
        </w:numPr>
        <w:tabs>
          <w:tab w:val="clear" w:pos="2160"/>
          <w:tab w:val="num" w:pos="1800"/>
        </w:tabs>
        <w:spacing w:beforeLines="60" w:afterLines="60"/>
        <w:ind w:left="1800"/>
      </w:pPr>
      <w:r w:rsidRPr="00EE66FA">
        <w:t>ФК (в соответствии со Справочником органов ФК (Справочник 7)) - только Федеральное казначейство</w:t>
      </w:r>
    </w:p>
    <w:p w:rsidR="008A2C7A" w:rsidRDefault="00742123"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742123"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742123" w:rsidP="00D427AE">
      <w:pPr>
        <w:numPr>
          <w:ilvl w:val="1"/>
          <w:numId w:val="8"/>
        </w:numPr>
        <w:tabs>
          <w:tab w:val="clear" w:pos="2160"/>
          <w:tab w:val="num" w:pos="1800"/>
        </w:tabs>
        <w:spacing w:beforeLines="60" w:afterLines="60"/>
        <w:ind w:left="1800"/>
      </w:pPr>
      <w:r w:rsidRPr="00EE66FA">
        <w:t xml:space="preserve">Статьи расходов: </w:t>
      </w:r>
    </w:p>
    <w:p w:rsidR="00742123" w:rsidRPr="00EE66FA" w:rsidRDefault="00742123" w:rsidP="00D427AE">
      <w:pPr>
        <w:numPr>
          <w:ilvl w:val="1"/>
          <w:numId w:val="8"/>
        </w:numPr>
        <w:spacing w:beforeLines="60" w:afterLines="60"/>
      </w:pPr>
      <w:r w:rsidRPr="00EE66FA">
        <w:t xml:space="preserve">Символы с 4 (четвертого) по 17 (семнадцатый) и с 24 (двадцать четвертого) по 26 (двадцать шестой) 26-значного номера счета бюджетного учета </w:t>
      </w:r>
    </w:p>
    <w:p w:rsidR="00742123" w:rsidRPr="00E04521" w:rsidRDefault="00742123" w:rsidP="00742123">
      <w:pPr>
        <w:pStyle w:val="4"/>
        <w:keepNext/>
        <w:spacing w:before="240"/>
        <w:ind w:left="352"/>
        <w:rPr>
          <w:b/>
          <w:bCs/>
        </w:rPr>
      </w:pPr>
      <w:bookmarkStart w:id="154" w:name="_Toc373761307"/>
      <w:r w:rsidRPr="00E04521">
        <w:rPr>
          <w:b/>
          <w:bCs/>
        </w:rPr>
        <w:t>ПБ201</w:t>
      </w:r>
      <w:r>
        <w:rPr>
          <w:b/>
          <w:bCs/>
        </w:rPr>
        <w:t>.2</w:t>
      </w:r>
      <w:r w:rsidRPr="00E04521">
        <w:rPr>
          <w:b/>
          <w:bCs/>
        </w:rPr>
        <w:t xml:space="preserve"> - Объем бюджетных данных по сводной бюджетной росписи по ГРБС</w:t>
      </w:r>
      <w:r>
        <w:rPr>
          <w:b/>
          <w:bCs/>
        </w:rPr>
        <w:t xml:space="preserve"> на второй год планового периода</w:t>
      </w:r>
      <w:bookmarkEnd w:id="154"/>
    </w:p>
    <w:p w:rsidR="00742123" w:rsidRPr="00587069" w:rsidRDefault="00742123" w:rsidP="00D427AE">
      <w:pPr>
        <w:spacing w:beforeLines="60" w:afterLines="60"/>
        <w:ind w:left="720"/>
      </w:pPr>
      <w:r>
        <w:t>Объем бюджетных данных</w:t>
      </w:r>
      <w:r w:rsidRPr="00F247EE">
        <w:t xml:space="preserve"> по сводно</w:t>
      </w:r>
      <w:r>
        <w:t xml:space="preserve">й бюджетной росписи по ГРБС на второй год планового периода – объем утвержденных по каждому главному </w:t>
      </w:r>
      <w:r w:rsidRPr="00587069">
        <w:t xml:space="preserve">распорядителю бюджетных средств бюджетных </w:t>
      </w:r>
      <w:r>
        <w:t xml:space="preserve">ассигнований на второй год планового периода </w:t>
      </w:r>
      <w:r w:rsidRPr="00587069">
        <w:t>в части расходов по сводной бюджетной росписи нарастающим итогом с начала года с учетом всех изменений.</w:t>
      </w:r>
    </w:p>
    <w:p w:rsidR="00742123" w:rsidRPr="00587069" w:rsidRDefault="00742123"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Базовый показатель для бюджетов субъектов РФ, бюджетов государственных и территориальных внебюджетных фондов должен представляться из внешних систем в структуре, аналогичной структуре базового показателя для федерального бюджета.</w:t>
      </w:r>
    </w:p>
    <w:p w:rsidR="00742123" w:rsidRPr="00587069" w:rsidRDefault="00742123" w:rsidP="00D427AE">
      <w:pPr>
        <w:spacing w:beforeLines="60" w:afterLines="60"/>
        <w:ind w:left="720"/>
      </w:pPr>
      <w:r w:rsidRPr="00587069">
        <w:t>Периодичность расчета  - ежедневно</w:t>
      </w:r>
    </w:p>
    <w:p w:rsidR="00742123" w:rsidRPr="00587069" w:rsidRDefault="00742123" w:rsidP="00D427AE">
      <w:pPr>
        <w:spacing w:beforeLines="60" w:afterLines="60"/>
        <w:ind w:left="720"/>
      </w:pPr>
      <w:r w:rsidRPr="00587069">
        <w:t>Единица изменения - рубли</w:t>
      </w:r>
    </w:p>
    <w:p w:rsidR="00742123" w:rsidRPr="00587069" w:rsidRDefault="00742123" w:rsidP="00D427AE">
      <w:pPr>
        <w:spacing w:beforeLines="60" w:afterLines="60"/>
        <w:ind w:left="720"/>
        <w:outlineLvl w:val="0"/>
        <w:rPr>
          <w:u w:val="single"/>
        </w:rPr>
      </w:pPr>
      <w:r w:rsidRPr="00587069">
        <w:rPr>
          <w:u w:val="single"/>
        </w:rPr>
        <w:t>Аналитические признаки</w:t>
      </w:r>
    </w:p>
    <w:p w:rsidR="008A2C7A" w:rsidRDefault="00742123" w:rsidP="00D427AE">
      <w:pPr>
        <w:numPr>
          <w:ilvl w:val="1"/>
          <w:numId w:val="8"/>
        </w:numPr>
        <w:tabs>
          <w:tab w:val="clear" w:pos="2160"/>
          <w:tab w:val="num" w:pos="1800"/>
        </w:tabs>
        <w:spacing w:beforeLines="60" w:afterLines="60"/>
        <w:ind w:left="1800"/>
      </w:pPr>
      <w:r w:rsidRPr="00587069">
        <w:t xml:space="preserve">Дата </w:t>
      </w:r>
    </w:p>
    <w:p w:rsidR="008A2C7A" w:rsidRDefault="00742123" w:rsidP="00D427AE">
      <w:pPr>
        <w:numPr>
          <w:ilvl w:val="1"/>
          <w:numId w:val="8"/>
        </w:numPr>
        <w:tabs>
          <w:tab w:val="clear" w:pos="2160"/>
          <w:tab w:val="num" w:pos="1800"/>
        </w:tabs>
        <w:spacing w:beforeLines="60" w:afterLines="60"/>
        <w:ind w:left="1800"/>
      </w:pPr>
      <w:r w:rsidRPr="00EE66FA">
        <w:t xml:space="preserve">ФК/УФК: ФК (в соответствии со Справочником органов ФК (Справочник 7)) </w:t>
      </w:r>
    </w:p>
    <w:p w:rsidR="008A2C7A" w:rsidRDefault="00742123"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42123" w:rsidP="00D427AE">
      <w:pPr>
        <w:numPr>
          <w:ilvl w:val="1"/>
          <w:numId w:val="8"/>
        </w:numPr>
        <w:tabs>
          <w:tab w:val="clear" w:pos="2160"/>
          <w:tab w:val="num" w:pos="1800"/>
        </w:tabs>
        <w:spacing w:beforeLines="60" w:afterLines="60"/>
        <w:ind w:left="1800"/>
      </w:pPr>
      <w:r w:rsidRPr="00587069">
        <w:t>ГРБС</w:t>
      </w:r>
      <w:r>
        <w:rPr>
          <w:rStyle w:val="af"/>
        </w:rPr>
        <w:footnoteReference w:id="19"/>
      </w:r>
      <w:r>
        <w:t xml:space="preserve"> </w:t>
      </w:r>
      <w:r w:rsidRPr="00EE66FA">
        <w:t>(в соответствии со Справочником ГРБС/ГАДБ/ГАИФ (Справочник 6))</w:t>
      </w:r>
    </w:p>
    <w:p w:rsidR="008A2C7A" w:rsidRDefault="00742123" w:rsidP="00D427AE">
      <w:pPr>
        <w:numPr>
          <w:ilvl w:val="1"/>
          <w:numId w:val="8"/>
        </w:numPr>
        <w:tabs>
          <w:tab w:val="clear" w:pos="2160"/>
          <w:tab w:val="num" w:pos="1800"/>
        </w:tabs>
        <w:spacing w:beforeLines="60" w:afterLines="60"/>
        <w:ind w:left="1800"/>
      </w:pPr>
      <w:r w:rsidRPr="00587069">
        <w:t>Статьи расходов</w:t>
      </w:r>
      <w:r>
        <w:rPr>
          <w:rStyle w:val="af"/>
        </w:rPr>
        <w:footnoteReference w:id="20"/>
      </w:r>
    </w:p>
    <w:p w:rsidR="00742123" w:rsidRPr="00587069" w:rsidRDefault="00742123" w:rsidP="00D427AE">
      <w:pPr>
        <w:spacing w:beforeLines="60" w:afterLines="60"/>
        <w:ind w:left="720"/>
        <w:outlineLvl w:val="0"/>
        <w:rPr>
          <w:u w:val="single"/>
        </w:rPr>
      </w:pPr>
      <w:r w:rsidRPr="00587069">
        <w:rPr>
          <w:u w:val="single"/>
        </w:rPr>
        <w:t>Алгоритм расчета</w:t>
      </w:r>
    </w:p>
    <w:p w:rsidR="00742123" w:rsidRDefault="00742123" w:rsidP="00D427AE">
      <w:pPr>
        <w:spacing w:beforeLines="60" w:afterLines="60"/>
        <w:ind w:left="720"/>
      </w:pPr>
      <w:r>
        <w:t>Применим только для федерального бюджета.</w:t>
      </w:r>
    </w:p>
    <w:p w:rsidR="00742123" w:rsidRPr="00587069" w:rsidRDefault="00742123" w:rsidP="00D427AE">
      <w:pPr>
        <w:spacing w:beforeLines="60" w:afterLines="60"/>
        <w:ind w:left="900"/>
        <w:outlineLvl w:val="0"/>
      </w:pPr>
      <w:r w:rsidRPr="00587069">
        <w:t xml:space="preserve">1. Наименование </w:t>
      </w:r>
      <w:r>
        <w:t>источников:</w:t>
      </w:r>
      <w:r w:rsidRPr="00587069">
        <w:t xml:space="preserve"> </w:t>
      </w:r>
      <w:r>
        <w:t>корреспонденция счетов бюджетного учета</w:t>
      </w:r>
    </w:p>
    <w:p w:rsidR="00742123" w:rsidRPr="00587069" w:rsidRDefault="00742123" w:rsidP="00D427AE">
      <w:pPr>
        <w:spacing w:beforeLines="60" w:afterLines="60"/>
        <w:ind w:left="900"/>
        <w:outlineLvl w:val="0"/>
      </w:pPr>
      <w:r w:rsidRPr="00587069">
        <w:lastRenderedPageBreak/>
        <w:t>2. Условия отбора:</w:t>
      </w:r>
    </w:p>
    <w:p w:rsidR="00742123" w:rsidRDefault="00742123" w:rsidP="00D427AE">
      <w:pPr>
        <w:spacing w:beforeLines="60" w:afterLines="60"/>
        <w:ind w:left="1080"/>
      </w:pPr>
      <w:r>
        <w:t>Главная книга органа, организующего исполнение федерального бюджета</w:t>
      </w:r>
      <w:r w:rsidRPr="00587069">
        <w:t xml:space="preserve"> </w:t>
      </w:r>
    </w:p>
    <w:p w:rsidR="00742123" w:rsidRDefault="00742123" w:rsidP="00D427AE">
      <w:pPr>
        <w:spacing w:beforeLines="60" w:afterLines="60"/>
        <w:ind w:left="900"/>
        <w:outlineLvl w:val="0"/>
      </w:pPr>
      <w:r w:rsidRPr="00587069">
        <w:t xml:space="preserve">3. </w:t>
      </w:r>
      <w:r>
        <w:t>Расчет значение показателя</w:t>
      </w:r>
      <w:r w:rsidRPr="00587069">
        <w:t xml:space="preserve">: </w:t>
      </w:r>
    </w:p>
    <w:p w:rsidR="008A2C7A" w:rsidRDefault="00742123" w:rsidP="00D427AE">
      <w:pPr>
        <w:numPr>
          <w:ilvl w:val="1"/>
          <w:numId w:val="8"/>
        </w:numPr>
        <w:tabs>
          <w:tab w:val="clear" w:pos="2160"/>
          <w:tab w:val="num" w:pos="1800"/>
        </w:tabs>
        <w:spacing w:beforeLines="60" w:afterLines="60"/>
        <w:ind w:left="1800"/>
      </w:pPr>
      <w:r>
        <w:t>дебетовое сальдо балансового счета 503</w:t>
      </w:r>
      <w:r w:rsidR="00B83C20">
        <w:t>3</w:t>
      </w:r>
      <w:r>
        <w:t xml:space="preserve">9 за текущую дату </w:t>
      </w:r>
    </w:p>
    <w:p w:rsidR="00742123" w:rsidRPr="00587069" w:rsidRDefault="00742123" w:rsidP="00D427AE">
      <w:pPr>
        <w:spacing w:beforeLines="60" w:afterLines="60"/>
        <w:ind w:left="900"/>
        <w:outlineLvl w:val="0"/>
      </w:pPr>
      <w:r w:rsidRPr="00587069">
        <w:t>4. Аналитические признаки:</w:t>
      </w:r>
    </w:p>
    <w:p w:rsidR="008A2C7A" w:rsidRDefault="00742123"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742123" w:rsidP="00D427AE">
      <w:pPr>
        <w:numPr>
          <w:ilvl w:val="1"/>
          <w:numId w:val="8"/>
        </w:numPr>
        <w:tabs>
          <w:tab w:val="clear" w:pos="2160"/>
          <w:tab w:val="num" w:pos="1800"/>
        </w:tabs>
        <w:spacing w:beforeLines="60" w:afterLines="60"/>
        <w:ind w:left="1800"/>
      </w:pPr>
      <w:r w:rsidRPr="00EE66FA">
        <w:t>ФК (в соответствии со Справочником органов ФК (Справочник 7)) - только Федеральное казначейство</w:t>
      </w:r>
    </w:p>
    <w:p w:rsidR="008A2C7A" w:rsidRDefault="00742123"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742123"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742123" w:rsidP="00D427AE">
      <w:pPr>
        <w:numPr>
          <w:ilvl w:val="1"/>
          <w:numId w:val="8"/>
        </w:numPr>
        <w:tabs>
          <w:tab w:val="clear" w:pos="2160"/>
          <w:tab w:val="num" w:pos="1800"/>
        </w:tabs>
        <w:spacing w:beforeLines="60" w:afterLines="60"/>
        <w:ind w:left="1800"/>
      </w:pPr>
      <w:r w:rsidRPr="00EE66FA">
        <w:t xml:space="preserve">Статьи расходов: </w:t>
      </w:r>
    </w:p>
    <w:p w:rsidR="00742123" w:rsidRPr="00EE66FA" w:rsidRDefault="00742123" w:rsidP="00D427AE">
      <w:pPr>
        <w:numPr>
          <w:ilvl w:val="1"/>
          <w:numId w:val="8"/>
        </w:numPr>
        <w:spacing w:beforeLines="60" w:afterLines="60"/>
      </w:pPr>
      <w:r w:rsidRPr="00EE66FA">
        <w:t xml:space="preserve">Символы с 4 (четвертого) по 17 (семнадцатый) и с 24 (двадцать четвертого) по 26 (двадцать шестой) 26-значного номера счета бюджетного учета </w:t>
      </w:r>
    </w:p>
    <w:p w:rsidR="003937A7" w:rsidRPr="00E04521" w:rsidRDefault="003937A7" w:rsidP="003937A7">
      <w:pPr>
        <w:pStyle w:val="4"/>
        <w:keepNext/>
        <w:spacing w:before="240"/>
        <w:ind w:left="352"/>
        <w:rPr>
          <w:b/>
          <w:bCs/>
        </w:rPr>
      </w:pPr>
      <w:bookmarkStart w:id="155" w:name="_Toc373761308"/>
      <w:r w:rsidRPr="00E04521">
        <w:rPr>
          <w:b/>
          <w:bCs/>
        </w:rPr>
        <w:t>ПБ201</w:t>
      </w:r>
      <w:r>
        <w:rPr>
          <w:b/>
          <w:bCs/>
        </w:rPr>
        <w:t>.3</w:t>
      </w:r>
      <w:r w:rsidRPr="00E04521">
        <w:rPr>
          <w:b/>
          <w:bCs/>
        </w:rPr>
        <w:t xml:space="preserve"> - Объем бюджетных данных по сводной бюджетной росписи по ГРБС</w:t>
      </w:r>
      <w:r>
        <w:rPr>
          <w:b/>
          <w:bCs/>
        </w:rPr>
        <w:t xml:space="preserve"> на второй год, следующий за очередным</w:t>
      </w:r>
      <w:bookmarkEnd w:id="155"/>
    </w:p>
    <w:p w:rsidR="003937A7" w:rsidRPr="00587069" w:rsidRDefault="003937A7" w:rsidP="00D427AE">
      <w:pPr>
        <w:spacing w:beforeLines="60" w:afterLines="60"/>
        <w:ind w:left="720"/>
      </w:pPr>
      <w:r>
        <w:t>Объем бюджетных данных</w:t>
      </w:r>
      <w:r w:rsidRPr="00F247EE">
        <w:t xml:space="preserve"> по сводно</w:t>
      </w:r>
      <w:r>
        <w:t>й бюджетной росписи по ГРБС на второй год</w:t>
      </w:r>
      <w:r w:rsidRPr="00AE1007">
        <w:t>, следующий за очередным</w:t>
      </w:r>
      <w:r>
        <w:t xml:space="preserve"> – объем утвержденных по каждому главному </w:t>
      </w:r>
      <w:r w:rsidRPr="00587069">
        <w:t xml:space="preserve">распорядителю бюджетных средств бюджетных </w:t>
      </w:r>
      <w:r>
        <w:t>ассигнований на второй год</w:t>
      </w:r>
      <w:r w:rsidRPr="00A20341">
        <w:t>, следующий за очередным</w:t>
      </w:r>
      <w:r>
        <w:t>,</w:t>
      </w:r>
      <w:r w:rsidRPr="00587069">
        <w:t xml:space="preserve"> в части расходов по сводной бюджетной росписи нарастающим итогом с начала года с учетом всех изменений.</w:t>
      </w:r>
    </w:p>
    <w:p w:rsidR="003937A7" w:rsidRPr="00587069" w:rsidRDefault="003937A7"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Базовый показатель для бюджетов субъектов РФ, бюджетов государственных и территориальных внебюджетных фондов должен представляться из внешних систем в структуре, аналогичной структуре базового показателя для федерального бюджета.</w:t>
      </w:r>
    </w:p>
    <w:p w:rsidR="003937A7" w:rsidRPr="00587069" w:rsidRDefault="003937A7" w:rsidP="00D427AE">
      <w:pPr>
        <w:spacing w:beforeLines="60" w:afterLines="60"/>
        <w:ind w:left="720"/>
      </w:pPr>
      <w:r w:rsidRPr="00587069">
        <w:t>Периодичность расчета  - ежедневно</w:t>
      </w:r>
    </w:p>
    <w:p w:rsidR="003937A7" w:rsidRPr="00587069" w:rsidRDefault="003937A7" w:rsidP="00D427AE">
      <w:pPr>
        <w:spacing w:beforeLines="60" w:afterLines="60"/>
        <w:ind w:left="720"/>
      </w:pPr>
      <w:r w:rsidRPr="00587069">
        <w:t>Единица изменения - рубли</w:t>
      </w:r>
    </w:p>
    <w:p w:rsidR="003937A7" w:rsidRPr="00587069" w:rsidRDefault="003937A7" w:rsidP="00D427AE">
      <w:pPr>
        <w:spacing w:beforeLines="60" w:afterLines="60"/>
        <w:ind w:left="720"/>
        <w:outlineLvl w:val="0"/>
        <w:rPr>
          <w:u w:val="single"/>
        </w:rPr>
      </w:pPr>
      <w:r w:rsidRPr="00587069">
        <w:rPr>
          <w:u w:val="single"/>
        </w:rPr>
        <w:t>Аналитические признаки</w:t>
      </w:r>
    </w:p>
    <w:p w:rsidR="008A2C7A" w:rsidRDefault="003937A7" w:rsidP="00D427AE">
      <w:pPr>
        <w:numPr>
          <w:ilvl w:val="1"/>
          <w:numId w:val="8"/>
        </w:numPr>
        <w:tabs>
          <w:tab w:val="clear" w:pos="2160"/>
          <w:tab w:val="num" w:pos="1800"/>
        </w:tabs>
        <w:spacing w:beforeLines="60" w:afterLines="60"/>
        <w:ind w:left="1800"/>
      </w:pPr>
      <w:r w:rsidRPr="00587069">
        <w:t xml:space="preserve">Дата </w:t>
      </w:r>
    </w:p>
    <w:p w:rsidR="008A2C7A" w:rsidRDefault="003937A7" w:rsidP="00D427AE">
      <w:pPr>
        <w:numPr>
          <w:ilvl w:val="1"/>
          <w:numId w:val="8"/>
        </w:numPr>
        <w:tabs>
          <w:tab w:val="clear" w:pos="2160"/>
          <w:tab w:val="num" w:pos="1800"/>
        </w:tabs>
        <w:spacing w:beforeLines="60" w:afterLines="60"/>
        <w:ind w:left="1800"/>
      </w:pPr>
      <w:r w:rsidRPr="00EE66FA">
        <w:t xml:space="preserve">ФК/УФК: ФК (в соответствии со Справочником органов ФК (Справочник 7)) </w:t>
      </w:r>
    </w:p>
    <w:p w:rsidR="008A2C7A" w:rsidRDefault="003937A7"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3937A7" w:rsidP="00D427AE">
      <w:pPr>
        <w:numPr>
          <w:ilvl w:val="1"/>
          <w:numId w:val="8"/>
        </w:numPr>
        <w:tabs>
          <w:tab w:val="clear" w:pos="2160"/>
          <w:tab w:val="num" w:pos="1800"/>
        </w:tabs>
        <w:spacing w:beforeLines="60" w:afterLines="60"/>
        <w:ind w:left="1800"/>
      </w:pPr>
      <w:r w:rsidRPr="00587069">
        <w:t>ГРБС</w:t>
      </w:r>
      <w:r>
        <w:rPr>
          <w:rStyle w:val="af"/>
        </w:rPr>
        <w:footnoteReference w:id="21"/>
      </w:r>
      <w:r>
        <w:t xml:space="preserve"> </w:t>
      </w:r>
      <w:r w:rsidRPr="00EE66FA">
        <w:t>(в соответствии со Справочником ГРБС/ГАДБ/ГАИФ (Справочник 6))</w:t>
      </w:r>
    </w:p>
    <w:p w:rsidR="008A2C7A" w:rsidRDefault="003937A7" w:rsidP="00D427AE">
      <w:pPr>
        <w:numPr>
          <w:ilvl w:val="1"/>
          <w:numId w:val="8"/>
        </w:numPr>
        <w:tabs>
          <w:tab w:val="clear" w:pos="2160"/>
          <w:tab w:val="num" w:pos="1800"/>
        </w:tabs>
        <w:spacing w:beforeLines="60" w:afterLines="60"/>
        <w:ind w:left="1800"/>
      </w:pPr>
      <w:r w:rsidRPr="00587069">
        <w:t>Статьи расходов</w:t>
      </w:r>
      <w:r>
        <w:rPr>
          <w:rStyle w:val="af"/>
        </w:rPr>
        <w:footnoteReference w:id="22"/>
      </w:r>
    </w:p>
    <w:p w:rsidR="003937A7" w:rsidRPr="00587069" w:rsidRDefault="003937A7" w:rsidP="00D427AE">
      <w:pPr>
        <w:spacing w:beforeLines="60" w:afterLines="60"/>
        <w:ind w:left="720"/>
        <w:outlineLvl w:val="0"/>
        <w:rPr>
          <w:u w:val="single"/>
        </w:rPr>
      </w:pPr>
      <w:r w:rsidRPr="00587069">
        <w:rPr>
          <w:u w:val="single"/>
        </w:rPr>
        <w:t>Алгоритм расчета</w:t>
      </w:r>
    </w:p>
    <w:p w:rsidR="003937A7" w:rsidRDefault="003937A7" w:rsidP="00D427AE">
      <w:pPr>
        <w:spacing w:beforeLines="60" w:afterLines="60"/>
        <w:ind w:left="720"/>
      </w:pPr>
      <w:r>
        <w:t>Применим только для федерального бюджета.</w:t>
      </w:r>
    </w:p>
    <w:p w:rsidR="003937A7" w:rsidRPr="00587069" w:rsidRDefault="003937A7" w:rsidP="00D427AE">
      <w:pPr>
        <w:spacing w:beforeLines="60" w:afterLines="60"/>
        <w:ind w:left="900"/>
        <w:outlineLvl w:val="0"/>
      </w:pPr>
      <w:r w:rsidRPr="00587069">
        <w:lastRenderedPageBreak/>
        <w:t xml:space="preserve">1. Наименование </w:t>
      </w:r>
      <w:r>
        <w:t>источников:</w:t>
      </w:r>
      <w:r w:rsidRPr="00587069">
        <w:t xml:space="preserve"> </w:t>
      </w:r>
      <w:r>
        <w:t>корреспонденция счетов бюджетного учета</w:t>
      </w:r>
    </w:p>
    <w:p w:rsidR="003937A7" w:rsidRPr="00587069" w:rsidRDefault="003937A7" w:rsidP="00D427AE">
      <w:pPr>
        <w:spacing w:beforeLines="60" w:afterLines="60"/>
        <w:ind w:left="900"/>
        <w:outlineLvl w:val="0"/>
      </w:pPr>
      <w:r w:rsidRPr="00587069">
        <w:t>2. Условия отбора:</w:t>
      </w:r>
    </w:p>
    <w:p w:rsidR="003937A7" w:rsidRDefault="003937A7" w:rsidP="00D427AE">
      <w:pPr>
        <w:spacing w:beforeLines="60" w:afterLines="60"/>
        <w:ind w:left="1080"/>
      </w:pPr>
      <w:r>
        <w:t>Главная книга органа, организующего исполнение федерального бюджета</w:t>
      </w:r>
      <w:r w:rsidRPr="00587069">
        <w:t xml:space="preserve"> </w:t>
      </w:r>
    </w:p>
    <w:p w:rsidR="003937A7" w:rsidRDefault="003937A7" w:rsidP="00D427AE">
      <w:pPr>
        <w:spacing w:beforeLines="60" w:afterLines="60"/>
        <w:ind w:left="900"/>
        <w:outlineLvl w:val="0"/>
      </w:pPr>
      <w:r w:rsidRPr="00587069">
        <w:t xml:space="preserve">3. </w:t>
      </w:r>
      <w:r>
        <w:t>Расчет значение показателя</w:t>
      </w:r>
      <w:r w:rsidRPr="00587069">
        <w:t xml:space="preserve">: </w:t>
      </w:r>
    </w:p>
    <w:p w:rsidR="008A2C7A" w:rsidRDefault="003937A7" w:rsidP="00D427AE">
      <w:pPr>
        <w:numPr>
          <w:ilvl w:val="1"/>
          <w:numId w:val="8"/>
        </w:numPr>
        <w:tabs>
          <w:tab w:val="clear" w:pos="2160"/>
          <w:tab w:val="num" w:pos="1800"/>
        </w:tabs>
        <w:spacing w:beforeLines="60" w:afterLines="60"/>
        <w:ind w:left="1800"/>
      </w:pPr>
      <w:r>
        <w:t xml:space="preserve">дебетовое сальдо балансового счета 50349 за текущую дату </w:t>
      </w:r>
    </w:p>
    <w:p w:rsidR="003937A7" w:rsidRPr="00587069" w:rsidRDefault="003937A7" w:rsidP="00D427AE">
      <w:pPr>
        <w:spacing w:beforeLines="60" w:afterLines="60"/>
        <w:ind w:left="900"/>
        <w:outlineLvl w:val="0"/>
      </w:pPr>
      <w:r w:rsidRPr="00587069">
        <w:t>4. Аналитические признаки:</w:t>
      </w:r>
    </w:p>
    <w:p w:rsidR="008A2C7A" w:rsidRDefault="003937A7"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3937A7" w:rsidP="00D427AE">
      <w:pPr>
        <w:numPr>
          <w:ilvl w:val="1"/>
          <w:numId w:val="8"/>
        </w:numPr>
        <w:tabs>
          <w:tab w:val="clear" w:pos="2160"/>
          <w:tab w:val="num" w:pos="1800"/>
        </w:tabs>
        <w:spacing w:beforeLines="60" w:afterLines="60"/>
        <w:ind w:left="1800"/>
      </w:pPr>
      <w:r w:rsidRPr="00EE66FA">
        <w:t>ФК (в соответствии со Справочником органов ФК (Справочник 7)) - только Федеральное казначейство</w:t>
      </w:r>
    </w:p>
    <w:p w:rsidR="008A2C7A" w:rsidRDefault="003937A7"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3937A7"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3937A7" w:rsidP="00D427AE">
      <w:pPr>
        <w:numPr>
          <w:ilvl w:val="1"/>
          <w:numId w:val="8"/>
        </w:numPr>
        <w:tabs>
          <w:tab w:val="clear" w:pos="2160"/>
          <w:tab w:val="num" w:pos="1800"/>
        </w:tabs>
        <w:spacing w:beforeLines="60" w:afterLines="60"/>
        <w:ind w:left="1800"/>
      </w:pPr>
      <w:r w:rsidRPr="00EE66FA">
        <w:t xml:space="preserve">Статьи расходов: </w:t>
      </w:r>
    </w:p>
    <w:p w:rsidR="003937A7" w:rsidRPr="00EE66FA" w:rsidRDefault="003937A7" w:rsidP="00D427AE">
      <w:pPr>
        <w:numPr>
          <w:ilvl w:val="1"/>
          <w:numId w:val="8"/>
        </w:numPr>
        <w:spacing w:beforeLines="60" w:afterLines="60"/>
      </w:pPr>
      <w:r w:rsidRPr="00EE66FA">
        <w:t xml:space="preserve">Символы с 4 (четвертого) по 17 (семнадцатый) и с 24 (двадцать четвертого) по 26 (двадцать шестой) 26-значного номера счета бюджетного учета </w:t>
      </w:r>
    </w:p>
    <w:p w:rsidR="00851912" w:rsidRPr="00E04521" w:rsidRDefault="00851912" w:rsidP="00831783">
      <w:pPr>
        <w:pStyle w:val="4"/>
        <w:keepNext/>
        <w:spacing w:before="240"/>
        <w:ind w:left="352"/>
        <w:rPr>
          <w:b/>
          <w:bCs/>
        </w:rPr>
      </w:pPr>
      <w:bookmarkStart w:id="156" w:name="_Toc316479160"/>
      <w:bookmarkStart w:id="157" w:name="_Toc318292523"/>
      <w:bookmarkStart w:id="158" w:name="_Toc318358426"/>
      <w:bookmarkStart w:id="159" w:name="_Toc318362819"/>
      <w:bookmarkStart w:id="160" w:name="_Toc318469552"/>
      <w:bookmarkStart w:id="161" w:name="_Toc319498271"/>
      <w:bookmarkStart w:id="162" w:name="_Toc319498817"/>
      <w:bookmarkStart w:id="163" w:name="_Toc319499436"/>
      <w:bookmarkStart w:id="164" w:name="_Toc319584781"/>
      <w:bookmarkStart w:id="165" w:name="_Toc319585399"/>
      <w:bookmarkStart w:id="166" w:name="_Toc316479164"/>
      <w:bookmarkStart w:id="167" w:name="_Toc318292527"/>
      <w:bookmarkStart w:id="168" w:name="_Toc318358430"/>
      <w:bookmarkStart w:id="169" w:name="_Toc318362823"/>
      <w:bookmarkStart w:id="170" w:name="_Toc318469556"/>
      <w:bookmarkStart w:id="171" w:name="_Toc319498275"/>
      <w:bookmarkStart w:id="172" w:name="_Toc319498821"/>
      <w:bookmarkStart w:id="173" w:name="_Toc319499440"/>
      <w:bookmarkStart w:id="174" w:name="_Toc319584785"/>
      <w:bookmarkStart w:id="175" w:name="_Toc319585403"/>
      <w:bookmarkStart w:id="176" w:name="_Toc316479166"/>
      <w:bookmarkStart w:id="177" w:name="_Toc318292529"/>
      <w:bookmarkStart w:id="178" w:name="_Toc318358432"/>
      <w:bookmarkStart w:id="179" w:name="_Toc318362825"/>
      <w:bookmarkStart w:id="180" w:name="_Toc318469558"/>
      <w:bookmarkStart w:id="181" w:name="_Toc319498277"/>
      <w:bookmarkStart w:id="182" w:name="_Toc319498823"/>
      <w:bookmarkStart w:id="183" w:name="_Toc319499442"/>
      <w:bookmarkStart w:id="184" w:name="_Toc319584787"/>
      <w:bookmarkStart w:id="185" w:name="_Toc319585405"/>
      <w:bookmarkStart w:id="186" w:name="_Toc316479167"/>
      <w:bookmarkStart w:id="187" w:name="_Toc318292530"/>
      <w:bookmarkStart w:id="188" w:name="_Toc318358433"/>
      <w:bookmarkStart w:id="189" w:name="_Toc318362826"/>
      <w:bookmarkStart w:id="190" w:name="_Toc318469559"/>
      <w:bookmarkStart w:id="191" w:name="_Toc319498278"/>
      <w:bookmarkStart w:id="192" w:name="_Toc319498824"/>
      <w:bookmarkStart w:id="193" w:name="_Toc319499443"/>
      <w:bookmarkStart w:id="194" w:name="_Toc319584788"/>
      <w:bookmarkStart w:id="195" w:name="_Toc319585406"/>
      <w:bookmarkStart w:id="196" w:name="_Toc316479169"/>
      <w:bookmarkStart w:id="197" w:name="_Toc318292532"/>
      <w:bookmarkStart w:id="198" w:name="_Toc318358435"/>
      <w:bookmarkStart w:id="199" w:name="_Toc318362828"/>
      <w:bookmarkStart w:id="200" w:name="_Toc318469561"/>
      <w:bookmarkStart w:id="201" w:name="_Toc319498280"/>
      <w:bookmarkStart w:id="202" w:name="_Toc319498826"/>
      <w:bookmarkStart w:id="203" w:name="_Toc319499445"/>
      <w:bookmarkStart w:id="204" w:name="_Toc319584790"/>
      <w:bookmarkStart w:id="205" w:name="_Toc319585408"/>
      <w:bookmarkStart w:id="206" w:name="_Toc316479171"/>
      <w:bookmarkStart w:id="207" w:name="_Toc318292534"/>
      <w:bookmarkStart w:id="208" w:name="_Toc318358437"/>
      <w:bookmarkStart w:id="209" w:name="_Toc318362830"/>
      <w:bookmarkStart w:id="210" w:name="_Toc318469563"/>
      <w:bookmarkStart w:id="211" w:name="_Toc319498282"/>
      <w:bookmarkStart w:id="212" w:name="_Toc319498828"/>
      <w:bookmarkStart w:id="213" w:name="_Toc319499447"/>
      <w:bookmarkStart w:id="214" w:name="_Toc319584792"/>
      <w:bookmarkStart w:id="215" w:name="_Toc319585410"/>
      <w:bookmarkStart w:id="216" w:name="_Toc316479176"/>
      <w:bookmarkStart w:id="217" w:name="_Toc318292539"/>
      <w:bookmarkStart w:id="218" w:name="_Toc318358442"/>
      <w:bookmarkStart w:id="219" w:name="_Toc318362835"/>
      <w:bookmarkStart w:id="220" w:name="_Toc318469568"/>
      <w:bookmarkStart w:id="221" w:name="_Toc319498287"/>
      <w:bookmarkStart w:id="222" w:name="_Toc319498833"/>
      <w:bookmarkStart w:id="223" w:name="_Toc319499452"/>
      <w:bookmarkStart w:id="224" w:name="_Toc319584797"/>
      <w:bookmarkStart w:id="225" w:name="_Toc319585415"/>
      <w:bookmarkStart w:id="226" w:name="_Toc316479177"/>
      <w:bookmarkStart w:id="227" w:name="_Toc318292540"/>
      <w:bookmarkStart w:id="228" w:name="_Toc318358443"/>
      <w:bookmarkStart w:id="229" w:name="_Toc318362836"/>
      <w:bookmarkStart w:id="230" w:name="_Toc318469569"/>
      <w:bookmarkStart w:id="231" w:name="_Toc319498288"/>
      <w:bookmarkStart w:id="232" w:name="_Toc319498834"/>
      <w:bookmarkStart w:id="233" w:name="_Toc319499453"/>
      <w:bookmarkStart w:id="234" w:name="_Toc319584798"/>
      <w:bookmarkStart w:id="235" w:name="_Toc319585416"/>
      <w:bookmarkStart w:id="236" w:name="_Toc225579381"/>
      <w:bookmarkStart w:id="237" w:name="_Toc373761309"/>
      <w:bookmarkEnd w:id="152"/>
      <w:bookmarkEnd w:id="153"/>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Pr="00E04521">
        <w:rPr>
          <w:b/>
          <w:bCs/>
        </w:rPr>
        <w:t>ПБ203 - Объем бюджетных данных,</w:t>
      </w:r>
      <w:r w:rsidR="00456744">
        <w:rPr>
          <w:b/>
          <w:bCs/>
        </w:rPr>
        <w:t xml:space="preserve"> </w:t>
      </w:r>
      <w:r w:rsidRPr="00E04521">
        <w:rPr>
          <w:b/>
          <w:bCs/>
        </w:rPr>
        <w:t xml:space="preserve"> доведенных до ГРБС</w:t>
      </w:r>
      <w:bookmarkEnd w:id="236"/>
      <w:bookmarkEnd w:id="237"/>
    </w:p>
    <w:p w:rsidR="00851912" w:rsidRPr="00587069" w:rsidRDefault="00851912" w:rsidP="00D427AE">
      <w:pPr>
        <w:spacing w:beforeLines="60" w:afterLines="60"/>
        <w:ind w:left="720"/>
      </w:pPr>
      <w:r w:rsidRPr="00587069">
        <w:t xml:space="preserve">Объем бюджетных данных, доведенных до ГРБС – объем бюджетных ассигнований (лимитов бюджетных обязательств), доведенных до главных распорядителей бюджетных средств на од нарастающим итогом с начала года с учетом всех изменений. </w:t>
      </w:r>
    </w:p>
    <w:p w:rsidR="00EA7222" w:rsidRDefault="00851912"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w:t>
      </w:r>
    </w:p>
    <w:p w:rsidR="00851912" w:rsidRPr="00587069" w:rsidRDefault="00851912" w:rsidP="00D427AE">
      <w:pPr>
        <w:spacing w:beforeLines="60" w:afterLines="60"/>
        <w:ind w:left="720"/>
      </w:pPr>
      <w:r w:rsidRPr="00587069">
        <w:t>Периодичность расчета  - ежедневно</w:t>
      </w:r>
    </w:p>
    <w:p w:rsidR="00851912" w:rsidRPr="00587069" w:rsidRDefault="00851912" w:rsidP="00D427AE">
      <w:pPr>
        <w:spacing w:beforeLines="60" w:afterLines="60"/>
        <w:ind w:left="720"/>
      </w:pPr>
      <w:r w:rsidRPr="00587069">
        <w:t>Единица изменения - рубли</w:t>
      </w:r>
    </w:p>
    <w:p w:rsidR="00851912" w:rsidRPr="00587069" w:rsidRDefault="00851912" w:rsidP="00D427AE">
      <w:pPr>
        <w:spacing w:beforeLines="60" w:afterLines="60"/>
        <w:ind w:left="720"/>
        <w:outlineLvl w:val="0"/>
        <w:rPr>
          <w:u w:val="single"/>
        </w:rPr>
      </w:pPr>
      <w:r w:rsidRPr="00587069">
        <w:rPr>
          <w:u w:val="single"/>
        </w:rPr>
        <w:t>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587069">
        <w:t xml:space="preserve">Дата </w:t>
      </w:r>
    </w:p>
    <w:p w:rsidR="008A2C7A" w:rsidRDefault="00EA7222" w:rsidP="00D427AE">
      <w:pPr>
        <w:numPr>
          <w:ilvl w:val="1"/>
          <w:numId w:val="8"/>
        </w:numPr>
        <w:tabs>
          <w:tab w:val="clear" w:pos="2160"/>
          <w:tab w:val="num" w:pos="1800"/>
        </w:tabs>
        <w:spacing w:beforeLines="60" w:afterLines="60"/>
        <w:ind w:left="1800"/>
      </w:pPr>
      <w:r w:rsidRPr="00EE66FA">
        <w:t>ФК/УФК: ФК (в соответствии со Справочником органов ФК (Справочник 7))</w:t>
      </w:r>
    </w:p>
    <w:p w:rsidR="008A2C7A" w:rsidRDefault="00EA7222"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EA7222"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EA7222" w:rsidP="00D427AE">
      <w:pPr>
        <w:numPr>
          <w:ilvl w:val="1"/>
          <w:numId w:val="8"/>
        </w:numPr>
        <w:tabs>
          <w:tab w:val="clear" w:pos="2160"/>
          <w:tab w:val="num" w:pos="1800"/>
        </w:tabs>
        <w:spacing w:beforeLines="60" w:afterLines="60"/>
        <w:ind w:left="1800"/>
      </w:pPr>
      <w:r w:rsidRPr="00EE66FA">
        <w:t xml:space="preserve">Статьи расходов </w:t>
      </w:r>
    </w:p>
    <w:p w:rsidR="00851912" w:rsidRPr="00587069" w:rsidRDefault="00851912" w:rsidP="00D427AE">
      <w:pPr>
        <w:spacing w:beforeLines="60" w:afterLines="60"/>
        <w:ind w:left="720"/>
        <w:outlineLvl w:val="0"/>
        <w:rPr>
          <w:u w:val="single"/>
        </w:rPr>
      </w:pPr>
      <w:r w:rsidRPr="00587069">
        <w:rPr>
          <w:u w:val="single"/>
        </w:rPr>
        <w:t>Алгоритм расчета</w:t>
      </w:r>
    </w:p>
    <w:p w:rsidR="00851912" w:rsidRDefault="00851912" w:rsidP="00D427AE">
      <w:pPr>
        <w:spacing w:beforeLines="60" w:afterLines="60"/>
        <w:ind w:left="720"/>
      </w:pPr>
      <w:r>
        <w:t>Применим только для федерального бюджета.</w:t>
      </w:r>
    </w:p>
    <w:p w:rsidR="00851912" w:rsidRPr="00587069" w:rsidRDefault="00851912" w:rsidP="00D427AE">
      <w:pPr>
        <w:spacing w:beforeLines="60" w:afterLines="60"/>
        <w:ind w:left="900"/>
        <w:outlineLvl w:val="0"/>
      </w:pPr>
      <w:r w:rsidRPr="00587069">
        <w:t xml:space="preserve">1. Наименование </w:t>
      </w:r>
      <w:r>
        <w:t>источников:</w:t>
      </w:r>
      <w:r w:rsidRPr="00587069">
        <w:t xml:space="preserve"> </w:t>
      </w:r>
      <w:r>
        <w:t>корреспонденция счетов бюджетного учета</w:t>
      </w:r>
    </w:p>
    <w:p w:rsidR="00851912" w:rsidRPr="00587069" w:rsidRDefault="00851912" w:rsidP="00D427AE">
      <w:pPr>
        <w:spacing w:beforeLines="60" w:afterLines="60"/>
        <w:ind w:left="900"/>
        <w:outlineLvl w:val="0"/>
      </w:pPr>
      <w:r w:rsidRPr="00587069">
        <w:t>2. Условия отбора:</w:t>
      </w:r>
    </w:p>
    <w:p w:rsidR="00851912" w:rsidRDefault="00851912" w:rsidP="00D427AE">
      <w:pPr>
        <w:spacing w:beforeLines="60" w:afterLines="60"/>
        <w:ind w:left="1080"/>
      </w:pPr>
      <w:r>
        <w:t>Главная книга органа, организующего исполнение федерального бюджета</w:t>
      </w:r>
      <w:r w:rsidRPr="00587069">
        <w:t xml:space="preserve"> </w:t>
      </w:r>
    </w:p>
    <w:p w:rsidR="00851912" w:rsidRDefault="00851912" w:rsidP="00D427AE">
      <w:pPr>
        <w:spacing w:beforeLines="60" w:afterLines="60"/>
        <w:ind w:left="900"/>
        <w:outlineLvl w:val="0"/>
      </w:pPr>
      <w:r w:rsidRPr="00587069">
        <w:t xml:space="preserve">3. . </w:t>
      </w:r>
      <w:r>
        <w:t>Расчет значение показателя</w:t>
      </w:r>
      <w:r w:rsidRPr="00587069">
        <w:t xml:space="preserve">: </w:t>
      </w:r>
    </w:p>
    <w:p w:rsidR="008A2C7A" w:rsidRDefault="00851912" w:rsidP="00D427AE">
      <w:pPr>
        <w:numPr>
          <w:ilvl w:val="1"/>
          <w:numId w:val="8"/>
        </w:numPr>
        <w:tabs>
          <w:tab w:val="clear" w:pos="2160"/>
          <w:tab w:val="num" w:pos="1800"/>
        </w:tabs>
        <w:spacing w:beforeLines="60" w:afterLines="60"/>
        <w:ind w:left="1800"/>
      </w:pPr>
      <w:r>
        <w:lastRenderedPageBreak/>
        <w:t>кредитовое сальдо балансового счета 50312 за текущую дату (для бюджетных ассигнований</w:t>
      </w:r>
      <w:r w:rsidR="00E625A5">
        <w:t>, по которым не установлены лимиты бюджетных обязательств</w:t>
      </w:r>
      <w:r>
        <w:t>) в корреспонденции с балансовым счетом 50311</w:t>
      </w:r>
    </w:p>
    <w:p w:rsidR="008A2C7A" w:rsidRDefault="00851912" w:rsidP="00D427AE">
      <w:pPr>
        <w:numPr>
          <w:ilvl w:val="1"/>
          <w:numId w:val="8"/>
        </w:numPr>
        <w:tabs>
          <w:tab w:val="clear" w:pos="2160"/>
          <w:tab w:val="num" w:pos="1800"/>
        </w:tabs>
        <w:spacing w:beforeLines="60" w:afterLines="60"/>
        <w:ind w:left="1800"/>
      </w:pPr>
      <w:r>
        <w:t>кредитовое сальдо балансового счета 50112 за текущую дату (для лимитов бюджетных обязательств) в корреспонденции с балансовым счетом 50111</w:t>
      </w:r>
    </w:p>
    <w:p w:rsidR="00851912" w:rsidRPr="00587069" w:rsidRDefault="00851912" w:rsidP="00D427AE">
      <w:pPr>
        <w:spacing w:beforeLines="60" w:afterLines="60"/>
        <w:ind w:left="900"/>
        <w:outlineLvl w:val="0"/>
      </w:pPr>
      <w:r>
        <w:t>4.</w:t>
      </w:r>
      <w:r w:rsidRPr="00587069">
        <w:t xml:space="preserve"> Аналитические признаки:</w:t>
      </w:r>
    </w:p>
    <w:p w:rsidR="008A2C7A" w:rsidRDefault="00851912"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EA7222"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 – только Федеральное казначейство</w:t>
      </w:r>
    </w:p>
    <w:p w:rsidR="008A2C7A" w:rsidRDefault="00EA7222" w:rsidP="00D427AE">
      <w:pPr>
        <w:numPr>
          <w:ilvl w:val="1"/>
          <w:numId w:val="8"/>
        </w:numPr>
        <w:tabs>
          <w:tab w:val="clear" w:pos="2160"/>
          <w:tab w:val="num" w:pos="1800"/>
        </w:tabs>
        <w:spacing w:beforeLines="60" w:afterLines="60"/>
        <w:ind w:left="1800"/>
      </w:pPr>
      <w:r w:rsidRPr="00EE66FA">
        <w:t xml:space="preserve">Бюджет: Федеральный бюджет  (в соответствии со Справочником бюджетов (Справочник 8)) </w:t>
      </w:r>
    </w:p>
    <w:p w:rsidR="008A2C7A" w:rsidRDefault="00EA7222"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EA7222" w:rsidP="00D427AE">
      <w:pPr>
        <w:numPr>
          <w:ilvl w:val="1"/>
          <w:numId w:val="8"/>
        </w:numPr>
        <w:tabs>
          <w:tab w:val="clear" w:pos="2160"/>
          <w:tab w:val="num" w:pos="1800"/>
        </w:tabs>
        <w:spacing w:beforeLines="60" w:afterLines="60"/>
        <w:ind w:left="1800"/>
      </w:pPr>
      <w:r w:rsidRPr="00EE66FA">
        <w:t>Статьи расходов</w:t>
      </w:r>
    </w:p>
    <w:p w:rsidR="00EA7222" w:rsidRPr="00EE66FA" w:rsidRDefault="00EA7222"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w:t>
      </w:r>
      <w:r w:rsidR="00E625A5">
        <w:t>, по которым не установлены лимиты бюджетных обязательств</w:t>
      </w:r>
      <w:r w:rsidRPr="00EE66FA">
        <w:t xml:space="preserve">) </w:t>
      </w:r>
    </w:p>
    <w:p w:rsidR="00EA7222" w:rsidRPr="00EE66FA" w:rsidRDefault="00EA7222"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w:t>
      </w:r>
    </w:p>
    <w:p w:rsidR="00456744" w:rsidRPr="00E04521" w:rsidRDefault="00456744" w:rsidP="00456744">
      <w:pPr>
        <w:pStyle w:val="4"/>
        <w:keepNext/>
        <w:spacing w:before="240"/>
        <w:ind w:left="352"/>
        <w:rPr>
          <w:b/>
          <w:bCs/>
        </w:rPr>
      </w:pPr>
      <w:bookmarkStart w:id="238" w:name="_Toc373761310"/>
      <w:bookmarkStart w:id="239" w:name="_Toc225579382"/>
      <w:r w:rsidRPr="00E04521">
        <w:rPr>
          <w:b/>
          <w:bCs/>
        </w:rPr>
        <w:t>ПБ203</w:t>
      </w:r>
      <w:r w:rsidR="00672799">
        <w:rPr>
          <w:b/>
          <w:bCs/>
        </w:rPr>
        <w:t>.1</w:t>
      </w:r>
      <w:r w:rsidRPr="00E04521">
        <w:rPr>
          <w:b/>
          <w:bCs/>
        </w:rPr>
        <w:t xml:space="preserve"> - Объем бюджетных данных, доведенных до ГРБС</w:t>
      </w:r>
      <w:r>
        <w:rPr>
          <w:b/>
          <w:bCs/>
        </w:rPr>
        <w:t xml:space="preserve"> на первый год планового периода</w:t>
      </w:r>
      <w:bookmarkEnd w:id="238"/>
    </w:p>
    <w:p w:rsidR="00456744" w:rsidRPr="00587069" w:rsidRDefault="00456744" w:rsidP="00D427AE">
      <w:pPr>
        <w:spacing w:beforeLines="60" w:afterLines="60"/>
        <w:ind w:left="720"/>
      </w:pPr>
      <w:r w:rsidRPr="00587069">
        <w:t xml:space="preserve">Объем бюджетных данных, доведенных до ГРБС </w:t>
      </w:r>
      <w:r w:rsidRPr="0065275C">
        <w:t xml:space="preserve">на первый год планового периода </w:t>
      </w:r>
      <w:r w:rsidRPr="00587069">
        <w:t xml:space="preserve">– объем бюджетных ассигнований (лимитов бюджетных обязательств), доведенных до главных распорядителей бюджетных средств на </w:t>
      </w:r>
      <w:r w:rsidRPr="0065275C">
        <w:t xml:space="preserve">первый год планового периода </w:t>
      </w:r>
      <w:r w:rsidRPr="00587069">
        <w:t xml:space="preserve">од нарастающим итогом с начала года с учетом всех изменений. </w:t>
      </w:r>
    </w:p>
    <w:p w:rsidR="00456744" w:rsidRDefault="00456744"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w:t>
      </w:r>
    </w:p>
    <w:p w:rsidR="00456744" w:rsidRPr="00587069" w:rsidRDefault="00456744" w:rsidP="00D427AE">
      <w:pPr>
        <w:spacing w:beforeLines="60" w:afterLines="60"/>
        <w:ind w:left="720"/>
      </w:pPr>
      <w:r w:rsidRPr="00587069">
        <w:t>Периодичность расчета  - ежедневно</w:t>
      </w:r>
    </w:p>
    <w:p w:rsidR="00456744" w:rsidRPr="00587069" w:rsidRDefault="00456744" w:rsidP="00D427AE">
      <w:pPr>
        <w:spacing w:beforeLines="60" w:afterLines="60"/>
        <w:ind w:left="720"/>
      </w:pPr>
      <w:r w:rsidRPr="00587069">
        <w:t>Единица изменения - рубли</w:t>
      </w:r>
    </w:p>
    <w:p w:rsidR="00456744" w:rsidRPr="00587069" w:rsidRDefault="00456744" w:rsidP="00D427AE">
      <w:pPr>
        <w:spacing w:beforeLines="60" w:afterLines="60"/>
        <w:ind w:left="720"/>
        <w:outlineLvl w:val="0"/>
        <w:rPr>
          <w:u w:val="single"/>
        </w:rPr>
      </w:pPr>
      <w:r w:rsidRPr="00587069">
        <w:rPr>
          <w:u w:val="single"/>
        </w:rPr>
        <w:t>Аналитические признаки</w:t>
      </w:r>
    </w:p>
    <w:p w:rsidR="008A2C7A" w:rsidRDefault="00456744" w:rsidP="00D427AE">
      <w:pPr>
        <w:numPr>
          <w:ilvl w:val="1"/>
          <w:numId w:val="8"/>
        </w:numPr>
        <w:tabs>
          <w:tab w:val="clear" w:pos="2160"/>
          <w:tab w:val="num" w:pos="1800"/>
        </w:tabs>
        <w:spacing w:beforeLines="60" w:afterLines="60"/>
        <w:ind w:left="1800"/>
      </w:pPr>
      <w:r w:rsidRPr="00587069">
        <w:t xml:space="preserve">Дата </w:t>
      </w:r>
    </w:p>
    <w:p w:rsidR="008A2C7A" w:rsidRDefault="00456744" w:rsidP="00D427AE">
      <w:pPr>
        <w:numPr>
          <w:ilvl w:val="1"/>
          <w:numId w:val="8"/>
        </w:numPr>
        <w:tabs>
          <w:tab w:val="clear" w:pos="2160"/>
          <w:tab w:val="num" w:pos="1800"/>
        </w:tabs>
        <w:spacing w:beforeLines="60" w:afterLines="60"/>
        <w:ind w:left="1800"/>
      </w:pPr>
      <w:r w:rsidRPr="00EE66FA">
        <w:t>ФК/УФК: ФК (в соответствии со Справочником органов ФК (Справочник 7))</w:t>
      </w:r>
    </w:p>
    <w:p w:rsidR="008A2C7A" w:rsidRDefault="00456744"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456744"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456744" w:rsidP="00D427AE">
      <w:pPr>
        <w:numPr>
          <w:ilvl w:val="1"/>
          <w:numId w:val="8"/>
        </w:numPr>
        <w:tabs>
          <w:tab w:val="clear" w:pos="2160"/>
          <w:tab w:val="num" w:pos="1800"/>
        </w:tabs>
        <w:spacing w:beforeLines="60" w:afterLines="60"/>
        <w:ind w:left="1800"/>
      </w:pPr>
      <w:r w:rsidRPr="00EE66FA">
        <w:t xml:space="preserve">Статьи расходов </w:t>
      </w:r>
    </w:p>
    <w:p w:rsidR="00456744" w:rsidRPr="00587069" w:rsidRDefault="00456744" w:rsidP="00D427AE">
      <w:pPr>
        <w:spacing w:beforeLines="60" w:afterLines="60"/>
        <w:ind w:left="720"/>
        <w:outlineLvl w:val="0"/>
        <w:rPr>
          <w:u w:val="single"/>
        </w:rPr>
      </w:pPr>
      <w:r w:rsidRPr="00587069">
        <w:rPr>
          <w:u w:val="single"/>
        </w:rPr>
        <w:t>Алгоритм расчета</w:t>
      </w:r>
    </w:p>
    <w:p w:rsidR="00456744" w:rsidRDefault="00456744" w:rsidP="00D427AE">
      <w:pPr>
        <w:spacing w:beforeLines="60" w:afterLines="60"/>
        <w:ind w:left="720"/>
      </w:pPr>
      <w:r>
        <w:t>Применим только для федерального бюджета.</w:t>
      </w:r>
    </w:p>
    <w:p w:rsidR="00456744" w:rsidRPr="00587069" w:rsidRDefault="00456744" w:rsidP="00D427AE">
      <w:pPr>
        <w:spacing w:beforeLines="60" w:afterLines="60"/>
        <w:ind w:left="900"/>
        <w:outlineLvl w:val="0"/>
      </w:pPr>
      <w:r w:rsidRPr="00587069">
        <w:t xml:space="preserve">1. Наименование </w:t>
      </w:r>
      <w:r>
        <w:t>источников:</w:t>
      </w:r>
      <w:r w:rsidRPr="00587069">
        <w:t xml:space="preserve"> </w:t>
      </w:r>
      <w:r>
        <w:t>корреспонденция счетов бюджетного учета</w:t>
      </w:r>
    </w:p>
    <w:p w:rsidR="00456744" w:rsidRPr="00587069" w:rsidRDefault="00456744" w:rsidP="00D427AE">
      <w:pPr>
        <w:spacing w:beforeLines="60" w:afterLines="60"/>
        <w:ind w:left="900"/>
        <w:outlineLvl w:val="0"/>
      </w:pPr>
      <w:r w:rsidRPr="00587069">
        <w:t>2. Условия отбора:</w:t>
      </w:r>
    </w:p>
    <w:p w:rsidR="00456744" w:rsidRDefault="00456744" w:rsidP="00D427AE">
      <w:pPr>
        <w:spacing w:beforeLines="60" w:afterLines="60"/>
        <w:ind w:left="1080"/>
      </w:pPr>
      <w:r>
        <w:lastRenderedPageBreak/>
        <w:t>Главная книга органа, организующего исполнение федерального бюджета</w:t>
      </w:r>
      <w:r w:rsidRPr="00587069">
        <w:t xml:space="preserve"> </w:t>
      </w:r>
    </w:p>
    <w:p w:rsidR="00456744" w:rsidRDefault="00456744" w:rsidP="00D427AE">
      <w:pPr>
        <w:spacing w:beforeLines="60" w:afterLines="60"/>
        <w:ind w:left="900"/>
        <w:outlineLvl w:val="0"/>
      </w:pPr>
      <w:r w:rsidRPr="00587069">
        <w:t xml:space="preserve">3. . </w:t>
      </w:r>
      <w:r>
        <w:t>Расчет значение показателя</w:t>
      </w:r>
      <w:r w:rsidRPr="00587069">
        <w:t xml:space="preserve">: </w:t>
      </w:r>
    </w:p>
    <w:p w:rsidR="008A2C7A" w:rsidRDefault="00456744" w:rsidP="00D427AE">
      <w:pPr>
        <w:numPr>
          <w:ilvl w:val="1"/>
          <w:numId w:val="8"/>
        </w:numPr>
        <w:tabs>
          <w:tab w:val="clear" w:pos="2160"/>
          <w:tab w:val="num" w:pos="1800"/>
        </w:tabs>
        <w:spacing w:beforeLines="60" w:afterLines="60"/>
        <w:ind w:left="1800"/>
      </w:pPr>
      <w:r>
        <w:t>кредитовое сальдо балансового счета 50322 за текущую дату (для бюджетных ассигнований, по которым не установлены лимиты бюджетных обязательств) в корреспонденции с балансовым счетом 50321</w:t>
      </w:r>
    </w:p>
    <w:p w:rsidR="008A2C7A" w:rsidRDefault="00456744" w:rsidP="00D427AE">
      <w:pPr>
        <w:numPr>
          <w:ilvl w:val="1"/>
          <w:numId w:val="8"/>
        </w:numPr>
        <w:tabs>
          <w:tab w:val="clear" w:pos="2160"/>
          <w:tab w:val="num" w:pos="1800"/>
        </w:tabs>
        <w:spacing w:beforeLines="60" w:afterLines="60"/>
        <w:ind w:left="1800"/>
      </w:pPr>
      <w:r>
        <w:t>кредитовое сальдо балансового счета 50122 за текущую дату (для лимитов бюджетных обязательств) в корреспонденции с балансовым счетом 50121</w:t>
      </w:r>
    </w:p>
    <w:p w:rsidR="00456744" w:rsidRPr="00587069" w:rsidRDefault="00456744" w:rsidP="00D427AE">
      <w:pPr>
        <w:spacing w:beforeLines="60" w:afterLines="60"/>
        <w:ind w:left="900"/>
        <w:outlineLvl w:val="0"/>
      </w:pPr>
      <w:r>
        <w:t>4.</w:t>
      </w:r>
      <w:r w:rsidRPr="00587069">
        <w:t xml:space="preserve"> Аналитические признаки:</w:t>
      </w:r>
    </w:p>
    <w:p w:rsidR="008A2C7A" w:rsidRDefault="00456744"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456744"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 – только Федеральное казначейство</w:t>
      </w:r>
    </w:p>
    <w:p w:rsidR="008A2C7A" w:rsidRDefault="00456744" w:rsidP="00D427AE">
      <w:pPr>
        <w:numPr>
          <w:ilvl w:val="1"/>
          <w:numId w:val="8"/>
        </w:numPr>
        <w:tabs>
          <w:tab w:val="clear" w:pos="2160"/>
          <w:tab w:val="num" w:pos="1800"/>
        </w:tabs>
        <w:spacing w:beforeLines="60" w:afterLines="60"/>
        <w:ind w:left="1800"/>
      </w:pPr>
      <w:r w:rsidRPr="00EE66FA">
        <w:t xml:space="preserve">Бюджет: Федеральный бюджет  (в соответствии со Справочником бюджетов (Справочник 8)) </w:t>
      </w:r>
    </w:p>
    <w:p w:rsidR="008A2C7A" w:rsidRDefault="00456744"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456744" w:rsidP="00D427AE">
      <w:pPr>
        <w:numPr>
          <w:ilvl w:val="1"/>
          <w:numId w:val="8"/>
        </w:numPr>
        <w:tabs>
          <w:tab w:val="clear" w:pos="2160"/>
          <w:tab w:val="num" w:pos="1800"/>
        </w:tabs>
        <w:spacing w:beforeLines="60" w:afterLines="60"/>
        <w:ind w:left="1800"/>
      </w:pPr>
      <w:r w:rsidRPr="00EE66FA">
        <w:t>Статьи расходов</w:t>
      </w:r>
    </w:p>
    <w:p w:rsidR="00456744" w:rsidRPr="00EE66FA" w:rsidRDefault="00456744"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w:t>
      </w:r>
      <w:r>
        <w:t>, по которым не установлены лимиты бюджетных обязательств</w:t>
      </w:r>
      <w:r w:rsidRPr="00EE66FA">
        <w:t xml:space="preserve">) </w:t>
      </w:r>
    </w:p>
    <w:p w:rsidR="00456744" w:rsidRPr="00EE66FA" w:rsidRDefault="00456744"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w:t>
      </w:r>
    </w:p>
    <w:p w:rsidR="00456744" w:rsidRPr="00E04521" w:rsidRDefault="00456744" w:rsidP="00456744">
      <w:pPr>
        <w:pStyle w:val="4"/>
        <w:keepNext/>
        <w:spacing w:before="240"/>
        <w:ind w:left="352"/>
        <w:rPr>
          <w:b/>
          <w:bCs/>
        </w:rPr>
      </w:pPr>
      <w:bookmarkStart w:id="240" w:name="_Toc373761311"/>
      <w:r w:rsidRPr="00E04521">
        <w:rPr>
          <w:b/>
          <w:bCs/>
        </w:rPr>
        <w:t>ПБ203</w:t>
      </w:r>
      <w:r w:rsidR="00672799">
        <w:rPr>
          <w:b/>
          <w:bCs/>
        </w:rPr>
        <w:t>.2</w:t>
      </w:r>
      <w:r w:rsidRPr="00E04521">
        <w:rPr>
          <w:b/>
          <w:bCs/>
        </w:rPr>
        <w:t xml:space="preserve"> - Объем бюджетных данных, доведенных до ГРБС</w:t>
      </w:r>
      <w:r>
        <w:rPr>
          <w:b/>
          <w:bCs/>
        </w:rPr>
        <w:t xml:space="preserve"> на </w:t>
      </w:r>
      <w:r w:rsidR="00672799">
        <w:rPr>
          <w:b/>
          <w:bCs/>
        </w:rPr>
        <w:t>второй</w:t>
      </w:r>
      <w:r>
        <w:rPr>
          <w:b/>
          <w:bCs/>
        </w:rPr>
        <w:t xml:space="preserve"> год планового периода</w:t>
      </w:r>
      <w:bookmarkEnd w:id="240"/>
    </w:p>
    <w:p w:rsidR="00456744" w:rsidRPr="00587069" w:rsidRDefault="00456744" w:rsidP="00D427AE">
      <w:pPr>
        <w:spacing w:beforeLines="60" w:afterLines="60"/>
        <w:ind w:left="720"/>
      </w:pPr>
      <w:r w:rsidRPr="00587069">
        <w:t xml:space="preserve">Объем бюджетных данных, доведенных до ГРБС </w:t>
      </w:r>
      <w:r w:rsidRPr="0065275C">
        <w:t xml:space="preserve">на </w:t>
      </w:r>
      <w:r w:rsidR="00672799">
        <w:t>второй</w:t>
      </w:r>
      <w:r w:rsidRPr="0065275C">
        <w:t xml:space="preserve"> год планового периода </w:t>
      </w:r>
      <w:r w:rsidRPr="00587069">
        <w:t xml:space="preserve">– объем бюджетных ассигнований (лимитов бюджетных обязательств), доведенных до главных распорядителей бюджетных средств на </w:t>
      </w:r>
      <w:r w:rsidR="00672799">
        <w:t>второй</w:t>
      </w:r>
      <w:r w:rsidRPr="0065275C">
        <w:t xml:space="preserve"> год планового периода </w:t>
      </w:r>
      <w:r w:rsidRPr="00587069">
        <w:t xml:space="preserve">од нарастающим итогом с начала года с учетом всех изменений. </w:t>
      </w:r>
    </w:p>
    <w:p w:rsidR="00456744" w:rsidRDefault="00456744"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w:t>
      </w:r>
    </w:p>
    <w:p w:rsidR="00456744" w:rsidRPr="00587069" w:rsidRDefault="00456744" w:rsidP="00D427AE">
      <w:pPr>
        <w:spacing w:beforeLines="60" w:afterLines="60"/>
        <w:ind w:left="720"/>
      </w:pPr>
      <w:r w:rsidRPr="00587069">
        <w:t>Периодичность расчета  - ежедневно</w:t>
      </w:r>
    </w:p>
    <w:p w:rsidR="00456744" w:rsidRPr="00587069" w:rsidRDefault="00456744" w:rsidP="00D427AE">
      <w:pPr>
        <w:spacing w:beforeLines="60" w:afterLines="60"/>
        <w:ind w:left="720"/>
      </w:pPr>
      <w:r w:rsidRPr="00587069">
        <w:t>Единица изменения - рубли</w:t>
      </w:r>
    </w:p>
    <w:p w:rsidR="00456744" w:rsidRPr="00587069" w:rsidRDefault="00456744" w:rsidP="00D427AE">
      <w:pPr>
        <w:spacing w:beforeLines="60" w:afterLines="60"/>
        <w:ind w:left="720"/>
        <w:outlineLvl w:val="0"/>
        <w:rPr>
          <w:u w:val="single"/>
        </w:rPr>
      </w:pPr>
      <w:r w:rsidRPr="00587069">
        <w:rPr>
          <w:u w:val="single"/>
        </w:rPr>
        <w:t>Аналитические признаки</w:t>
      </w:r>
    </w:p>
    <w:p w:rsidR="008A2C7A" w:rsidRDefault="00456744" w:rsidP="00D427AE">
      <w:pPr>
        <w:numPr>
          <w:ilvl w:val="1"/>
          <w:numId w:val="8"/>
        </w:numPr>
        <w:tabs>
          <w:tab w:val="clear" w:pos="2160"/>
          <w:tab w:val="num" w:pos="1800"/>
        </w:tabs>
        <w:spacing w:beforeLines="60" w:afterLines="60"/>
        <w:ind w:left="1800"/>
      </w:pPr>
      <w:r w:rsidRPr="00587069">
        <w:t xml:space="preserve">Дата </w:t>
      </w:r>
    </w:p>
    <w:p w:rsidR="008A2C7A" w:rsidRDefault="00456744" w:rsidP="00D427AE">
      <w:pPr>
        <w:numPr>
          <w:ilvl w:val="1"/>
          <w:numId w:val="8"/>
        </w:numPr>
        <w:tabs>
          <w:tab w:val="clear" w:pos="2160"/>
          <w:tab w:val="num" w:pos="1800"/>
        </w:tabs>
        <w:spacing w:beforeLines="60" w:afterLines="60"/>
        <w:ind w:left="1800"/>
      </w:pPr>
      <w:r w:rsidRPr="00EE66FA">
        <w:t>ФК/УФК: ФК (в соответствии со Справочником органов ФК (Справочник 7))</w:t>
      </w:r>
    </w:p>
    <w:p w:rsidR="008A2C7A" w:rsidRDefault="00456744"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456744"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456744" w:rsidP="00D427AE">
      <w:pPr>
        <w:numPr>
          <w:ilvl w:val="1"/>
          <w:numId w:val="8"/>
        </w:numPr>
        <w:tabs>
          <w:tab w:val="clear" w:pos="2160"/>
          <w:tab w:val="num" w:pos="1800"/>
        </w:tabs>
        <w:spacing w:beforeLines="60" w:afterLines="60"/>
        <w:ind w:left="1800"/>
      </w:pPr>
      <w:r w:rsidRPr="00EE66FA">
        <w:t xml:space="preserve">Статьи расходов </w:t>
      </w:r>
    </w:p>
    <w:p w:rsidR="00456744" w:rsidRPr="00587069" w:rsidRDefault="00456744" w:rsidP="00D427AE">
      <w:pPr>
        <w:spacing w:beforeLines="60" w:afterLines="60"/>
        <w:ind w:left="720"/>
        <w:outlineLvl w:val="0"/>
        <w:rPr>
          <w:u w:val="single"/>
        </w:rPr>
      </w:pPr>
      <w:r w:rsidRPr="00587069">
        <w:rPr>
          <w:u w:val="single"/>
        </w:rPr>
        <w:t>Алгоритм расчета</w:t>
      </w:r>
    </w:p>
    <w:p w:rsidR="00456744" w:rsidRDefault="00456744" w:rsidP="00D427AE">
      <w:pPr>
        <w:spacing w:beforeLines="60" w:afterLines="60"/>
        <w:ind w:left="720"/>
      </w:pPr>
      <w:r>
        <w:t>Применим только для федерального бюджета.</w:t>
      </w:r>
    </w:p>
    <w:p w:rsidR="00456744" w:rsidRPr="00587069" w:rsidRDefault="00456744" w:rsidP="00D427AE">
      <w:pPr>
        <w:spacing w:beforeLines="60" w:afterLines="60"/>
        <w:ind w:left="900"/>
        <w:outlineLvl w:val="0"/>
      </w:pPr>
      <w:r w:rsidRPr="00587069">
        <w:lastRenderedPageBreak/>
        <w:t xml:space="preserve">1. Наименование </w:t>
      </w:r>
      <w:r>
        <w:t>источников:</w:t>
      </w:r>
      <w:r w:rsidRPr="00587069">
        <w:t xml:space="preserve"> </w:t>
      </w:r>
      <w:r>
        <w:t>корреспонденция счетов бюджетного учета</w:t>
      </w:r>
    </w:p>
    <w:p w:rsidR="00456744" w:rsidRPr="00587069" w:rsidRDefault="00456744" w:rsidP="00D427AE">
      <w:pPr>
        <w:spacing w:beforeLines="60" w:afterLines="60"/>
        <w:ind w:left="900"/>
        <w:outlineLvl w:val="0"/>
      </w:pPr>
      <w:r w:rsidRPr="00587069">
        <w:t>2. Условия отбора:</w:t>
      </w:r>
    </w:p>
    <w:p w:rsidR="00456744" w:rsidRDefault="00456744" w:rsidP="00D427AE">
      <w:pPr>
        <w:spacing w:beforeLines="60" w:afterLines="60"/>
        <w:ind w:left="1080"/>
      </w:pPr>
      <w:r>
        <w:t>Главная книга органа, организующего исполнение федерального бюджета</w:t>
      </w:r>
      <w:r w:rsidRPr="00587069">
        <w:t xml:space="preserve"> </w:t>
      </w:r>
    </w:p>
    <w:p w:rsidR="00456744" w:rsidRDefault="00456744" w:rsidP="00D427AE">
      <w:pPr>
        <w:spacing w:beforeLines="60" w:afterLines="60"/>
        <w:ind w:left="900"/>
        <w:outlineLvl w:val="0"/>
      </w:pPr>
      <w:r w:rsidRPr="00587069">
        <w:t xml:space="preserve">3. . </w:t>
      </w:r>
      <w:r>
        <w:t>Расчет значение показателя</w:t>
      </w:r>
      <w:r w:rsidRPr="00587069">
        <w:t xml:space="preserve">: </w:t>
      </w:r>
    </w:p>
    <w:p w:rsidR="008A2C7A" w:rsidRDefault="00456744" w:rsidP="00D427AE">
      <w:pPr>
        <w:numPr>
          <w:ilvl w:val="1"/>
          <w:numId w:val="8"/>
        </w:numPr>
        <w:tabs>
          <w:tab w:val="clear" w:pos="2160"/>
          <w:tab w:val="num" w:pos="1800"/>
        </w:tabs>
        <w:spacing w:beforeLines="60" w:afterLines="60"/>
        <w:ind w:left="1800"/>
      </w:pPr>
      <w:r>
        <w:t>кредитовое сальдо балансового счета 503</w:t>
      </w:r>
      <w:r w:rsidR="00672799">
        <w:t>3</w:t>
      </w:r>
      <w:r>
        <w:t>2 за текущую дату (для бюджетных ассигнований, по которым не установлены лимиты бюджетных обязательств) в корреспо</w:t>
      </w:r>
      <w:r w:rsidR="00672799">
        <w:t>нденции с балансовым счетом 5033</w:t>
      </w:r>
      <w:r>
        <w:t>1</w:t>
      </w:r>
    </w:p>
    <w:p w:rsidR="008A2C7A" w:rsidRDefault="00456744" w:rsidP="00D427AE">
      <w:pPr>
        <w:numPr>
          <w:ilvl w:val="1"/>
          <w:numId w:val="8"/>
        </w:numPr>
        <w:tabs>
          <w:tab w:val="clear" w:pos="2160"/>
          <w:tab w:val="num" w:pos="1800"/>
        </w:tabs>
        <w:spacing w:beforeLines="60" w:afterLines="60"/>
        <w:ind w:left="1800"/>
      </w:pPr>
      <w:r>
        <w:t>кредитовое сальдо балансового счета 501</w:t>
      </w:r>
      <w:r w:rsidR="00672799">
        <w:t>3</w:t>
      </w:r>
      <w:r>
        <w:t>2 за текущую дату (для лимитов бюджетных обязательств) в корреспо</w:t>
      </w:r>
      <w:r w:rsidR="00672799">
        <w:t>нденции с балансовым счетом 5013</w:t>
      </w:r>
      <w:r>
        <w:t>1</w:t>
      </w:r>
    </w:p>
    <w:p w:rsidR="00456744" w:rsidRPr="00587069" w:rsidRDefault="00456744" w:rsidP="00D427AE">
      <w:pPr>
        <w:spacing w:beforeLines="60" w:afterLines="60"/>
        <w:ind w:left="900"/>
        <w:outlineLvl w:val="0"/>
      </w:pPr>
      <w:r>
        <w:t>4.</w:t>
      </w:r>
      <w:r w:rsidRPr="00587069">
        <w:t xml:space="preserve"> Аналитические признаки:</w:t>
      </w:r>
    </w:p>
    <w:p w:rsidR="008A2C7A" w:rsidRDefault="00456744"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456744"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 – только Федеральное казначейство</w:t>
      </w:r>
    </w:p>
    <w:p w:rsidR="008A2C7A" w:rsidRDefault="00456744" w:rsidP="00D427AE">
      <w:pPr>
        <w:numPr>
          <w:ilvl w:val="1"/>
          <w:numId w:val="8"/>
        </w:numPr>
        <w:tabs>
          <w:tab w:val="clear" w:pos="2160"/>
          <w:tab w:val="num" w:pos="1800"/>
        </w:tabs>
        <w:spacing w:beforeLines="60" w:afterLines="60"/>
        <w:ind w:left="1800"/>
      </w:pPr>
      <w:r w:rsidRPr="00EE66FA">
        <w:t xml:space="preserve">Бюджет: Федеральный бюджет  (в соответствии со Справочником бюджетов (Справочник 8)) </w:t>
      </w:r>
    </w:p>
    <w:p w:rsidR="008A2C7A" w:rsidRDefault="00456744"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456744" w:rsidP="00D427AE">
      <w:pPr>
        <w:numPr>
          <w:ilvl w:val="1"/>
          <w:numId w:val="8"/>
        </w:numPr>
        <w:tabs>
          <w:tab w:val="clear" w:pos="2160"/>
          <w:tab w:val="num" w:pos="1800"/>
        </w:tabs>
        <w:spacing w:beforeLines="60" w:afterLines="60"/>
        <w:ind w:left="1800"/>
      </w:pPr>
      <w:r w:rsidRPr="00EE66FA">
        <w:t>Статьи расходов</w:t>
      </w:r>
    </w:p>
    <w:p w:rsidR="00456744" w:rsidRPr="00EE66FA" w:rsidRDefault="00456744"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w:t>
      </w:r>
      <w:r>
        <w:t>, по которым не установлены лимиты бюджетных обязательств</w:t>
      </w:r>
      <w:r w:rsidRPr="00EE66FA">
        <w:t xml:space="preserve">) </w:t>
      </w:r>
    </w:p>
    <w:p w:rsidR="00456744" w:rsidRPr="00EE66FA" w:rsidRDefault="00456744"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w:t>
      </w:r>
    </w:p>
    <w:p w:rsidR="003937A7" w:rsidRPr="00E04521" w:rsidRDefault="003937A7" w:rsidP="003937A7">
      <w:pPr>
        <w:pStyle w:val="4"/>
        <w:keepNext/>
        <w:spacing w:before="240"/>
        <w:ind w:left="352"/>
        <w:rPr>
          <w:b/>
          <w:bCs/>
        </w:rPr>
      </w:pPr>
      <w:bookmarkStart w:id="241" w:name="_Toc373761312"/>
      <w:r w:rsidRPr="00E04521">
        <w:rPr>
          <w:b/>
          <w:bCs/>
        </w:rPr>
        <w:t>ПБ203</w:t>
      </w:r>
      <w:r>
        <w:rPr>
          <w:b/>
          <w:bCs/>
        </w:rPr>
        <w:t>.3</w:t>
      </w:r>
      <w:r w:rsidRPr="00E04521">
        <w:rPr>
          <w:b/>
          <w:bCs/>
        </w:rPr>
        <w:t xml:space="preserve"> - Объем бюджетных данных, доведенных до ГРБС</w:t>
      </w:r>
      <w:r>
        <w:rPr>
          <w:b/>
          <w:bCs/>
        </w:rPr>
        <w:t xml:space="preserve"> на второй год, следующий за очередным</w:t>
      </w:r>
      <w:bookmarkEnd w:id="241"/>
    </w:p>
    <w:p w:rsidR="003937A7" w:rsidRPr="00587069" w:rsidRDefault="003937A7" w:rsidP="00D427AE">
      <w:pPr>
        <w:spacing w:beforeLines="60" w:afterLines="60"/>
        <w:ind w:left="720"/>
      </w:pPr>
      <w:r w:rsidRPr="00587069">
        <w:t xml:space="preserve">Объем бюджетных данных, доведенных до ГРБС </w:t>
      </w:r>
      <w:r w:rsidRPr="0065275C">
        <w:t xml:space="preserve">на </w:t>
      </w:r>
      <w:r>
        <w:t>второй</w:t>
      </w:r>
      <w:r w:rsidRPr="0065275C">
        <w:t xml:space="preserve"> год</w:t>
      </w:r>
      <w:r>
        <w:t>, следующий за очередным</w:t>
      </w:r>
      <w:r w:rsidRPr="0065275C">
        <w:t xml:space="preserve"> </w:t>
      </w:r>
      <w:r w:rsidRPr="00587069">
        <w:t xml:space="preserve">– объем бюджетных ассигнований (лимитов бюджетных обязательств), доведенных до главных распорядителей бюджетных средств на </w:t>
      </w:r>
      <w:r>
        <w:t>второй</w:t>
      </w:r>
      <w:r w:rsidRPr="0065275C">
        <w:t xml:space="preserve"> </w:t>
      </w:r>
      <w:r>
        <w:t>год, следующий за очередным,</w:t>
      </w:r>
      <w:r w:rsidRPr="0065275C">
        <w:t xml:space="preserve"> </w:t>
      </w:r>
      <w:r w:rsidRPr="00587069">
        <w:t xml:space="preserve">нарастающим итогом с начала года с учетом всех изменений. </w:t>
      </w:r>
    </w:p>
    <w:p w:rsidR="003937A7" w:rsidRDefault="003937A7"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w:t>
      </w:r>
    </w:p>
    <w:p w:rsidR="003937A7" w:rsidRPr="00587069" w:rsidRDefault="003937A7" w:rsidP="00D427AE">
      <w:pPr>
        <w:spacing w:beforeLines="60" w:afterLines="60"/>
        <w:ind w:left="720"/>
      </w:pPr>
      <w:r w:rsidRPr="00587069">
        <w:t>Периодичность расчета  - ежедневно</w:t>
      </w:r>
    </w:p>
    <w:p w:rsidR="003937A7" w:rsidRPr="00587069" w:rsidRDefault="003937A7" w:rsidP="00D427AE">
      <w:pPr>
        <w:spacing w:beforeLines="60" w:afterLines="60"/>
        <w:ind w:left="720"/>
      </w:pPr>
      <w:r w:rsidRPr="00587069">
        <w:t>Единица изменения - рубли</w:t>
      </w:r>
    </w:p>
    <w:p w:rsidR="003937A7" w:rsidRPr="00587069" w:rsidRDefault="003937A7" w:rsidP="00D427AE">
      <w:pPr>
        <w:spacing w:beforeLines="60" w:afterLines="60"/>
        <w:ind w:left="720"/>
        <w:outlineLvl w:val="0"/>
        <w:rPr>
          <w:u w:val="single"/>
        </w:rPr>
      </w:pPr>
      <w:r w:rsidRPr="00587069">
        <w:rPr>
          <w:u w:val="single"/>
        </w:rPr>
        <w:t>Аналитические признаки</w:t>
      </w:r>
    </w:p>
    <w:p w:rsidR="008A2C7A" w:rsidRDefault="003937A7" w:rsidP="00D427AE">
      <w:pPr>
        <w:numPr>
          <w:ilvl w:val="1"/>
          <w:numId w:val="8"/>
        </w:numPr>
        <w:tabs>
          <w:tab w:val="clear" w:pos="2160"/>
          <w:tab w:val="num" w:pos="1800"/>
        </w:tabs>
        <w:spacing w:beforeLines="60" w:afterLines="60"/>
        <w:ind w:left="1800"/>
      </w:pPr>
      <w:r w:rsidRPr="00587069">
        <w:t xml:space="preserve">Дата </w:t>
      </w:r>
    </w:p>
    <w:p w:rsidR="008A2C7A" w:rsidRDefault="003937A7" w:rsidP="00D427AE">
      <w:pPr>
        <w:numPr>
          <w:ilvl w:val="1"/>
          <w:numId w:val="8"/>
        </w:numPr>
        <w:tabs>
          <w:tab w:val="clear" w:pos="2160"/>
          <w:tab w:val="num" w:pos="1800"/>
        </w:tabs>
        <w:spacing w:beforeLines="60" w:afterLines="60"/>
        <w:ind w:left="1800"/>
      </w:pPr>
      <w:r w:rsidRPr="00EE66FA">
        <w:t>ФК/УФК: ФК (в соответствии со Справочником органов ФК (Справочник 7))</w:t>
      </w:r>
    </w:p>
    <w:p w:rsidR="008A2C7A" w:rsidRDefault="003937A7"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3937A7"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3937A7" w:rsidP="00D427AE">
      <w:pPr>
        <w:numPr>
          <w:ilvl w:val="1"/>
          <w:numId w:val="8"/>
        </w:numPr>
        <w:tabs>
          <w:tab w:val="clear" w:pos="2160"/>
          <w:tab w:val="num" w:pos="1800"/>
        </w:tabs>
        <w:spacing w:beforeLines="60" w:afterLines="60"/>
        <w:ind w:left="1800"/>
      </w:pPr>
      <w:r w:rsidRPr="00EE66FA">
        <w:t xml:space="preserve">Статьи расходов </w:t>
      </w:r>
    </w:p>
    <w:p w:rsidR="003937A7" w:rsidRPr="00587069" w:rsidRDefault="003937A7" w:rsidP="00D427AE">
      <w:pPr>
        <w:spacing w:beforeLines="60" w:afterLines="60"/>
        <w:ind w:left="720"/>
        <w:outlineLvl w:val="0"/>
        <w:rPr>
          <w:u w:val="single"/>
        </w:rPr>
      </w:pPr>
      <w:r w:rsidRPr="00587069">
        <w:rPr>
          <w:u w:val="single"/>
        </w:rPr>
        <w:lastRenderedPageBreak/>
        <w:t>Алгоритм расчета</w:t>
      </w:r>
    </w:p>
    <w:p w:rsidR="003937A7" w:rsidRDefault="003937A7" w:rsidP="00D427AE">
      <w:pPr>
        <w:spacing w:beforeLines="60" w:afterLines="60"/>
        <w:ind w:left="720"/>
      </w:pPr>
      <w:r>
        <w:t>Применим только для федерального бюджета.</w:t>
      </w:r>
    </w:p>
    <w:p w:rsidR="003937A7" w:rsidRPr="00587069" w:rsidRDefault="003937A7" w:rsidP="00D427AE">
      <w:pPr>
        <w:spacing w:beforeLines="60" w:afterLines="60"/>
        <w:ind w:left="900"/>
        <w:outlineLvl w:val="0"/>
      </w:pPr>
      <w:r w:rsidRPr="00587069">
        <w:t xml:space="preserve">1. Наименование </w:t>
      </w:r>
      <w:r>
        <w:t>источников:</w:t>
      </w:r>
      <w:r w:rsidRPr="00587069">
        <w:t xml:space="preserve"> </w:t>
      </w:r>
      <w:r>
        <w:t>корреспонденция счетов бюджетного учета</w:t>
      </w:r>
    </w:p>
    <w:p w:rsidR="003937A7" w:rsidRPr="00587069" w:rsidRDefault="003937A7" w:rsidP="00D427AE">
      <w:pPr>
        <w:spacing w:beforeLines="60" w:afterLines="60"/>
        <w:ind w:left="900"/>
        <w:outlineLvl w:val="0"/>
      </w:pPr>
      <w:r w:rsidRPr="00587069">
        <w:t>2. Условия отбора:</w:t>
      </w:r>
    </w:p>
    <w:p w:rsidR="003937A7" w:rsidRDefault="003937A7" w:rsidP="00D427AE">
      <w:pPr>
        <w:spacing w:beforeLines="60" w:afterLines="60"/>
        <w:ind w:left="1080"/>
      </w:pPr>
      <w:r>
        <w:t>Главная книга органа, организующего исполнение федерального бюджета</w:t>
      </w:r>
      <w:r w:rsidRPr="00587069">
        <w:t xml:space="preserve"> </w:t>
      </w:r>
    </w:p>
    <w:p w:rsidR="003937A7" w:rsidRDefault="003937A7" w:rsidP="00D427AE">
      <w:pPr>
        <w:spacing w:beforeLines="60" w:afterLines="60"/>
        <w:ind w:left="900"/>
        <w:outlineLvl w:val="0"/>
      </w:pPr>
      <w:r w:rsidRPr="00587069">
        <w:t xml:space="preserve">3. . </w:t>
      </w:r>
      <w:r>
        <w:t>Расчет значение показателя</w:t>
      </w:r>
      <w:r w:rsidRPr="00587069">
        <w:t xml:space="preserve">: </w:t>
      </w:r>
    </w:p>
    <w:p w:rsidR="008A2C7A" w:rsidRDefault="003937A7" w:rsidP="00D427AE">
      <w:pPr>
        <w:numPr>
          <w:ilvl w:val="1"/>
          <w:numId w:val="8"/>
        </w:numPr>
        <w:tabs>
          <w:tab w:val="clear" w:pos="2160"/>
          <w:tab w:val="num" w:pos="1800"/>
        </w:tabs>
        <w:spacing w:beforeLines="60" w:afterLines="60"/>
        <w:ind w:left="1800"/>
      </w:pPr>
      <w:r>
        <w:t>кредитовое сальдо балансового счета 50342 за текущую дату (для бюджетных ассигнований, по которым не установлены лимиты бюджетных обязательств) в корреспонденции с балансовым счетом 50341</w:t>
      </w:r>
    </w:p>
    <w:p w:rsidR="008A2C7A" w:rsidRDefault="003937A7" w:rsidP="00D427AE">
      <w:pPr>
        <w:numPr>
          <w:ilvl w:val="1"/>
          <w:numId w:val="8"/>
        </w:numPr>
        <w:tabs>
          <w:tab w:val="clear" w:pos="2160"/>
          <w:tab w:val="num" w:pos="1800"/>
        </w:tabs>
        <w:spacing w:beforeLines="60" w:afterLines="60"/>
        <w:ind w:left="1800"/>
      </w:pPr>
      <w:r>
        <w:t>кредитовое сальдо балансового счета 50142 за текущую дату (для лимитов бюджетных обязательств) в корреспонденции с балансовым счетом 50141</w:t>
      </w:r>
    </w:p>
    <w:p w:rsidR="003937A7" w:rsidRPr="00587069" w:rsidRDefault="003937A7" w:rsidP="00D427AE">
      <w:pPr>
        <w:spacing w:beforeLines="60" w:afterLines="60"/>
        <w:ind w:left="900"/>
        <w:outlineLvl w:val="0"/>
      </w:pPr>
      <w:r>
        <w:t>4.</w:t>
      </w:r>
      <w:r w:rsidRPr="00587069">
        <w:t xml:space="preserve"> Аналитические признаки:</w:t>
      </w:r>
    </w:p>
    <w:p w:rsidR="008A2C7A" w:rsidRDefault="003937A7"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3937A7"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 – только Федеральное казначейство</w:t>
      </w:r>
    </w:p>
    <w:p w:rsidR="008A2C7A" w:rsidRDefault="003937A7" w:rsidP="00D427AE">
      <w:pPr>
        <w:numPr>
          <w:ilvl w:val="1"/>
          <w:numId w:val="8"/>
        </w:numPr>
        <w:tabs>
          <w:tab w:val="clear" w:pos="2160"/>
          <w:tab w:val="num" w:pos="1800"/>
        </w:tabs>
        <w:spacing w:beforeLines="60" w:afterLines="60"/>
        <w:ind w:left="1800"/>
      </w:pPr>
      <w:r w:rsidRPr="00EE66FA">
        <w:t xml:space="preserve">Бюджет: Федеральный бюджет  (в соответствии со Справочником бюджетов (Справочник 8)) </w:t>
      </w:r>
    </w:p>
    <w:p w:rsidR="008A2C7A" w:rsidRDefault="003937A7"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3937A7" w:rsidP="00D427AE">
      <w:pPr>
        <w:numPr>
          <w:ilvl w:val="1"/>
          <w:numId w:val="8"/>
        </w:numPr>
        <w:tabs>
          <w:tab w:val="clear" w:pos="2160"/>
          <w:tab w:val="num" w:pos="1800"/>
        </w:tabs>
        <w:spacing w:beforeLines="60" w:afterLines="60"/>
        <w:ind w:left="1800"/>
      </w:pPr>
      <w:r w:rsidRPr="00EE66FA">
        <w:t>Статьи расходов</w:t>
      </w:r>
    </w:p>
    <w:p w:rsidR="003937A7" w:rsidRPr="00EE66FA" w:rsidRDefault="003937A7"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w:t>
      </w:r>
      <w:r>
        <w:t>, по которым не установлены лимиты бюджетных обязательств</w:t>
      </w:r>
      <w:r w:rsidRPr="00EE66FA">
        <w:t xml:space="preserve">) </w:t>
      </w:r>
    </w:p>
    <w:p w:rsidR="003937A7" w:rsidRPr="00EE66FA" w:rsidRDefault="003937A7"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w:t>
      </w:r>
    </w:p>
    <w:p w:rsidR="00851912" w:rsidRPr="00E04521" w:rsidRDefault="00851912" w:rsidP="00831783">
      <w:pPr>
        <w:pStyle w:val="4"/>
        <w:keepNext/>
        <w:spacing w:before="240"/>
        <w:ind w:left="352"/>
        <w:rPr>
          <w:b/>
          <w:bCs/>
        </w:rPr>
      </w:pPr>
      <w:bookmarkStart w:id="242" w:name="_Toc373761313"/>
      <w:r w:rsidRPr="00E04521">
        <w:rPr>
          <w:b/>
          <w:bCs/>
        </w:rPr>
        <w:t>ПБ204 - Объем бюджетных данных, нераспределенных ГРБС</w:t>
      </w:r>
      <w:bookmarkEnd w:id="239"/>
      <w:bookmarkEnd w:id="242"/>
    </w:p>
    <w:p w:rsidR="00851912" w:rsidRPr="00587069" w:rsidRDefault="00851912" w:rsidP="00D427AE">
      <w:pPr>
        <w:spacing w:beforeLines="60" w:afterLines="60"/>
        <w:ind w:left="720"/>
      </w:pPr>
      <w:r w:rsidRPr="00587069">
        <w:t xml:space="preserve">Объем бюджетных данных, нераспределенных ГРБС – объем бюджетных ассигнований (лимитов бюджетных обязательств), нераспределенных главным распорядителем бюджетных средств в текущем финансовом году между подведомственными участниками бюджетного процесса. </w:t>
      </w:r>
    </w:p>
    <w:p w:rsidR="00851912" w:rsidRPr="00587069" w:rsidRDefault="00851912"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w:t>
      </w:r>
      <w:r w:rsidRPr="00587069">
        <w:t>Данный базовый показатель применим только для федерального бюджета.</w:t>
      </w:r>
    </w:p>
    <w:p w:rsidR="00851912" w:rsidRPr="00587069" w:rsidRDefault="00851912" w:rsidP="00D427AE">
      <w:pPr>
        <w:spacing w:beforeLines="60" w:afterLines="60"/>
        <w:ind w:left="720"/>
      </w:pPr>
      <w:r w:rsidRPr="00587069">
        <w:t>Периодичность расчета  - ежедневно</w:t>
      </w:r>
    </w:p>
    <w:p w:rsidR="00851912" w:rsidRPr="00587069" w:rsidRDefault="00851912" w:rsidP="00D427AE">
      <w:pPr>
        <w:spacing w:beforeLines="60" w:afterLines="60"/>
        <w:ind w:left="720"/>
      </w:pPr>
      <w:r w:rsidRPr="00587069">
        <w:t>Единица изменения - рубли</w:t>
      </w:r>
    </w:p>
    <w:p w:rsidR="00851912" w:rsidRPr="00587069" w:rsidRDefault="00851912" w:rsidP="00D427AE">
      <w:pPr>
        <w:spacing w:beforeLines="60" w:afterLines="60"/>
        <w:ind w:left="720"/>
        <w:outlineLvl w:val="0"/>
        <w:rPr>
          <w:u w:val="single"/>
        </w:rPr>
      </w:pPr>
      <w:r w:rsidRPr="00587069">
        <w:rPr>
          <w:u w:val="single"/>
        </w:rPr>
        <w:t>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587069">
        <w:t xml:space="preserve">Дата </w:t>
      </w:r>
    </w:p>
    <w:p w:rsidR="008A2C7A" w:rsidRDefault="00EA7222" w:rsidP="00D427AE">
      <w:pPr>
        <w:numPr>
          <w:ilvl w:val="1"/>
          <w:numId w:val="8"/>
        </w:numPr>
        <w:tabs>
          <w:tab w:val="clear" w:pos="2160"/>
          <w:tab w:val="num" w:pos="1800"/>
        </w:tabs>
        <w:spacing w:beforeLines="60" w:afterLines="60"/>
        <w:ind w:left="1800"/>
      </w:pPr>
      <w:r w:rsidRPr="00EE66FA">
        <w:t>ФК/УФК: ФК (в соответствии со Справочником органов ФК (Справочник 7))</w:t>
      </w:r>
    </w:p>
    <w:p w:rsidR="008A2C7A" w:rsidRDefault="00EA7222"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EA7222" w:rsidP="00D427AE">
      <w:pPr>
        <w:numPr>
          <w:ilvl w:val="1"/>
          <w:numId w:val="8"/>
        </w:numPr>
        <w:tabs>
          <w:tab w:val="clear" w:pos="2160"/>
          <w:tab w:val="num" w:pos="1800"/>
        </w:tabs>
        <w:spacing w:beforeLines="60" w:afterLines="60"/>
        <w:ind w:left="1800"/>
      </w:pPr>
      <w:r w:rsidRPr="00EE66FA">
        <w:lastRenderedPageBreak/>
        <w:t>ГРБС (в соответствии со Справочником ГРБС/ГАДБ/ГАИФ (Справочник 6))</w:t>
      </w:r>
    </w:p>
    <w:p w:rsidR="008A2C7A" w:rsidRDefault="00EA7222" w:rsidP="00D427AE">
      <w:pPr>
        <w:numPr>
          <w:ilvl w:val="1"/>
          <w:numId w:val="8"/>
        </w:numPr>
        <w:tabs>
          <w:tab w:val="clear" w:pos="2160"/>
          <w:tab w:val="num" w:pos="1800"/>
        </w:tabs>
        <w:spacing w:beforeLines="60" w:afterLines="60"/>
        <w:ind w:left="1800"/>
      </w:pPr>
      <w:r w:rsidRPr="00EE66FA">
        <w:t>Статьи расходов</w:t>
      </w:r>
    </w:p>
    <w:p w:rsidR="00851912" w:rsidRPr="00587069" w:rsidRDefault="00851912" w:rsidP="00D427AE">
      <w:pPr>
        <w:spacing w:beforeLines="60" w:afterLines="60"/>
        <w:ind w:left="720"/>
        <w:outlineLvl w:val="0"/>
        <w:rPr>
          <w:u w:val="single"/>
        </w:rPr>
      </w:pPr>
      <w:r w:rsidRPr="00587069">
        <w:rPr>
          <w:u w:val="single"/>
        </w:rPr>
        <w:t>Алгоритм расчета</w:t>
      </w:r>
    </w:p>
    <w:p w:rsidR="00851912" w:rsidRDefault="00851912" w:rsidP="00D427AE">
      <w:pPr>
        <w:spacing w:beforeLines="60" w:afterLines="60"/>
        <w:ind w:left="720"/>
      </w:pPr>
      <w:r>
        <w:t>Применим только для федерального бюджета.</w:t>
      </w:r>
    </w:p>
    <w:p w:rsidR="00851912" w:rsidRPr="00587069" w:rsidRDefault="00851912" w:rsidP="00D427AE">
      <w:pPr>
        <w:spacing w:beforeLines="60" w:afterLines="60"/>
        <w:ind w:left="900"/>
        <w:outlineLvl w:val="0"/>
      </w:pPr>
      <w:r w:rsidRPr="00587069">
        <w:t xml:space="preserve">1. Наименование </w:t>
      </w:r>
      <w:r>
        <w:t>источников:</w:t>
      </w:r>
      <w:r w:rsidRPr="00587069">
        <w:t xml:space="preserve"> </w:t>
      </w:r>
      <w:r>
        <w:t>корреспонденция счетов бюджетного учета</w:t>
      </w:r>
    </w:p>
    <w:p w:rsidR="00851912" w:rsidRPr="00587069" w:rsidRDefault="00851912" w:rsidP="00D427AE">
      <w:pPr>
        <w:spacing w:beforeLines="60" w:afterLines="60"/>
        <w:ind w:left="900"/>
        <w:outlineLvl w:val="0"/>
      </w:pPr>
      <w:r w:rsidRPr="00587069">
        <w:t>2. Условия отбора:</w:t>
      </w:r>
    </w:p>
    <w:p w:rsidR="00851912" w:rsidRDefault="00851912" w:rsidP="00D427AE">
      <w:pPr>
        <w:spacing w:beforeLines="60" w:afterLines="60"/>
        <w:ind w:left="1080"/>
      </w:pPr>
      <w:r>
        <w:t>Главная книга органа, организующего исполнение федерального бюджета</w:t>
      </w:r>
      <w:r w:rsidRPr="00587069">
        <w:t xml:space="preserve"> </w:t>
      </w:r>
    </w:p>
    <w:p w:rsidR="00851912" w:rsidRDefault="00851912" w:rsidP="00D427AE">
      <w:pPr>
        <w:spacing w:beforeLines="60" w:afterLines="60"/>
        <w:ind w:left="900"/>
        <w:outlineLvl w:val="0"/>
      </w:pPr>
      <w:r w:rsidRPr="00587069">
        <w:t xml:space="preserve">3. . </w:t>
      </w:r>
      <w:r>
        <w:t>Расчет значение показателя</w:t>
      </w:r>
      <w:r w:rsidRPr="00587069">
        <w:t xml:space="preserve">: </w:t>
      </w:r>
    </w:p>
    <w:p w:rsidR="008A2C7A" w:rsidRDefault="00851912" w:rsidP="00D427AE">
      <w:pPr>
        <w:numPr>
          <w:ilvl w:val="1"/>
          <w:numId w:val="8"/>
        </w:numPr>
        <w:tabs>
          <w:tab w:val="clear" w:pos="2160"/>
          <w:tab w:val="num" w:pos="1800"/>
        </w:tabs>
        <w:spacing w:beforeLines="60" w:afterLines="60"/>
        <w:ind w:left="1800"/>
      </w:pPr>
      <w:r>
        <w:t>сальдо балансового счета 50312 за текущую дату (для бюджетных ассигнований</w:t>
      </w:r>
      <w:r w:rsidR="00E625A5">
        <w:t>, по которым не установлены лимиты бюджетных обязательств</w:t>
      </w:r>
      <w:r>
        <w:t xml:space="preserve">) </w:t>
      </w:r>
    </w:p>
    <w:p w:rsidR="008A2C7A" w:rsidRDefault="00851912" w:rsidP="00D427AE">
      <w:pPr>
        <w:numPr>
          <w:ilvl w:val="1"/>
          <w:numId w:val="8"/>
        </w:numPr>
        <w:tabs>
          <w:tab w:val="clear" w:pos="2160"/>
          <w:tab w:val="num" w:pos="1800"/>
        </w:tabs>
        <w:spacing w:beforeLines="60" w:afterLines="60"/>
        <w:ind w:left="1800"/>
      </w:pPr>
      <w:r>
        <w:t xml:space="preserve">сальдо балансового счета 50112 за текущую дату (для лимитов бюджетных обязательств) </w:t>
      </w:r>
    </w:p>
    <w:p w:rsidR="00851912" w:rsidRPr="00587069" w:rsidRDefault="00851912" w:rsidP="00D427AE">
      <w:pPr>
        <w:spacing w:beforeLines="60" w:afterLines="60"/>
        <w:ind w:left="900"/>
        <w:outlineLvl w:val="0"/>
      </w:pPr>
      <w:r>
        <w:t>4.</w:t>
      </w:r>
      <w:r w:rsidRPr="00587069">
        <w:t xml:space="preserve"> Аналитические признаки:</w:t>
      </w:r>
    </w:p>
    <w:p w:rsidR="008A2C7A" w:rsidRDefault="00851912"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EA7222"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 только Федеральное казначейство </w:t>
      </w:r>
    </w:p>
    <w:p w:rsidR="008A2C7A" w:rsidRDefault="00EA7222"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EA7222" w:rsidP="00D427AE">
      <w:pPr>
        <w:numPr>
          <w:ilvl w:val="1"/>
          <w:numId w:val="8"/>
        </w:numPr>
        <w:tabs>
          <w:tab w:val="clear" w:pos="2160"/>
          <w:tab w:val="num" w:pos="1800"/>
        </w:tabs>
        <w:spacing w:beforeLines="60" w:afterLines="60"/>
        <w:ind w:left="1800"/>
      </w:pPr>
      <w:r w:rsidRPr="00EE66FA">
        <w:t>ГРБС: три (3) первых символы 26-значного номера счета бюджетного учета (в соответствии со Справочником ГРБС/ГАДБ/ГАИФ (Справочник 6))</w:t>
      </w:r>
    </w:p>
    <w:p w:rsidR="008A2C7A" w:rsidRDefault="00EA7222" w:rsidP="00D427AE">
      <w:pPr>
        <w:numPr>
          <w:ilvl w:val="1"/>
          <w:numId w:val="8"/>
        </w:numPr>
        <w:tabs>
          <w:tab w:val="clear" w:pos="2160"/>
          <w:tab w:val="num" w:pos="1800"/>
        </w:tabs>
        <w:spacing w:beforeLines="60" w:afterLines="60"/>
        <w:ind w:left="1800"/>
      </w:pPr>
      <w:r w:rsidRPr="00EE66FA">
        <w:t>Статьи расходов</w:t>
      </w:r>
    </w:p>
    <w:p w:rsidR="00EA7222" w:rsidRPr="00EE66FA" w:rsidRDefault="00EA7222"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w:t>
      </w:r>
      <w:r w:rsidR="00E625A5">
        <w:t>, по которым не установлены лимиты бюджетных обязательств</w:t>
      </w:r>
      <w:r w:rsidRPr="00EE66FA">
        <w:t xml:space="preserve">) </w:t>
      </w:r>
    </w:p>
    <w:p w:rsidR="00EA7222" w:rsidRPr="00EE66FA" w:rsidRDefault="00EA7222"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w:t>
      </w:r>
    </w:p>
    <w:p w:rsidR="00CF5793" w:rsidRPr="00E04521" w:rsidRDefault="00CF5793" w:rsidP="00CF5793">
      <w:pPr>
        <w:pStyle w:val="4"/>
        <w:keepNext/>
        <w:spacing w:before="240"/>
        <w:ind w:left="352"/>
        <w:rPr>
          <w:b/>
          <w:bCs/>
        </w:rPr>
      </w:pPr>
      <w:bookmarkStart w:id="243" w:name="_Toc373761314"/>
      <w:bookmarkStart w:id="244" w:name="_Toc225579383"/>
      <w:r w:rsidRPr="00E04521">
        <w:rPr>
          <w:b/>
          <w:bCs/>
        </w:rPr>
        <w:t>ПБ204</w:t>
      </w:r>
      <w:r>
        <w:rPr>
          <w:b/>
          <w:bCs/>
        </w:rPr>
        <w:t>.1</w:t>
      </w:r>
      <w:r w:rsidRPr="00E04521">
        <w:rPr>
          <w:b/>
          <w:bCs/>
        </w:rPr>
        <w:t xml:space="preserve"> - Объем бюджетных данных, нераспределенных ГРБС</w:t>
      </w:r>
      <w:r>
        <w:rPr>
          <w:b/>
          <w:bCs/>
        </w:rPr>
        <w:t xml:space="preserve"> на первый год планового периода</w:t>
      </w:r>
      <w:bookmarkEnd w:id="243"/>
    </w:p>
    <w:p w:rsidR="00CF5793" w:rsidRPr="00587069" w:rsidRDefault="00CF5793" w:rsidP="00D427AE">
      <w:pPr>
        <w:spacing w:beforeLines="60" w:afterLines="60"/>
        <w:ind w:left="720"/>
      </w:pPr>
      <w:r w:rsidRPr="00587069">
        <w:t xml:space="preserve">Объем бюджетных данных, нераспределенных ГРБС </w:t>
      </w:r>
      <w:r w:rsidR="00D66252">
        <w:t xml:space="preserve">на первый год планового периода </w:t>
      </w:r>
      <w:r w:rsidRPr="00587069">
        <w:t xml:space="preserve">– объем бюджетных ассигнований (лимитов бюджетных обязательств), нераспределенных главным распорядителем бюджетных средств </w:t>
      </w:r>
      <w:r>
        <w:t>на первый год планового периода</w:t>
      </w:r>
      <w:r w:rsidRPr="00587069">
        <w:t xml:space="preserve"> между подведомственными участниками бюджетного процесса. </w:t>
      </w:r>
    </w:p>
    <w:p w:rsidR="00CF5793" w:rsidRPr="00587069" w:rsidRDefault="00CF5793"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w:t>
      </w:r>
      <w:r w:rsidRPr="00587069">
        <w:t>Данный базовый показатель применим только для федерального бюджета.</w:t>
      </w:r>
    </w:p>
    <w:p w:rsidR="00CF5793" w:rsidRPr="00587069" w:rsidRDefault="00CF5793" w:rsidP="00D427AE">
      <w:pPr>
        <w:spacing w:beforeLines="60" w:afterLines="60"/>
        <w:ind w:left="720"/>
      </w:pPr>
      <w:r w:rsidRPr="00587069">
        <w:t>Периодичность расчета  - ежедневно</w:t>
      </w:r>
    </w:p>
    <w:p w:rsidR="00CF5793" w:rsidRPr="00587069" w:rsidRDefault="00CF5793" w:rsidP="00D427AE">
      <w:pPr>
        <w:spacing w:beforeLines="60" w:afterLines="60"/>
        <w:ind w:left="720"/>
      </w:pPr>
      <w:r w:rsidRPr="00587069">
        <w:t>Единица изменения - рубли</w:t>
      </w:r>
    </w:p>
    <w:p w:rsidR="00CF5793" w:rsidRPr="00587069" w:rsidRDefault="00CF5793" w:rsidP="00D427AE">
      <w:pPr>
        <w:spacing w:beforeLines="60" w:afterLines="60"/>
        <w:ind w:left="720"/>
        <w:outlineLvl w:val="0"/>
        <w:rPr>
          <w:u w:val="single"/>
        </w:rPr>
      </w:pPr>
      <w:r w:rsidRPr="00587069">
        <w:rPr>
          <w:u w:val="single"/>
        </w:rPr>
        <w:t>Аналитические признаки</w:t>
      </w:r>
    </w:p>
    <w:p w:rsidR="008A2C7A" w:rsidRDefault="00CF5793" w:rsidP="00D427AE">
      <w:pPr>
        <w:numPr>
          <w:ilvl w:val="1"/>
          <w:numId w:val="8"/>
        </w:numPr>
        <w:tabs>
          <w:tab w:val="clear" w:pos="2160"/>
          <w:tab w:val="num" w:pos="1800"/>
        </w:tabs>
        <w:spacing w:beforeLines="60" w:afterLines="60"/>
        <w:ind w:left="1800"/>
      </w:pPr>
      <w:r w:rsidRPr="00587069">
        <w:t xml:space="preserve">Дата </w:t>
      </w:r>
    </w:p>
    <w:p w:rsidR="008A2C7A" w:rsidRDefault="00CF5793" w:rsidP="00D427AE">
      <w:pPr>
        <w:numPr>
          <w:ilvl w:val="1"/>
          <w:numId w:val="8"/>
        </w:numPr>
        <w:tabs>
          <w:tab w:val="clear" w:pos="2160"/>
          <w:tab w:val="num" w:pos="1800"/>
        </w:tabs>
        <w:spacing w:beforeLines="60" w:afterLines="60"/>
        <w:ind w:left="1800"/>
      </w:pPr>
      <w:r w:rsidRPr="00EE66FA">
        <w:t>ФК/УФК: ФК (в соответствии со Справочником органов ФК (Справочник 7))</w:t>
      </w:r>
    </w:p>
    <w:p w:rsidR="008A2C7A" w:rsidRDefault="00CF5793" w:rsidP="00D427AE">
      <w:pPr>
        <w:numPr>
          <w:ilvl w:val="1"/>
          <w:numId w:val="8"/>
        </w:numPr>
        <w:tabs>
          <w:tab w:val="clear" w:pos="2160"/>
          <w:tab w:val="num" w:pos="1800"/>
        </w:tabs>
        <w:spacing w:beforeLines="60" w:afterLines="60"/>
        <w:ind w:left="1800"/>
      </w:pPr>
      <w:r w:rsidRPr="00EE66FA">
        <w:lastRenderedPageBreak/>
        <w:t>Бюджет: Федеральный бюджет (в соответствии со Справочником бюджетов (Справочник 8))</w:t>
      </w:r>
    </w:p>
    <w:p w:rsidR="008A2C7A" w:rsidRDefault="00CF5793"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CF5793" w:rsidP="00D427AE">
      <w:pPr>
        <w:numPr>
          <w:ilvl w:val="1"/>
          <w:numId w:val="8"/>
        </w:numPr>
        <w:tabs>
          <w:tab w:val="clear" w:pos="2160"/>
          <w:tab w:val="num" w:pos="1800"/>
        </w:tabs>
        <w:spacing w:beforeLines="60" w:afterLines="60"/>
        <w:ind w:left="1800"/>
      </w:pPr>
      <w:r w:rsidRPr="00EE66FA">
        <w:t>Статьи расходов</w:t>
      </w:r>
    </w:p>
    <w:p w:rsidR="00CF5793" w:rsidRPr="00587069" w:rsidRDefault="00CF5793" w:rsidP="00D427AE">
      <w:pPr>
        <w:spacing w:beforeLines="60" w:afterLines="60"/>
        <w:ind w:left="720"/>
        <w:outlineLvl w:val="0"/>
        <w:rPr>
          <w:u w:val="single"/>
        </w:rPr>
      </w:pPr>
      <w:r w:rsidRPr="00587069">
        <w:rPr>
          <w:u w:val="single"/>
        </w:rPr>
        <w:t>Алгоритм расчета</w:t>
      </w:r>
    </w:p>
    <w:p w:rsidR="00CF5793" w:rsidRDefault="00CF5793" w:rsidP="00D427AE">
      <w:pPr>
        <w:spacing w:beforeLines="60" w:afterLines="60"/>
        <w:ind w:left="720"/>
      </w:pPr>
      <w:r>
        <w:t>Применим только для федерального бюджета.</w:t>
      </w:r>
    </w:p>
    <w:p w:rsidR="00CF5793" w:rsidRPr="00587069" w:rsidRDefault="00CF5793" w:rsidP="00D427AE">
      <w:pPr>
        <w:spacing w:beforeLines="60" w:afterLines="60"/>
        <w:ind w:left="900"/>
        <w:outlineLvl w:val="0"/>
      </w:pPr>
      <w:r w:rsidRPr="00587069">
        <w:t xml:space="preserve">1. Наименование </w:t>
      </w:r>
      <w:r>
        <w:t>источников:</w:t>
      </w:r>
      <w:r w:rsidRPr="00587069">
        <w:t xml:space="preserve"> </w:t>
      </w:r>
      <w:r>
        <w:t>корреспонденция счетов бюджетного учета</w:t>
      </w:r>
    </w:p>
    <w:p w:rsidR="00CF5793" w:rsidRPr="00587069" w:rsidRDefault="00CF5793" w:rsidP="00D427AE">
      <w:pPr>
        <w:spacing w:beforeLines="60" w:afterLines="60"/>
        <w:ind w:left="900"/>
        <w:outlineLvl w:val="0"/>
      </w:pPr>
      <w:r w:rsidRPr="00587069">
        <w:t>2. Условия отбора:</w:t>
      </w:r>
    </w:p>
    <w:p w:rsidR="00CF5793" w:rsidRDefault="00CF5793" w:rsidP="00D427AE">
      <w:pPr>
        <w:spacing w:beforeLines="60" w:afterLines="60"/>
        <w:ind w:left="1080"/>
      </w:pPr>
      <w:r>
        <w:t>Главная книга органа, организующего исполнение федерального бюджета</w:t>
      </w:r>
      <w:r w:rsidRPr="00587069">
        <w:t xml:space="preserve"> </w:t>
      </w:r>
    </w:p>
    <w:p w:rsidR="00CF5793" w:rsidRDefault="00CF5793" w:rsidP="00D427AE">
      <w:pPr>
        <w:spacing w:beforeLines="60" w:afterLines="60"/>
        <w:ind w:left="900"/>
        <w:outlineLvl w:val="0"/>
      </w:pPr>
      <w:r w:rsidRPr="00587069">
        <w:t xml:space="preserve">3. . </w:t>
      </w:r>
      <w:r>
        <w:t>Расчет значение показателя</w:t>
      </w:r>
      <w:r w:rsidRPr="00587069">
        <w:t xml:space="preserve">: </w:t>
      </w:r>
    </w:p>
    <w:p w:rsidR="008A2C7A" w:rsidRDefault="00CF5793" w:rsidP="00D427AE">
      <w:pPr>
        <w:numPr>
          <w:ilvl w:val="1"/>
          <w:numId w:val="8"/>
        </w:numPr>
        <w:tabs>
          <w:tab w:val="clear" w:pos="2160"/>
          <w:tab w:val="num" w:pos="1800"/>
        </w:tabs>
        <w:spacing w:beforeLines="60" w:afterLines="60"/>
        <w:ind w:left="1800"/>
      </w:pPr>
      <w:r>
        <w:t xml:space="preserve">сальдо балансового счета 50322 за текущую дату (для бюджетных ассигнований, по которым не установлены лимиты бюджетных обязательств) </w:t>
      </w:r>
    </w:p>
    <w:p w:rsidR="008A2C7A" w:rsidRDefault="00CF5793" w:rsidP="00D427AE">
      <w:pPr>
        <w:numPr>
          <w:ilvl w:val="1"/>
          <w:numId w:val="8"/>
        </w:numPr>
        <w:tabs>
          <w:tab w:val="clear" w:pos="2160"/>
          <w:tab w:val="num" w:pos="1800"/>
        </w:tabs>
        <w:spacing w:beforeLines="60" w:afterLines="60"/>
        <w:ind w:left="1800"/>
      </w:pPr>
      <w:r>
        <w:t xml:space="preserve">сальдо балансового счета 50122 за текущую дату (для лимитов бюджетных обязательств) </w:t>
      </w:r>
    </w:p>
    <w:p w:rsidR="00CF5793" w:rsidRPr="00587069" w:rsidRDefault="00CF5793" w:rsidP="00D427AE">
      <w:pPr>
        <w:spacing w:beforeLines="60" w:afterLines="60"/>
        <w:ind w:left="900"/>
        <w:outlineLvl w:val="0"/>
      </w:pPr>
      <w:r>
        <w:t>4.</w:t>
      </w:r>
      <w:r w:rsidRPr="00587069">
        <w:t xml:space="preserve"> Аналитические признаки:</w:t>
      </w:r>
    </w:p>
    <w:p w:rsidR="008A2C7A" w:rsidRDefault="00CF5793"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CF5793"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 только Федеральное казначейство </w:t>
      </w:r>
    </w:p>
    <w:p w:rsidR="008A2C7A" w:rsidRDefault="00CF5793"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CF5793" w:rsidP="00D427AE">
      <w:pPr>
        <w:numPr>
          <w:ilvl w:val="1"/>
          <w:numId w:val="8"/>
        </w:numPr>
        <w:tabs>
          <w:tab w:val="clear" w:pos="2160"/>
          <w:tab w:val="num" w:pos="1800"/>
        </w:tabs>
        <w:spacing w:beforeLines="60" w:afterLines="60"/>
        <w:ind w:left="1800"/>
      </w:pPr>
      <w:r w:rsidRPr="00EE66FA">
        <w:t>ГРБС: три (3) первых символы 26-значного номера счета бюджетного учета (в соответствии со Справочником ГРБС/ГАДБ/ГАИФ (Справочник 6))</w:t>
      </w:r>
    </w:p>
    <w:p w:rsidR="008A2C7A" w:rsidRDefault="00CF5793" w:rsidP="00D427AE">
      <w:pPr>
        <w:numPr>
          <w:ilvl w:val="1"/>
          <w:numId w:val="8"/>
        </w:numPr>
        <w:tabs>
          <w:tab w:val="clear" w:pos="2160"/>
          <w:tab w:val="num" w:pos="1800"/>
        </w:tabs>
        <w:spacing w:beforeLines="60" w:afterLines="60"/>
        <w:ind w:left="1800"/>
      </w:pPr>
      <w:r w:rsidRPr="00EE66FA">
        <w:t>Статьи расходов</w:t>
      </w:r>
    </w:p>
    <w:p w:rsidR="00CF5793" w:rsidRPr="00EE66FA" w:rsidRDefault="00CF5793"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w:t>
      </w:r>
      <w:r>
        <w:t>, по которым не установлены лимиты бюджетных обязательств</w:t>
      </w:r>
      <w:r w:rsidRPr="00EE66FA">
        <w:t xml:space="preserve">) </w:t>
      </w:r>
    </w:p>
    <w:p w:rsidR="00CF5793" w:rsidRPr="00EE66FA" w:rsidRDefault="00CF5793"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w:t>
      </w:r>
    </w:p>
    <w:p w:rsidR="00CF5793" w:rsidRPr="00E04521" w:rsidRDefault="00CF5793" w:rsidP="00CF5793">
      <w:pPr>
        <w:pStyle w:val="4"/>
        <w:keepNext/>
        <w:spacing w:before="240"/>
        <w:ind w:left="352"/>
        <w:rPr>
          <w:b/>
          <w:bCs/>
        </w:rPr>
      </w:pPr>
      <w:bookmarkStart w:id="245" w:name="_Toc373761315"/>
      <w:r w:rsidRPr="00E04521">
        <w:rPr>
          <w:b/>
          <w:bCs/>
        </w:rPr>
        <w:t>ПБ204</w:t>
      </w:r>
      <w:r>
        <w:rPr>
          <w:b/>
          <w:bCs/>
        </w:rPr>
        <w:t>.2</w:t>
      </w:r>
      <w:r w:rsidRPr="00E04521">
        <w:rPr>
          <w:b/>
          <w:bCs/>
        </w:rPr>
        <w:t xml:space="preserve"> - Объем бюджетных данных, нераспределенных ГРБС</w:t>
      </w:r>
      <w:r>
        <w:rPr>
          <w:b/>
          <w:bCs/>
        </w:rPr>
        <w:t xml:space="preserve"> на второй год планового периода</w:t>
      </w:r>
      <w:bookmarkEnd w:id="245"/>
    </w:p>
    <w:p w:rsidR="00CF5793" w:rsidRPr="00587069" w:rsidRDefault="00CF5793" w:rsidP="00D427AE">
      <w:pPr>
        <w:spacing w:beforeLines="60" w:afterLines="60"/>
        <w:ind w:left="720"/>
      </w:pPr>
      <w:r w:rsidRPr="00587069">
        <w:t xml:space="preserve">Объем бюджетных данных, нераспределенных ГРБС </w:t>
      </w:r>
      <w:r w:rsidR="00D66252">
        <w:t xml:space="preserve">на второй год планового периода </w:t>
      </w:r>
      <w:r w:rsidRPr="00587069">
        <w:t xml:space="preserve">– объем бюджетных ассигнований (лимитов бюджетных обязательств), нераспределенных главным распорядителем бюджетных средств </w:t>
      </w:r>
      <w:r>
        <w:t>на второй год планового периода</w:t>
      </w:r>
      <w:r w:rsidRPr="00587069">
        <w:t xml:space="preserve"> между подведомственными участниками бюджетного процесса. </w:t>
      </w:r>
    </w:p>
    <w:p w:rsidR="00CF5793" w:rsidRPr="00587069" w:rsidRDefault="00CF5793"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w:t>
      </w:r>
      <w:r w:rsidRPr="00587069">
        <w:t>Данный базовый показатель применим только для федерального бюджета.</w:t>
      </w:r>
    </w:p>
    <w:p w:rsidR="00CF5793" w:rsidRPr="00587069" w:rsidRDefault="00CF5793" w:rsidP="00D427AE">
      <w:pPr>
        <w:spacing w:beforeLines="60" w:afterLines="60"/>
        <w:ind w:left="720"/>
      </w:pPr>
      <w:r w:rsidRPr="00587069">
        <w:t>Периодичность расчета  - ежедневно</w:t>
      </w:r>
    </w:p>
    <w:p w:rsidR="00CF5793" w:rsidRPr="00587069" w:rsidRDefault="00CF5793" w:rsidP="00D427AE">
      <w:pPr>
        <w:spacing w:beforeLines="60" w:afterLines="60"/>
        <w:ind w:left="720"/>
      </w:pPr>
      <w:r w:rsidRPr="00587069">
        <w:t>Единица изменения - рубли</w:t>
      </w:r>
    </w:p>
    <w:p w:rsidR="00CF5793" w:rsidRPr="00587069" w:rsidRDefault="00CF5793" w:rsidP="00D427AE">
      <w:pPr>
        <w:spacing w:beforeLines="60" w:afterLines="60"/>
        <w:ind w:left="720"/>
        <w:outlineLvl w:val="0"/>
        <w:rPr>
          <w:u w:val="single"/>
        </w:rPr>
      </w:pPr>
      <w:r w:rsidRPr="00587069">
        <w:rPr>
          <w:u w:val="single"/>
        </w:rPr>
        <w:t>Аналитические признаки</w:t>
      </w:r>
    </w:p>
    <w:p w:rsidR="008A2C7A" w:rsidRDefault="00CF5793" w:rsidP="00D427AE">
      <w:pPr>
        <w:numPr>
          <w:ilvl w:val="1"/>
          <w:numId w:val="8"/>
        </w:numPr>
        <w:tabs>
          <w:tab w:val="clear" w:pos="2160"/>
          <w:tab w:val="num" w:pos="1800"/>
        </w:tabs>
        <w:spacing w:beforeLines="60" w:afterLines="60"/>
        <w:ind w:left="1800"/>
      </w:pPr>
      <w:r w:rsidRPr="00587069">
        <w:lastRenderedPageBreak/>
        <w:t xml:space="preserve">Дата </w:t>
      </w:r>
    </w:p>
    <w:p w:rsidR="008A2C7A" w:rsidRDefault="00CF5793" w:rsidP="00D427AE">
      <w:pPr>
        <w:numPr>
          <w:ilvl w:val="1"/>
          <w:numId w:val="8"/>
        </w:numPr>
        <w:tabs>
          <w:tab w:val="clear" w:pos="2160"/>
          <w:tab w:val="num" w:pos="1800"/>
        </w:tabs>
        <w:spacing w:beforeLines="60" w:afterLines="60"/>
        <w:ind w:left="1800"/>
      </w:pPr>
      <w:r w:rsidRPr="00EE66FA">
        <w:t>ФК/УФК: ФК (в соответствии со Справочником органов ФК (Справочник 7))</w:t>
      </w:r>
    </w:p>
    <w:p w:rsidR="008A2C7A" w:rsidRDefault="00CF5793"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CF5793"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CF5793" w:rsidP="00D427AE">
      <w:pPr>
        <w:numPr>
          <w:ilvl w:val="1"/>
          <w:numId w:val="8"/>
        </w:numPr>
        <w:tabs>
          <w:tab w:val="clear" w:pos="2160"/>
          <w:tab w:val="num" w:pos="1800"/>
        </w:tabs>
        <w:spacing w:beforeLines="60" w:afterLines="60"/>
        <w:ind w:left="1800"/>
      </w:pPr>
      <w:r w:rsidRPr="00EE66FA">
        <w:t>Статьи расходов</w:t>
      </w:r>
    </w:p>
    <w:p w:rsidR="00CF5793" w:rsidRPr="00587069" w:rsidRDefault="00CF5793" w:rsidP="00D427AE">
      <w:pPr>
        <w:spacing w:beforeLines="60" w:afterLines="60"/>
        <w:ind w:left="720"/>
        <w:outlineLvl w:val="0"/>
        <w:rPr>
          <w:u w:val="single"/>
        </w:rPr>
      </w:pPr>
      <w:r w:rsidRPr="00587069">
        <w:rPr>
          <w:u w:val="single"/>
        </w:rPr>
        <w:t>Алгоритм расчета</w:t>
      </w:r>
    </w:p>
    <w:p w:rsidR="00CF5793" w:rsidRDefault="00CF5793" w:rsidP="00D427AE">
      <w:pPr>
        <w:spacing w:beforeLines="60" w:afterLines="60"/>
        <w:ind w:left="720"/>
      </w:pPr>
      <w:r>
        <w:t>Применим только для федерального бюджета.</w:t>
      </w:r>
    </w:p>
    <w:p w:rsidR="00CF5793" w:rsidRPr="00587069" w:rsidRDefault="00CF5793" w:rsidP="00D427AE">
      <w:pPr>
        <w:spacing w:beforeLines="60" w:afterLines="60"/>
        <w:ind w:left="900"/>
        <w:outlineLvl w:val="0"/>
      </w:pPr>
      <w:r w:rsidRPr="00587069">
        <w:t xml:space="preserve">1. Наименование </w:t>
      </w:r>
      <w:r>
        <w:t>источников:</w:t>
      </w:r>
      <w:r w:rsidRPr="00587069">
        <w:t xml:space="preserve"> </w:t>
      </w:r>
      <w:r>
        <w:t>корреспонденция счетов бюджетного учета</w:t>
      </w:r>
    </w:p>
    <w:p w:rsidR="00CF5793" w:rsidRPr="00587069" w:rsidRDefault="00CF5793" w:rsidP="00D427AE">
      <w:pPr>
        <w:spacing w:beforeLines="60" w:afterLines="60"/>
        <w:ind w:left="900"/>
        <w:outlineLvl w:val="0"/>
      </w:pPr>
      <w:r w:rsidRPr="00587069">
        <w:t>2. Условия отбора:</w:t>
      </w:r>
    </w:p>
    <w:p w:rsidR="00CF5793" w:rsidRDefault="00CF5793" w:rsidP="00D427AE">
      <w:pPr>
        <w:spacing w:beforeLines="60" w:afterLines="60"/>
        <w:ind w:left="1080"/>
      </w:pPr>
      <w:r>
        <w:t>Главная книга органа, организующего исполнение федерального бюджета</w:t>
      </w:r>
      <w:r w:rsidRPr="00587069">
        <w:t xml:space="preserve"> </w:t>
      </w:r>
    </w:p>
    <w:p w:rsidR="00CF5793" w:rsidRDefault="00CF5793" w:rsidP="00D427AE">
      <w:pPr>
        <w:spacing w:beforeLines="60" w:afterLines="60"/>
        <w:ind w:left="900"/>
        <w:outlineLvl w:val="0"/>
      </w:pPr>
      <w:r w:rsidRPr="00587069">
        <w:t xml:space="preserve">3. . </w:t>
      </w:r>
      <w:r>
        <w:t>Расчет значение показателя</w:t>
      </w:r>
      <w:r w:rsidRPr="00587069">
        <w:t xml:space="preserve">: </w:t>
      </w:r>
    </w:p>
    <w:p w:rsidR="008A2C7A" w:rsidRDefault="00CF5793" w:rsidP="00D427AE">
      <w:pPr>
        <w:numPr>
          <w:ilvl w:val="1"/>
          <w:numId w:val="8"/>
        </w:numPr>
        <w:tabs>
          <w:tab w:val="clear" w:pos="2160"/>
          <w:tab w:val="num" w:pos="1800"/>
        </w:tabs>
        <w:spacing w:beforeLines="60" w:afterLines="60"/>
        <w:ind w:left="1800"/>
      </w:pPr>
      <w:r>
        <w:t xml:space="preserve">сальдо балансового счета 50332 за текущую дату (для бюджетных ассигнований, по которым не установлены лимиты бюджетных обязательств) </w:t>
      </w:r>
    </w:p>
    <w:p w:rsidR="008A2C7A" w:rsidRDefault="00CF5793" w:rsidP="00D427AE">
      <w:pPr>
        <w:numPr>
          <w:ilvl w:val="1"/>
          <w:numId w:val="8"/>
        </w:numPr>
        <w:tabs>
          <w:tab w:val="clear" w:pos="2160"/>
          <w:tab w:val="num" w:pos="1800"/>
        </w:tabs>
        <w:spacing w:beforeLines="60" w:afterLines="60"/>
        <w:ind w:left="1800"/>
      </w:pPr>
      <w:r>
        <w:t xml:space="preserve">сальдо балансового счета 50132 за текущую дату (для лимитов бюджетных обязательств) </w:t>
      </w:r>
    </w:p>
    <w:p w:rsidR="00CF5793" w:rsidRPr="00587069" w:rsidRDefault="00CF5793" w:rsidP="00D427AE">
      <w:pPr>
        <w:spacing w:beforeLines="60" w:afterLines="60"/>
        <w:ind w:left="900"/>
        <w:outlineLvl w:val="0"/>
      </w:pPr>
      <w:r>
        <w:t>4.</w:t>
      </w:r>
      <w:r w:rsidRPr="00587069">
        <w:t xml:space="preserve"> Аналитические признаки:</w:t>
      </w:r>
    </w:p>
    <w:p w:rsidR="008A2C7A" w:rsidRDefault="00CF5793"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CF5793"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 только Федеральное казначейство </w:t>
      </w:r>
    </w:p>
    <w:p w:rsidR="008A2C7A" w:rsidRDefault="00CF5793"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CF5793" w:rsidP="00D427AE">
      <w:pPr>
        <w:numPr>
          <w:ilvl w:val="1"/>
          <w:numId w:val="8"/>
        </w:numPr>
        <w:tabs>
          <w:tab w:val="clear" w:pos="2160"/>
          <w:tab w:val="num" w:pos="1800"/>
        </w:tabs>
        <w:spacing w:beforeLines="60" w:afterLines="60"/>
        <w:ind w:left="1800"/>
      </w:pPr>
      <w:r w:rsidRPr="00EE66FA">
        <w:t>ГРБС: три (3) первых символы 26-значного номера счета бюджетного учета (в соответствии со Справочником ГРБС/ГАДБ/ГАИФ (Справочник 6))</w:t>
      </w:r>
    </w:p>
    <w:p w:rsidR="008A2C7A" w:rsidRDefault="00CF5793" w:rsidP="00D427AE">
      <w:pPr>
        <w:numPr>
          <w:ilvl w:val="1"/>
          <w:numId w:val="8"/>
        </w:numPr>
        <w:tabs>
          <w:tab w:val="clear" w:pos="2160"/>
          <w:tab w:val="num" w:pos="1800"/>
        </w:tabs>
        <w:spacing w:beforeLines="60" w:afterLines="60"/>
        <w:ind w:left="1800"/>
      </w:pPr>
      <w:r w:rsidRPr="00EE66FA">
        <w:t>Статьи расходов</w:t>
      </w:r>
    </w:p>
    <w:p w:rsidR="00CF5793" w:rsidRPr="00EE66FA" w:rsidRDefault="00CF5793"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w:t>
      </w:r>
      <w:r>
        <w:t>, по которым не установлены лимиты бюджетных обязательств</w:t>
      </w:r>
      <w:r w:rsidRPr="00EE66FA">
        <w:t xml:space="preserve">) </w:t>
      </w:r>
    </w:p>
    <w:p w:rsidR="00CF5793" w:rsidRPr="00EE66FA" w:rsidRDefault="00CF5793"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w:t>
      </w:r>
    </w:p>
    <w:p w:rsidR="003937A7" w:rsidRPr="00E04521" w:rsidRDefault="003937A7" w:rsidP="003937A7">
      <w:pPr>
        <w:pStyle w:val="4"/>
        <w:keepNext/>
        <w:spacing w:before="240"/>
        <w:ind w:left="352"/>
        <w:rPr>
          <w:b/>
          <w:bCs/>
        </w:rPr>
      </w:pPr>
      <w:bookmarkStart w:id="246" w:name="_Toc373761316"/>
      <w:r w:rsidRPr="00E04521">
        <w:rPr>
          <w:b/>
          <w:bCs/>
        </w:rPr>
        <w:t>ПБ204</w:t>
      </w:r>
      <w:r>
        <w:rPr>
          <w:b/>
          <w:bCs/>
        </w:rPr>
        <w:t>.3</w:t>
      </w:r>
      <w:r w:rsidRPr="00E04521">
        <w:rPr>
          <w:b/>
          <w:bCs/>
        </w:rPr>
        <w:t xml:space="preserve"> - Объем бюджетных данных, нераспределенных ГРБС</w:t>
      </w:r>
      <w:r>
        <w:rPr>
          <w:b/>
          <w:bCs/>
        </w:rPr>
        <w:t xml:space="preserve"> на второй год, следующий за очередным</w:t>
      </w:r>
      <w:bookmarkEnd w:id="246"/>
    </w:p>
    <w:p w:rsidR="003937A7" w:rsidRPr="00587069" w:rsidRDefault="003937A7" w:rsidP="00D427AE">
      <w:pPr>
        <w:spacing w:beforeLines="60" w:afterLines="60"/>
        <w:ind w:left="720"/>
      </w:pPr>
      <w:r w:rsidRPr="00587069">
        <w:t xml:space="preserve">Объем бюджетных данных, нераспределенных ГРБС </w:t>
      </w:r>
      <w:r>
        <w:t xml:space="preserve">на второй год, следующий за очередным </w:t>
      </w:r>
      <w:r w:rsidRPr="00587069">
        <w:t xml:space="preserve">– объем бюджетных ассигнований (лимитов бюджетных обязательств), нераспределенных главным распорядителем бюджетных средств </w:t>
      </w:r>
      <w:r>
        <w:t xml:space="preserve">на второй год, следующий за очередным, </w:t>
      </w:r>
      <w:r w:rsidRPr="00587069">
        <w:t xml:space="preserve">между подведомственными участниками бюджетного процесса. </w:t>
      </w:r>
    </w:p>
    <w:p w:rsidR="003937A7" w:rsidRPr="00587069" w:rsidRDefault="003937A7" w:rsidP="00D427AE">
      <w:pPr>
        <w:spacing w:beforeLines="60" w:afterLines="60"/>
        <w:ind w:left="720"/>
      </w:pPr>
      <w:r>
        <w:t>Б</w:t>
      </w:r>
      <w:r w:rsidRPr="00587069">
        <w:t>азовый показатель для федерального бюджета</w:t>
      </w:r>
      <w:r>
        <w:t xml:space="preserve"> может быть рассчитан на основании данных учетных систем ФК</w:t>
      </w:r>
      <w:r w:rsidRPr="00587069">
        <w:t>.</w:t>
      </w:r>
      <w:r>
        <w:t xml:space="preserve"> </w:t>
      </w:r>
      <w:r w:rsidRPr="00587069">
        <w:t>Данный базовый показатель применим только для федерального бюджета.</w:t>
      </w:r>
    </w:p>
    <w:p w:rsidR="003937A7" w:rsidRPr="00587069" w:rsidRDefault="003937A7" w:rsidP="00D427AE">
      <w:pPr>
        <w:spacing w:beforeLines="60" w:afterLines="60"/>
        <w:ind w:left="720"/>
      </w:pPr>
      <w:r w:rsidRPr="00587069">
        <w:t>Периодичность расчета  - ежедневно</w:t>
      </w:r>
    </w:p>
    <w:p w:rsidR="003937A7" w:rsidRPr="00587069" w:rsidRDefault="003937A7" w:rsidP="00D427AE">
      <w:pPr>
        <w:spacing w:beforeLines="60" w:afterLines="60"/>
        <w:ind w:left="720"/>
      </w:pPr>
      <w:r w:rsidRPr="00587069">
        <w:lastRenderedPageBreak/>
        <w:t>Единица изменения - рубли</w:t>
      </w:r>
    </w:p>
    <w:p w:rsidR="003937A7" w:rsidRPr="00587069" w:rsidRDefault="003937A7" w:rsidP="00D427AE">
      <w:pPr>
        <w:spacing w:beforeLines="60" w:afterLines="60"/>
        <w:ind w:left="720"/>
        <w:outlineLvl w:val="0"/>
        <w:rPr>
          <w:u w:val="single"/>
        </w:rPr>
      </w:pPr>
      <w:r w:rsidRPr="00587069">
        <w:rPr>
          <w:u w:val="single"/>
        </w:rPr>
        <w:t>Аналитические признаки</w:t>
      </w:r>
    </w:p>
    <w:p w:rsidR="008A2C7A" w:rsidRDefault="003937A7" w:rsidP="00D427AE">
      <w:pPr>
        <w:numPr>
          <w:ilvl w:val="1"/>
          <w:numId w:val="8"/>
        </w:numPr>
        <w:tabs>
          <w:tab w:val="clear" w:pos="2160"/>
          <w:tab w:val="num" w:pos="1800"/>
        </w:tabs>
        <w:spacing w:beforeLines="60" w:afterLines="60"/>
        <w:ind w:left="1800"/>
      </w:pPr>
      <w:r w:rsidRPr="00587069">
        <w:t xml:space="preserve">Дата </w:t>
      </w:r>
    </w:p>
    <w:p w:rsidR="008A2C7A" w:rsidRDefault="003937A7" w:rsidP="00D427AE">
      <w:pPr>
        <w:numPr>
          <w:ilvl w:val="1"/>
          <w:numId w:val="8"/>
        </w:numPr>
        <w:tabs>
          <w:tab w:val="clear" w:pos="2160"/>
          <w:tab w:val="num" w:pos="1800"/>
        </w:tabs>
        <w:spacing w:beforeLines="60" w:afterLines="60"/>
        <w:ind w:left="1800"/>
      </w:pPr>
      <w:r w:rsidRPr="00EE66FA">
        <w:t>ФК/УФК: ФК (в соответствии со Справочником органов ФК (Справочник 7))</w:t>
      </w:r>
    </w:p>
    <w:p w:rsidR="008A2C7A" w:rsidRDefault="003937A7"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3937A7"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3937A7" w:rsidP="00D427AE">
      <w:pPr>
        <w:numPr>
          <w:ilvl w:val="1"/>
          <w:numId w:val="8"/>
        </w:numPr>
        <w:tabs>
          <w:tab w:val="clear" w:pos="2160"/>
          <w:tab w:val="num" w:pos="1800"/>
        </w:tabs>
        <w:spacing w:beforeLines="60" w:afterLines="60"/>
        <w:ind w:left="1800"/>
      </w:pPr>
      <w:r w:rsidRPr="00EE66FA">
        <w:t>Статьи расходов</w:t>
      </w:r>
    </w:p>
    <w:p w:rsidR="003937A7" w:rsidRPr="00587069" w:rsidRDefault="003937A7" w:rsidP="00D427AE">
      <w:pPr>
        <w:spacing w:beforeLines="60" w:afterLines="60"/>
        <w:ind w:left="720"/>
        <w:outlineLvl w:val="0"/>
        <w:rPr>
          <w:u w:val="single"/>
        </w:rPr>
      </w:pPr>
      <w:r w:rsidRPr="00587069">
        <w:rPr>
          <w:u w:val="single"/>
        </w:rPr>
        <w:t>Алгоритм расчета</w:t>
      </w:r>
    </w:p>
    <w:p w:rsidR="003937A7" w:rsidRDefault="003937A7" w:rsidP="00D427AE">
      <w:pPr>
        <w:spacing w:beforeLines="60" w:afterLines="60"/>
        <w:ind w:left="720"/>
      </w:pPr>
      <w:r>
        <w:t>Применим только для федерального бюджета.</w:t>
      </w:r>
    </w:p>
    <w:p w:rsidR="003937A7" w:rsidRPr="00587069" w:rsidRDefault="003937A7" w:rsidP="00D427AE">
      <w:pPr>
        <w:spacing w:beforeLines="60" w:afterLines="60"/>
        <w:ind w:left="900"/>
        <w:outlineLvl w:val="0"/>
      </w:pPr>
      <w:r w:rsidRPr="00587069">
        <w:t xml:space="preserve">1. Наименование </w:t>
      </w:r>
      <w:r>
        <w:t>источников:</w:t>
      </w:r>
      <w:r w:rsidRPr="00587069">
        <w:t xml:space="preserve"> </w:t>
      </w:r>
      <w:r>
        <w:t>корреспонденция счетов бюджетного учета</w:t>
      </w:r>
    </w:p>
    <w:p w:rsidR="003937A7" w:rsidRPr="00587069" w:rsidRDefault="003937A7" w:rsidP="00D427AE">
      <w:pPr>
        <w:spacing w:beforeLines="60" w:afterLines="60"/>
        <w:ind w:left="900"/>
        <w:outlineLvl w:val="0"/>
      </w:pPr>
      <w:r w:rsidRPr="00587069">
        <w:t>2. Условия отбора:</w:t>
      </w:r>
    </w:p>
    <w:p w:rsidR="003937A7" w:rsidRDefault="003937A7" w:rsidP="00D427AE">
      <w:pPr>
        <w:spacing w:beforeLines="60" w:afterLines="60"/>
        <w:ind w:left="1080"/>
      </w:pPr>
      <w:r>
        <w:t>Главная книга органа, организующего исполнение федерального бюджета</w:t>
      </w:r>
      <w:r w:rsidRPr="00587069">
        <w:t xml:space="preserve"> </w:t>
      </w:r>
    </w:p>
    <w:p w:rsidR="003937A7" w:rsidRDefault="003937A7" w:rsidP="00D427AE">
      <w:pPr>
        <w:spacing w:beforeLines="60" w:afterLines="60"/>
        <w:ind w:left="900"/>
        <w:outlineLvl w:val="0"/>
      </w:pPr>
      <w:r w:rsidRPr="00587069">
        <w:t xml:space="preserve">3. . </w:t>
      </w:r>
      <w:r>
        <w:t>Расчет значение показателя</w:t>
      </w:r>
      <w:r w:rsidRPr="00587069">
        <w:t xml:space="preserve">: </w:t>
      </w:r>
    </w:p>
    <w:p w:rsidR="008A2C7A" w:rsidRDefault="003937A7" w:rsidP="00D427AE">
      <w:pPr>
        <w:numPr>
          <w:ilvl w:val="1"/>
          <w:numId w:val="8"/>
        </w:numPr>
        <w:tabs>
          <w:tab w:val="clear" w:pos="2160"/>
          <w:tab w:val="num" w:pos="1800"/>
        </w:tabs>
        <w:spacing w:beforeLines="60" w:afterLines="60"/>
        <w:ind w:left="1800"/>
      </w:pPr>
      <w:r>
        <w:t xml:space="preserve">сальдо балансового счета 50342 за текущую дату (для бюджетных ассигнований, по которым не установлены лимиты бюджетных обязательств) </w:t>
      </w:r>
    </w:p>
    <w:p w:rsidR="008A2C7A" w:rsidRDefault="003937A7" w:rsidP="00D427AE">
      <w:pPr>
        <w:numPr>
          <w:ilvl w:val="1"/>
          <w:numId w:val="8"/>
        </w:numPr>
        <w:tabs>
          <w:tab w:val="clear" w:pos="2160"/>
          <w:tab w:val="num" w:pos="1800"/>
        </w:tabs>
        <w:spacing w:beforeLines="60" w:afterLines="60"/>
        <w:ind w:left="1800"/>
      </w:pPr>
      <w:r>
        <w:t xml:space="preserve">сальдо балансового счета 50142 за текущую дату (для лимитов бюджетных обязательств) </w:t>
      </w:r>
    </w:p>
    <w:p w:rsidR="003937A7" w:rsidRPr="00587069" w:rsidRDefault="003937A7" w:rsidP="00D427AE">
      <w:pPr>
        <w:spacing w:beforeLines="60" w:afterLines="60"/>
        <w:ind w:left="900"/>
        <w:outlineLvl w:val="0"/>
      </w:pPr>
      <w:r>
        <w:t>4.</w:t>
      </w:r>
      <w:r w:rsidRPr="00587069">
        <w:t xml:space="preserve"> Аналитические признаки:</w:t>
      </w:r>
    </w:p>
    <w:p w:rsidR="008A2C7A" w:rsidRDefault="003937A7" w:rsidP="00D427AE">
      <w:pPr>
        <w:numPr>
          <w:ilvl w:val="1"/>
          <w:numId w:val="8"/>
        </w:numPr>
        <w:tabs>
          <w:tab w:val="clear" w:pos="2160"/>
          <w:tab w:val="num" w:pos="1800"/>
        </w:tabs>
        <w:spacing w:beforeLines="60" w:afterLines="60"/>
        <w:ind w:left="1800"/>
      </w:pPr>
      <w:r>
        <w:t>Текущая дата, за которую рассчитано значение показателя</w:t>
      </w:r>
    </w:p>
    <w:p w:rsidR="008A2C7A" w:rsidRDefault="003937A7"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 только Федеральное казначейство </w:t>
      </w:r>
    </w:p>
    <w:p w:rsidR="008A2C7A" w:rsidRDefault="003937A7"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3937A7" w:rsidP="00D427AE">
      <w:pPr>
        <w:numPr>
          <w:ilvl w:val="1"/>
          <w:numId w:val="8"/>
        </w:numPr>
        <w:tabs>
          <w:tab w:val="clear" w:pos="2160"/>
          <w:tab w:val="num" w:pos="1800"/>
        </w:tabs>
        <w:spacing w:beforeLines="60" w:afterLines="60"/>
        <w:ind w:left="1800"/>
      </w:pPr>
      <w:r w:rsidRPr="00EE66FA">
        <w:t>ГРБС: три (3) первых символы 26-значного номера счета бюджетного учета (в соответствии со Справочником ГРБС/ГАДБ/ГАИФ (Справочник 6))</w:t>
      </w:r>
    </w:p>
    <w:p w:rsidR="008A2C7A" w:rsidRDefault="003937A7" w:rsidP="00D427AE">
      <w:pPr>
        <w:numPr>
          <w:ilvl w:val="1"/>
          <w:numId w:val="8"/>
        </w:numPr>
        <w:tabs>
          <w:tab w:val="clear" w:pos="2160"/>
          <w:tab w:val="num" w:pos="1800"/>
        </w:tabs>
        <w:spacing w:beforeLines="60" w:afterLines="60"/>
        <w:ind w:left="1800"/>
      </w:pPr>
      <w:r w:rsidRPr="00EE66FA">
        <w:t>Статьи расходов</w:t>
      </w:r>
    </w:p>
    <w:p w:rsidR="003937A7" w:rsidRPr="00EE66FA" w:rsidRDefault="003937A7"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w:t>
      </w:r>
      <w:r>
        <w:t>, по которым не установлены лимиты бюджетных обязательств</w:t>
      </w:r>
      <w:r w:rsidRPr="00EE66FA">
        <w:t xml:space="preserve">) </w:t>
      </w:r>
    </w:p>
    <w:p w:rsidR="003937A7" w:rsidRPr="00EE66FA" w:rsidRDefault="003937A7"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w:t>
      </w:r>
    </w:p>
    <w:p w:rsidR="00391B83" w:rsidRPr="00A14878" w:rsidRDefault="00A52E9F" w:rsidP="00831783">
      <w:pPr>
        <w:pStyle w:val="4"/>
        <w:keepNext/>
        <w:spacing w:before="240"/>
        <w:ind w:left="352"/>
        <w:rPr>
          <w:b/>
          <w:bCs/>
        </w:rPr>
      </w:pPr>
      <w:bookmarkStart w:id="247" w:name="_Toc319498296"/>
      <w:bookmarkStart w:id="248" w:name="_Toc319498842"/>
      <w:bookmarkStart w:id="249" w:name="_Toc319499461"/>
      <w:bookmarkStart w:id="250" w:name="_Toc319584808"/>
      <w:bookmarkStart w:id="251" w:name="_Toc319585426"/>
      <w:bookmarkStart w:id="252" w:name="_Toc319498301"/>
      <w:bookmarkStart w:id="253" w:name="_Toc319498847"/>
      <w:bookmarkStart w:id="254" w:name="_Toc319499466"/>
      <w:bookmarkStart w:id="255" w:name="_Toc319584813"/>
      <w:bookmarkStart w:id="256" w:name="_Toc319585431"/>
      <w:bookmarkStart w:id="257" w:name="_Toc319498306"/>
      <w:bookmarkStart w:id="258" w:name="_Toc319498852"/>
      <w:bookmarkStart w:id="259" w:name="_Toc319499471"/>
      <w:bookmarkStart w:id="260" w:name="_Toc319584818"/>
      <w:bookmarkStart w:id="261" w:name="_Toc319585436"/>
      <w:bookmarkStart w:id="262" w:name="_Toc319498309"/>
      <w:bookmarkStart w:id="263" w:name="_Toc319498855"/>
      <w:bookmarkStart w:id="264" w:name="_Toc319499474"/>
      <w:bookmarkStart w:id="265" w:name="_Toc319584821"/>
      <w:bookmarkStart w:id="266" w:name="_Toc319585439"/>
      <w:bookmarkStart w:id="267" w:name="_Toc319498311"/>
      <w:bookmarkStart w:id="268" w:name="_Toc319498857"/>
      <w:bookmarkStart w:id="269" w:name="_Toc319499476"/>
      <w:bookmarkStart w:id="270" w:name="_Toc319584823"/>
      <w:bookmarkStart w:id="271" w:name="_Toc319585441"/>
      <w:bookmarkStart w:id="272" w:name="_Toc319498312"/>
      <w:bookmarkStart w:id="273" w:name="_Toc319498858"/>
      <w:bookmarkStart w:id="274" w:name="_Toc319499477"/>
      <w:bookmarkStart w:id="275" w:name="_Toc319584824"/>
      <w:bookmarkStart w:id="276" w:name="_Toc319585442"/>
      <w:bookmarkStart w:id="277" w:name="_Toc319498317"/>
      <w:bookmarkStart w:id="278" w:name="_Toc319498863"/>
      <w:bookmarkStart w:id="279" w:name="_Toc319499482"/>
      <w:bookmarkStart w:id="280" w:name="_Toc319584829"/>
      <w:bookmarkStart w:id="281" w:name="_Toc319585447"/>
      <w:bookmarkStart w:id="282" w:name="_Toc319498322"/>
      <w:bookmarkStart w:id="283" w:name="_Toc319498868"/>
      <w:bookmarkStart w:id="284" w:name="_Toc319499487"/>
      <w:bookmarkStart w:id="285" w:name="_Toc319584834"/>
      <w:bookmarkStart w:id="286" w:name="_Toc319585452"/>
      <w:bookmarkStart w:id="287" w:name="_Toc230426935"/>
      <w:bookmarkStart w:id="288" w:name="_Toc373761317"/>
      <w:bookmarkEnd w:id="244"/>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A52E9F">
        <w:rPr>
          <w:b/>
          <w:bCs/>
        </w:rPr>
        <w:t>ПБ206 - Объем бюджетных данных «в пути»</w:t>
      </w:r>
      <w:bookmarkEnd w:id="287"/>
      <w:bookmarkEnd w:id="288"/>
    </w:p>
    <w:p w:rsidR="00391B83" w:rsidRPr="00ED5057" w:rsidRDefault="00391B83" w:rsidP="00D427AE">
      <w:pPr>
        <w:spacing w:beforeLines="60" w:afterLines="60"/>
        <w:ind w:left="720"/>
      </w:pPr>
      <w:r w:rsidRPr="00ED5057">
        <w:t>Объем бюджетных данных «в пути» - объем бюджетных ассигнований (лимитов бюджетных обязательств), распределенных распорядителями бюджетных средств между подведомственными распорядителями (получателями) бюджетных средств, но недоведенных до соответствующих распорядителей (получателей) бюджетных средств органами Федерального казначейства.</w:t>
      </w:r>
    </w:p>
    <w:p w:rsidR="00391B83" w:rsidRPr="00ED5057" w:rsidRDefault="00391B83" w:rsidP="00D427AE">
      <w:pPr>
        <w:spacing w:beforeLines="60" w:afterLines="60"/>
        <w:ind w:left="720"/>
      </w:pPr>
      <w:r w:rsidRPr="00ED5057">
        <w:lastRenderedPageBreak/>
        <w:t xml:space="preserve">Базовый показатель для федерального бюджета может быть рассчитан на основании данных учетных систем ФК. </w:t>
      </w:r>
    </w:p>
    <w:p w:rsidR="00391B83" w:rsidRPr="00ED5057" w:rsidRDefault="00391B83" w:rsidP="00D427AE">
      <w:pPr>
        <w:spacing w:beforeLines="60" w:afterLines="60"/>
        <w:ind w:left="720"/>
      </w:pPr>
      <w:r w:rsidRPr="00ED5057">
        <w:t>Периодичность расчета  - ежедневно</w:t>
      </w:r>
    </w:p>
    <w:p w:rsidR="00391B83" w:rsidRPr="00ED5057" w:rsidRDefault="00391B83" w:rsidP="00D427AE">
      <w:pPr>
        <w:spacing w:beforeLines="60" w:afterLines="60"/>
        <w:ind w:left="720"/>
      </w:pPr>
      <w:r w:rsidRPr="00ED5057">
        <w:t>Единица изменения - рубли</w:t>
      </w:r>
    </w:p>
    <w:p w:rsidR="00391B83" w:rsidRPr="00ED5057" w:rsidRDefault="00391B83" w:rsidP="00D427AE">
      <w:pPr>
        <w:spacing w:beforeLines="60" w:afterLines="60"/>
        <w:ind w:left="720"/>
        <w:outlineLvl w:val="0"/>
        <w:rPr>
          <w:u w:val="single"/>
        </w:rPr>
      </w:pPr>
      <w:r w:rsidRPr="00ED5057">
        <w:rPr>
          <w:u w:val="single"/>
        </w:rPr>
        <w:t>Аналитические признаки</w:t>
      </w:r>
    </w:p>
    <w:p w:rsidR="008A2C7A" w:rsidRDefault="00391B83" w:rsidP="00D427AE">
      <w:pPr>
        <w:numPr>
          <w:ilvl w:val="1"/>
          <w:numId w:val="8"/>
        </w:numPr>
        <w:tabs>
          <w:tab w:val="clear" w:pos="2160"/>
          <w:tab w:val="num" w:pos="1800"/>
        </w:tabs>
        <w:spacing w:beforeLines="60" w:afterLines="60"/>
        <w:ind w:left="1800"/>
      </w:pPr>
      <w:r w:rsidRPr="00ED5057">
        <w:t xml:space="preserve">Дата </w:t>
      </w:r>
    </w:p>
    <w:p w:rsidR="008A2C7A" w:rsidRDefault="00391B83" w:rsidP="00D427AE">
      <w:pPr>
        <w:numPr>
          <w:ilvl w:val="1"/>
          <w:numId w:val="8"/>
        </w:numPr>
        <w:tabs>
          <w:tab w:val="clear" w:pos="2160"/>
          <w:tab w:val="num" w:pos="1800"/>
        </w:tabs>
        <w:spacing w:beforeLines="60" w:afterLines="60"/>
        <w:ind w:left="1800"/>
      </w:pPr>
      <w:r w:rsidRPr="00ED5057">
        <w:t>Бюджет: Федеральный бюджет (в соответствии со Справочником бюджетов (Справочник 8))</w:t>
      </w:r>
    </w:p>
    <w:p w:rsidR="008A2C7A" w:rsidRDefault="00391B83" w:rsidP="00D427AE">
      <w:pPr>
        <w:numPr>
          <w:ilvl w:val="1"/>
          <w:numId w:val="8"/>
        </w:numPr>
        <w:tabs>
          <w:tab w:val="clear" w:pos="2160"/>
          <w:tab w:val="num" w:pos="1800"/>
        </w:tabs>
        <w:spacing w:beforeLines="60" w:afterLines="60"/>
        <w:ind w:left="1800"/>
      </w:pPr>
      <w:r w:rsidRPr="00616128">
        <w:t xml:space="preserve">ФК/УФК (в соответствии со Справочником органов ФК (Справочник 7)) – значения для расчета базового показателя представляются из учетных систем и размещаются в хранилище данных в разрезе ФК/УФК. Расчетное значение базового показателя размещается в хранилище и визуализируется в целом по системе ФК без разреза ФК/УФК </w:t>
      </w:r>
    </w:p>
    <w:p w:rsidR="008A2C7A" w:rsidRDefault="00391B83" w:rsidP="00D427AE">
      <w:pPr>
        <w:numPr>
          <w:ilvl w:val="1"/>
          <w:numId w:val="8"/>
        </w:numPr>
        <w:tabs>
          <w:tab w:val="clear" w:pos="2160"/>
          <w:tab w:val="num" w:pos="1800"/>
        </w:tabs>
        <w:spacing w:beforeLines="60" w:afterLines="60"/>
        <w:ind w:left="1800"/>
      </w:pPr>
      <w:r w:rsidRPr="00ED5057">
        <w:t>ГРБС (в соответствии со Справочником ГРБС/ГАДБ/ГАИФ (Справочник 6))</w:t>
      </w:r>
    </w:p>
    <w:p w:rsidR="008A2C7A" w:rsidRDefault="00391B83" w:rsidP="00D427AE">
      <w:pPr>
        <w:numPr>
          <w:ilvl w:val="1"/>
          <w:numId w:val="8"/>
        </w:numPr>
        <w:tabs>
          <w:tab w:val="clear" w:pos="2160"/>
          <w:tab w:val="num" w:pos="1800"/>
        </w:tabs>
        <w:spacing w:beforeLines="60" w:afterLines="60"/>
        <w:ind w:left="1800"/>
      </w:pPr>
      <w:r w:rsidRPr="00ED5057">
        <w:t>Статьи расходов</w:t>
      </w:r>
    </w:p>
    <w:p w:rsidR="00391B83" w:rsidRPr="00EE66FA" w:rsidRDefault="00391B83" w:rsidP="00D427AE">
      <w:pPr>
        <w:spacing w:beforeLines="60" w:afterLines="60"/>
        <w:ind w:left="720"/>
        <w:outlineLvl w:val="0"/>
        <w:rPr>
          <w:u w:val="single"/>
        </w:rPr>
      </w:pPr>
      <w:r w:rsidRPr="00EE66FA">
        <w:rPr>
          <w:u w:val="single"/>
        </w:rPr>
        <w:t>Алгоритм расчета</w:t>
      </w:r>
    </w:p>
    <w:p w:rsidR="00391B83" w:rsidRPr="00EE66FA" w:rsidRDefault="00391B83" w:rsidP="00D427AE">
      <w:pPr>
        <w:spacing w:beforeLines="60" w:afterLines="60"/>
        <w:ind w:left="720"/>
      </w:pPr>
      <w:r w:rsidRPr="00EE66FA">
        <w:t>Применим только для федерального бюджета.</w:t>
      </w:r>
    </w:p>
    <w:p w:rsidR="00391B83" w:rsidRPr="00EE66FA" w:rsidRDefault="00391B83" w:rsidP="00D427AE">
      <w:pPr>
        <w:spacing w:beforeLines="60" w:afterLines="60"/>
        <w:ind w:left="900"/>
        <w:outlineLvl w:val="0"/>
      </w:pPr>
      <w:r w:rsidRPr="00EE66FA">
        <w:t>1. Наименование источников: корреспонденция счетов бюджетного учета</w:t>
      </w:r>
    </w:p>
    <w:p w:rsidR="00391B83" w:rsidRPr="00EE66FA" w:rsidRDefault="00391B83" w:rsidP="00D427AE">
      <w:pPr>
        <w:spacing w:beforeLines="60" w:afterLines="60"/>
        <w:ind w:left="900"/>
        <w:outlineLvl w:val="0"/>
      </w:pPr>
      <w:r w:rsidRPr="00EE66FA">
        <w:t>2. Условия отбора:</w:t>
      </w:r>
    </w:p>
    <w:p w:rsidR="00391B83" w:rsidRPr="00EE66FA" w:rsidRDefault="00391B83" w:rsidP="00D427AE">
      <w:pPr>
        <w:spacing w:beforeLines="60" w:afterLines="60"/>
        <w:ind w:left="1080"/>
      </w:pPr>
      <w:r w:rsidRPr="00EE66FA">
        <w:t xml:space="preserve">Главная книга органа, организующего исполнение федерального бюджета </w:t>
      </w:r>
    </w:p>
    <w:p w:rsidR="00391B83" w:rsidRPr="00EE66FA" w:rsidRDefault="00391B83" w:rsidP="00D427AE">
      <w:pPr>
        <w:spacing w:beforeLines="60" w:afterLines="60"/>
        <w:ind w:left="900"/>
        <w:outlineLvl w:val="0"/>
      </w:pPr>
      <w:r w:rsidRPr="00EE66FA">
        <w:t xml:space="preserve">3. Расчет значение показателя: </w:t>
      </w:r>
    </w:p>
    <w:p w:rsidR="008A2C7A" w:rsidRDefault="00391B83" w:rsidP="00D427AE">
      <w:pPr>
        <w:numPr>
          <w:ilvl w:val="1"/>
          <w:numId w:val="8"/>
        </w:numPr>
        <w:tabs>
          <w:tab w:val="clear" w:pos="2160"/>
          <w:tab w:val="num" w:pos="1800"/>
        </w:tabs>
        <w:spacing w:beforeLines="60" w:afterLines="60"/>
        <w:ind w:left="1800"/>
      </w:pPr>
      <w:bookmarkStart w:id="289" w:name="OLE_LINK24"/>
      <w:bookmarkStart w:id="290" w:name="OLE_LINK25"/>
      <w:r w:rsidRPr="00EE66FA">
        <w:t xml:space="preserve">кредитовое сальдо балансового счета 50314 за текущую дату за вычетом дебетового сальдо балансового счета 50315 за текущую дату </w:t>
      </w:r>
      <w:bookmarkEnd w:id="289"/>
      <w:bookmarkEnd w:id="290"/>
      <w:r w:rsidRPr="00EE66FA">
        <w:t>(для бюджетных ассигнований)</w:t>
      </w:r>
    </w:p>
    <w:p w:rsidR="008A2C7A" w:rsidRDefault="00391B83" w:rsidP="00D427AE">
      <w:pPr>
        <w:numPr>
          <w:ilvl w:val="1"/>
          <w:numId w:val="8"/>
        </w:numPr>
        <w:tabs>
          <w:tab w:val="clear" w:pos="2160"/>
          <w:tab w:val="num" w:pos="1800"/>
        </w:tabs>
        <w:spacing w:beforeLines="60" w:afterLines="60"/>
        <w:ind w:left="1800"/>
      </w:pPr>
      <w:r w:rsidRPr="00EE66FA">
        <w:t>кредитовое сальдо балансового счета 50114 за текущую дату за вычетом дебетового сальдо балансового счета 50115 за текущую дату (для лимитов бюджетных обязательств)</w:t>
      </w:r>
    </w:p>
    <w:p w:rsidR="00391B83" w:rsidRPr="00EE66FA" w:rsidRDefault="00391B83" w:rsidP="00D427AE">
      <w:pPr>
        <w:spacing w:beforeLines="60" w:afterLines="60"/>
        <w:ind w:left="900"/>
        <w:outlineLvl w:val="0"/>
      </w:pPr>
      <w:r w:rsidRPr="00EE66FA">
        <w:t>4. Аналитические признаки:</w:t>
      </w:r>
    </w:p>
    <w:p w:rsidR="008A2C7A" w:rsidRDefault="00391B83"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391B83" w:rsidP="00D427AE">
      <w:pPr>
        <w:numPr>
          <w:ilvl w:val="1"/>
          <w:numId w:val="8"/>
        </w:numPr>
        <w:tabs>
          <w:tab w:val="clear" w:pos="2160"/>
          <w:tab w:val="num" w:pos="1800"/>
        </w:tabs>
        <w:spacing w:beforeLines="60" w:afterLines="60"/>
        <w:ind w:left="1800"/>
      </w:pPr>
      <w:r w:rsidRPr="00616128">
        <w:t xml:space="preserve">ФК/УФК (в соответствии со Справочником органов ФК (Справочник 7)) по месту расчета  </w:t>
      </w:r>
    </w:p>
    <w:p w:rsidR="008A2C7A" w:rsidRDefault="00391B83"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391B83"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391B83" w:rsidP="00D427AE">
      <w:pPr>
        <w:numPr>
          <w:ilvl w:val="1"/>
          <w:numId w:val="8"/>
        </w:numPr>
        <w:tabs>
          <w:tab w:val="clear" w:pos="2160"/>
          <w:tab w:val="num" w:pos="1800"/>
        </w:tabs>
        <w:spacing w:beforeLines="60" w:afterLines="60"/>
        <w:ind w:left="1800"/>
      </w:pPr>
      <w:r w:rsidRPr="00EE66FA">
        <w:t>Статьи расходов</w:t>
      </w:r>
    </w:p>
    <w:p w:rsidR="00391B83" w:rsidRPr="00EE66FA" w:rsidRDefault="00391B83"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 только по нормативным публичным обязательствам)</w:t>
      </w:r>
    </w:p>
    <w:p w:rsidR="00391B83" w:rsidRPr="00EE66FA" w:rsidRDefault="00391B83"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w:t>
      </w:r>
    </w:p>
    <w:p w:rsidR="00391B83" w:rsidRPr="00EE66FA" w:rsidRDefault="00391B83" w:rsidP="00831783">
      <w:pPr>
        <w:pStyle w:val="4"/>
        <w:keepNext/>
        <w:spacing w:before="240"/>
        <w:ind w:left="352"/>
        <w:rPr>
          <w:b/>
          <w:bCs/>
        </w:rPr>
      </w:pPr>
      <w:bookmarkStart w:id="291" w:name="_Toc230426936"/>
      <w:bookmarkStart w:id="292" w:name="_Toc373761318"/>
      <w:bookmarkStart w:id="293" w:name="OLE_LINK27"/>
      <w:bookmarkStart w:id="294" w:name="OLE_LINK28"/>
      <w:bookmarkStart w:id="295" w:name="_Toc225579385"/>
      <w:r w:rsidRPr="00EE66FA">
        <w:rPr>
          <w:b/>
          <w:bCs/>
        </w:rPr>
        <w:lastRenderedPageBreak/>
        <w:t>ПБ207 - Объем бюджетных данных ПБС</w:t>
      </w:r>
      <w:bookmarkEnd w:id="291"/>
      <w:bookmarkEnd w:id="292"/>
    </w:p>
    <w:p w:rsidR="00391B83" w:rsidRPr="00EE66FA" w:rsidRDefault="00391B83" w:rsidP="00D427AE">
      <w:pPr>
        <w:spacing w:beforeLines="60" w:afterLines="60"/>
        <w:ind w:left="720"/>
      </w:pPr>
      <w:r w:rsidRPr="00EE66FA">
        <w:t xml:space="preserve">Объем бюджетных данных ПБС – объем бюджетных ассигнований (лимитов бюджетных обязательств), доведенных до получателей бюджетных средств на текущий финансовый год нарастающим итогом с начала года с учетом всех изменений нарастающим итогом с начала года. </w:t>
      </w:r>
    </w:p>
    <w:p w:rsidR="00391B83" w:rsidRPr="00EE66FA" w:rsidRDefault="00391B83" w:rsidP="00D427AE">
      <w:pPr>
        <w:spacing w:beforeLines="60" w:afterLines="60"/>
        <w:ind w:left="720"/>
      </w:pPr>
      <w:r w:rsidRPr="00EE66FA">
        <w:t xml:space="preserve">Базовый показатель для федерального бюджета может быть рассчитан на основании данных учетных систем ФК. </w:t>
      </w:r>
    </w:p>
    <w:p w:rsidR="00391B83" w:rsidRPr="00EE66FA" w:rsidRDefault="00391B83" w:rsidP="00D427AE">
      <w:pPr>
        <w:spacing w:beforeLines="60" w:afterLines="60"/>
        <w:ind w:left="720"/>
      </w:pPr>
      <w:r w:rsidRPr="00EE66FA">
        <w:t>Периодичность расчета  - ежедневно</w:t>
      </w:r>
    </w:p>
    <w:p w:rsidR="00391B83" w:rsidRPr="00EE66FA" w:rsidRDefault="00391B83" w:rsidP="00D427AE">
      <w:pPr>
        <w:spacing w:beforeLines="60" w:afterLines="60"/>
        <w:ind w:left="720"/>
      </w:pPr>
      <w:r w:rsidRPr="00EE66FA">
        <w:t>Единица изменения - рубли</w:t>
      </w:r>
    </w:p>
    <w:p w:rsidR="00391B83" w:rsidRPr="00EE66FA" w:rsidRDefault="00391B83" w:rsidP="00D427AE">
      <w:pPr>
        <w:spacing w:beforeLines="60" w:afterLines="60"/>
        <w:ind w:left="720"/>
        <w:outlineLvl w:val="0"/>
        <w:rPr>
          <w:u w:val="single"/>
        </w:rPr>
      </w:pPr>
      <w:r w:rsidRPr="00EE66FA">
        <w:rPr>
          <w:u w:val="single"/>
        </w:rPr>
        <w:t>Аналитические признаки</w:t>
      </w:r>
    </w:p>
    <w:p w:rsidR="008A2C7A" w:rsidRDefault="00391B83" w:rsidP="00D427AE">
      <w:pPr>
        <w:numPr>
          <w:ilvl w:val="1"/>
          <w:numId w:val="8"/>
        </w:numPr>
        <w:tabs>
          <w:tab w:val="clear" w:pos="2160"/>
          <w:tab w:val="num" w:pos="1800"/>
        </w:tabs>
        <w:spacing w:beforeLines="60" w:afterLines="60"/>
        <w:ind w:left="1800"/>
      </w:pPr>
      <w:r w:rsidRPr="00EE66FA">
        <w:t xml:space="preserve">Дата </w:t>
      </w:r>
    </w:p>
    <w:p w:rsidR="008A2C7A" w:rsidRDefault="00391B83"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391B83"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391B83"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391B83"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391B83" w:rsidP="00D427AE">
      <w:pPr>
        <w:numPr>
          <w:ilvl w:val="1"/>
          <w:numId w:val="8"/>
        </w:numPr>
        <w:tabs>
          <w:tab w:val="clear" w:pos="2160"/>
          <w:tab w:val="num" w:pos="1800"/>
        </w:tabs>
        <w:spacing w:beforeLines="60" w:afterLines="60"/>
        <w:ind w:left="1800"/>
      </w:pPr>
      <w:r w:rsidRPr="00EE66FA">
        <w:t>Статьи расходов</w:t>
      </w:r>
    </w:p>
    <w:p w:rsidR="00391B83" w:rsidRPr="00EE66FA" w:rsidRDefault="00391B83" w:rsidP="00D427AE">
      <w:pPr>
        <w:spacing w:beforeLines="60" w:afterLines="60"/>
        <w:ind w:left="720"/>
        <w:outlineLvl w:val="0"/>
        <w:rPr>
          <w:u w:val="single"/>
        </w:rPr>
      </w:pPr>
      <w:r w:rsidRPr="00EE66FA">
        <w:rPr>
          <w:u w:val="single"/>
        </w:rPr>
        <w:t>Алгоритм расчета</w:t>
      </w:r>
    </w:p>
    <w:p w:rsidR="00391B83" w:rsidRPr="00EE66FA" w:rsidRDefault="00391B83" w:rsidP="00D427AE">
      <w:pPr>
        <w:spacing w:beforeLines="60" w:afterLines="60"/>
        <w:ind w:left="720"/>
      </w:pPr>
      <w:r w:rsidRPr="00EE66FA">
        <w:t>Применим только для федерального бюджета.</w:t>
      </w:r>
    </w:p>
    <w:p w:rsidR="00391B83" w:rsidRPr="00EE66FA" w:rsidRDefault="00391B83" w:rsidP="00D427AE">
      <w:pPr>
        <w:spacing w:beforeLines="60" w:afterLines="60"/>
        <w:ind w:left="900"/>
        <w:outlineLvl w:val="0"/>
      </w:pPr>
      <w:r w:rsidRPr="00EE66FA">
        <w:t>1. Наименование источников: корреспонденция счетов бюджетного учета</w:t>
      </w:r>
    </w:p>
    <w:p w:rsidR="00391B83" w:rsidRPr="00EE66FA" w:rsidRDefault="00391B83" w:rsidP="00D427AE">
      <w:pPr>
        <w:spacing w:beforeLines="60" w:afterLines="60"/>
        <w:ind w:left="900"/>
        <w:outlineLvl w:val="0"/>
      </w:pPr>
      <w:r w:rsidRPr="00EE66FA">
        <w:t>2. Условия отбора:</w:t>
      </w:r>
    </w:p>
    <w:p w:rsidR="00391B83" w:rsidRPr="00EE66FA" w:rsidRDefault="00391B83" w:rsidP="00D427AE">
      <w:pPr>
        <w:spacing w:beforeLines="60" w:afterLines="60"/>
        <w:ind w:left="1080"/>
      </w:pPr>
      <w:r w:rsidRPr="00EE66FA">
        <w:t xml:space="preserve">Главная книга органа, организующего исполнение федерального бюджета </w:t>
      </w:r>
    </w:p>
    <w:p w:rsidR="00391B83" w:rsidRPr="00EE66FA" w:rsidRDefault="00391B83" w:rsidP="00D427AE">
      <w:pPr>
        <w:spacing w:beforeLines="60" w:afterLines="60"/>
        <w:ind w:left="900"/>
        <w:outlineLvl w:val="0"/>
      </w:pPr>
      <w:r w:rsidRPr="00EE66FA">
        <w:t xml:space="preserve">3. Расчет значения показателя: </w:t>
      </w:r>
    </w:p>
    <w:p w:rsidR="008A2C7A" w:rsidRDefault="00391B83" w:rsidP="00D427AE">
      <w:pPr>
        <w:numPr>
          <w:ilvl w:val="1"/>
          <w:numId w:val="8"/>
        </w:numPr>
        <w:tabs>
          <w:tab w:val="clear" w:pos="2160"/>
          <w:tab w:val="num" w:pos="1800"/>
        </w:tabs>
        <w:spacing w:beforeLines="60" w:afterLines="60"/>
        <w:ind w:left="1800"/>
      </w:pPr>
      <w:r w:rsidRPr="00EE66FA">
        <w:t>сальдо балансового счета 50313 за текущую дату (для бюджетных ассигнований</w:t>
      </w:r>
      <w:r w:rsidR="00E625A5">
        <w:t>, по которым не установлены лимиты бюджетных обязательств</w:t>
      </w:r>
      <w:r w:rsidRPr="00EE66FA">
        <w:t>), рассчитываемое как разница кредитового и дебетового сальдосальдо балансового счета 50113 за текущую дату (для лимитов бюджетных обязательств), рассчитываемое как разница кредитового сальдо за минусом дебетового сальдо</w:t>
      </w:r>
    </w:p>
    <w:p w:rsidR="00391B83" w:rsidRPr="00EE66FA" w:rsidRDefault="00391B83" w:rsidP="00D427AE">
      <w:pPr>
        <w:spacing w:beforeLines="60" w:afterLines="60"/>
        <w:ind w:left="900"/>
        <w:outlineLvl w:val="0"/>
      </w:pPr>
      <w:r w:rsidRPr="00EE66FA">
        <w:t>4. Аналитические признаки:</w:t>
      </w:r>
    </w:p>
    <w:p w:rsidR="008A2C7A" w:rsidRDefault="00391B83"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391B83"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391B83"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391B83"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391B83" w:rsidP="00D427AE">
      <w:pPr>
        <w:numPr>
          <w:ilvl w:val="1"/>
          <w:numId w:val="8"/>
        </w:numPr>
        <w:tabs>
          <w:tab w:val="clear" w:pos="2160"/>
          <w:tab w:val="num" w:pos="1800"/>
        </w:tabs>
        <w:spacing w:beforeLines="60" w:afterLines="60"/>
        <w:ind w:left="1800"/>
      </w:pPr>
      <w:r w:rsidRPr="00EE66FA">
        <w:t>Вид средств: «бюджетные средства» (в соответствии со Справочником видов средств (Справочник 1))</w:t>
      </w:r>
    </w:p>
    <w:p w:rsidR="008A2C7A" w:rsidRDefault="00391B83" w:rsidP="00D427AE">
      <w:pPr>
        <w:numPr>
          <w:ilvl w:val="1"/>
          <w:numId w:val="8"/>
        </w:numPr>
        <w:tabs>
          <w:tab w:val="clear" w:pos="2160"/>
          <w:tab w:val="num" w:pos="1800"/>
        </w:tabs>
        <w:spacing w:beforeLines="60" w:afterLines="60"/>
        <w:ind w:left="1800"/>
      </w:pPr>
      <w:r w:rsidRPr="00EE66FA">
        <w:t>Статьи расходов</w:t>
      </w:r>
    </w:p>
    <w:p w:rsidR="00391B83" w:rsidRDefault="00391B83"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w:t>
      </w:r>
    </w:p>
    <w:p w:rsidR="00D66252" w:rsidRPr="00EE66FA" w:rsidRDefault="00D66252" w:rsidP="00D66252">
      <w:pPr>
        <w:pStyle w:val="4"/>
        <w:keepNext/>
        <w:spacing w:before="240"/>
        <w:ind w:left="352"/>
        <w:rPr>
          <w:b/>
          <w:bCs/>
        </w:rPr>
      </w:pPr>
      <w:bookmarkStart w:id="296" w:name="_Toc373761319"/>
      <w:r w:rsidRPr="00EE66FA">
        <w:rPr>
          <w:b/>
          <w:bCs/>
        </w:rPr>
        <w:lastRenderedPageBreak/>
        <w:t>ПБ207</w:t>
      </w:r>
      <w:r>
        <w:rPr>
          <w:b/>
          <w:bCs/>
        </w:rPr>
        <w:t>.1</w:t>
      </w:r>
      <w:r w:rsidRPr="00EE66FA">
        <w:rPr>
          <w:b/>
          <w:bCs/>
        </w:rPr>
        <w:t xml:space="preserve"> - Объем бюджетных данных ПБС</w:t>
      </w:r>
      <w:r>
        <w:rPr>
          <w:b/>
          <w:bCs/>
        </w:rPr>
        <w:t xml:space="preserve"> на первый год планового периода</w:t>
      </w:r>
      <w:bookmarkEnd w:id="296"/>
    </w:p>
    <w:p w:rsidR="00D66252" w:rsidRPr="00EE66FA" w:rsidRDefault="00D66252" w:rsidP="00D427AE">
      <w:pPr>
        <w:spacing w:beforeLines="60" w:afterLines="60"/>
        <w:ind w:left="720"/>
      </w:pPr>
      <w:r w:rsidRPr="00EE66FA">
        <w:t xml:space="preserve">Объем бюджетных данных ПБС </w:t>
      </w:r>
      <w:r>
        <w:t xml:space="preserve">на первый год планового периода </w:t>
      </w:r>
      <w:r w:rsidRPr="00EE66FA">
        <w:t xml:space="preserve">– объем бюджетных ассигнований (лимитов бюджетных обязательств), доведенных до получателей бюджетных средств на </w:t>
      </w:r>
      <w:r>
        <w:t>первый год планового периода</w:t>
      </w:r>
      <w:r w:rsidRPr="00EE66FA">
        <w:t xml:space="preserve"> нарастающим итогом с начала года с учетом всех изменений нарастающим итогом с начала года. </w:t>
      </w:r>
    </w:p>
    <w:p w:rsidR="00D66252" w:rsidRPr="00EE66FA" w:rsidRDefault="00D66252" w:rsidP="00D427AE">
      <w:pPr>
        <w:spacing w:beforeLines="60" w:afterLines="60"/>
        <w:ind w:left="720"/>
      </w:pPr>
      <w:r w:rsidRPr="00EE66FA">
        <w:t xml:space="preserve">Базовый показатель для федерального бюджета может быть рассчитан на основании данных учетных систем ФК. </w:t>
      </w:r>
    </w:p>
    <w:p w:rsidR="00D66252" w:rsidRPr="00EE66FA" w:rsidRDefault="00D66252" w:rsidP="00D427AE">
      <w:pPr>
        <w:spacing w:beforeLines="60" w:afterLines="60"/>
        <w:ind w:left="720"/>
      </w:pPr>
      <w:r w:rsidRPr="00EE66FA">
        <w:t>Периодичность расчета  - ежедневно</w:t>
      </w:r>
    </w:p>
    <w:p w:rsidR="00D66252" w:rsidRPr="00EE66FA" w:rsidRDefault="00D66252" w:rsidP="00D427AE">
      <w:pPr>
        <w:spacing w:beforeLines="60" w:afterLines="60"/>
        <w:ind w:left="720"/>
      </w:pPr>
      <w:r w:rsidRPr="00EE66FA">
        <w:t>Единица изменения - рубли</w:t>
      </w:r>
    </w:p>
    <w:p w:rsidR="00D66252" w:rsidRPr="00EE66FA" w:rsidRDefault="00D66252" w:rsidP="00D427AE">
      <w:pPr>
        <w:spacing w:beforeLines="60" w:afterLines="60"/>
        <w:ind w:left="720"/>
        <w:outlineLvl w:val="0"/>
        <w:rPr>
          <w:u w:val="single"/>
        </w:rPr>
      </w:pPr>
      <w:r w:rsidRPr="00EE66FA">
        <w:rPr>
          <w:u w:val="single"/>
        </w:rPr>
        <w:t>Аналитические признаки</w:t>
      </w:r>
    </w:p>
    <w:p w:rsidR="008A2C7A" w:rsidRDefault="00D66252" w:rsidP="00D427AE">
      <w:pPr>
        <w:numPr>
          <w:ilvl w:val="1"/>
          <w:numId w:val="8"/>
        </w:numPr>
        <w:tabs>
          <w:tab w:val="clear" w:pos="2160"/>
          <w:tab w:val="num" w:pos="1800"/>
        </w:tabs>
        <w:spacing w:beforeLines="60" w:afterLines="60"/>
        <w:ind w:left="1800"/>
      </w:pPr>
      <w:r w:rsidRPr="00EE66FA">
        <w:t xml:space="preserve">Дата </w:t>
      </w:r>
    </w:p>
    <w:p w:rsidR="008A2C7A" w:rsidRDefault="00D66252"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D66252"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D66252"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D66252"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D66252" w:rsidP="00D427AE">
      <w:pPr>
        <w:numPr>
          <w:ilvl w:val="1"/>
          <w:numId w:val="8"/>
        </w:numPr>
        <w:tabs>
          <w:tab w:val="clear" w:pos="2160"/>
          <w:tab w:val="num" w:pos="1800"/>
        </w:tabs>
        <w:spacing w:beforeLines="60" w:afterLines="60"/>
        <w:ind w:left="1800"/>
      </w:pPr>
      <w:r w:rsidRPr="00EE66FA">
        <w:t>Статьи расходов</w:t>
      </w:r>
    </w:p>
    <w:p w:rsidR="00D66252" w:rsidRPr="00EE66FA" w:rsidRDefault="00D66252" w:rsidP="00D427AE">
      <w:pPr>
        <w:spacing w:beforeLines="60" w:afterLines="60"/>
        <w:ind w:left="720"/>
        <w:outlineLvl w:val="0"/>
        <w:rPr>
          <w:u w:val="single"/>
        </w:rPr>
      </w:pPr>
      <w:r w:rsidRPr="00EE66FA">
        <w:rPr>
          <w:u w:val="single"/>
        </w:rPr>
        <w:t>Алгоритм расчета</w:t>
      </w:r>
    </w:p>
    <w:p w:rsidR="00D66252" w:rsidRPr="00EE66FA" w:rsidRDefault="00D66252" w:rsidP="00D427AE">
      <w:pPr>
        <w:spacing w:beforeLines="60" w:afterLines="60"/>
        <w:ind w:left="720"/>
      </w:pPr>
      <w:r w:rsidRPr="00EE66FA">
        <w:t>Применим только для федерального бюджета.</w:t>
      </w:r>
    </w:p>
    <w:p w:rsidR="00D66252" w:rsidRPr="00EE66FA" w:rsidRDefault="00D66252" w:rsidP="00D427AE">
      <w:pPr>
        <w:spacing w:beforeLines="60" w:afterLines="60"/>
        <w:ind w:left="900"/>
        <w:outlineLvl w:val="0"/>
      </w:pPr>
      <w:r w:rsidRPr="00EE66FA">
        <w:t>1. Наименование источников: корреспонденция счетов бюджетного учета</w:t>
      </w:r>
    </w:p>
    <w:p w:rsidR="00D66252" w:rsidRPr="00EE66FA" w:rsidRDefault="00D66252" w:rsidP="00D427AE">
      <w:pPr>
        <w:spacing w:beforeLines="60" w:afterLines="60"/>
        <w:ind w:left="900"/>
        <w:outlineLvl w:val="0"/>
      </w:pPr>
      <w:r w:rsidRPr="00EE66FA">
        <w:t>2. Условия отбора:</w:t>
      </w:r>
    </w:p>
    <w:p w:rsidR="00D66252" w:rsidRPr="00EE66FA" w:rsidRDefault="00D66252" w:rsidP="00D427AE">
      <w:pPr>
        <w:spacing w:beforeLines="60" w:afterLines="60"/>
        <w:ind w:left="1080"/>
      </w:pPr>
      <w:r w:rsidRPr="00EE66FA">
        <w:t xml:space="preserve">Главная книга органа, организующего исполнение федерального бюджета </w:t>
      </w:r>
    </w:p>
    <w:p w:rsidR="00D66252" w:rsidRPr="00EE66FA" w:rsidRDefault="00D66252" w:rsidP="00D427AE">
      <w:pPr>
        <w:spacing w:beforeLines="60" w:afterLines="60"/>
        <w:ind w:left="900"/>
        <w:outlineLvl w:val="0"/>
      </w:pPr>
      <w:r w:rsidRPr="00EE66FA">
        <w:t xml:space="preserve">3. Расчет значения показателя: </w:t>
      </w:r>
    </w:p>
    <w:p w:rsidR="008A2C7A" w:rsidRDefault="00D66252" w:rsidP="00D427AE">
      <w:pPr>
        <w:numPr>
          <w:ilvl w:val="1"/>
          <w:numId w:val="8"/>
        </w:numPr>
        <w:tabs>
          <w:tab w:val="clear" w:pos="2160"/>
          <w:tab w:val="num" w:pos="1800"/>
        </w:tabs>
        <w:spacing w:beforeLines="60" w:afterLines="60"/>
        <w:ind w:left="1800"/>
      </w:pPr>
      <w:r>
        <w:t>сальдо балансового счета 5032</w:t>
      </w:r>
      <w:r w:rsidRPr="00EE66FA">
        <w:t>3 за текущую дату (для бюджетных ассигнований</w:t>
      </w:r>
      <w:r>
        <w:t>, по которым не установлены лимиты бюджетных обязательств</w:t>
      </w:r>
      <w:r w:rsidRPr="00EE66FA">
        <w:t>), рассчитываемое как разница кредитового и дебетового сальдо</w:t>
      </w:r>
    </w:p>
    <w:p w:rsidR="008A2C7A" w:rsidRDefault="00D66252" w:rsidP="00D427AE">
      <w:pPr>
        <w:numPr>
          <w:ilvl w:val="1"/>
          <w:numId w:val="8"/>
        </w:numPr>
        <w:tabs>
          <w:tab w:val="clear" w:pos="2160"/>
          <w:tab w:val="num" w:pos="1800"/>
        </w:tabs>
        <w:spacing w:beforeLines="60" w:afterLines="60"/>
        <w:ind w:left="1800"/>
      </w:pPr>
      <w:r>
        <w:t>сальдо балансового счета 5012</w:t>
      </w:r>
      <w:r w:rsidRPr="00EE66FA">
        <w:t>3 за текущую дату (для лимитов бюджетных обязательств), рассчитываемое как разница кредитового сальдо за минусом дебетового сальдо</w:t>
      </w:r>
    </w:p>
    <w:p w:rsidR="00D66252" w:rsidRPr="00EE66FA" w:rsidRDefault="00D66252" w:rsidP="00D427AE">
      <w:pPr>
        <w:spacing w:beforeLines="60" w:afterLines="60"/>
        <w:ind w:left="900"/>
        <w:outlineLvl w:val="0"/>
      </w:pPr>
      <w:r w:rsidRPr="00EE66FA">
        <w:t>4. Аналитические признаки:</w:t>
      </w:r>
    </w:p>
    <w:p w:rsidR="008A2C7A" w:rsidRDefault="00D66252"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D66252"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D66252"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D66252"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D66252" w:rsidP="00D427AE">
      <w:pPr>
        <w:numPr>
          <w:ilvl w:val="1"/>
          <w:numId w:val="8"/>
        </w:numPr>
        <w:tabs>
          <w:tab w:val="clear" w:pos="2160"/>
          <w:tab w:val="num" w:pos="1800"/>
        </w:tabs>
        <w:spacing w:beforeLines="60" w:afterLines="60"/>
        <w:ind w:left="1800"/>
      </w:pPr>
      <w:r w:rsidRPr="00EE66FA">
        <w:t>Вид средств: «бюджетные средства» (в соответствии со Справочником видов средств (Справочник 1))</w:t>
      </w:r>
    </w:p>
    <w:p w:rsidR="008A2C7A" w:rsidRDefault="00D66252" w:rsidP="00D427AE">
      <w:pPr>
        <w:numPr>
          <w:ilvl w:val="1"/>
          <w:numId w:val="8"/>
        </w:numPr>
        <w:tabs>
          <w:tab w:val="clear" w:pos="2160"/>
          <w:tab w:val="num" w:pos="1800"/>
        </w:tabs>
        <w:spacing w:beforeLines="60" w:afterLines="60"/>
        <w:ind w:left="1800"/>
      </w:pPr>
      <w:r w:rsidRPr="00EE66FA">
        <w:t>Статьи расходов</w:t>
      </w:r>
    </w:p>
    <w:p w:rsidR="00D66252" w:rsidRDefault="00D66252" w:rsidP="00D427AE">
      <w:pPr>
        <w:numPr>
          <w:ilvl w:val="1"/>
          <w:numId w:val="8"/>
        </w:numPr>
        <w:spacing w:beforeLines="60" w:afterLines="60"/>
      </w:pPr>
      <w:r w:rsidRPr="00EE66FA">
        <w:lastRenderedPageBreak/>
        <w:t>Символы с 4 (четвертого) по 17 (семнадцатый) и с 24 (двадцать четвертого) по 26 (двадцать шестой) 26-значного номера счета бюджетного учета</w:t>
      </w:r>
    </w:p>
    <w:p w:rsidR="00B3375E" w:rsidRPr="00EE66FA" w:rsidRDefault="00B3375E" w:rsidP="00B3375E">
      <w:pPr>
        <w:pStyle w:val="4"/>
        <w:keepNext/>
        <w:spacing w:before="240"/>
        <w:ind w:left="352"/>
        <w:rPr>
          <w:b/>
          <w:bCs/>
        </w:rPr>
      </w:pPr>
      <w:bookmarkStart w:id="297" w:name="_Toc373761320"/>
      <w:r w:rsidRPr="00EE66FA">
        <w:rPr>
          <w:b/>
          <w:bCs/>
        </w:rPr>
        <w:t>ПБ207</w:t>
      </w:r>
      <w:r>
        <w:rPr>
          <w:b/>
          <w:bCs/>
        </w:rPr>
        <w:t>.2</w:t>
      </w:r>
      <w:r w:rsidRPr="00EE66FA">
        <w:rPr>
          <w:b/>
          <w:bCs/>
        </w:rPr>
        <w:t xml:space="preserve"> - Объем бюджетных данных ПБС</w:t>
      </w:r>
      <w:r>
        <w:rPr>
          <w:b/>
          <w:bCs/>
        </w:rPr>
        <w:t xml:space="preserve"> на второй год планового периода</w:t>
      </w:r>
      <w:bookmarkEnd w:id="297"/>
    </w:p>
    <w:p w:rsidR="00B3375E" w:rsidRPr="00EE66FA" w:rsidRDefault="00B3375E" w:rsidP="00D427AE">
      <w:pPr>
        <w:spacing w:beforeLines="60" w:afterLines="60"/>
        <w:ind w:left="720"/>
      </w:pPr>
      <w:r w:rsidRPr="00EE66FA">
        <w:t xml:space="preserve">Объем бюджетных данных ПБС </w:t>
      </w:r>
      <w:r>
        <w:t xml:space="preserve">на второй год планового периода </w:t>
      </w:r>
      <w:r w:rsidRPr="00EE66FA">
        <w:t xml:space="preserve">– объем бюджетных ассигнований (лимитов бюджетных обязательств), доведенных до получателей бюджетных средств на </w:t>
      </w:r>
      <w:r>
        <w:t>второй год планового периода</w:t>
      </w:r>
      <w:r w:rsidRPr="00EE66FA">
        <w:t xml:space="preserve"> нарастающим итогом с начала года с учетом всех изменений нарастающим итогом с начала года. </w:t>
      </w:r>
    </w:p>
    <w:p w:rsidR="00B3375E" w:rsidRPr="00EE66FA" w:rsidRDefault="00B3375E" w:rsidP="00D427AE">
      <w:pPr>
        <w:spacing w:beforeLines="60" w:afterLines="60"/>
        <w:ind w:left="720"/>
      </w:pPr>
      <w:r w:rsidRPr="00EE66FA">
        <w:t xml:space="preserve">Базовый показатель для федерального бюджета может быть рассчитан на основании данных учетных систем ФК. </w:t>
      </w:r>
    </w:p>
    <w:p w:rsidR="00B3375E" w:rsidRPr="00EE66FA" w:rsidRDefault="00B3375E" w:rsidP="00D427AE">
      <w:pPr>
        <w:spacing w:beforeLines="60" w:afterLines="60"/>
        <w:ind w:left="720"/>
      </w:pPr>
      <w:r w:rsidRPr="00EE66FA">
        <w:t>Периодичность расчета  - ежедневно</w:t>
      </w:r>
    </w:p>
    <w:p w:rsidR="00B3375E" w:rsidRPr="00EE66FA" w:rsidRDefault="00B3375E" w:rsidP="00D427AE">
      <w:pPr>
        <w:spacing w:beforeLines="60" w:afterLines="60"/>
        <w:ind w:left="720"/>
      </w:pPr>
      <w:r w:rsidRPr="00EE66FA">
        <w:t>Единица изменения - рубли</w:t>
      </w:r>
    </w:p>
    <w:p w:rsidR="00B3375E" w:rsidRPr="00EE66FA" w:rsidRDefault="00B3375E" w:rsidP="00D427AE">
      <w:pPr>
        <w:spacing w:beforeLines="60" w:afterLines="60"/>
        <w:ind w:left="720"/>
        <w:outlineLvl w:val="0"/>
        <w:rPr>
          <w:u w:val="single"/>
        </w:rPr>
      </w:pPr>
      <w:r w:rsidRPr="00EE66FA">
        <w:rPr>
          <w:u w:val="single"/>
        </w:rPr>
        <w:t>Аналитические признаки</w:t>
      </w:r>
    </w:p>
    <w:p w:rsidR="008A2C7A" w:rsidRDefault="00B3375E" w:rsidP="00D427AE">
      <w:pPr>
        <w:numPr>
          <w:ilvl w:val="1"/>
          <w:numId w:val="8"/>
        </w:numPr>
        <w:tabs>
          <w:tab w:val="clear" w:pos="2160"/>
          <w:tab w:val="num" w:pos="1800"/>
        </w:tabs>
        <w:spacing w:beforeLines="60" w:afterLines="60"/>
        <w:ind w:left="1800"/>
      </w:pPr>
      <w:r w:rsidRPr="00EE66FA">
        <w:t xml:space="preserve">Дата </w:t>
      </w:r>
    </w:p>
    <w:p w:rsidR="008A2C7A" w:rsidRDefault="00B3375E"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B3375E"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B3375E"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B3375E"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B3375E" w:rsidP="00D427AE">
      <w:pPr>
        <w:numPr>
          <w:ilvl w:val="1"/>
          <w:numId w:val="8"/>
        </w:numPr>
        <w:tabs>
          <w:tab w:val="clear" w:pos="2160"/>
          <w:tab w:val="num" w:pos="1800"/>
        </w:tabs>
        <w:spacing w:beforeLines="60" w:afterLines="60"/>
        <w:ind w:left="1800"/>
      </w:pPr>
      <w:r w:rsidRPr="00EE66FA">
        <w:t>Статьи расходов</w:t>
      </w:r>
    </w:p>
    <w:p w:rsidR="00B3375E" w:rsidRPr="00EE66FA" w:rsidRDefault="00B3375E" w:rsidP="00D427AE">
      <w:pPr>
        <w:spacing w:beforeLines="60" w:afterLines="60"/>
        <w:ind w:left="720"/>
        <w:outlineLvl w:val="0"/>
        <w:rPr>
          <w:u w:val="single"/>
        </w:rPr>
      </w:pPr>
      <w:r w:rsidRPr="00EE66FA">
        <w:rPr>
          <w:u w:val="single"/>
        </w:rPr>
        <w:t>Алгоритм расчета</w:t>
      </w:r>
    </w:p>
    <w:p w:rsidR="00B3375E" w:rsidRPr="00EE66FA" w:rsidRDefault="00B3375E" w:rsidP="00D427AE">
      <w:pPr>
        <w:spacing w:beforeLines="60" w:afterLines="60"/>
        <w:ind w:left="720"/>
      </w:pPr>
      <w:r w:rsidRPr="00EE66FA">
        <w:t>Применим только для федерального бюджета.</w:t>
      </w:r>
    </w:p>
    <w:p w:rsidR="00B3375E" w:rsidRPr="00EE66FA" w:rsidRDefault="00B3375E" w:rsidP="00D427AE">
      <w:pPr>
        <w:spacing w:beforeLines="60" w:afterLines="60"/>
        <w:ind w:left="900"/>
        <w:outlineLvl w:val="0"/>
      </w:pPr>
      <w:r w:rsidRPr="00EE66FA">
        <w:t>1. Наименование источников: корреспонденция счетов бюджетного учета</w:t>
      </w:r>
    </w:p>
    <w:p w:rsidR="00B3375E" w:rsidRPr="00EE66FA" w:rsidRDefault="00B3375E" w:rsidP="00D427AE">
      <w:pPr>
        <w:spacing w:beforeLines="60" w:afterLines="60"/>
        <w:ind w:left="900"/>
        <w:outlineLvl w:val="0"/>
      </w:pPr>
      <w:r w:rsidRPr="00EE66FA">
        <w:t>2. Условия отбора:</w:t>
      </w:r>
    </w:p>
    <w:p w:rsidR="00B3375E" w:rsidRPr="00EE66FA" w:rsidRDefault="00B3375E" w:rsidP="00D427AE">
      <w:pPr>
        <w:spacing w:beforeLines="60" w:afterLines="60"/>
        <w:ind w:left="1080"/>
      </w:pPr>
      <w:r w:rsidRPr="00EE66FA">
        <w:t xml:space="preserve">Главная книга органа, организующего исполнение федерального бюджета </w:t>
      </w:r>
    </w:p>
    <w:p w:rsidR="00B3375E" w:rsidRPr="00EE66FA" w:rsidRDefault="00B3375E" w:rsidP="00D427AE">
      <w:pPr>
        <w:spacing w:beforeLines="60" w:afterLines="60"/>
        <w:ind w:left="900"/>
        <w:outlineLvl w:val="0"/>
      </w:pPr>
      <w:r w:rsidRPr="00EE66FA">
        <w:t xml:space="preserve">3. Расчет значения показателя: </w:t>
      </w:r>
    </w:p>
    <w:p w:rsidR="008A2C7A" w:rsidRDefault="00B3375E" w:rsidP="00D427AE">
      <w:pPr>
        <w:numPr>
          <w:ilvl w:val="1"/>
          <w:numId w:val="8"/>
        </w:numPr>
        <w:tabs>
          <w:tab w:val="clear" w:pos="2160"/>
          <w:tab w:val="num" w:pos="1800"/>
        </w:tabs>
        <w:spacing w:beforeLines="60" w:afterLines="60"/>
        <w:ind w:left="1800"/>
      </w:pPr>
      <w:r>
        <w:t>сальдо балансового счета 5033</w:t>
      </w:r>
      <w:r w:rsidRPr="00EE66FA">
        <w:t>3 за текущую дату (для бюджетных ассигнований</w:t>
      </w:r>
      <w:r>
        <w:t>, по которым не установлены лимиты бюджетных обязательств</w:t>
      </w:r>
      <w:r w:rsidRPr="00EE66FA">
        <w:t>), рассчитываемое как разница кредитового и дебетового сальдо</w:t>
      </w:r>
    </w:p>
    <w:p w:rsidR="008A2C7A" w:rsidRDefault="00B3375E" w:rsidP="00D427AE">
      <w:pPr>
        <w:numPr>
          <w:ilvl w:val="1"/>
          <w:numId w:val="8"/>
        </w:numPr>
        <w:tabs>
          <w:tab w:val="clear" w:pos="2160"/>
          <w:tab w:val="num" w:pos="1800"/>
        </w:tabs>
        <w:spacing w:beforeLines="60" w:afterLines="60"/>
        <w:ind w:left="1800"/>
      </w:pPr>
      <w:r>
        <w:t>сальдо балансового счета 5013</w:t>
      </w:r>
      <w:r w:rsidRPr="00EE66FA">
        <w:t>3 за текущую дату (для лимитов бюджетных обязательств), рассчитываемое как разница кредитового сальдо за минусом дебетового сальдо</w:t>
      </w:r>
    </w:p>
    <w:p w:rsidR="00B3375E" w:rsidRPr="00EE66FA" w:rsidRDefault="00B3375E" w:rsidP="00D427AE">
      <w:pPr>
        <w:spacing w:beforeLines="60" w:afterLines="60"/>
        <w:ind w:left="900"/>
        <w:outlineLvl w:val="0"/>
      </w:pPr>
      <w:r w:rsidRPr="00EE66FA">
        <w:t>4. Аналитические признаки:</w:t>
      </w:r>
    </w:p>
    <w:p w:rsidR="008A2C7A" w:rsidRDefault="00B3375E"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B3375E"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B3375E"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B3375E"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B3375E" w:rsidP="00D427AE">
      <w:pPr>
        <w:numPr>
          <w:ilvl w:val="1"/>
          <w:numId w:val="8"/>
        </w:numPr>
        <w:tabs>
          <w:tab w:val="clear" w:pos="2160"/>
          <w:tab w:val="num" w:pos="1800"/>
        </w:tabs>
        <w:spacing w:beforeLines="60" w:afterLines="60"/>
        <w:ind w:left="1800"/>
      </w:pPr>
      <w:r w:rsidRPr="00EE66FA">
        <w:t>Вид средств: «бюджетные средства» (в соответствии со Справочником видов средств (Справочник 1))</w:t>
      </w:r>
    </w:p>
    <w:p w:rsidR="008A2C7A" w:rsidRDefault="00B3375E" w:rsidP="00D427AE">
      <w:pPr>
        <w:numPr>
          <w:ilvl w:val="1"/>
          <w:numId w:val="8"/>
        </w:numPr>
        <w:tabs>
          <w:tab w:val="clear" w:pos="2160"/>
          <w:tab w:val="num" w:pos="1800"/>
        </w:tabs>
        <w:spacing w:beforeLines="60" w:afterLines="60"/>
        <w:ind w:left="1800"/>
      </w:pPr>
      <w:r w:rsidRPr="00EE66FA">
        <w:lastRenderedPageBreak/>
        <w:t>Статьи расходов</w:t>
      </w:r>
    </w:p>
    <w:p w:rsidR="00B3375E" w:rsidRDefault="00B3375E"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w:t>
      </w:r>
    </w:p>
    <w:p w:rsidR="003937A7" w:rsidRPr="00EE66FA" w:rsidRDefault="003937A7" w:rsidP="003937A7">
      <w:pPr>
        <w:pStyle w:val="4"/>
        <w:keepNext/>
        <w:spacing w:before="240"/>
        <w:ind w:left="352"/>
        <w:rPr>
          <w:b/>
          <w:bCs/>
        </w:rPr>
      </w:pPr>
      <w:bookmarkStart w:id="298" w:name="_Toc373761321"/>
      <w:r w:rsidRPr="00EE66FA">
        <w:rPr>
          <w:b/>
          <w:bCs/>
        </w:rPr>
        <w:t>ПБ207</w:t>
      </w:r>
      <w:r>
        <w:rPr>
          <w:b/>
          <w:bCs/>
        </w:rPr>
        <w:t>.3</w:t>
      </w:r>
      <w:r w:rsidRPr="00EE66FA">
        <w:rPr>
          <w:b/>
          <w:bCs/>
        </w:rPr>
        <w:t xml:space="preserve"> - Объем бюджетных данных ПБС</w:t>
      </w:r>
      <w:r>
        <w:rPr>
          <w:b/>
          <w:bCs/>
        </w:rPr>
        <w:t xml:space="preserve"> на второй год, следующий за очередным</w:t>
      </w:r>
      <w:bookmarkEnd w:id="298"/>
    </w:p>
    <w:p w:rsidR="003937A7" w:rsidRPr="00EE66FA" w:rsidRDefault="003937A7" w:rsidP="00D427AE">
      <w:pPr>
        <w:spacing w:beforeLines="60" w:afterLines="60"/>
        <w:ind w:left="720"/>
      </w:pPr>
      <w:r w:rsidRPr="00EE66FA">
        <w:t xml:space="preserve">Объем бюджетных данных ПБС </w:t>
      </w:r>
      <w:r>
        <w:t xml:space="preserve">на второй год, следующий за очередным </w:t>
      </w:r>
      <w:r w:rsidRPr="00EE66FA">
        <w:t xml:space="preserve">– объем бюджетных ассигнований (лимитов бюджетных обязательств), доведенных до получателей бюджетных средств на </w:t>
      </w:r>
      <w:r>
        <w:t xml:space="preserve">второй год, следующий за очередным, </w:t>
      </w:r>
      <w:r w:rsidRPr="00EE66FA">
        <w:t xml:space="preserve">нарастающим итогом с начала года с учетом всех изменений нарастающим итогом с начала года. </w:t>
      </w:r>
    </w:p>
    <w:p w:rsidR="003937A7" w:rsidRPr="00EE66FA" w:rsidRDefault="003937A7" w:rsidP="00D427AE">
      <w:pPr>
        <w:spacing w:beforeLines="60" w:afterLines="60"/>
        <w:ind w:left="720"/>
      </w:pPr>
      <w:r w:rsidRPr="00EE66FA">
        <w:t xml:space="preserve">Базовый показатель для федерального бюджета может быть рассчитан на основании данных учетных систем ФК. </w:t>
      </w:r>
    </w:p>
    <w:p w:rsidR="003937A7" w:rsidRPr="00EE66FA" w:rsidRDefault="003937A7" w:rsidP="00D427AE">
      <w:pPr>
        <w:spacing w:beforeLines="60" w:afterLines="60"/>
        <w:ind w:left="720"/>
      </w:pPr>
      <w:r w:rsidRPr="00EE66FA">
        <w:t>Периодичность расчета  - ежедневно</w:t>
      </w:r>
    </w:p>
    <w:p w:rsidR="003937A7" w:rsidRPr="00EE66FA" w:rsidRDefault="003937A7" w:rsidP="00D427AE">
      <w:pPr>
        <w:spacing w:beforeLines="60" w:afterLines="60"/>
        <w:ind w:left="720"/>
      </w:pPr>
      <w:r w:rsidRPr="00EE66FA">
        <w:t>Единица изменения - рубли</w:t>
      </w:r>
    </w:p>
    <w:p w:rsidR="003937A7" w:rsidRPr="00EE66FA" w:rsidRDefault="003937A7" w:rsidP="00D427AE">
      <w:pPr>
        <w:spacing w:beforeLines="60" w:afterLines="60"/>
        <w:ind w:left="720"/>
        <w:outlineLvl w:val="0"/>
        <w:rPr>
          <w:u w:val="single"/>
        </w:rPr>
      </w:pPr>
      <w:r w:rsidRPr="00EE66FA">
        <w:rPr>
          <w:u w:val="single"/>
        </w:rPr>
        <w:t>Аналитические признаки</w:t>
      </w:r>
    </w:p>
    <w:p w:rsidR="008A2C7A" w:rsidRDefault="003937A7" w:rsidP="00D427AE">
      <w:pPr>
        <w:numPr>
          <w:ilvl w:val="1"/>
          <w:numId w:val="8"/>
        </w:numPr>
        <w:tabs>
          <w:tab w:val="clear" w:pos="2160"/>
          <w:tab w:val="num" w:pos="1800"/>
        </w:tabs>
        <w:spacing w:beforeLines="60" w:afterLines="60"/>
        <w:ind w:left="1800"/>
      </w:pPr>
      <w:r w:rsidRPr="00EE66FA">
        <w:t xml:space="preserve">Дата </w:t>
      </w:r>
    </w:p>
    <w:p w:rsidR="008A2C7A" w:rsidRDefault="003937A7"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3937A7"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3937A7"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3937A7"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3937A7" w:rsidP="00D427AE">
      <w:pPr>
        <w:numPr>
          <w:ilvl w:val="1"/>
          <w:numId w:val="8"/>
        </w:numPr>
        <w:tabs>
          <w:tab w:val="clear" w:pos="2160"/>
          <w:tab w:val="num" w:pos="1800"/>
        </w:tabs>
        <w:spacing w:beforeLines="60" w:afterLines="60"/>
        <w:ind w:left="1800"/>
      </w:pPr>
      <w:r w:rsidRPr="00EE66FA">
        <w:t>Статьи расходов</w:t>
      </w:r>
    </w:p>
    <w:p w:rsidR="003937A7" w:rsidRPr="00EE66FA" w:rsidRDefault="003937A7" w:rsidP="00D427AE">
      <w:pPr>
        <w:spacing w:beforeLines="60" w:afterLines="60"/>
        <w:ind w:left="720"/>
        <w:outlineLvl w:val="0"/>
        <w:rPr>
          <w:u w:val="single"/>
        </w:rPr>
      </w:pPr>
      <w:r w:rsidRPr="00EE66FA">
        <w:rPr>
          <w:u w:val="single"/>
        </w:rPr>
        <w:t>Алгоритм расчета</w:t>
      </w:r>
    </w:p>
    <w:p w:rsidR="003937A7" w:rsidRPr="00EE66FA" w:rsidRDefault="003937A7" w:rsidP="00D427AE">
      <w:pPr>
        <w:spacing w:beforeLines="60" w:afterLines="60"/>
        <w:ind w:left="720"/>
      </w:pPr>
      <w:r w:rsidRPr="00EE66FA">
        <w:t>Применим только для федерального бюджета.</w:t>
      </w:r>
    </w:p>
    <w:p w:rsidR="003937A7" w:rsidRPr="00EE66FA" w:rsidRDefault="003937A7" w:rsidP="00D427AE">
      <w:pPr>
        <w:spacing w:beforeLines="60" w:afterLines="60"/>
        <w:ind w:left="900"/>
        <w:outlineLvl w:val="0"/>
      </w:pPr>
      <w:r w:rsidRPr="00EE66FA">
        <w:t>1. Наименование источников: корреспонденция счетов бюджетного учета</w:t>
      </w:r>
    </w:p>
    <w:p w:rsidR="003937A7" w:rsidRPr="00EE66FA" w:rsidRDefault="003937A7" w:rsidP="00D427AE">
      <w:pPr>
        <w:spacing w:beforeLines="60" w:afterLines="60"/>
        <w:ind w:left="900"/>
        <w:outlineLvl w:val="0"/>
      </w:pPr>
      <w:r w:rsidRPr="00EE66FA">
        <w:t>2. Условия отбора:</w:t>
      </w:r>
    </w:p>
    <w:p w:rsidR="003937A7" w:rsidRPr="00EE66FA" w:rsidRDefault="003937A7" w:rsidP="00D427AE">
      <w:pPr>
        <w:spacing w:beforeLines="60" w:afterLines="60"/>
        <w:ind w:left="1080"/>
      </w:pPr>
      <w:r w:rsidRPr="00EE66FA">
        <w:t xml:space="preserve">Главная книга органа, организующего исполнение федерального бюджета </w:t>
      </w:r>
    </w:p>
    <w:p w:rsidR="003937A7" w:rsidRPr="00EE66FA" w:rsidRDefault="003937A7" w:rsidP="00D427AE">
      <w:pPr>
        <w:spacing w:beforeLines="60" w:afterLines="60"/>
        <w:ind w:left="900"/>
        <w:outlineLvl w:val="0"/>
      </w:pPr>
      <w:r w:rsidRPr="00EE66FA">
        <w:t xml:space="preserve">3. Расчет значения показателя: </w:t>
      </w:r>
    </w:p>
    <w:p w:rsidR="008A2C7A" w:rsidRDefault="003937A7" w:rsidP="00D427AE">
      <w:pPr>
        <w:numPr>
          <w:ilvl w:val="1"/>
          <w:numId w:val="8"/>
        </w:numPr>
        <w:tabs>
          <w:tab w:val="clear" w:pos="2160"/>
          <w:tab w:val="num" w:pos="1800"/>
        </w:tabs>
        <w:spacing w:beforeLines="60" w:afterLines="60"/>
        <w:ind w:left="1800"/>
      </w:pPr>
      <w:r>
        <w:t>сальдо балансового счета 5034</w:t>
      </w:r>
      <w:r w:rsidRPr="00EE66FA">
        <w:t>3 за текущую дату (для бюджетных ассигнований</w:t>
      </w:r>
      <w:r>
        <w:t>, по которым не установлены лимиты бюджетных обязательств</w:t>
      </w:r>
      <w:r w:rsidRPr="00EE66FA">
        <w:t xml:space="preserve">), рассчитываемое как разница </w:t>
      </w:r>
      <w:r w:rsidR="00467E01">
        <w:t>кредитового и дебетового сальдо</w:t>
      </w:r>
    </w:p>
    <w:p w:rsidR="008A2C7A" w:rsidRDefault="003937A7" w:rsidP="00D427AE">
      <w:pPr>
        <w:numPr>
          <w:ilvl w:val="1"/>
          <w:numId w:val="8"/>
        </w:numPr>
        <w:tabs>
          <w:tab w:val="clear" w:pos="2160"/>
          <w:tab w:val="num" w:pos="1800"/>
        </w:tabs>
        <w:spacing w:beforeLines="60" w:afterLines="60"/>
        <w:ind w:left="1800"/>
      </w:pPr>
      <w:r>
        <w:t>сальдо балансового счета 5014</w:t>
      </w:r>
      <w:r w:rsidRPr="00EE66FA">
        <w:t>3 за текущую дату (для лимитов бюджетных обязательств), рассчитываемое как разница кредитового саль</w:t>
      </w:r>
      <w:r w:rsidR="00467E01">
        <w:t>до за минусом дебетового сальдо</w:t>
      </w:r>
    </w:p>
    <w:p w:rsidR="003937A7" w:rsidRPr="00EE66FA" w:rsidRDefault="003937A7" w:rsidP="00D427AE">
      <w:pPr>
        <w:spacing w:beforeLines="60" w:afterLines="60"/>
        <w:ind w:left="900"/>
        <w:outlineLvl w:val="0"/>
      </w:pPr>
      <w:r w:rsidRPr="00EE66FA">
        <w:t>4. Аналитические признаки:</w:t>
      </w:r>
    </w:p>
    <w:p w:rsidR="008A2C7A" w:rsidRDefault="003937A7"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3937A7"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3937A7"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3937A7"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3937A7" w:rsidP="00D427AE">
      <w:pPr>
        <w:numPr>
          <w:ilvl w:val="1"/>
          <w:numId w:val="8"/>
        </w:numPr>
        <w:tabs>
          <w:tab w:val="clear" w:pos="2160"/>
          <w:tab w:val="num" w:pos="1800"/>
        </w:tabs>
        <w:spacing w:beforeLines="60" w:afterLines="60"/>
        <w:ind w:left="1800"/>
      </w:pPr>
      <w:r w:rsidRPr="00EE66FA">
        <w:lastRenderedPageBreak/>
        <w:t>Вид средств: «бюджетные средства» (в соответствии со Справочником видов средств (Справочник 1))</w:t>
      </w:r>
    </w:p>
    <w:p w:rsidR="008A2C7A" w:rsidRDefault="003937A7" w:rsidP="00D427AE">
      <w:pPr>
        <w:numPr>
          <w:ilvl w:val="1"/>
          <w:numId w:val="8"/>
        </w:numPr>
        <w:tabs>
          <w:tab w:val="clear" w:pos="2160"/>
          <w:tab w:val="num" w:pos="1800"/>
        </w:tabs>
        <w:spacing w:beforeLines="60" w:afterLines="60"/>
        <w:ind w:left="1800"/>
      </w:pPr>
      <w:r w:rsidRPr="00EE66FA">
        <w:t>Статьи расходов</w:t>
      </w:r>
    </w:p>
    <w:p w:rsidR="003937A7" w:rsidRDefault="003937A7"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w:t>
      </w:r>
    </w:p>
    <w:p w:rsidR="003C0285" w:rsidRPr="00DA21E1" w:rsidRDefault="003C0285" w:rsidP="003C0285">
      <w:pPr>
        <w:pStyle w:val="4"/>
        <w:keepNext/>
        <w:spacing w:before="240"/>
        <w:ind w:left="352"/>
        <w:rPr>
          <w:b/>
          <w:bCs/>
        </w:rPr>
      </w:pPr>
      <w:bookmarkStart w:id="299" w:name="_Toc373761322"/>
      <w:r w:rsidRPr="00DA21E1">
        <w:rPr>
          <w:b/>
          <w:bCs/>
        </w:rPr>
        <w:t>ПБ207</w:t>
      </w:r>
      <w:r w:rsidRPr="00AE1007">
        <w:rPr>
          <w:b/>
          <w:bCs/>
        </w:rPr>
        <w:t>.</w:t>
      </w:r>
      <w:r w:rsidR="00172AA2">
        <w:rPr>
          <w:b/>
          <w:bCs/>
        </w:rPr>
        <w:t>0</w:t>
      </w:r>
      <w:r w:rsidRPr="00AE1007">
        <w:rPr>
          <w:b/>
          <w:bCs/>
        </w:rPr>
        <w:t>1</w:t>
      </w:r>
      <w:r w:rsidRPr="00DA21E1">
        <w:rPr>
          <w:b/>
          <w:bCs/>
        </w:rPr>
        <w:t xml:space="preserve"> - Объем бюджетных данных ПБС</w:t>
      </w:r>
      <w:r w:rsidRPr="00AE1007">
        <w:rPr>
          <w:b/>
          <w:bCs/>
        </w:rPr>
        <w:t xml:space="preserve"> (в разрезе ПБС)</w:t>
      </w:r>
      <w:bookmarkEnd w:id="299"/>
    </w:p>
    <w:p w:rsidR="003C0285" w:rsidRPr="00EE66FA" w:rsidRDefault="003C0285" w:rsidP="00D427AE">
      <w:pPr>
        <w:spacing w:beforeLines="60" w:afterLines="60"/>
        <w:ind w:left="720"/>
      </w:pPr>
      <w:r w:rsidRPr="00EE66FA">
        <w:t xml:space="preserve">Объем бюджетных данных ПБС </w:t>
      </w:r>
      <w:r w:rsidR="00845DE0">
        <w:t>(в разрезе ПБС)</w:t>
      </w:r>
      <w:r w:rsidRPr="00EE66FA">
        <w:t>– объем бюджетных ассигнований (лимитов бюджетных обязательств), доведенных до получателей бюджетных средств на текущий финансовый год нарастающим итогом с начала года с учетом</w:t>
      </w:r>
      <w:r w:rsidR="00DA21E1">
        <w:t xml:space="preserve"> всех изменений.</w:t>
      </w:r>
    </w:p>
    <w:p w:rsidR="003C0285" w:rsidRPr="00EE66FA" w:rsidRDefault="003C0285" w:rsidP="00D427AE">
      <w:pPr>
        <w:spacing w:beforeLines="60" w:afterLines="60"/>
        <w:ind w:left="720"/>
      </w:pPr>
      <w:r w:rsidRPr="00EE66FA">
        <w:t xml:space="preserve">Базовый показатель для федерального бюджета может быть рассчитан на основании данных учетных систем ФК. </w:t>
      </w:r>
    </w:p>
    <w:p w:rsidR="003C0285" w:rsidRPr="00EE66FA" w:rsidRDefault="003C0285" w:rsidP="00D427AE">
      <w:pPr>
        <w:spacing w:beforeLines="60" w:afterLines="60"/>
        <w:ind w:left="720"/>
      </w:pPr>
      <w:r w:rsidRPr="00EE66FA">
        <w:t>Периодичность расчета  - ежедневно</w:t>
      </w:r>
    </w:p>
    <w:p w:rsidR="003C0285" w:rsidRPr="00EE66FA" w:rsidRDefault="003C0285" w:rsidP="00D427AE">
      <w:pPr>
        <w:spacing w:beforeLines="60" w:afterLines="60"/>
        <w:ind w:left="720"/>
      </w:pPr>
      <w:r w:rsidRPr="00EE66FA">
        <w:t>Единица изменения - рубли</w:t>
      </w:r>
    </w:p>
    <w:p w:rsidR="003C0285" w:rsidRPr="00EE66FA" w:rsidRDefault="003C0285" w:rsidP="00D427AE">
      <w:pPr>
        <w:spacing w:beforeLines="60" w:afterLines="60"/>
        <w:ind w:left="720"/>
        <w:outlineLvl w:val="0"/>
        <w:rPr>
          <w:u w:val="single"/>
        </w:rPr>
      </w:pPr>
      <w:r w:rsidRPr="00EE66FA">
        <w:rPr>
          <w:u w:val="single"/>
        </w:rPr>
        <w:t>Аналитические признаки</w:t>
      </w:r>
    </w:p>
    <w:p w:rsidR="008A2C7A" w:rsidRDefault="003C0285" w:rsidP="00D427AE">
      <w:pPr>
        <w:numPr>
          <w:ilvl w:val="1"/>
          <w:numId w:val="8"/>
        </w:numPr>
        <w:tabs>
          <w:tab w:val="clear" w:pos="2160"/>
          <w:tab w:val="num" w:pos="1800"/>
        </w:tabs>
        <w:spacing w:beforeLines="60" w:afterLines="60"/>
        <w:ind w:left="1800"/>
      </w:pPr>
      <w:r w:rsidRPr="00EE66FA">
        <w:t xml:space="preserve">Дата </w:t>
      </w:r>
    </w:p>
    <w:p w:rsidR="008A2C7A" w:rsidRDefault="003C028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3C0285" w:rsidP="00D427AE">
      <w:pPr>
        <w:numPr>
          <w:ilvl w:val="1"/>
          <w:numId w:val="8"/>
        </w:numPr>
        <w:tabs>
          <w:tab w:val="clear" w:pos="2160"/>
          <w:tab w:val="num" w:pos="1800"/>
        </w:tabs>
        <w:spacing w:beforeLines="60" w:afterLines="60"/>
        <w:ind w:left="1800"/>
      </w:pPr>
      <w:r w:rsidRPr="00EE66FA">
        <w:t xml:space="preserve">Бюджет </w:t>
      </w:r>
      <w:r w:rsidR="00357110">
        <w:t xml:space="preserve">– федеральный бюджет </w:t>
      </w:r>
      <w:r w:rsidRPr="00EE66FA">
        <w:t>(в соответствии со Справочником бюджетов (Справочник 8))</w:t>
      </w:r>
    </w:p>
    <w:p w:rsidR="008A2C7A" w:rsidRDefault="003C0285"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3C0285" w:rsidP="00D427AE">
      <w:pPr>
        <w:numPr>
          <w:ilvl w:val="1"/>
          <w:numId w:val="8"/>
        </w:numPr>
        <w:tabs>
          <w:tab w:val="clear" w:pos="2160"/>
          <w:tab w:val="num" w:pos="1800"/>
        </w:tabs>
        <w:spacing w:beforeLines="60" w:afterLines="60"/>
        <w:ind w:left="1800"/>
      </w:pPr>
      <w:r w:rsidRPr="006B6616">
        <w:t>ПБС (в соответствии со Сводным реестром)</w:t>
      </w:r>
      <w:r w:rsidR="00917E61" w:rsidRPr="006B6616">
        <w:t xml:space="preserve"> </w:t>
      </w:r>
      <w:r w:rsidR="00A52E9F" w:rsidRPr="00A52E9F">
        <w:t xml:space="preserve">только по ПБС, находящимся в открытой части Сводного реестра. </w:t>
      </w:r>
    </w:p>
    <w:p w:rsidR="008A2C7A" w:rsidRDefault="003C0285"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3C0285" w:rsidP="00D427AE">
      <w:pPr>
        <w:numPr>
          <w:ilvl w:val="1"/>
          <w:numId w:val="8"/>
        </w:numPr>
        <w:tabs>
          <w:tab w:val="clear" w:pos="2160"/>
          <w:tab w:val="num" w:pos="1800"/>
        </w:tabs>
        <w:spacing w:beforeLines="60" w:afterLines="60"/>
        <w:ind w:left="1800"/>
      </w:pPr>
      <w:r w:rsidRPr="00EE66FA">
        <w:t>Статьи расходов</w:t>
      </w:r>
    </w:p>
    <w:p w:rsidR="003C0285" w:rsidRPr="00EE66FA" w:rsidRDefault="003C0285" w:rsidP="00D427AE">
      <w:pPr>
        <w:spacing w:beforeLines="60" w:afterLines="60"/>
        <w:ind w:left="720"/>
        <w:outlineLvl w:val="0"/>
        <w:rPr>
          <w:u w:val="single"/>
        </w:rPr>
      </w:pPr>
      <w:r w:rsidRPr="00EE66FA">
        <w:rPr>
          <w:u w:val="single"/>
        </w:rPr>
        <w:t>Алгоритм расчета</w:t>
      </w:r>
    </w:p>
    <w:p w:rsidR="003C0285" w:rsidRPr="00EE66FA" w:rsidRDefault="003C0285" w:rsidP="00D427AE">
      <w:pPr>
        <w:spacing w:beforeLines="60" w:afterLines="60"/>
        <w:ind w:left="720"/>
      </w:pPr>
      <w:r w:rsidRPr="00EE66FA">
        <w:t>Применим только для федерального бюджета.</w:t>
      </w:r>
    </w:p>
    <w:p w:rsidR="003C0285" w:rsidRPr="00EE66FA" w:rsidRDefault="003C0285" w:rsidP="00D427AE">
      <w:pPr>
        <w:spacing w:beforeLines="60" w:afterLines="60"/>
        <w:ind w:left="900"/>
        <w:outlineLvl w:val="0"/>
      </w:pPr>
      <w:r w:rsidRPr="00EE66FA">
        <w:t>1. Наименование источников: корреспонденция счетов бюджетного учета</w:t>
      </w:r>
    </w:p>
    <w:p w:rsidR="003C0285" w:rsidRPr="00EE66FA" w:rsidRDefault="003C0285" w:rsidP="00D427AE">
      <w:pPr>
        <w:spacing w:beforeLines="60" w:afterLines="60"/>
        <w:ind w:left="900"/>
        <w:outlineLvl w:val="0"/>
      </w:pPr>
      <w:r w:rsidRPr="00EE66FA">
        <w:t>2. Условия отбора:</w:t>
      </w:r>
    </w:p>
    <w:p w:rsidR="003C0285" w:rsidRPr="00EE66FA" w:rsidRDefault="003C0285" w:rsidP="00D427AE">
      <w:pPr>
        <w:spacing w:beforeLines="60" w:afterLines="60"/>
        <w:ind w:left="1080"/>
      </w:pPr>
      <w:r w:rsidRPr="00EE66FA">
        <w:t xml:space="preserve">Главная книга органа, организующего исполнение федерального бюджета </w:t>
      </w:r>
    </w:p>
    <w:p w:rsidR="003C0285" w:rsidRPr="00EE66FA" w:rsidRDefault="003C0285" w:rsidP="00D427AE">
      <w:pPr>
        <w:spacing w:beforeLines="60" w:afterLines="60"/>
        <w:ind w:left="900"/>
        <w:outlineLvl w:val="0"/>
      </w:pPr>
      <w:r w:rsidRPr="00EE66FA">
        <w:t xml:space="preserve">3. Расчет значения показателя: </w:t>
      </w:r>
    </w:p>
    <w:p w:rsidR="008A2C7A" w:rsidRDefault="003C0285" w:rsidP="00D427AE">
      <w:pPr>
        <w:numPr>
          <w:ilvl w:val="1"/>
          <w:numId w:val="8"/>
        </w:numPr>
        <w:tabs>
          <w:tab w:val="clear" w:pos="2160"/>
          <w:tab w:val="num" w:pos="1800"/>
        </w:tabs>
        <w:spacing w:beforeLines="60" w:afterLines="60"/>
        <w:ind w:left="1800"/>
      </w:pPr>
      <w:r w:rsidRPr="00EE66FA">
        <w:t>сальдо балансового счета 50313 за текущую дату (для бюджетных ассигнований</w:t>
      </w:r>
      <w:r>
        <w:t>, по которым не установлены лимиты бюджетных обязательств</w:t>
      </w:r>
      <w:r w:rsidRPr="00EE66FA">
        <w:t xml:space="preserve">), рассчитываемое как разница </w:t>
      </w:r>
      <w:r w:rsidR="00467E01">
        <w:t>кредитового и дебетового сальдо</w:t>
      </w:r>
    </w:p>
    <w:p w:rsidR="008A2C7A" w:rsidRDefault="003C0285" w:rsidP="00D427AE">
      <w:pPr>
        <w:numPr>
          <w:ilvl w:val="1"/>
          <w:numId w:val="8"/>
        </w:numPr>
        <w:tabs>
          <w:tab w:val="clear" w:pos="2160"/>
          <w:tab w:val="num" w:pos="1800"/>
        </w:tabs>
        <w:spacing w:beforeLines="60" w:afterLines="60"/>
        <w:ind w:left="1800"/>
      </w:pPr>
      <w:r w:rsidRPr="00EE66FA">
        <w:t>сальдо балансового счета 50113 за текущую дату (для лимитов бюджетных обязательств), рассчитываемое как разница кредитового саль</w:t>
      </w:r>
      <w:r w:rsidR="00467E01">
        <w:t>до за минусом дебетового сальдо</w:t>
      </w:r>
    </w:p>
    <w:p w:rsidR="003C0285" w:rsidRPr="00EE66FA" w:rsidRDefault="003C0285" w:rsidP="00D427AE">
      <w:pPr>
        <w:spacing w:beforeLines="60" w:afterLines="60"/>
        <w:ind w:left="900"/>
        <w:outlineLvl w:val="0"/>
      </w:pPr>
      <w:r w:rsidRPr="00EE66FA">
        <w:t>4. Аналитические признаки:</w:t>
      </w:r>
    </w:p>
    <w:p w:rsidR="008A2C7A" w:rsidRDefault="003C0285"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3C0285"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3C0285" w:rsidP="00D427AE">
      <w:pPr>
        <w:numPr>
          <w:ilvl w:val="1"/>
          <w:numId w:val="8"/>
        </w:numPr>
        <w:tabs>
          <w:tab w:val="clear" w:pos="2160"/>
          <w:tab w:val="num" w:pos="1800"/>
        </w:tabs>
        <w:spacing w:beforeLines="60" w:afterLines="60"/>
        <w:ind w:left="1800"/>
      </w:pPr>
      <w:r w:rsidRPr="00EE66FA">
        <w:lastRenderedPageBreak/>
        <w:t>Бюджет: Федеральный бюджет (в соответствии со Справочником бюджетов (Справочник 8))</w:t>
      </w:r>
    </w:p>
    <w:p w:rsidR="008A2C7A" w:rsidRDefault="003C0285"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3C0285" w:rsidP="00D427AE">
      <w:pPr>
        <w:numPr>
          <w:ilvl w:val="1"/>
          <w:numId w:val="8"/>
        </w:numPr>
        <w:tabs>
          <w:tab w:val="clear" w:pos="2160"/>
          <w:tab w:val="num" w:pos="1800"/>
        </w:tabs>
        <w:spacing w:beforeLines="60" w:afterLines="60"/>
        <w:ind w:left="1800"/>
      </w:pPr>
      <w:r w:rsidRPr="00DA21E1">
        <w:t>ПБС: код участника бюджетного процесса  по Сводному реестру</w:t>
      </w:r>
    </w:p>
    <w:p w:rsidR="008A2C7A" w:rsidRDefault="003C0285" w:rsidP="00D427AE">
      <w:pPr>
        <w:numPr>
          <w:ilvl w:val="1"/>
          <w:numId w:val="8"/>
        </w:numPr>
        <w:tabs>
          <w:tab w:val="clear" w:pos="2160"/>
          <w:tab w:val="num" w:pos="1800"/>
        </w:tabs>
        <w:spacing w:beforeLines="60" w:afterLines="60"/>
        <w:ind w:left="1800"/>
      </w:pPr>
      <w:r w:rsidRPr="00EE66FA">
        <w:t>Ви</w:t>
      </w:r>
      <w:r w:rsidR="00DA21E1">
        <w:t xml:space="preserve">д средств: «бюджетные средства» </w:t>
      </w:r>
      <w:r w:rsidRPr="00EE66FA">
        <w:t>(в соответствии со Справочником видов средств (Справочник 1))</w:t>
      </w:r>
    </w:p>
    <w:p w:rsidR="008A2C7A" w:rsidRDefault="003C0285" w:rsidP="00D427AE">
      <w:pPr>
        <w:numPr>
          <w:ilvl w:val="1"/>
          <w:numId w:val="8"/>
        </w:numPr>
        <w:tabs>
          <w:tab w:val="clear" w:pos="2160"/>
          <w:tab w:val="num" w:pos="1800"/>
        </w:tabs>
        <w:spacing w:beforeLines="60" w:afterLines="60"/>
        <w:ind w:left="1800"/>
      </w:pPr>
      <w:r w:rsidRPr="00EE66FA">
        <w:t>Статьи расходов</w:t>
      </w:r>
    </w:p>
    <w:p w:rsidR="003C0285" w:rsidRPr="00EE66FA" w:rsidRDefault="003C0285"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w:t>
      </w:r>
    </w:p>
    <w:p w:rsidR="00845DE0" w:rsidRPr="00DA21E1" w:rsidRDefault="00845DE0" w:rsidP="00845DE0">
      <w:pPr>
        <w:pStyle w:val="4"/>
        <w:keepNext/>
        <w:spacing w:before="240"/>
        <w:ind w:left="352"/>
        <w:rPr>
          <w:b/>
          <w:bCs/>
        </w:rPr>
      </w:pPr>
      <w:bookmarkStart w:id="300" w:name="_Toc309212874"/>
      <w:bookmarkStart w:id="301" w:name="_Toc309214363"/>
      <w:bookmarkStart w:id="302" w:name="_Toc311632104"/>
      <w:bookmarkStart w:id="303" w:name="_Toc311708718"/>
      <w:bookmarkStart w:id="304" w:name="_Toc311709795"/>
      <w:bookmarkStart w:id="305" w:name="_Toc316479184"/>
      <w:bookmarkStart w:id="306" w:name="_Toc318292547"/>
      <w:bookmarkStart w:id="307" w:name="_Toc373761323"/>
      <w:bookmarkEnd w:id="300"/>
      <w:bookmarkEnd w:id="301"/>
      <w:bookmarkEnd w:id="302"/>
      <w:bookmarkEnd w:id="303"/>
      <w:bookmarkEnd w:id="304"/>
      <w:bookmarkEnd w:id="305"/>
      <w:bookmarkEnd w:id="306"/>
      <w:r w:rsidRPr="00DA21E1">
        <w:rPr>
          <w:b/>
          <w:bCs/>
        </w:rPr>
        <w:t>ПБ207.</w:t>
      </w:r>
      <w:r>
        <w:rPr>
          <w:b/>
          <w:bCs/>
        </w:rPr>
        <w:t>1</w:t>
      </w:r>
      <w:r w:rsidRPr="00DA21E1">
        <w:rPr>
          <w:b/>
          <w:bCs/>
        </w:rPr>
        <w:t xml:space="preserve">1 - Объем бюджетных данных ПБС </w:t>
      </w:r>
      <w:r>
        <w:rPr>
          <w:b/>
          <w:bCs/>
        </w:rPr>
        <w:t xml:space="preserve">на первый год планового периода </w:t>
      </w:r>
      <w:r w:rsidRPr="00DA21E1">
        <w:rPr>
          <w:b/>
          <w:bCs/>
        </w:rPr>
        <w:t>(в разрезе ПБС)</w:t>
      </w:r>
      <w:bookmarkEnd w:id="307"/>
    </w:p>
    <w:p w:rsidR="00845DE0" w:rsidRPr="00EE66FA" w:rsidRDefault="00845DE0" w:rsidP="00D427AE">
      <w:pPr>
        <w:spacing w:beforeLines="60" w:afterLines="60"/>
        <w:ind w:left="720"/>
      </w:pPr>
      <w:r w:rsidRPr="00EE66FA">
        <w:t xml:space="preserve">Объем бюджетных данных ПБС </w:t>
      </w:r>
      <w:r>
        <w:t>на первый год планового периода (в разрезе ПБС)</w:t>
      </w:r>
      <w:r w:rsidRPr="00EE66FA">
        <w:t xml:space="preserve">– объем бюджетных ассигнований (лимитов бюджетных обязательств), доведенных до получателей бюджетных средств на </w:t>
      </w:r>
      <w:r>
        <w:t>первый год планового периода</w:t>
      </w:r>
      <w:r w:rsidRPr="00EE66FA">
        <w:t xml:space="preserve"> нарастающим итогом с начала года с учетом</w:t>
      </w:r>
      <w:r>
        <w:t xml:space="preserve"> всех изменений.</w:t>
      </w:r>
    </w:p>
    <w:p w:rsidR="00845DE0" w:rsidRPr="00EE66FA" w:rsidRDefault="00845DE0" w:rsidP="00D427AE">
      <w:pPr>
        <w:spacing w:beforeLines="60" w:afterLines="60"/>
        <w:ind w:left="720"/>
      </w:pPr>
      <w:r w:rsidRPr="00EE66FA">
        <w:t xml:space="preserve">Базовый показатель для федерального бюджета может быть рассчитан на основании данных учетных систем ФК. </w:t>
      </w:r>
    </w:p>
    <w:p w:rsidR="00845DE0" w:rsidRPr="00EE66FA" w:rsidRDefault="00845DE0" w:rsidP="00D427AE">
      <w:pPr>
        <w:spacing w:beforeLines="60" w:afterLines="60"/>
        <w:ind w:left="720"/>
      </w:pPr>
      <w:r w:rsidRPr="00EE66FA">
        <w:t>Периодичность расчета  - ежедневно</w:t>
      </w:r>
    </w:p>
    <w:p w:rsidR="00845DE0" w:rsidRPr="00EE66FA" w:rsidRDefault="00845DE0" w:rsidP="00D427AE">
      <w:pPr>
        <w:spacing w:beforeLines="60" w:afterLines="60"/>
        <w:ind w:left="720"/>
      </w:pPr>
      <w:r w:rsidRPr="00EE66FA">
        <w:t>Единица изменения - рубли</w:t>
      </w:r>
    </w:p>
    <w:p w:rsidR="00845DE0" w:rsidRPr="00EE66FA" w:rsidRDefault="00845DE0" w:rsidP="00D427AE">
      <w:pPr>
        <w:spacing w:beforeLines="60" w:afterLines="60"/>
        <w:ind w:left="720"/>
        <w:outlineLvl w:val="0"/>
        <w:rPr>
          <w:u w:val="single"/>
        </w:rPr>
      </w:pPr>
      <w:r w:rsidRPr="00EE66FA">
        <w:rPr>
          <w:u w:val="single"/>
        </w:rPr>
        <w:t>Аналитические признаки</w:t>
      </w:r>
    </w:p>
    <w:p w:rsidR="008A2C7A" w:rsidRDefault="00845DE0" w:rsidP="00D427AE">
      <w:pPr>
        <w:numPr>
          <w:ilvl w:val="1"/>
          <w:numId w:val="8"/>
        </w:numPr>
        <w:tabs>
          <w:tab w:val="clear" w:pos="2160"/>
          <w:tab w:val="num" w:pos="1800"/>
        </w:tabs>
        <w:spacing w:beforeLines="60" w:afterLines="60"/>
        <w:ind w:left="1800"/>
      </w:pPr>
      <w:r w:rsidRPr="00EE66FA">
        <w:t xml:space="preserve">Дата </w:t>
      </w:r>
    </w:p>
    <w:p w:rsidR="008A2C7A" w:rsidRDefault="00845DE0"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845DE0" w:rsidP="00D427AE">
      <w:pPr>
        <w:numPr>
          <w:ilvl w:val="1"/>
          <w:numId w:val="8"/>
        </w:numPr>
        <w:tabs>
          <w:tab w:val="clear" w:pos="2160"/>
          <w:tab w:val="num" w:pos="1800"/>
        </w:tabs>
        <w:spacing w:beforeLines="60" w:afterLines="60"/>
        <w:ind w:left="1800"/>
      </w:pPr>
      <w:r w:rsidRPr="00EE66FA">
        <w:t xml:space="preserve">Бюджет </w:t>
      </w:r>
      <w:r>
        <w:t xml:space="preserve">– федеральный бюджет </w:t>
      </w:r>
      <w:r w:rsidRPr="00EE66FA">
        <w:t>(в соответствии со Справочником бюджетов (Справочник 8))</w:t>
      </w:r>
    </w:p>
    <w:p w:rsidR="008A2C7A" w:rsidRDefault="00845DE0"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845DE0" w:rsidP="00D427AE">
      <w:pPr>
        <w:numPr>
          <w:ilvl w:val="1"/>
          <w:numId w:val="8"/>
        </w:numPr>
        <w:tabs>
          <w:tab w:val="clear" w:pos="2160"/>
          <w:tab w:val="num" w:pos="1800"/>
        </w:tabs>
        <w:spacing w:beforeLines="60" w:afterLines="60"/>
        <w:ind w:left="1800"/>
      </w:pPr>
      <w:r w:rsidRPr="006B6616">
        <w:t xml:space="preserve">ПБС (в соответствии со Сводным реестром) </w:t>
      </w:r>
      <w:r w:rsidR="00A52E9F" w:rsidRPr="00A52E9F">
        <w:t xml:space="preserve">только по ПБС, находящимся в открытой части Сводного реестра. </w:t>
      </w:r>
    </w:p>
    <w:p w:rsidR="008A2C7A" w:rsidRDefault="00845DE0"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845DE0" w:rsidP="00D427AE">
      <w:pPr>
        <w:numPr>
          <w:ilvl w:val="1"/>
          <w:numId w:val="8"/>
        </w:numPr>
        <w:tabs>
          <w:tab w:val="clear" w:pos="2160"/>
          <w:tab w:val="num" w:pos="1800"/>
        </w:tabs>
        <w:spacing w:beforeLines="60" w:afterLines="60"/>
        <w:ind w:left="1800"/>
      </w:pPr>
      <w:r w:rsidRPr="00EE66FA">
        <w:t>Статьи расходов</w:t>
      </w:r>
    </w:p>
    <w:p w:rsidR="00845DE0" w:rsidRPr="00EE66FA" w:rsidRDefault="00845DE0" w:rsidP="00D427AE">
      <w:pPr>
        <w:spacing w:beforeLines="60" w:afterLines="60"/>
        <w:ind w:left="720"/>
        <w:outlineLvl w:val="0"/>
        <w:rPr>
          <w:u w:val="single"/>
        </w:rPr>
      </w:pPr>
      <w:r w:rsidRPr="00EE66FA">
        <w:rPr>
          <w:u w:val="single"/>
        </w:rPr>
        <w:t>Алгоритм расчета</w:t>
      </w:r>
    </w:p>
    <w:p w:rsidR="00845DE0" w:rsidRPr="00EE66FA" w:rsidRDefault="00845DE0" w:rsidP="00D427AE">
      <w:pPr>
        <w:spacing w:beforeLines="60" w:afterLines="60"/>
        <w:ind w:left="720"/>
      </w:pPr>
      <w:r w:rsidRPr="00EE66FA">
        <w:t>Применим только для федерального бюджета.</w:t>
      </w:r>
    </w:p>
    <w:p w:rsidR="00845DE0" w:rsidRPr="00EE66FA" w:rsidRDefault="00845DE0" w:rsidP="00D427AE">
      <w:pPr>
        <w:spacing w:beforeLines="60" w:afterLines="60"/>
        <w:ind w:left="900"/>
        <w:outlineLvl w:val="0"/>
      </w:pPr>
      <w:r w:rsidRPr="00EE66FA">
        <w:t>1. Наименование источников: корреспонденция счетов бюджетного учета</w:t>
      </w:r>
    </w:p>
    <w:p w:rsidR="00845DE0" w:rsidRPr="00EE66FA" w:rsidRDefault="00845DE0" w:rsidP="00D427AE">
      <w:pPr>
        <w:spacing w:beforeLines="60" w:afterLines="60"/>
        <w:ind w:left="900"/>
        <w:outlineLvl w:val="0"/>
      </w:pPr>
      <w:r w:rsidRPr="00EE66FA">
        <w:t>2. Условия отбора:</w:t>
      </w:r>
    </w:p>
    <w:p w:rsidR="00845DE0" w:rsidRPr="00EE66FA" w:rsidRDefault="00845DE0" w:rsidP="00D427AE">
      <w:pPr>
        <w:spacing w:beforeLines="60" w:afterLines="60"/>
        <w:ind w:left="1080"/>
      </w:pPr>
      <w:r w:rsidRPr="00EE66FA">
        <w:t xml:space="preserve">Главная книга органа, организующего исполнение федерального бюджета </w:t>
      </w:r>
    </w:p>
    <w:p w:rsidR="00845DE0" w:rsidRPr="00EE66FA" w:rsidRDefault="00845DE0" w:rsidP="00D427AE">
      <w:pPr>
        <w:spacing w:beforeLines="60" w:afterLines="60"/>
        <w:ind w:left="900"/>
        <w:outlineLvl w:val="0"/>
      </w:pPr>
      <w:r w:rsidRPr="00EE66FA">
        <w:t xml:space="preserve">3. Расчет значения показателя: </w:t>
      </w:r>
    </w:p>
    <w:p w:rsidR="008A2C7A" w:rsidRDefault="00845DE0" w:rsidP="00D427AE">
      <w:pPr>
        <w:numPr>
          <w:ilvl w:val="1"/>
          <w:numId w:val="8"/>
        </w:numPr>
        <w:tabs>
          <w:tab w:val="clear" w:pos="2160"/>
          <w:tab w:val="num" w:pos="1800"/>
        </w:tabs>
        <w:spacing w:beforeLines="60" w:afterLines="60"/>
        <w:ind w:left="1800"/>
      </w:pPr>
      <w:r>
        <w:t>сальдо балансового счета 5032</w:t>
      </w:r>
      <w:r w:rsidRPr="00EE66FA">
        <w:t>3 за текущую дату (для бюджетных ассигнований</w:t>
      </w:r>
      <w:r>
        <w:t>, по которым не установлены лимиты бюджетных обязательств</w:t>
      </w:r>
      <w:r w:rsidRPr="00EE66FA">
        <w:t>), рассчитываемое как разница кредитового и дебетового сальдо</w:t>
      </w:r>
    </w:p>
    <w:p w:rsidR="008A2C7A" w:rsidRDefault="00845DE0" w:rsidP="00D427AE">
      <w:pPr>
        <w:numPr>
          <w:ilvl w:val="1"/>
          <w:numId w:val="8"/>
        </w:numPr>
        <w:tabs>
          <w:tab w:val="clear" w:pos="2160"/>
          <w:tab w:val="num" w:pos="1800"/>
        </w:tabs>
        <w:spacing w:beforeLines="60" w:afterLines="60"/>
        <w:ind w:left="1800"/>
      </w:pPr>
      <w:r w:rsidRPr="00EE66FA">
        <w:lastRenderedPageBreak/>
        <w:t>сальдо балансового счет</w:t>
      </w:r>
      <w:r>
        <w:t>а 5012</w:t>
      </w:r>
      <w:r w:rsidRPr="00EE66FA">
        <w:t>3 за текущую дату (для лимитов бюджетных обязательств), рассчитываемое как разница кредитового сальдо за минусом дебетового сальдо</w:t>
      </w:r>
    </w:p>
    <w:p w:rsidR="00845DE0" w:rsidRPr="00EE66FA" w:rsidRDefault="00845DE0" w:rsidP="00D427AE">
      <w:pPr>
        <w:spacing w:beforeLines="60" w:afterLines="60"/>
        <w:ind w:left="900"/>
        <w:outlineLvl w:val="0"/>
      </w:pPr>
      <w:r w:rsidRPr="00EE66FA">
        <w:t>4. Аналитические признаки:</w:t>
      </w:r>
    </w:p>
    <w:p w:rsidR="008A2C7A" w:rsidRDefault="00845DE0"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845DE0"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845DE0"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845DE0"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845DE0" w:rsidP="00D427AE">
      <w:pPr>
        <w:numPr>
          <w:ilvl w:val="1"/>
          <w:numId w:val="8"/>
        </w:numPr>
        <w:tabs>
          <w:tab w:val="clear" w:pos="2160"/>
          <w:tab w:val="num" w:pos="1800"/>
        </w:tabs>
        <w:spacing w:beforeLines="60" w:afterLines="60"/>
        <w:ind w:left="1800"/>
      </w:pPr>
      <w:r w:rsidRPr="00DA21E1">
        <w:t>ПБС: код участника бюджетного процесса  по Сводному реестру</w:t>
      </w:r>
    </w:p>
    <w:p w:rsidR="008A2C7A" w:rsidRDefault="00845DE0" w:rsidP="00D427AE">
      <w:pPr>
        <w:numPr>
          <w:ilvl w:val="1"/>
          <w:numId w:val="8"/>
        </w:numPr>
        <w:tabs>
          <w:tab w:val="clear" w:pos="2160"/>
          <w:tab w:val="num" w:pos="1800"/>
        </w:tabs>
        <w:spacing w:beforeLines="60" w:afterLines="60"/>
        <w:ind w:left="1800"/>
      </w:pPr>
      <w:r w:rsidRPr="00EE66FA">
        <w:t>Ви</w:t>
      </w:r>
      <w:r>
        <w:t xml:space="preserve">д средств: «бюджетные средства» </w:t>
      </w:r>
      <w:r w:rsidRPr="00EE66FA">
        <w:t>(в соответствии со Справочником видов средств (Справочник 1))</w:t>
      </w:r>
    </w:p>
    <w:p w:rsidR="008A2C7A" w:rsidRDefault="00845DE0" w:rsidP="00D427AE">
      <w:pPr>
        <w:numPr>
          <w:ilvl w:val="1"/>
          <w:numId w:val="8"/>
        </w:numPr>
        <w:tabs>
          <w:tab w:val="clear" w:pos="2160"/>
          <w:tab w:val="num" w:pos="1800"/>
        </w:tabs>
        <w:spacing w:beforeLines="60" w:afterLines="60"/>
        <w:ind w:left="1800"/>
      </w:pPr>
      <w:r w:rsidRPr="00EE66FA">
        <w:t>Статьи расходов</w:t>
      </w:r>
    </w:p>
    <w:p w:rsidR="00845DE0" w:rsidRPr="00EE66FA" w:rsidRDefault="00845DE0"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w:t>
      </w:r>
    </w:p>
    <w:p w:rsidR="00845DE0" w:rsidRPr="00DA21E1" w:rsidRDefault="00845DE0" w:rsidP="00845DE0">
      <w:pPr>
        <w:pStyle w:val="4"/>
        <w:keepNext/>
        <w:spacing w:before="240"/>
        <w:ind w:left="352"/>
        <w:rPr>
          <w:b/>
          <w:bCs/>
        </w:rPr>
      </w:pPr>
      <w:bookmarkStart w:id="308" w:name="_Toc373761324"/>
      <w:r w:rsidRPr="00DA21E1">
        <w:rPr>
          <w:b/>
          <w:bCs/>
        </w:rPr>
        <w:t>ПБ207.</w:t>
      </w:r>
      <w:r>
        <w:rPr>
          <w:b/>
          <w:bCs/>
        </w:rPr>
        <w:t>2</w:t>
      </w:r>
      <w:r w:rsidRPr="00DA21E1">
        <w:rPr>
          <w:b/>
          <w:bCs/>
        </w:rPr>
        <w:t xml:space="preserve">1 - Объем бюджетных данных ПБС </w:t>
      </w:r>
      <w:r>
        <w:rPr>
          <w:b/>
          <w:bCs/>
        </w:rPr>
        <w:t xml:space="preserve">на второй год планового периода </w:t>
      </w:r>
      <w:r w:rsidRPr="00DA21E1">
        <w:rPr>
          <w:b/>
          <w:bCs/>
        </w:rPr>
        <w:t>(в разрезе ПБС)</w:t>
      </w:r>
      <w:bookmarkEnd w:id="308"/>
    </w:p>
    <w:p w:rsidR="00845DE0" w:rsidRPr="00EE66FA" w:rsidRDefault="00845DE0" w:rsidP="00D427AE">
      <w:pPr>
        <w:spacing w:beforeLines="60" w:afterLines="60"/>
        <w:ind w:left="720"/>
      </w:pPr>
      <w:r w:rsidRPr="00EE66FA">
        <w:t xml:space="preserve">Объем бюджетных данных ПБС </w:t>
      </w:r>
      <w:r>
        <w:t xml:space="preserve">на второй год планового периода (в разрезе ПБС) </w:t>
      </w:r>
      <w:r w:rsidRPr="00EE66FA">
        <w:t xml:space="preserve">– объем бюджетных ассигнований (лимитов бюджетных обязательств), доведенных до получателей бюджетных средств на </w:t>
      </w:r>
      <w:r>
        <w:t>второй год планового периода</w:t>
      </w:r>
      <w:r w:rsidRPr="00EE66FA">
        <w:t xml:space="preserve"> нарастающим итогом с начала года с учетом</w:t>
      </w:r>
      <w:r>
        <w:t xml:space="preserve"> всех изменений.</w:t>
      </w:r>
    </w:p>
    <w:p w:rsidR="00845DE0" w:rsidRPr="00EE66FA" w:rsidRDefault="00845DE0" w:rsidP="00D427AE">
      <w:pPr>
        <w:spacing w:beforeLines="60" w:afterLines="60"/>
        <w:ind w:left="720"/>
      </w:pPr>
      <w:r w:rsidRPr="00EE66FA">
        <w:t xml:space="preserve">Базовый показатель для федерального бюджета может быть рассчитан на основании данных учетных систем ФК. </w:t>
      </w:r>
    </w:p>
    <w:p w:rsidR="00845DE0" w:rsidRPr="00EE66FA" w:rsidRDefault="00845DE0" w:rsidP="00D427AE">
      <w:pPr>
        <w:spacing w:beforeLines="60" w:afterLines="60"/>
        <w:ind w:left="720"/>
      </w:pPr>
      <w:r w:rsidRPr="00EE66FA">
        <w:t>Периодичность расчета  - ежедневно</w:t>
      </w:r>
    </w:p>
    <w:p w:rsidR="00845DE0" w:rsidRPr="00EE66FA" w:rsidRDefault="00845DE0" w:rsidP="00D427AE">
      <w:pPr>
        <w:spacing w:beforeLines="60" w:afterLines="60"/>
        <w:ind w:left="720"/>
      </w:pPr>
      <w:r w:rsidRPr="00EE66FA">
        <w:t>Единица изменения - рубли</w:t>
      </w:r>
    </w:p>
    <w:p w:rsidR="00845DE0" w:rsidRPr="00EE66FA" w:rsidRDefault="00845DE0" w:rsidP="00D427AE">
      <w:pPr>
        <w:spacing w:beforeLines="60" w:afterLines="60"/>
        <w:ind w:left="720"/>
        <w:outlineLvl w:val="0"/>
        <w:rPr>
          <w:u w:val="single"/>
        </w:rPr>
      </w:pPr>
      <w:r w:rsidRPr="00EE66FA">
        <w:rPr>
          <w:u w:val="single"/>
        </w:rPr>
        <w:t>Аналитические признаки</w:t>
      </w:r>
    </w:p>
    <w:p w:rsidR="008A2C7A" w:rsidRDefault="00845DE0" w:rsidP="00D427AE">
      <w:pPr>
        <w:numPr>
          <w:ilvl w:val="1"/>
          <w:numId w:val="8"/>
        </w:numPr>
        <w:tabs>
          <w:tab w:val="clear" w:pos="2160"/>
          <w:tab w:val="num" w:pos="1800"/>
        </w:tabs>
        <w:spacing w:beforeLines="60" w:afterLines="60"/>
        <w:ind w:left="1800"/>
      </w:pPr>
      <w:r w:rsidRPr="00EE66FA">
        <w:t xml:space="preserve">Дата </w:t>
      </w:r>
    </w:p>
    <w:p w:rsidR="008A2C7A" w:rsidRDefault="00845DE0"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845DE0" w:rsidP="00D427AE">
      <w:pPr>
        <w:numPr>
          <w:ilvl w:val="1"/>
          <w:numId w:val="8"/>
        </w:numPr>
        <w:tabs>
          <w:tab w:val="clear" w:pos="2160"/>
          <w:tab w:val="num" w:pos="1800"/>
        </w:tabs>
        <w:spacing w:beforeLines="60" w:afterLines="60"/>
        <w:ind w:left="1800"/>
      </w:pPr>
      <w:r w:rsidRPr="00EE66FA">
        <w:t xml:space="preserve">Бюджет </w:t>
      </w:r>
      <w:r>
        <w:t xml:space="preserve">– федеральный бюджет </w:t>
      </w:r>
      <w:r w:rsidRPr="00EE66FA">
        <w:t>(в соответствии со Справочником бюджетов (Справочник 8))</w:t>
      </w:r>
    </w:p>
    <w:p w:rsidR="008A2C7A" w:rsidRDefault="00845DE0"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845DE0" w:rsidP="00D427AE">
      <w:pPr>
        <w:numPr>
          <w:ilvl w:val="1"/>
          <w:numId w:val="8"/>
        </w:numPr>
        <w:tabs>
          <w:tab w:val="clear" w:pos="2160"/>
          <w:tab w:val="num" w:pos="1800"/>
        </w:tabs>
        <w:spacing w:beforeLines="60" w:afterLines="60"/>
        <w:ind w:left="1800"/>
      </w:pPr>
      <w:r w:rsidRPr="006B6616">
        <w:t xml:space="preserve">ПБС (в соответствии со Сводным реестром) </w:t>
      </w:r>
      <w:r w:rsidR="00A52E9F" w:rsidRPr="00A52E9F">
        <w:t xml:space="preserve">только по ПБС, находящимся в открытой части Сводного реестра. </w:t>
      </w:r>
    </w:p>
    <w:p w:rsidR="008A2C7A" w:rsidRDefault="00845DE0"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845DE0" w:rsidP="00D427AE">
      <w:pPr>
        <w:numPr>
          <w:ilvl w:val="1"/>
          <w:numId w:val="8"/>
        </w:numPr>
        <w:tabs>
          <w:tab w:val="clear" w:pos="2160"/>
          <w:tab w:val="num" w:pos="1800"/>
        </w:tabs>
        <w:spacing w:beforeLines="60" w:afterLines="60"/>
        <w:ind w:left="1800"/>
      </w:pPr>
      <w:r w:rsidRPr="00EE66FA">
        <w:t>Статьи расходов</w:t>
      </w:r>
    </w:p>
    <w:p w:rsidR="00845DE0" w:rsidRPr="00EE66FA" w:rsidRDefault="00845DE0" w:rsidP="00D427AE">
      <w:pPr>
        <w:spacing w:beforeLines="60" w:afterLines="60"/>
        <w:ind w:left="720"/>
        <w:outlineLvl w:val="0"/>
        <w:rPr>
          <w:u w:val="single"/>
        </w:rPr>
      </w:pPr>
      <w:r w:rsidRPr="00EE66FA">
        <w:rPr>
          <w:u w:val="single"/>
        </w:rPr>
        <w:t>Алгоритм расчета</w:t>
      </w:r>
    </w:p>
    <w:p w:rsidR="00845DE0" w:rsidRPr="00EE66FA" w:rsidRDefault="00845DE0" w:rsidP="00D427AE">
      <w:pPr>
        <w:spacing w:beforeLines="60" w:afterLines="60"/>
        <w:ind w:left="720"/>
      </w:pPr>
      <w:r w:rsidRPr="00EE66FA">
        <w:t>Применим только для федерального бюджета.</w:t>
      </w:r>
    </w:p>
    <w:p w:rsidR="00845DE0" w:rsidRPr="00EE66FA" w:rsidRDefault="00845DE0" w:rsidP="00D427AE">
      <w:pPr>
        <w:spacing w:beforeLines="60" w:afterLines="60"/>
        <w:ind w:left="900"/>
        <w:outlineLvl w:val="0"/>
      </w:pPr>
      <w:r w:rsidRPr="00EE66FA">
        <w:t>1. Наименование источников: корреспонденция счетов бюджетного учета</w:t>
      </w:r>
    </w:p>
    <w:p w:rsidR="00845DE0" w:rsidRPr="00EE66FA" w:rsidRDefault="00845DE0" w:rsidP="00D427AE">
      <w:pPr>
        <w:spacing w:beforeLines="60" w:afterLines="60"/>
        <w:ind w:left="900"/>
        <w:outlineLvl w:val="0"/>
      </w:pPr>
      <w:r w:rsidRPr="00EE66FA">
        <w:lastRenderedPageBreak/>
        <w:t>2. Условия отбора:</w:t>
      </w:r>
    </w:p>
    <w:p w:rsidR="00845DE0" w:rsidRPr="00EE66FA" w:rsidRDefault="00845DE0" w:rsidP="00D427AE">
      <w:pPr>
        <w:spacing w:beforeLines="60" w:afterLines="60"/>
        <w:ind w:left="1080"/>
      </w:pPr>
      <w:r w:rsidRPr="00EE66FA">
        <w:t xml:space="preserve">Главная книга органа, организующего исполнение федерального бюджета </w:t>
      </w:r>
    </w:p>
    <w:p w:rsidR="00845DE0" w:rsidRPr="00EE66FA" w:rsidRDefault="00845DE0" w:rsidP="00D427AE">
      <w:pPr>
        <w:spacing w:beforeLines="60" w:afterLines="60"/>
        <w:ind w:left="900"/>
        <w:outlineLvl w:val="0"/>
      </w:pPr>
      <w:r w:rsidRPr="00EE66FA">
        <w:t xml:space="preserve">3. Расчет значения показателя: </w:t>
      </w:r>
    </w:p>
    <w:p w:rsidR="008A2C7A" w:rsidRDefault="00845DE0" w:rsidP="00D427AE">
      <w:pPr>
        <w:numPr>
          <w:ilvl w:val="1"/>
          <w:numId w:val="8"/>
        </w:numPr>
        <w:tabs>
          <w:tab w:val="clear" w:pos="2160"/>
          <w:tab w:val="num" w:pos="1800"/>
        </w:tabs>
        <w:spacing w:beforeLines="60" w:afterLines="60"/>
        <w:ind w:left="1800"/>
      </w:pPr>
      <w:r>
        <w:t>сальдо балансового счета 5033</w:t>
      </w:r>
      <w:r w:rsidRPr="00EE66FA">
        <w:t>3 за текущую дату (для бюджетных ассигнований</w:t>
      </w:r>
      <w:r>
        <w:t>, по которым не установлены лимиты бюджетных обязательств</w:t>
      </w:r>
      <w:r w:rsidRPr="00EE66FA">
        <w:t xml:space="preserve">), рассчитываемое как разница кредитового и дебетового сальдо </w:t>
      </w:r>
    </w:p>
    <w:p w:rsidR="008A2C7A" w:rsidRDefault="00845DE0" w:rsidP="00D427AE">
      <w:pPr>
        <w:numPr>
          <w:ilvl w:val="1"/>
          <w:numId w:val="8"/>
        </w:numPr>
        <w:tabs>
          <w:tab w:val="clear" w:pos="2160"/>
          <w:tab w:val="num" w:pos="1800"/>
        </w:tabs>
        <w:spacing w:beforeLines="60" w:afterLines="60"/>
        <w:ind w:left="1800"/>
      </w:pPr>
      <w:r w:rsidRPr="00EE66FA">
        <w:t>сальдо балансового счет</w:t>
      </w:r>
      <w:r>
        <w:t>а 5013</w:t>
      </w:r>
      <w:r w:rsidRPr="00EE66FA">
        <w:t>3 за текущую дату (для лимитов бюджетных обязательств), рассчитываемое как разница кредитового сальдо за минусом дебетового сальдо</w:t>
      </w:r>
    </w:p>
    <w:p w:rsidR="00845DE0" w:rsidRPr="00EE66FA" w:rsidRDefault="00845DE0" w:rsidP="00D427AE">
      <w:pPr>
        <w:spacing w:beforeLines="60" w:afterLines="60"/>
        <w:ind w:left="900"/>
        <w:outlineLvl w:val="0"/>
      </w:pPr>
      <w:r w:rsidRPr="00EE66FA">
        <w:t>4. Аналитические признаки:</w:t>
      </w:r>
    </w:p>
    <w:p w:rsidR="008A2C7A" w:rsidRDefault="00845DE0"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845DE0"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845DE0"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845DE0"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845DE0" w:rsidP="00D427AE">
      <w:pPr>
        <w:numPr>
          <w:ilvl w:val="1"/>
          <w:numId w:val="8"/>
        </w:numPr>
        <w:tabs>
          <w:tab w:val="clear" w:pos="2160"/>
          <w:tab w:val="num" w:pos="1800"/>
        </w:tabs>
        <w:spacing w:beforeLines="60" w:afterLines="60"/>
        <w:ind w:left="1800"/>
      </w:pPr>
      <w:r w:rsidRPr="00DA21E1">
        <w:t>ПБС: код участника бюджетного процесса  по Сводному реестру</w:t>
      </w:r>
    </w:p>
    <w:p w:rsidR="008A2C7A" w:rsidRDefault="00845DE0" w:rsidP="00D427AE">
      <w:pPr>
        <w:numPr>
          <w:ilvl w:val="1"/>
          <w:numId w:val="8"/>
        </w:numPr>
        <w:tabs>
          <w:tab w:val="clear" w:pos="2160"/>
          <w:tab w:val="num" w:pos="1800"/>
        </w:tabs>
        <w:spacing w:beforeLines="60" w:afterLines="60"/>
        <w:ind w:left="1800"/>
      </w:pPr>
      <w:r w:rsidRPr="00EE66FA">
        <w:t>Ви</w:t>
      </w:r>
      <w:r>
        <w:t xml:space="preserve">д средств: «бюджетные средства» </w:t>
      </w:r>
      <w:r w:rsidRPr="00EE66FA">
        <w:t>(в соответствии со Справочником видов средств (Справочник 1))</w:t>
      </w:r>
    </w:p>
    <w:p w:rsidR="008A2C7A" w:rsidRDefault="00845DE0" w:rsidP="00D427AE">
      <w:pPr>
        <w:numPr>
          <w:ilvl w:val="1"/>
          <w:numId w:val="8"/>
        </w:numPr>
        <w:tabs>
          <w:tab w:val="clear" w:pos="2160"/>
          <w:tab w:val="num" w:pos="1800"/>
        </w:tabs>
        <w:spacing w:beforeLines="60" w:afterLines="60"/>
        <w:ind w:left="1800"/>
      </w:pPr>
      <w:r w:rsidRPr="00EE66FA">
        <w:t>Статьи расходов</w:t>
      </w:r>
    </w:p>
    <w:p w:rsidR="00845DE0" w:rsidRPr="00EE66FA" w:rsidRDefault="00845DE0"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w:t>
      </w:r>
    </w:p>
    <w:p w:rsidR="003937A7" w:rsidRPr="00DA21E1" w:rsidRDefault="003937A7" w:rsidP="003937A7">
      <w:pPr>
        <w:pStyle w:val="4"/>
        <w:keepNext/>
        <w:spacing w:before="240"/>
        <w:ind w:left="352"/>
        <w:rPr>
          <w:b/>
          <w:bCs/>
        </w:rPr>
      </w:pPr>
      <w:bookmarkStart w:id="309" w:name="_Toc318358458"/>
      <w:bookmarkStart w:id="310" w:name="_Toc318362851"/>
      <w:bookmarkStart w:id="311" w:name="_Toc318469584"/>
      <w:bookmarkStart w:id="312" w:name="_Toc319498369"/>
      <w:bookmarkStart w:id="313" w:name="_Toc319498915"/>
      <w:bookmarkStart w:id="314" w:name="_Toc319499534"/>
      <w:bookmarkStart w:id="315" w:name="_Toc373761325"/>
      <w:bookmarkEnd w:id="309"/>
      <w:bookmarkEnd w:id="310"/>
      <w:bookmarkEnd w:id="311"/>
      <w:bookmarkEnd w:id="312"/>
      <w:bookmarkEnd w:id="313"/>
      <w:bookmarkEnd w:id="314"/>
      <w:r w:rsidRPr="00DA21E1">
        <w:rPr>
          <w:b/>
          <w:bCs/>
        </w:rPr>
        <w:t>ПБ207.</w:t>
      </w:r>
      <w:r w:rsidR="00443941">
        <w:rPr>
          <w:b/>
          <w:bCs/>
        </w:rPr>
        <w:t>3</w:t>
      </w:r>
      <w:r w:rsidRPr="00DA21E1">
        <w:rPr>
          <w:b/>
          <w:bCs/>
        </w:rPr>
        <w:t xml:space="preserve">1 - Объем бюджетных данных ПБС </w:t>
      </w:r>
      <w:r>
        <w:rPr>
          <w:b/>
          <w:bCs/>
        </w:rPr>
        <w:t xml:space="preserve">на второй год, следующий за очередным </w:t>
      </w:r>
      <w:r w:rsidRPr="00DA21E1">
        <w:rPr>
          <w:b/>
          <w:bCs/>
        </w:rPr>
        <w:t>(в разрезе ПБС)</w:t>
      </w:r>
      <w:bookmarkEnd w:id="315"/>
    </w:p>
    <w:p w:rsidR="003937A7" w:rsidRPr="00EE66FA" w:rsidRDefault="003937A7" w:rsidP="00D427AE">
      <w:pPr>
        <w:spacing w:beforeLines="60" w:afterLines="60"/>
        <w:ind w:left="720"/>
      </w:pPr>
      <w:r w:rsidRPr="00EE66FA">
        <w:t xml:space="preserve">Объем бюджетных данных ПБС </w:t>
      </w:r>
      <w:r>
        <w:t xml:space="preserve">на второй год, следующий за очередным, (в разрезе ПБС) </w:t>
      </w:r>
      <w:r w:rsidRPr="00EE66FA">
        <w:t xml:space="preserve">– объем бюджетных ассигнований (лимитов бюджетных обязательств), доведенных до получателей бюджетных средств на </w:t>
      </w:r>
      <w:r>
        <w:t>второй год, следующий за очередным,</w:t>
      </w:r>
      <w:r w:rsidRPr="00EE66FA">
        <w:t xml:space="preserve"> нарастающим итогом с начала года с учетом</w:t>
      </w:r>
      <w:r>
        <w:t xml:space="preserve"> всех изменений.</w:t>
      </w:r>
    </w:p>
    <w:p w:rsidR="003937A7" w:rsidRPr="00EE66FA" w:rsidRDefault="003937A7" w:rsidP="00D427AE">
      <w:pPr>
        <w:spacing w:beforeLines="60" w:afterLines="60"/>
        <w:ind w:left="720"/>
      </w:pPr>
      <w:r w:rsidRPr="00EE66FA">
        <w:t xml:space="preserve">Базовый показатель для федерального бюджета может быть рассчитан на основании данных учетных систем ФК. </w:t>
      </w:r>
    </w:p>
    <w:p w:rsidR="003937A7" w:rsidRPr="00EE66FA" w:rsidRDefault="003937A7" w:rsidP="00D427AE">
      <w:pPr>
        <w:spacing w:beforeLines="60" w:afterLines="60"/>
        <w:ind w:left="720"/>
      </w:pPr>
      <w:r w:rsidRPr="00EE66FA">
        <w:t>Периодичность расчета  - ежедневно</w:t>
      </w:r>
    </w:p>
    <w:p w:rsidR="003937A7" w:rsidRPr="00EE66FA" w:rsidRDefault="003937A7" w:rsidP="00D427AE">
      <w:pPr>
        <w:spacing w:beforeLines="60" w:afterLines="60"/>
        <w:ind w:left="720"/>
      </w:pPr>
      <w:r w:rsidRPr="00EE66FA">
        <w:t>Единица изменения - рубли</w:t>
      </w:r>
    </w:p>
    <w:p w:rsidR="003937A7" w:rsidRPr="00EE66FA" w:rsidRDefault="003937A7" w:rsidP="00D427AE">
      <w:pPr>
        <w:spacing w:beforeLines="60" w:afterLines="60"/>
        <w:ind w:left="720"/>
        <w:outlineLvl w:val="0"/>
        <w:rPr>
          <w:u w:val="single"/>
        </w:rPr>
      </w:pPr>
      <w:r w:rsidRPr="00EE66FA">
        <w:rPr>
          <w:u w:val="single"/>
        </w:rPr>
        <w:t>Аналитические признаки</w:t>
      </w:r>
    </w:p>
    <w:p w:rsidR="008A2C7A" w:rsidRDefault="003937A7" w:rsidP="00D427AE">
      <w:pPr>
        <w:numPr>
          <w:ilvl w:val="1"/>
          <w:numId w:val="8"/>
        </w:numPr>
        <w:tabs>
          <w:tab w:val="clear" w:pos="2160"/>
          <w:tab w:val="num" w:pos="1800"/>
        </w:tabs>
        <w:spacing w:beforeLines="60" w:afterLines="60"/>
        <w:ind w:left="1800"/>
      </w:pPr>
      <w:r w:rsidRPr="00EE66FA">
        <w:t xml:space="preserve">Дата </w:t>
      </w:r>
    </w:p>
    <w:p w:rsidR="008A2C7A" w:rsidRDefault="003937A7"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3937A7" w:rsidP="00D427AE">
      <w:pPr>
        <w:numPr>
          <w:ilvl w:val="1"/>
          <w:numId w:val="8"/>
        </w:numPr>
        <w:tabs>
          <w:tab w:val="clear" w:pos="2160"/>
          <w:tab w:val="num" w:pos="1800"/>
        </w:tabs>
        <w:spacing w:beforeLines="60" w:afterLines="60"/>
        <w:ind w:left="1800"/>
      </w:pPr>
      <w:r w:rsidRPr="00EE66FA">
        <w:t xml:space="preserve">Бюджет </w:t>
      </w:r>
      <w:r>
        <w:t xml:space="preserve">– федеральный бюджет </w:t>
      </w:r>
      <w:r w:rsidRPr="00EE66FA">
        <w:t>(в соответствии со Справочником бюджетов (Справочник 8))</w:t>
      </w:r>
    </w:p>
    <w:p w:rsidR="008A2C7A" w:rsidRDefault="003937A7"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3937A7" w:rsidP="00D427AE">
      <w:pPr>
        <w:numPr>
          <w:ilvl w:val="1"/>
          <w:numId w:val="8"/>
        </w:numPr>
        <w:tabs>
          <w:tab w:val="clear" w:pos="2160"/>
          <w:tab w:val="num" w:pos="1800"/>
        </w:tabs>
        <w:spacing w:beforeLines="60" w:afterLines="60"/>
        <w:ind w:left="1800"/>
      </w:pPr>
      <w:r w:rsidRPr="00DA21E1">
        <w:t>ПБС (в соответствии со Сводным реестром)</w:t>
      </w:r>
      <w:r>
        <w:t xml:space="preserve"> </w:t>
      </w:r>
      <w:r w:rsidRPr="00AE1007">
        <w:t xml:space="preserve">только по ПБС, находящимся в открытой части Сводного реестра. </w:t>
      </w:r>
    </w:p>
    <w:p w:rsidR="008A2C7A" w:rsidRDefault="003937A7" w:rsidP="00D427AE">
      <w:pPr>
        <w:numPr>
          <w:ilvl w:val="1"/>
          <w:numId w:val="8"/>
        </w:numPr>
        <w:tabs>
          <w:tab w:val="clear" w:pos="2160"/>
          <w:tab w:val="num" w:pos="1800"/>
        </w:tabs>
        <w:spacing w:beforeLines="60" w:afterLines="60"/>
        <w:ind w:left="1800"/>
      </w:pPr>
      <w:r w:rsidRPr="00EE66FA">
        <w:lastRenderedPageBreak/>
        <w:t>Виды средств (в соответствии со Справочником видов средств (Справочник 1))</w:t>
      </w:r>
    </w:p>
    <w:p w:rsidR="008A2C7A" w:rsidRDefault="003937A7" w:rsidP="00D427AE">
      <w:pPr>
        <w:numPr>
          <w:ilvl w:val="1"/>
          <w:numId w:val="8"/>
        </w:numPr>
        <w:tabs>
          <w:tab w:val="clear" w:pos="2160"/>
          <w:tab w:val="num" w:pos="1800"/>
        </w:tabs>
        <w:spacing w:beforeLines="60" w:afterLines="60"/>
        <w:ind w:left="1800"/>
      </w:pPr>
      <w:r w:rsidRPr="00EE66FA">
        <w:t>Статьи расходов</w:t>
      </w:r>
    </w:p>
    <w:p w:rsidR="003937A7" w:rsidRPr="00EE66FA" w:rsidRDefault="003937A7" w:rsidP="00D427AE">
      <w:pPr>
        <w:spacing w:beforeLines="60" w:afterLines="60"/>
        <w:ind w:left="720"/>
        <w:outlineLvl w:val="0"/>
        <w:rPr>
          <w:u w:val="single"/>
        </w:rPr>
      </w:pPr>
      <w:r w:rsidRPr="00EE66FA">
        <w:rPr>
          <w:u w:val="single"/>
        </w:rPr>
        <w:t>Алгоритм расчета</w:t>
      </w:r>
    </w:p>
    <w:p w:rsidR="003937A7" w:rsidRPr="00EE66FA" w:rsidRDefault="003937A7" w:rsidP="00D427AE">
      <w:pPr>
        <w:spacing w:beforeLines="60" w:afterLines="60"/>
        <w:ind w:left="720"/>
      </w:pPr>
      <w:r w:rsidRPr="00EE66FA">
        <w:t>Применим только для федерального бюджета.</w:t>
      </w:r>
    </w:p>
    <w:p w:rsidR="003937A7" w:rsidRPr="00EE66FA" w:rsidRDefault="003937A7" w:rsidP="00D427AE">
      <w:pPr>
        <w:spacing w:beforeLines="60" w:afterLines="60"/>
        <w:ind w:left="900"/>
        <w:outlineLvl w:val="0"/>
      </w:pPr>
      <w:r w:rsidRPr="00EE66FA">
        <w:t>1. Наименование источников: корреспонденция счетов бюджетного учета</w:t>
      </w:r>
    </w:p>
    <w:p w:rsidR="003937A7" w:rsidRPr="00EE66FA" w:rsidRDefault="003937A7" w:rsidP="00D427AE">
      <w:pPr>
        <w:spacing w:beforeLines="60" w:afterLines="60"/>
        <w:ind w:left="900"/>
        <w:outlineLvl w:val="0"/>
      </w:pPr>
      <w:r w:rsidRPr="00EE66FA">
        <w:t>2. Условия отбора:</w:t>
      </w:r>
    </w:p>
    <w:p w:rsidR="003937A7" w:rsidRPr="00EE66FA" w:rsidRDefault="003937A7" w:rsidP="00D427AE">
      <w:pPr>
        <w:spacing w:beforeLines="60" w:afterLines="60"/>
        <w:ind w:left="1080"/>
      </w:pPr>
      <w:r w:rsidRPr="00EE66FA">
        <w:t xml:space="preserve">Главная книга органа, организующего исполнение федерального бюджета </w:t>
      </w:r>
    </w:p>
    <w:p w:rsidR="003937A7" w:rsidRPr="00EE66FA" w:rsidRDefault="003937A7" w:rsidP="00D427AE">
      <w:pPr>
        <w:spacing w:beforeLines="60" w:afterLines="60"/>
        <w:ind w:left="900"/>
        <w:outlineLvl w:val="0"/>
      </w:pPr>
      <w:r w:rsidRPr="00EE66FA">
        <w:t xml:space="preserve">3. Расчет значения показателя: </w:t>
      </w:r>
    </w:p>
    <w:p w:rsidR="008A2C7A" w:rsidRDefault="003937A7" w:rsidP="00D427AE">
      <w:pPr>
        <w:numPr>
          <w:ilvl w:val="1"/>
          <w:numId w:val="8"/>
        </w:numPr>
        <w:tabs>
          <w:tab w:val="clear" w:pos="2160"/>
          <w:tab w:val="num" w:pos="1800"/>
        </w:tabs>
        <w:spacing w:beforeLines="60" w:afterLines="60"/>
        <w:ind w:left="1800"/>
      </w:pPr>
      <w:r>
        <w:t>сальдо балансового счета 5034</w:t>
      </w:r>
      <w:r w:rsidRPr="00EE66FA">
        <w:t>3 за текущую дату (для бюджетных ассигнований</w:t>
      </w:r>
      <w:r>
        <w:t>, по которым не установлены лимиты бюджетных обязательств</w:t>
      </w:r>
      <w:r w:rsidRPr="00EE66FA">
        <w:t>), рассчитываемое как разница кредит</w:t>
      </w:r>
      <w:r w:rsidR="00467E01">
        <w:t>ового и дебетового сальдо</w:t>
      </w:r>
    </w:p>
    <w:p w:rsidR="008A2C7A" w:rsidRDefault="003937A7" w:rsidP="00D427AE">
      <w:pPr>
        <w:numPr>
          <w:ilvl w:val="1"/>
          <w:numId w:val="8"/>
        </w:numPr>
        <w:tabs>
          <w:tab w:val="clear" w:pos="2160"/>
          <w:tab w:val="num" w:pos="1800"/>
        </w:tabs>
        <w:spacing w:beforeLines="60" w:afterLines="60"/>
        <w:ind w:left="1800"/>
      </w:pPr>
      <w:r w:rsidRPr="00EE66FA">
        <w:t>сальдо балансового счет</w:t>
      </w:r>
      <w:r>
        <w:t>а 5014</w:t>
      </w:r>
      <w:r w:rsidRPr="00EE66FA">
        <w:t xml:space="preserve">3 за текущую дату (для лимитов бюджетных обязательств), рассчитываемое как разница кредитового сальдо за минусом дебетового </w:t>
      </w:r>
      <w:r w:rsidR="00467E01">
        <w:t>сальдо</w:t>
      </w:r>
    </w:p>
    <w:p w:rsidR="003937A7" w:rsidRPr="00EE66FA" w:rsidRDefault="003937A7" w:rsidP="00D427AE">
      <w:pPr>
        <w:spacing w:beforeLines="60" w:afterLines="60"/>
        <w:ind w:left="900"/>
        <w:outlineLvl w:val="0"/>
      </w:pPr>
      <w:r w:rsidRPr="00EE66FA">
        <w:t>4. Аналитические признаки:</w:t>
      </w:r>
    </w:p>
    <w:p w:rsidR="008A2C7A" w:rsidRDefault="003937A7"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3937A7"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3937A7"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3937A7"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3937A7" w:rsidP="00D427AE">
      <w:pPr>
        <w:numPr>
          <w:ilvl w:val="1"/>
          <w:numId w:val="8"/>
        </w:numPr>
        <w:tabs>
          <w:tab w:val="clear" w:pos="2160"/>
          <w:tab w:val="num" w:pos="1800"/>
        </w:tabs>
        <w:spacing w:beforeLines="60" w:afterLines="60"/>
        <w:ind w:left="1800"/>
      </w:pPr>
      <w:r w:rsidRPr="00DA21E1">
        <w:t>ПБС: код участника бюджетного процесса  по Сводному реестру</w:t>
      </w:r>
    </w:p>
    <w:p w:rsidR="008A2C7A" w:rsidRDefault="003937A7" w:rsidP="00D427AE">
      <w:pPr>
        <w:numPr>
          <w:ilvl w:val="1"/>
          <w:numId w:val="8"/>
        </w:numPr>
        <w:tabs>
          <w:tab w:val="clear" w:pos="2160"/>
          <w:tab w:val="num" w:pos="1800"/>
        </w:tabs>
        <w:spacing w:beforeLines="60" w:afterLines="60"/>
        <w:ind w:left="1800"/>
      </w:pPr>
      <w:r w:rsidRPr="00EE66FA">
        <w:t>Ви</w:t>
      </w:r>
      <w:r>
        <w:t xml:space="preserve">д средств: «бюджетные средства» </w:t>
      </w:r>
      <w:r w:rsidRPr="00EE66FA">
        <w:t>(в соответствии со Справочником видов средств (Справочник 1))</w:t>
      </w:r>
    </w:p>
    <w:p w:rsidR="008A2C7A" w:rsidRDefault="003937A7" w:rsidP="00D427AE">
      <w:pPr>
        <w:numPr>
          <w:ilvl w:val="1"/>
          <w:numId w:val="8"/>
        </w:numPr>
        <w:tabs>
          <w:tab w:val="clear" w:pos="2160"/>
          <w:tab w:val="num" w:pos="1800"/>
        </w:tabs>
        <w:spacing w:beforeLines="60" w:afterLines="60"/>
        <w:ind w:left="1800"/>
      </w:pPr>
      <w:r w:rsidRPr="00EE66FA">
        <w:t>Статьи расходов</w:t>
      </w:r>
    </w:p>
    <w:p w:rsidR="003937A7" w:rsidRPr="00EE66FA" w:rsidRDefault="003937A7"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w:t>
      </w:r>
    </w:p>
    <w:p w:rsidR="00391B83" w:rsidRPr="00A14878" w:rsidRDefault="00A52E9F" w:rsidP="00831783">
      <w:pPr>
        <w:pStyle w:val="4"/>
        <w:keepNext/>
        <w:spacing w:before="240"/>
        <w:ind w:left="352"/>
        <w:rPr>
          <w:b/>
          <w:bCs/>
        </w:rPr>
      </w:pPr>
      <w:bookmarkStart w:id="316" w:name="_Toc319584883"/>
      <w:bookmarkStart w:id="317" w:name="_Toc319585501"/>
      <w:bookmarkStart w:id="318" w:name="_Toc230426937"/>
      <w:bookmarkStart w:id="319" w:name="_Toc373761326"/>
      <w:bookmarkStart w:id="320" w:name="_Toc225579386"/>
      <w:bookmarkEnd w:id="293"/>
      <w:bookmarkEnd w:id="294"/>
      <w:bookmarkEnd w:id="295"/>
      <w:bookmarkEnd w:id="316"/>
      <w:bookmarkEnd w:id="317"/>
      <w:r w:rsidRPr="00A52E9F">
        <w:rPr>
          <w:b/>
          <w:bCs/>
        </w:rPr>
        <w:t xml:space="preserve">ПБ208 - </w:t>
      </w:r>
      <w:r w:rsidRPr="00A52E9F">
        <w:rPr>
          <w:rFonts w:cs="Arial"/>
          <w:b/>
        </w:rPr>
        <w:t>Объем учтенных госконтрактов</w:t>
      </w:r>
      <w:bookmarkEnd w:id="318"/>
      <w:bookmarkEnd w:id="319"/>
    </w:p>
    <w:p w:rsidR="00391B83" w:rsidRPr="00EE66FA" w:rsidRDefault="00391B83" w:rsidP="00D427AE">
      <w:pPr>
        <w:spacing w:beforeLines="60" w:afterLines="60"/>
        <w:ind w:left="720"/>
      </w:pPr>
      <w:r w:rsidRPr="00EE66FA">
        <w:t xml:space="preserve">Объем учтенных госконтрактов – объем государственных контрактов, заключенных получателями бюджетных средств и учтенных органами Федерального казначейства в реестре государственных контрактов, в разрезе соответствующих календарных лет, на которые предусмотрены платежи по контрактам, нарастающим итогом с начала года с учетом всех изменений. </w:t>
      </w:r>
    </w:p>
    <w:p w:rsidR="00391B83" w:rsidRPr="00EE66FA" w:rsidRDefault="00391B83" w:rsidP="00D427AE">
      <w:pPr>
        <w:spacing w:beforeLines="60" w:afterLines="60"/>
        <w:ind w:left="720"/>
      </w:pPr>
      <w:r w:rsidRPr="00EE66FA">
        <w:t>Базовый показатель для федерального бюджета может быть рассчитан на основании данных учетных систем ФК</w:t>
      </w:r>
      <w:r w:rsidRPr="00DA21E1">
        <w:t xml:space="preserve">. </w:t>
      </w:r>
      <w:r w:rsidR="003C0285" w:rsidRPr="00DA21E1">
        <w:t>Базовый показатель для региональных и местных бюджетов, бюджетов ГВБФ и ТФОМС может быть рассчитан на основании данных ООС.</w:t>
      </w:r>
    </w:p>
    <w:p w:rsidR="00391B83" w:rsidRPr="00EE66FA" w:rsidRDefault="00391B83" w:rsidP="00D427AE">
      <w:pPr>
        <w:spacing w:beforeLines="60" w:afterLines="60"/>
        <w:ind w:left="720"/>
      </w:pPr>
      <w:r w:rsidRPr="00EE66FA">
        <w:t>Периодичность расчета  - ежедневно</w:t>
      </w:r>
    </w:p>
    <w:p w:rsidR="00391B83" w:rsidRPr="00EE66FA" w:rsidRDefault="00391B83" w:rsidP="00D427AE">
      <w:pPr>
        <w:spacing w:beforeLines="60" w:afterLines="60"/>
        <w:ind w:left="720"/>
      </w:pPr>
      <w:r w:rsidRPr="00EE66FA">
        <w:t>Единица изменения - рубли</w:t>
      </w:r>
    </w:p>
    <w:p w:rsidR="00391B83" w:rsidRPr="00EE66FA" w:rsidRDefault="00391B83" w:rsidP="00D427AE">
      <w:pPr>
        <w:spacing w:beforeLines="60" w:afterLines="60"/>
        <w:ind w:left="720"/>
        <w:outlineLvl w:val="0"/>
        <w:rPr>
          <w:u w:val="single"/>
        </w:rPr>
      </w:pPr>
      <w:r w:rsidRPr="00EE66FA">
        <w:rPr>
          <w:u w:val="single"/>
        </w:rPr>
        <w:t>Аналитические признаки</w:t>
      </w:r>
    </w:p>
    <w:p w:rsidR="008A2C7A" w:rsidRDefault="00391B83" w:rsidP="00D427AE">
      <w:pPr>
        <w:numPr>
          <w:ilvl w:val="1"/>
          <w:numId w:val="8"/>
        </w:numPr>
        <w:tabs>
          <w:tab w:val="clear" w:pos="2160"/>
          <w:tab w:val="num" w:pos="1800"/>
        </w:tabs>
        <w:spacing w:beforeLines="60" w:afterLines="60"/>
        <w:ind w:left="1800"/>
      </w:pPr>
      <w:r w:rsidRPr="00EE66FA">
        <w:t xml:space="preserve">Дата </w:t>
      </w:r>
    </w:p>
    <w:p w:rsidR="008A2C7A" w:rsidRDefault="00391B83" w:rsidP="00D427AE">
      <w:pPr>
        <w:numPr>
          <w:ilvl w:val="1"/>
          <w:numId w:val="8"/>
        </w:numPr>
        <w:tabs>
          <w:tab w:val="clear" w:pos="2160"/>
          <w:tab w:val="num" w:pos="1800"/>
        </w:tabs>
        <w:spacing w:beforeLines="60" w:afterLines="60"/>
        <w:ind w:left="1800"/>
      </w:pPr>
      <w:r w:rsidRPr="00EE66FA">
        <w:lastRenderedPageBreak/>
        <w:t>ФК/УФК: соответствующий УФК (в соответствии со Справочником органов ФК (Справочник 7))</w:t>
      </w:r>
    </w:p>
    <w:p w:rsidR="008A2C7A" w:rsidRDefault="00391B83" w:rsidP="00D427AE">
      <w:pPr>
        <w:numPr>
          <w:ilvl w:val="1"/>
          <w:numId w:val="8"/>
        </w:numPr>
        <w:tabs>
          <w:tab w:val="clear" w:pos="2160"/>
          <w:tab w:val="num" w:pos="1800"/>
        </w:tabs>
        <w:spacing w:beforeLines="60" w:afterLines="60"/>
        <w:ind w:left="1800"/>
      </w:pPr>
      <w:r w:rsidRPr="00EE66FA">
        <w:t>Бюджет: федеральный бюджет, бюджеты государственных внебюджетных фондов</w:t>
      </w:r>
      <w:r w:rsidR="003C0285">
        <w:t>, региональные и местные бюдж</w:t>
      </w:r>
      <w:r w:rsidR="00357110">
        <w:t>е</w:t>
      </w:r>
      <w:r w:rsidR="003C0285">
        <w:t>ты</w:t>
      </w:r>
      <w:r w:rsidRPr="00EE66FA">
        <w:t xml:space="preserve"> (в соответствии со Справочником бюджетов (Справочник 8))</w:t>
      </w:r>
    </w:p>
    <w:p w:rsidR="008A2C7A" w:rsidRDefault="00391B83"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391B83" w:rsidP="00D427AE">
      <w:pPr>
        <w:numPr>
          <w:ilvl w:val="1"/>
          <w:numId w:val="8"/>
        </w:numPr>
        <w:tabs>
          <w:tab w:val="clear" w:pos="2160"/>
          <w:tab w:val="num" w:pos="1800"/>
        </w:tabs>
        <w:spacing w:beforeLines="60" w:afterLines="60"/>
        <w:ind w:left="1800"/>
      </w:pPr>
      <w:r w:rsidRPr="00EE66FA">
        <w:t xml:space="preserve">Статьи расходов </w:t>
      </w:r>
    </w:p>
    <w:p w:rsidR="008A2C7A" w:rsidRDefault="00391B83"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391B83" w:rsidP="00D427AE">
      <w:pPr>
        <w:numPr>
          <w:ilvl w:val="1"/>
          <w:numId w:val="8"/>
        </w:numPr>
        <w:tabs>
          <w:tab w:val="clear" w:pos="2160"/>
          <w:tab w:val="num" w:pos="451"/>
          <w:tab w:val="num" w:pos="1800"/>
        </w:tabs>
        <w:spacing w:beforeLines="60" w:afterLines="60"/>
        <w:ind w:left="1800"/>
      </w:pPr>
      <w:r w:rsidRPr="00220788">
        <w:t>Календарный год (соответствующий календарный год, на который предусмотрены платежи по госконтракту) (в соответствии со справочником календарных лет (Справочник 17))</w:t>
      </w:r>
    </w:p>
    <w:p w:rsidR="008A2C7A" w:rsidRDefault="00391B83" w:rsidP="00D427AE">
      <w:pPr>
        <w:numPr>
          <w:ilvl w:val="1"/>
          <w:numId w:val="8"/>
        </w:numPr>
        <w:tabs>
          <w:tab w:val="clear" w:pos="2160"/>
          <w:tab w:val="num" w:pos="451"/>
          <w:tab w:val="num" w:pos="1800"/>
        </w:tabs>
        <w:spacing w:beforeLines="60" w:afterLines="60"/>
        <w:ind w:left="1800"/>
      </w:pPr>
      <w:r w:rsidRPr="00220788">
        <w:t>Способы размещения заказов (в соответствии со Справочником способов размещения заказов (Справочник 16))</w:t>
      </w:r>
    </w:p>
    <w:p w:rsidR="00391B83" w:rsidRPr="00EE66FA" w:rsidRDefault="00391B83" w:rsidP="00D427AE">
      <w:pPr>
        <w:spacing w:beforeLines="60" w:afterLines="60"/>
        <w:ind w:left="720"/>
        <w:outlineLvl w:val="0"/>
        <w:rPr>
          <w:u w:val="single"/>
        </w:rPr>
      </w:pPr>
      <w:r w:rsidRPr="00EE66FA">
        <w:rPr>
          <w:u w:val="single"/>
        </w:rPr>
        <w:t>Алгоритм расчета</w:t>
      </w:r>
    </w:p>
    <w:p w:rsidR="00391B83" w:rsidRPr="00EE66FA" w:rsidRDefault="00391B83" w:rsidP="00D427AE">
      <w:pPr>
        <w:spacing w:beforeLines="60" w:afterLines="60"/>
        <w:ind w:left="720"/>
      </w:pPr>
      <w:r w:rsidRPr="00DA21E1">
        <w:t>Применим только для федерального бюджета</w:t>
      </w:r>
      <w:r w:rsidR="003C0285" w:rsidRPr="00DA21E1">
        <w:t xml:space="preserve"> (для остальных бюджетов данные выгружаются по соответствующим полям </w:t>
      </w:r>
      <w:r w:rsidR="003C0285" w:rsidRPr="00AE1007">
        <w:t xml:space="preserve">базы </w:t>
      </w:r>
      <w:r w:rsidR="003C0285" w:rsidRPr="00DA21E1">
        <w:t>ООС)</w:t>
      </w:r>
      <w:r w:rsidRPr="00DA21E1">
        <w:t>.</w:t>
      </w:r>
    </w:p>
    <w:p w:rsidR="00391B83" w:rsidRPr="00EE66FA" w:rsidRDefault="00391B83" w:rsidP="00D427AE">
      <w:pPr>
        <w:spacing w:beforeLines="60" w:afterLines="60"/>
        <w:ind w:left="720"/>
      </w:pPr>
      <w:r w:rsidRPr="00EE66FA">
        <w:t>Объем обязательств получателей бюджетных средств по контрактам должен рассчитываться на каждый день как изменение данных реестра государственных контрактов:</w:t>
      </w:r>
    </w:p>
    <w:p w:rsidR="008A2C7A" w:rsidRDefault="00391B83" w:rsidP="00D427AE">
      <w:pPr>
        <w:numPr>
          <w:ilvl w:val="1"/>
          <w:numId w:val="8"/>
        </w:numPr>
        <w:tabs>
          <w:tab w:val="clear" w:pos="2160"/>
          <w:tab w:val="num" w:pos="1800"/>
        </w:tabs>
        <w:spacing w:beforeLines="60" w:afterLines="60"/>
        <w:ind w:left="1800"/>
      </w:pPr>
      <w:r w:rsidRPr="00EE66FA">
        <w:t>по сведениям о заключении нового государственного контракта,</w:t>
      </w:r>
    </w:p>
    <w:p w:rsidR="008A2C7A" w:rsidRDefault="00391B83" w:rsidP="00D427AE">
      <w:pPr>
        <w:numPr>
          <w:ilvl w:val="1"/>
          <w:numId w:val="8"/>
        </w:numPr>
        <w:tabs>
          <w:tab w:val="clear" w:pos="2160"/>
          <w:tab w:val="num" w:pos="1800"/>
        </w:tabs>
        <w:spacing w:beforeLines="60" w:afterLines="60"/>
        <w:ind w:left="1800"/>
      </w:pPr>
      <w:r w:rsidRPr="00EE66FA">
        <w:t>по сведениям о внесении изменений в ранее зарегистрированный государственный контракт,</w:t>
      </w:r>
    </w:p>
    <w:p w:rsidR="008A2C7A" w:rsidRDefault="00391B83" w:rsidP="00D427AE">
      <w:pPr>
        <w:numPr>
          <w:ilvl w:val="1"/>
          <w:numId w:val="8"/>
        </w:numPr>
        <w:tabs>
          <w:tab w:val="clear" w:pos="2160"/>
          <w:tab w:val="num" w:pos="1800"/>
        </w:tabs>
        <w:spacing w:beforeLines="60" w:afterLines="60"/>
        <w:ind w:left="1800"/>
      </w:pPr>
      <w:r w:rsidRPr="00EE66FA">
        <w:t>по сведениям об исполнении (прекращении действия) ранее зарегистрированного государственного контракта.</w:t>
      </w:r>
    </w:p>
    <w:p w:rsidR="00391B83" w:rsidRPr="00EE66FA" w:rsidRDefault="00391B83" w:rsidP="00D427AE">
      <w:pPr>
        <w:spacing w:beforeLines="60" w:afterLines="60"/>
        <w:ind w:left="720"/>
        <w:rPr>
          <w:u w:val="single"/>
        </w:rPr>
      </w:pPr>
      <w:r w:rsidRPr="00EE66FA">
        <w:t>Расчет значения базового показателя должен осуществляться в разрезе ГРБС, видов средств, статей расходов, способов размещения заказа, календарных лет.</w:t>
      </w:r>
    </w:p>
    <w:p w:rsidR="00391B83" w:rsidRPr="00EE66FA" w:rsidRDefault="00391B83" w:rsidP="00D427AE">
      <w:pPr>
        <w:spacing w:beforeLines="60" w:afterLines="60"/>
        <w:ind w:left="720"/>
        <w:outlineLvl w:val="0"/>
        <w:rPr>
          <w:u w:val="single"/>
        </w:rPr>
      </w:pPr>
      <w:r w:rsidRPr="00EE66FA">
        <w:rPr>
          <w:u w:val="single"/>
        </w:rPr>
        <w:t>Пример расчета значения показателя</w:t>
      </w:r>
    </w:p>
    <w:p w:rsidR="00391B83" w:rsidRPr="00EE66FA" w:rsidRDefault="00391B83" w:rsidP="00D427AE">
      <w:pPr>
        <w:spacing w:beforeLines="60" w:afterLines="60"/>
        <w:ind w:left="900"/>
        <w:outlineLvl w:val="0"/>
      </w:pPr>
      <w:r w:rsidRPr="00EE66FA">
        <w:t>1. Наименование документов, на основании которых формируется реестр государственных контрактов:</w:t>
      </w:r>
    </w:p>
    <w:p w:rsidR="00391B83" w:rsidRPr="00EE66FA" w:rsidRDefault="00391B83" w:rsidP="00D427AE">
      <w:pPr>
        <w:spacing w:beforeLines="60" w:afterLines="60"/>
        <w:ind w:left="1440"/>
      </w:pPr>
      <w:r w:rsidRPr="00EE66FA">
        <w:t>1) Приложение 1 «Сведения о государственном или муниципальном контракте (его изменении), заключенном государственным или муниципальным заказчиком» к постановлению Правительства РФ №807 от 27.12.2006г.</w:t>
      </w:r>
    </w:p>
    <w:p w:rsidR="00391B83" w:rsidRPr="00EE66FA" w:rsidRDefault="00391B83" w:rsidP="00D427AE">
      <w:pPr>
        <w:spacing w:beforeLines="60" w:afterLines="60"/>
        <w:ind w:left="1440"/>
      </w:pPr>
      <w:r w:rsidRPr="00EE66FA">
        <w:t>2) Приложение 2 «Сведения об исполнении (о прекращении действия) государственного или муниципального контракта» к постановлению Правительства РФ №807 от 27.12.2006г.</w:t>
      </w:r>
    </w:p>
    <w:p w:rsidR="00391B83" w:rsidRPr="00EE66FA" w:rsidRDefault="00391B83" w:rsidP="00D427AE">
      <w:pPr>
        <w:spacing w:beforeLines="60" w:afterLines="60"/>
        <w:ind w:left="900"/>
        <w:outlineLvl w:val="0"/>
      </w:pPr>
      <w:r w:rsidRPr="00EE66FA">
        <w:t>2. Условия отбора документов:</w:t>
      </w:r>
    </w:p>
    <w:p w:rsidR="00391B83" w:rsidRPr="00EE66FA" w:rsidRDefault="00391B83" w:rsidP="00D427AE">
      <w:pPr>
        <w:spacing w:beforeLines="60" w:afterLines="60"/>
        <w:ind w:left="900"/>
      </w:pPr>
      <w:r w:rsidRPr="00EE66FA">
        <w:t xml:space="preserve">В расчете показателя учитываются изменения реестра государственных контрактов за дату, соответствующую дате расчета. </w:t>
      </w:r>
    </w:p>
    <w:p w:rsidR="00391B83" w:rsidRPr="00EE66FA" w:rsidRDefault="00391B83" w:rsidP="00D427AE">
      <w:pPr>
        <w:spacing w:beforeLines="60" w:afterLines="60"/>
        <w:ind w:left="900"/>
        <w:outlineLvl w:val="0"/>
      </w:pPr>
      <w:r w:rsidRPr="00EE66FA">
        <w:t xml:space="preserve">3. Атрибуты документа:  </w:t>
      </w:r>
    </w:p>
    <w:p w:rsidR="008A2C7A" w:rsidRDefault="00391B83" w:rsidP="00D427AE">
      <w:pPr>
        <w:numPr>
          <w:ilvl w:val="1"/>
          <w:numId w:val="8"/>
        </w:numPr>
        <w:tabs>
          <w:tab w:val="clear" w:pos="2160"/>
          <w:tab w:val="num" w:pos="1800"/>
        </w:tabs>
        <w:spacing w:beforeLines="60" w:afterLines="60"/>
        <w:ind w:left="1800"/>
      </w:pPr>
      <w:r w:rsidRPr="00EE66FA">
        <w:t xml:space="preserve">Приложение 1 раздел </w:t>
      </w:r>
      <w:r w:rsidRPr="00EE66FA">
        <w:rPr>
          <w:lang w:val="en-US"/>
        </w:rPr>
        <w:t>I</w:t>
      </w:r>
      <w:r w:rsidRPr="00EE66FA">
        <w:t xml:space="preserve"> одна из граф 2-11, соответствующая каждому календарному году (для вида средств – бюджетные средства в соответствии со Справочником видов средств (Справочник 1)) </w:t>
      </w:r>
    </w:p>
    <w:p w:rsidR="00391B83" w:rsidRPr="00EE66FA" w:rsidRDefault="00391B83" w:rsidP="00D427AE">
      <w:pPr>
        <w:spacing w:beforeLines="60" w:afterLines="60"/>
        <w:ind w:left="900"/>
        <w:outlineLvl w:val="0"/>
      </w:pPr>
      <w:r w:rsidRPr="00EE66FA">
        <w:t>4. Аналитические признаки:</w:t>
      </w:r>
    </w:p>
    <w:p w:rsidR="008A2C7A" w:rsidRDefault="00391B83"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391B83" w:rsidP="00D427AE">
      <w:pPr>
        <w:numPr>
          <w:ilvl w:val="1"/>
          <w:numId w:val="8"/>
        </w:numPr>
        <w:tabs>
          <w:tab w:val="clear" w:pos="2160"/>
          <w:tab w:val="num" w:pos="1800"/>
        </w:tabs>
        <w:spacing w:beforeLines="60" w:afterLines="60"/>
        <w:ind w:left="1800"/>
      </w:pPr>
      <w:r w:rsidRPr="00EE66FA">
        <w:lastRenderedPageBreak/>
        <w:t xml:space="preserve">УФК (в соответствии со Справочником органов ФК (Справочник 7)) по месту регистрации соответствующих документов </w:t>
      </w:r>
    </w:p>
    <w:p w:rsidR="008A2C7A" w:rsidRDefault="00391B83"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391B83" w:rsidP="00D427AE">
      <w:pPr>
        <w:numPr>
          <w:ilvl w:val="1"/>
          <w:numId w:val="8"/>
        </w:numPr>
        <w:tabs>
          <w:tab w:val="clear" w:pos="2160"/>
          <w:tab w:val="num" w:pos="1800"/>
        </w:tabs>
        <w:spacing w:beforeLines="60" w:afterLines="60"/>
        <w:ind w:left="1800"/>
      </w:pPr>
      <w:r w:rsidRPr="00EE66FA">
        <w:t xml:space="preserve">ГРБС: три (3) первых символа КБК из Приложения 1 раздела </w:t>
      </w:r>
      <w:r w:rsidRPr="00EE66FA">
        <w:rPr>
          <w:lang w:val="en-US"/>
        </w:rPr>
        <w:t>I</w:t>
      </w:r>
      <w:r w:rsidRPr="00EE66FA">
        <w:t xml:space="preserve"> графы 1 (в соответствии со Справочником ГРБС/ГАДБ/ГАИФ (Справочник 6))</w:t>
      </w:r>
    </w:p>
    <w:p w:rsidR="008A2C7A" w:rsidRDefault="00391B83" w:rsidP="00D427AE">
      <w:pPr>
        <w:numPr>
          <w:ilvl w:val="1"/>
          <w:numId w:val="8"/>
        </w:numPr>
        <w:tabs>
          <w:tab w:val="clear" w:pos="2160"/>
          <w:tab w:val="num" w:pos="1800"/>
        </w:tabs>
        <w:spacing w:beforeLines="60" w:afterLines="60"/>
        <w:ind w:left="1800"/>
      </w:pPr>
      <w:r w:rsidRPr="00EE66FA">
        <w:t>Вид средств: «бюджетные средства» (в соответствии со Справочником видов средств (Справочник 1))</w:t>
      </w:r>
    </w:p>
    <w:p w:rsidR="008A2C7A" w:rsidRDefault="00391B83" w:rsidP="00D427AE">
      <w:pPr>
        <w:numPr>
          <w:ilvl w:val="1"/>
          <w:numId w:val="8"/>
        </w:numPr>
        <w:tabs>
          <w:tab w:val="clear" w:pos="2160"/>
          <w:tab w:val="num" w:pos="1800"/>
        </w:tabs>
        <w:spacing w:beforeLines="60" w:afterLines="60"/>
        <w:ind w:left="1800"/>
      </w:pPr>
      <w:r w:rsidRPr="00EE66FA">
        <w:t>Статьи расходов</w:t>
      </w:r>
    </w:p>
    <w:p w:rsidR="00391B83" w:rsidRPr="00EE66FA" w:rsidRDefault="00391B83" w:rsidP="00D427AE">
      <w:pPr>
        <w:numPr>
          <w:ilvl w:val="1"/>
          <w:numId w:val="8"/>
        </w:numPr>
        <w:spacing w:beforeLines="60" w:afterLines="60"/>
      </w:pPr>
      <w:r w:rsidRPr="00EE66FA">
        <w:t xml:space="preserve">Семнадцать (17) символов КБК без первых трех из Приложения 1 раздела </w:t>
      </w:r>
      <w:r w:rsidRPr="00EE66FA">
        <w:rPr>
          <w:lang w:val="en-US"/>
        </w:rPr>
        <w:t>I</w:t>
      </w:r>
      <w:r w:rsidRPr="00EE66FA">
        <w:t xml:space="preserve"> графы 1 (для бюджетных средств)</w:t>
      </w:r>
    </w:p>
    <w:p w:rsidR="008A2C7A" w:rsidRDefault="00391B83" w:rsidP="00D427AE">
      <w:pPr>
        <w:numPr>
          <w:ilvl w:val="1"/>
          <w:numId w:val="8"/>
        </w:numPr>
        <w:tabs>
          <w:tab w:val="clear" w:pos="2160"/>
          <w:tab w:val="num" w:pos="1800"/>
        </w:tabs>
        <w:spacing w:beforeLines="60" w:afterLines="60"/>
        <w:ind w:left="1800"/>
      </w:pPr>
      <w:r w:rsidRPr="00220788">
        <w:t xml:space="preserve">Календарный год (в соответствии со справочником календарных лет (Справочник 17)): </w:t>
      </w:r>
    </w:p>
    <w:p w:rsidR="00391B83" w:rsidRPr="00220788" w:rsidRDefault="00391B83" w:rsidP="00D427AE">
      <w:pPr>
        <w:numPr>
          <w:ilvl w:val="1"/>
          <w:numId w:val="8"/>
        </w:numPr>
        <w:spacing w:beforeLines="60" w:afterLines="60"/>
      </w:pPr>
      <w:r w:rsidRPr="00220788">
        <w:t xml:space="preserve">Значения заголовков граф 2-11 Приложения 1 раздела </w:t>
      </w:r>
      <w:r w:rsidRPr="00220788">
        <w:rPr>
          <w:lang w:val="en-US"/>
        </w:rPr>
        <w:t>I</w:t>
      </w:r>
      <w:r w:rsidRPr="00220788">
        <w:t xml:space="preserve"> (для бюджетных средств)</w:t>
      </w:r>
    </w:p>
    <w:p w:rsidR="008A2C7A" w:rsidRDefault="00391B83" w:rsidP="00D427AE">
      <w:pPr>
        <w:numPr>
          <w:ilvl w:val="1"/>
          <w:numId w:val="8"/>
        </w:numPr>
        <w:tabs>
          <w:tab w:val="clear" w:pos="2160"/>
          <w:tab w:val="num" w:pos="1800"/>
        </w:tabs>
        <w:spacing w:beforeLines="60" w:afterLines="60"/>
        <w:ind w:left="1800"/>
      </w:pPr>
      <w:r w:rsidRPr="00220788">
        <w:t>Способ размещения заказа: значения кода для строки «Способ размещения заказа» кодовой зоны заголовочной части Приложения 1 (в соответствии со Справочником способов размещения заказов (Справочник 16)).</w:t>
      </w:r>
    </w:p>
    <w:p w:rsidR="003C0285" w:rsidRPr="00DA21E1" w:rsidRDefault="003C0285" w:rsidP="003C0285">
      <w:pPr>
        <w:pStyle w:val="4"/>
        <w:keepNext/>
        <w:spacing w:before="240"/>
        <w:ind w:left="352"/>
        <w:rPr>
          <w:b/>
          <w:bCs/>
        </w:rPr>
      </w:pPr>
      <w:bookmarkStart w:id="321" w:name="_Toc373761327"/>
      <w:r w:rsidRPr="00DA21E1">
        <w:rPr>
          <w:b/>
          <w:bCs/>
        </w:rPr>
        <w:t>ПБ208.</w:t>
      </w:r>
      <w:r w:rsidR="00172AA2">
        <w:rPr>
          <w:b/>
          <w:bCs/>
        </w:rPr>
        <w:t>0</w:t>
      </w:r>
      <w:r w:rsidRPr="00DA21E1">
        <w:rPr>
          <w:b/>
          <w:bCs/>
        </w:rPr>
        <w:t xml:space="preserve">1 - </w:t>
      </w:r>
      <w:r w:rsidRPr="00DA21E1">
        <w:rPr>
          <w:rFonts w:cs="Arial"/>
          <w:b/>
        </w:rPr>
        <w:t xml:space="preserve">Объем учтенных госконтрактов </w:t>
      </w:r>
      <w:r w:rsidRPr="00AE1007">
        <w:rPr>
          <w:rFonts w:cs="Arial"/>
          <w:b/>
        </w:rPr>
        <w:t>(</w:t>
      </w:r>
      <w:r w:rsidRPr="00DA21E1">
        <w:rPr>
          <w:rFonts w:cs="Arial"/>
          <w:b/>
        </w:rPr>
        <w:t>в разрезе ПБС)</w:t>
      </w:r>
      <w:bookmarkEnd w:id="321"/>
    </w:p>
    <w:p w:rsidR="003C0285" w:rsidRPr="00EE66FA" w:rsidRDefault="003C0285" w:rsidP="00D427AE">
      <w:pPr>
        <w:spacing w:beforeLines="60" w:afterLines="60"/>
        <w:ind w:left="720"/>
      </w:pPr>
      <w:r w:rsidRPr="00EE66FA">
        <w:t xml:space="preserve">Объем учтенных госконтрактов – объем государственных контрактов, заключенных получателями бюджетных средств и учтенных органами Федерального казначейства в реестре государственных контрактов, в разрезе соответствующих календарных лет, на которые предусмотрены платежи по контрактам, нарастающим итогом с начала года с учетом всех изменений. </w:t>
      </w:r>
    </w:p>
    <w:p w:rsidR="003C0285" w:rsidRPr="00EE66FA" w:rsidRDefault="003C0285" w:rsidP="00D427AE">
      <w:pPr>
        <w:spacing w:beforeLines="60" w:afterLines="60"/>
        <w:ind w:left="720"/>
      </w:pPr>
      <w:r w:rsidRPr="00EE66FA">
        <w:t>Базовый показатель для федерального бюджета</w:t>
      </w:r>
      <w:r>
        <w:t xml:space="preserve"> рассчитывается на основании данных </w:t>
      </w:r>
      <w:r w:rsidR="004B4798">
        <w:t>учетных систем ФК</w:t>
      </w:r>
      <w:r w:rsidRPr="00EE66FA">
        <w:t xml:space="preserve">. </w:t>
      </w:r>
    </w:p>
    <w:p w:rsidR="003C0285" w:rsidRPr="00EE66FA" w:rsidRDefault="003C0285" w:rsidP="00D427AE">
      <w:pPr>
        <w:spacing w:beforeLines="60" w:afterLines="60"/>
        <w:ind w:left="720"/>
      </w:pPr>
      <w:r w:rsidRPr="00EE66FA">
        <w:t>Периодичность расчета  - ежедневно</w:t>
      </w:r>
    </w:p>
    <w:p w:rsidR="003C0285" w:rsidRPr="00EE66FA" w:rsidRDefault="003C0285" w:rsidP="00D427AE">
      <w:pPr>
        <w:spacing w:beforeLines="60" w:afterLines="60"/>
        <w:ind w:left="720"/>
      </w:pPr>
      <w:r w:rsidRPr="00EE66FA">
        <w:t>Единица изменения - рубли</w:t>
      </w:r>
    </w:p>
    <w:p w:rsidR="003C0285" w:rsidRPr="00EE66FA" w:rsidRDefault="003C0285" w:rsidP="00D427AE">
      <w:pPr>
        <w:spacing w:beforeLines="60" w:afterLines="60"/>
        <w:ind w:left="720"/>
        <w:outlineLvl w:val="0"/>
        <w:rPr>
          <w:u w:val="single"/>
        </w:rPr>
      </w:pPr>
      <w:r w:rsidRPr="00EE66FA">
        <w:rPr>
          <w:u w:val="single"/>
        </w:rPr>
        <w:t>Аналитические признаки</w:t>
      </w:r>
    </w:p>
    <w:p w:rsidR="008A2C7A" w:rsidRDefault="003C0285" w:rsidP="00D427AE">
      <w:pPr>
        <w:numPr>
          <w:ilvl w:val="1"/>
          <w:numId w:val="8"/>
        </w:numPr>
        <w:tabs>
          <w:tab w:val="clear" w:pos="2160"/>
          <w:tab w:val="num" w:pos="1800"/>
        </w:tabs>
        <w:spacing w:beforeLines="60" w:afterLines="60"/>
        <w:ind w:left="1800"/>
      </w:pPr>
      <w:r w:rsidRPr="00EE66FA">
        <w:t xml:space="preserve">Дата </w:t>
      </w:r>
    </w:p>
    <w:p w:rsidR="008A2C7A" w:rsidRDefault="003C0285" w:rsidP="00D427AE">
      <w:pPr>
        <w:numPr>
          <w:ilvl w:val="1"/>
          <w:numId w:val="8"/>
        </w:numPr>
        <w:tabs>
          <w:tab w:val="clear" w:pos="2160"/>
          <w:tab w:val="num" w:pos="1800"/>
        </w:tabs>
        <w:spacing w:beforeLines="60" w:afterLines="60"/>
        <w:ind w:left="1800"/>
      </w:pPr>
      <w:r w:rsidRPr="00EE66FA">
        <w:t>ФК/УФК: соответствующий УФК (в соответствии со Справочником органов ФК (Справочник 7))</w:t>
      </w:r>
    </w:p>
    <w:p w:rsidR="008A2C7A" w:rsidRDefault="003C0285" w:rsidP="00D427AE">
      <w:pPr>
        <w:numPr>
          <w:ilvl w:val="1"/>
          <w:numId w:val="8"/>
        </w:numPr>
        <w:tabs>
          <w:tab w:val="clear" w:pos="2160"/>
          <w:tab w:val="num" w:pos="1800"/>
        </w:tabs>
        <w:spacing w:beforeLines="60" w:afterLines="60"/>
        <w:ind w:left="1800"/>
      </w:pPr>
      <w:r>
        <w:t xml:space="preserve">Бюджет: федеральный бюджет </w:t>
      </w:r>
      <w:r w:rsidRPr="00EE66FA">
        <w:t>(в соответствии со Справочником бюджетов (Справочник 8))</w:t>
      </w:r>
    </w:p>
    <w:p w:rsidR="008A2C7A" w:rsidRDefault="003C0285"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1B3194" w:rsidP="00D427AE">
      <w:pPr>
        <w:numPr>
          <w:ilvl w:val="1"/>
          <w:numId w:val="8"/>
        </w:numPr>
        <w:tabs>
          <w:tab w:val="clear" w:pos="2160"/>
          <w:tab w:val="num" w:pos="1800"/>
        </w:tabs>
        <w:spacing w:beforeLines="60" w:afterLines="60"/>
        <w:ind w:left="1800"/>
      </w:pPr>
      <w:r w:rsidRPr="0057533F">
        <w:t>ПБС (в соответствии со Сводным реестром)</w:t>
      </w:r>
      <w:r w:rsidR="00917E61" w:rsidRPr="00AE5C55">
        <w:t xml:space="preserve"> </w:t>
      </w:r>
      <w:r w:rsidR="00A52E9F" w:rsidRPr="00A52E9F">
        <w:t>только по ПБС, находящихся в открытой части Сводного реестра.</w:t>
      </w:r>
    </w:p>
    <w:p w:rsidR="008A2C7A" w:rsidRDefault="003C0285" w:rsidP="00D427AE">
      <w:pPr>
        <w:numPr>
          <w:ilvl w:val="1"/>
          <w:numId w:val="8"/>
        </w:numPr>
        <w:tabs>
          <w:tab w:val="clear" w:pos="2160"/>
          <w:tab w:val="num" w:pos="1800"/>
        </w:tabs>
        <w:spacing w:beforeLines="60" w:afterLines="60"/>
        <w:ind w:left="1800"/>
      </w:pPr>
      <w:r w:rsidRPr="00EE66FA">
        <w:t xml:space="preserve">Статьи расходов </w:t>
      </w:r>
    </w:p>
    <w:p w:rsidR="008A2C7A" w:rsidRDefault="003C0285"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3C0285" w:rsidP="00D427AE">
      <w:pPr>
        <w:numPr>
          <w:ilvl w:val="1"/>
          <w:numId w:val="8"/>
        </w:numPr>
        <w:tabs>
          <w:tab w:val="clear" w:pos="2160"/>
          <w:tab w:val="num" w:pos="451"/>
          <w:tab w:val="num" w:pos="1800"/>
        </w:tabs>
        <w:spacing w:beforeLines="60" w:afterLines="60"/>
        <w:ind w:left="1800"/>
      </w:pPr>
      <w:r w:rsidRPr="00220788">
        <w:t>Календарный год (соответствующий календарный год, на который предусмотрены платежи по госконтракту) (в соответствии со справочником календарных лет (Справочник 17))</w:t>
      </w:r>
    </w:p>
    <w:p w:rsidR="008A2C7A" w:rsidRDefault="003C0285" w:rsidP="00D427AE">
      <w:pPr>
        <w:numPr>
          <w:ilvl w:val="1"/>
          <w:numId w:val="8"/>
        </w:numPr>
        <w:tabs>
          <w:tab w:val="clear" w:pos="2160"/>
          <w:tab w:val="num" w:pos="451"/>
          <w:tab w:val="num" w:pos="1800"/>
        </w:tabs>
        <w:spacing w:beforeLines="60" w:afterLines="60"/>
        <w:ind w:left="1800"/>
      </w:pPr>
      <w:r w:rsidRPr="00220788">
        <w:lastRenderedPageBreak/>
        <w:t>Способы размещения заказов (в соответствии со Справочником способов размещения заказов (Справочник 16))</w:t>
      </w:r>
    </w:p>
    <w:p w:rsidR="003C0285" w:rsidRPr="00EE66FA" w:rsidRDefault="003C0285" w:rsidP="00D427AE">
      <w:pPr>
        <w:spacing w:beforeLines="60" w:afterLines="60"/>
        <w:ind w:left="720"/>
        <w:outlineLvl w:val="0"/>
        <w:rPr>
          <w:u w:val="single"/>
        </w:rPr>
      </w:pPr>
      <w:r w:rsidRPr="00DA21E1">
        <w:rPr>
          <w:u w:val="single"/>
        </w:rPr>
        <w:t>Алгоритм расчета</w:t>
      </w:r>
      <w:r w:rsidR="001B3194" w:rsidRPr="00DA21E1">
        <w:rPr>
          <w:u w:val="single"/>
        </w:rPr>
        <w:t xml:space="preserve"> (по данным базы ООС)</w:t>
      </w:r>
    </w:p>
    <w:p w:rsidR="00391B83" w:rsidRPr="00EE66FA" w:rsidRDefault="00391B83" w:rsidP="00831783">
      <w:pPr>
        <w:pStyle w:val="4"/>
        <w:keepNext/>
        <w:spacing w:before="240"/>
        <w:ind w:left="352"/>
        <w:rPr>
          <w:b/>
          <w:bCs/>
        </w:rPr>
      </w:pPr>
      <w:bookmarkStart w:id="322" w:name="_Toc309212877"/>
      <w:bookmarkStart w:id="323" w:name="_Toc309214366"/>
      <w:bookmarkStart w:id="324" w:name="_Toc311632107"/>
      <w:bookmarkStart w:id="325" w:name="_Toc311708721"/>
      <w:bookmarkStart w:id="326" w:name="_Toc311709798"/>
      <w:bookmarkStart w:id="327" w:name="_Toc316479187"/>
      <w:bookmarkStart w:id="328" w:name="_Toc318292550"/>
      <w:bookmarkStart w:id="329" w:name="_Toc318358461"/>
      <w:bookmarkStart w:id="330" w:name="_Toc318362854"/>
      <w:bookmarkStart w:id="331" w:name="_Toc318469587"/>
      <w:bookmarkStart w:id="332" w:name="_Toc319498372"/>
      <w:bookmarkStart w:id="333" w:name="_Toc319498918"/>
      <w:bookmarkStart w:id="334" w:name="_Toc319499537"/>
      <w:bookmarkStart w:id="335" w:name="_Toc319584886"/>
      <w:bookmarkStart w:id="336" w:name="_Toc319585504"/>
      <w:bookmarkStart w:id="337" w:name="_Toc230426938"/>
      <w:bookmarkStart w:id="338" w:name="_Toc373761328"/>
      <w:bookmarkStart w:id="339" w:name="_Toc225579387"/>
      <w:bookmarkEnd w:id="320"/>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sidRPr="00EE66FA">
        <w:rPr>
          <w:b/>
          <w:bCs/>
        </w:rPr>
        <w:t>ПБ209 - Объем обязательств</w:t>
      </w:r>
      <w:bookmarkEnd w:id="337"/>
      <w:bookmarkEnd w:id="338"/>
    </w:p>
    <w:p w:rsidR="00391B83" w:rsidRPr="00EE66FA" w:rsidRDefault="00391B83" w:rsidP="00D427AE">
      <w:pPr>
        <w:spacing w:beforeLines="60" w:afterLines="60"/>
        <w:ind w:left="720"/>
      </w:pPr>
      <w:r w:rsidRPr="00EE66FA">
        <w:t xml:space="preserve">Объем обязательств – объем обязательств получателей бюджетных средств текущего финансового года, учтенных органами Федерального казначейства, нарастающим итогом с начала года с учетом всех изменений. </w:t>
      </w:r>
    </w:p>
    <w:p w:rsidR="00391B83" w:rsidRPr="00EE66FA" w:rsidRDefault="00391B83" w:rsidP="00D427AE">
      <w:pPr>
        <w:spacing w:beforeLines="60" w:afterLines="60"/>
        <w:ind w:left="720"/>
      </w:pPr>
      <w:r w:rsidRPr="00EE66FA">
        <w:t>Базовый показатель для федерального бюджета может быть рассчитан на основании данных учетных систем ФК. Базовый показатель для бюджетов субъектов РФ должен представляться из внешних систем в структуре, аналогичной структуре базового показателя для федерального бюджета.</w:t>
      </w:r>
    </w:p>
    <w:p w:rsidR="00391B83" w:rsidRPr="00EE66FA" w:rsidRDefault="00391B83" w:rsidP="00D427AE">
      <w:pPr>
        <w:spacing w:beforeLines="60" w:afterLines="60"/>
        <w:ind w:left="720"/>
      </w:pPr>
      <w:r w:rsidRPr="00EE66FA">
        <w:t>Периодичность расчета  - ежедневно</w:t>
      </w:r>
    </w:p>
    <w:p w:rsidR="00391B83" w:rsidRPr="00EE66FA" w:rsidRDefault="00391B83" w:rsidP="00D427AE">
      <w:pPr>
        <w:spacing w:beforeLines="60" w:afterLines="60"/>
        <w:ind w:left="720"/>
      </w:pPr>
      <w:r w:rsidRPr="00EE66FA">
        <w:t>Единица изменения - рубли</w:t>
      </w:r>
    </w:p>
    <w:p w:rsidR="00391B83" w:rsidRPr="00EE66FA" w:rsidRDefault="00391B83" w:rsidP="00D427AE">
      <w:pPr>
        <w:spacing w:beforeLines="60" w:afterLines="60"/>
        <w:ind w:left="720"/>
        <w:outlineLvl w:val="0"/>
        <w:rPr>
          <w:u w:val="single"/>
        </w:rPr>
      </w:pPr>
      <w:r w:rsidRPr="00EE66FA">
        <w:rPr>
          <w:u w:val="single"/>
        </w:rPr>
        <w:t>Аналитические признаки</w:t>
      </w:r>
    </w:p>
    <w:p w:rsidR="008A2C7A" w:rsidRDefault="00391B83" w:rsidP="00D427AE">
      <w:pPr>
        <w:numPr>
          <w:ilvl w:val="1"/>
          <w:numId w:val="8"/>
        </w:numPr>
        <w:tabs>
          <w:tab w:val="clear" w:pos="2160"/>
          <w:tab w:val="num" w:pos="1800"/>
        </w:tabs>
        <w:spacing w:beforeLines="60" w:afterLines="60"/>
        <w:ind w:left="1800"/>
      </w:pPr>
      <w:r w:rsidRPr="00EE66FA">
        <w:t xml:space="preserve">Дата </w:t>
      </w:r>
    </w:p>
    <w:p w:rsidR="008A2C7A" w:rsidRDefault="00391B83" w:rsidP="00D427AE">
      <w:pPr>
        <w:numPr>
          <w:ilvl w:val="1"/>
          <w:numId w:val="8"/>
        </w:numPr>
        <w:tabs>
          <w:tab w:val="clear" w:pos="2160"/>
          <w:tab w:val="num" w:pos="1800"/>
        </w:tabs>
        <w:spacing w:beforeLines="60" w:afterLines="60"/>
        <w:ind w:left="1800"/>
      </w:pPr>
      <w:r w:rsidRPr="00EE66FA">
        <w:t>ФК/УФК: соответствующий УФК (в соответствии со Справочником органов ФК (Справочник 7))</w:t>
      </w:r>
    </w:p>
    <w:p w:rsidR="008A2C7A" w:rsidRDefault="00391B83"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391B83"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391B83" w:rsidP="00D427AE">
      <w:pPr>
        <w:numPr>
          <w:ilvl w:val="1"/>
          <w:numId w:val="8"/>
        </w:numPr>
        <w:tabs>
          <w:tab w:val="clear" w:pos="2160"/>
          <w:tab w:val="num" w:pos="1800"/>
        </w:tabs>
        <w:spacing w:beforeLines="60" w:afterLines="60"/>
        <w:ind w:left="1800"/>
      </w:pPr>
      <w:r w:rsidRPr="00EE66FA">
        <w:t>Статьи расходов</w:t>
      </w:r>
    </w:p>
    <w:p w:rsidR="008A2C7A" w:rsidRDefault="00391B83"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B93C0A" w:rsidRPr="00EE66FA" w:rsidRDefault="00B93C0A" w:rsidP="00D427AE">
      <w:pPr>
        <w:spacing w:beforeLines="60" w:afterLines="60"/>
        <w:ind w:left="720"/>
        <w:outlineLvl w:val="0"/>
        <w:rPr>
          <w:u w:val="single"/>
        </w:rPr>
      </w:pPr>
      <w:r w:rsidRPr="00EE66FA">
        <w:rPr>
          <w:u w:val="single"/>
        </w:rPr>
        <w:t>Алгоритм расчета</w:t>
      </w:r>
      <w:r w:rsidR="007F2F87">
        <w:rPr>
          <w:u w:val="single"/>
        </w:rPr>
        <w:t xml:space="preserve"> (по документам)</w:t>
      </w:r>
    </w:p>
    <w:p w:rsidR="00B93C0A" w:rsidRPr="00EE66FA" w:rsidRDefault="00B93C0A" w:rsidP="00D427AE">
      <w:pPr>
        <w:spacing w:beforeLines="60" w:afterLines="60"/>
        <w:ind w:left="720"/>
      </w:pPr>
      <w:r w:rsidRPr="00EE66FA">
        <w:t>Применим только для федерального бюджета.</w:t>
      </w:r>
    </w:p>
    <w:p w:rsidR="00B93C0A" w:rsidRPr="00EE66FA" w:rsidRDefault="00B93C0A" w:rsidP="00D427AE">
      <w:pPr>
        <w:spacing w:beforeLines="60" w:afterLines="60"/>
        <w:ind w:left="720"/>
      </w:pPr>
      <w:r w:rsidRPr="00EE66FA">
        <w:t>Объем обязательств получателей бюджетных средств должен рассчитываться на каждый день как изменение ранее учтенных в органах ФК бюджетных обязательств</w:t>
      </w:r>
      <w:r w:rsidR="0065520B">
        <w:t xml:space="preserve"> </w:t>
      </w:r>
      <w:r>
        <w:t>по следующим первичным документам</w:t>
      </w:r>
      <w:r w:rsidRPr="00EE66FA">
        <w:t>:</w:t>
      </w:r>
    </w:p>
    <w:p w:rsidR="008A2C7A" w:rsidRDefault="00B93C0A" w:rsidP="00D427AE">
      <w:pPr>
        <w:numPr>
          <w:ilvl w:val="1"/>
          <w:numId w:val="8"/>
        </w:numPr>
        <w:tabs>
          <w:tab w:val="clear" w:pos="2160"/>
          <w:tab w:val="num" w:pos="1800"/>
        </w:tabs>
        <w:spacing w:beforeLines="60" w:afterLines="60"/>
        <w:ind w:left="1800"/>
      </w:pPr>
      <w:r w:rsidRPr="00EE66FA">
        <w:t>по сведениям о принятых бюджетных обязательствах,</w:t>
      </w:r>
    </w:p>
    <w:p w:rsidR="008A2C7A" w:rsidRDefault="00B93C0A" w:rsidP="00D427AE">
      <w:pPr>
        <w:numPr>
          <w:ilvl w:val="1"/>
          <w:numId w:val="8"/>
        </w:numPr>
        <w:tabs>
          <w:tab w:val="clear" w:pos="2160"/>
          <w:tab w:val="num" w:pos="1800"/>
        </w:tabs>
        <w:spacing w:beforeLines="60" w:afterLines="60"/>
        <w:ind w:left="1800"/>
      </w:pPr>
      <w:r w:rsidRPr="00EE66FA">
        <w:t>по заявкам на внесение изменений в ранее зарегистрированные бюджетные обязательства,</w:t>
      </w:r>
    </w:p>
    <w:p w:rsidR="008A2C7A" w:rsidRDefault="00B93C0A" w:rsidP="00D427AE">
      <w:pPr>
        <w:numPr>
          <w:ilvl w:val="1"/>
          <w:numId w:val="8"/>
        </w:numPr>
        <w:tabs>
          <w:tab w:val="clear" w:pos="2160"/>
          <w:tab w:val="num" w:pos="1800"/>
        </w:tabs>
        <w:spacing w:beforeLines="60" w:afterLines="60"/>
        <w:ind w:left="1800"/>
      </w:pPr>
      <w:r w:rsidRPr="00EE66FA">
        <w:t>по заявкам на перерегистрацию в начале нового финансового года ранее зарегистрированных бюджетных обязательств.</w:t>
      </w:r>
    </w:p>
    <w:p w:rsidR="00B93C0A" w:rsidRPr="00EE66FA" w:rsidRDefault="00B93C0A" w:rsidP="00D427AE">
      <w:pPr>
        <w:spacing w:beforeLines="60" w:afterLines="60"/>
        <w:ind w:left="720"/>
        <w:rPr>
          <w:u w:val="single"/>
        </w:rPr>
      </w:pPr>
      <w:r w:rsidRPr="00EE66FA">
        <w:t>Расчет значения базового показателя должен осуществляться в разрезе ГРБС, видов средств и статей расходов.</w:t>
      </w:r>
    </w:p>
    <w:p w:rsidR="00B93C0A" w:rsidRPr="00EE66FA" w:rsidRDefault="00B93C0A" w:rsidP="00D427AE">
      <w:pPr>
        <w:spacing w:beforeLines="60" w:afterLines="60"/>
        <w:ind w:left="720"/>
        <w:outlineLvl w:val="0"/>
        <w:rPr>
          <w:u w:val="single"/>
        </w:rPr>
      </w:pPr>
      <w:r w:rsidRPr="00EE66FA">
        <w:rPr>
          <w:u w:val="single"/>
        </w:rPr>
        <w:t>Пример расчета значения показателя</w:t>
      </w:r>
    </w:p>
    <w:p w:rsidR="00B93C0A" w:rsidRPr="00EE66FA" w:rsidRDefault="00B93C0A" w:rsidP="00D427AE">
      <w:pPr>
        <w:spacing w:beforeLines="60" w:afterLines="60"/>
        <w:ind w:left="900"/>
        <w:outlineLvl w:val="0"/>
      </w:pPr>
      <w:r w:rsidRPr="00EE66FA">
        <w:t>1. Наименование документов, на основании которых в органах ФК учитываются обязательства:</w:t>
      </w:r>
    </w:p>
    <w:p w:rsidR="00B93C0A" w:rsidRPr="00EE66FA" w:rsidRDefault="00B93C0A" w:rsidP="00D427AE">
      <w:pPr>
        <w:spacing w:beforeLines="60" w:afterLines="60"/>
        <w:ind w:left="1440"/>
      </w:pPr>
      <w:r w:rsidRPr="00EE66FA">
        <w:t>1) Приложение 1 «Сведения о принятом бюджетном обязательстве» к приказу МФ РФ №98н от 19.09.2008г.</w:t>
      </w:r>
    </w:p>
    <w:p w:rsidR="00B93C0A" w:rsidRPr="00EE66FA" w:rsidRDefault="00B93C0A" w:rsidP="00D427AE">
      <w:pPr>
        <w:spacing w:beforeLines="60" w:afterLines="60"/>
        <w:ind w:left="1440"/>
      </w:pPr>
      <w:r w:rsidRPr="00EE66FA">
        <w:t>2) Приложение 4 «Заявка на внесение изменений в бюджетное обязательство» к приказу МФ РФ №98н от 19.09.2008г.</w:t>
      </w:r>
    </w:p>
    <w:p w:rsidR="00B93C0A" w:rsidRPr="00EE66FA" w:rsidRDefault="00B93C0A" w:rsidP="00D427AE">
      <w:pPr>
        <w:spacing w:beforeLines="60" w:afterLines="60"/>
        <w:ind w:left="1440"/>
      </w:pPr>
      <w:r w:rsidRPr="00EE66FA">
        <w:lastRenderedPageBreak/>
        <w:t>3) Приложение 5 «Заявка на перерегистрацию бюджетного обязательства» к приказу МФ РФ №98н от 19.09.2008г.</w:t>
      </w:r>
    </w:p>
    <w:p w:rsidR="00B93C0A" w:rsidRPr="00EE66FA" w:rsidRDefault="00B93C0A" w:rsidP="00D427AE">
      <w:pPr>
        <w:spacing w:beforeLines="60" w:afterLines="60"/>
        <w:ind w:left="900"/>
        <w:outlineLvl w:val="0"/>
      </w:pPr>
      <w:r w:rsidRPr="00EE66FA">
        <w:t>2. Условия отбора документов:</w:t>
      </w:r>
    </w:p>
    <w:p w:rsidR="00B93C0A" w:rsidRPr="00EE66FA" w:rsidRDefault="00B93C0A" w:rsidP="00D427AE">
      <w:pPr>
        <w:spacing w:beforeLines="60" w:afterLines="60"/>
        <w:ind w:left="900"/>
      </w:pPr>
      <w:r w:rsidRPr="00EE66FA">
        <w:t xml:space="preserve">В расчете показателя учитываются изменения обязательств за дату, соответствующую дате расчета. </w:t>
      </w:r>
    </w:p>
    <w:p w:rsidR="00B93C0A" w:rsidRPr="00EE66FA" w:rsidRDefault="00B93C0A" w:rsidP="00D427AE">
      <w:pPr>
        <w:spacing w:beforeLines="60" w:afterLines="60"/>
        <w:ind w:left="900"/>
        <w:outlineLvl w:val="0"/>
      </w:pPr>
      <w:r w:rsidRPr="00EE66FA">
        <w:t xml:space="preserve">3. Атрибуты документов:  </w:t>
      </w:r>
    </w:p>
    <w:p w:rsidR="008A2C7A" w:rsidRDefault="00B93C0A" w:rsidP="00D427AE">
      <w:pPr>
        <w:numPr>
          <w:ilvl w:val="1"/>
          <w:numId w:val="8"/>
        </w:numPr>
        <w:tabs>
          <w:tab w:val="clear" w:pos="2160"/>
          <w:tab w:val="num" w:pos="1800"/>
        </w:tabs>
        <w:spacing w:beforeLines="60" w:afterLines="60"/>
        <w:ind w:left="1800"/>
      </w:pPr>
      <w:r w:rsidRPr="00EE66FA">
        <w:t>Приложение 1 раздел 5 графа 17</w:t>
      </w:r>
    </w:p>
    <w:p w:rsidR="008A2C7A" w:rsidRDefault="00B93C0A" w:rsidP="00D427AE">
      <w:pPr>
        <w:numPr>
          <w:ilvl w:val="1"/>
          <w:numId w:val="8"/>
        </w:numPr>
        <w:tabs>
          <w:tab w:val="clear" w:pos="2160"/>
          <w:tab w:val="num" w:pos="1800"/>
        </w:tabs>
        <w:spacing w:beforeLines="60" w:afterLines="60"/>
        <w:ind w:left="1800"/>
      </w:pPr>
      <w:r w:rsidRPr="00EE66FA">
        <w:t>Приложение 4 раздел 5 графа 17</w:t>
      </w:r>
    </w:p>
    <w:p w:rsidR="008A2C7A" w:rsidRDefault="00B93C0A" w:rsidP="00D427AE">
      <w:pPr>
        <w:numPr>
          <w:ilvl w:val="1"/>
          <w:numId w:val="8"/>
        </w:numPr>
        <w:tabs>
          <w:tab w:val="clear" w:pos="2160"/>
          <w:tab w:val="num" w:pos="1800"/>
        </w:tabs>
        <w:spacing w:beforeLines="60" w:afterLines="60"/>
        <w:ind w:left="1800"/>
      </w:pPr>
      <w:r w:rsidRPr="00EE66FA">
        <w:t>Приложение 5 раздел 5 графа 17</w:t>
      </w:r>
    </w:p>
    <w:p w:rsidR="00B93C0A" w:rsidRPr="00EE66FA" w:rsidRDefault="00B93C0A" w:rsidP="00D427AE">
      <w:pPr>
        <w:spacing w:beforeLines="60" w:afterLines="60"/>
        <w:ind w:left="900"/>
        <w:outlineLvl w:val="0"/>
      </w:pPr>
      <w:r w:rsidRPr="00EE66FA">
        <w:t>4. Аналитические признаки документов:</w:t>
      </w:r>
    </w:p>
    <w:p w:rsidR="008A2C7A" w:rsidRDefault="00B93C0A"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B93C0A" w:rsidP="00D427AE">
      <w:pPr>
        <w:numPr>
          <w:ilvl w:val="1"/>
          <w:numId w:val="8"/>
        </w:numPr>
        <w:tabs>
          <w:tab w:val="clear" w:pos="2160"/>
          <w:tab w:val="num" w:pos="1800"/>
        </w:tabs>
        <w:spacing w:beforeLines="60" w:afterLines="60"/>
        <w:ind w:left="1800"/>
      </w:pPr>
      <w:r w:rsidRPr="00EE66FA">
        <w:t xml:space="preserve">УФК (в соответствии со Справочником органов ФК (Справочник 7)) по месту регистрации соответствующих документов </w:t>
      </w:r>
    </w:p>
    <w:p w:rsidR="008A2C7A" w:rsidRDefault="00B93C0A"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B93C0A" w:rsidP="00D427AE">
      <w:pPr>
        <w:numPr>
          <w:ilvl w:val="1"/>
          <w:numId w:val="8"/>
        </w:numPr>
        <w:tabs>
          <w:tab w:val="clear" w:pos="2160"/>
          <w:tab w:val="num" w:pos="1800"/>
        </w:tabs>
        <w:spacing w:beforeLines="60" w:afterLines="60"/>
        <w:ind w:left="1800"/>
      </w:pPr>
      <w:r w:rsidRPr="00EE66FA">
        <w:t>ГРБС: три (3) первых символа КБК из Приложения 1 (Приложения 4, Приложения 5) раздела 5 графы 3 (в соответствии со Справочником ГРБС/ГАДБ/ГАИФ (Справочник 6))</w:t>
      </w:r>
    </w:p>
    <w:p w:rsidR="008A2C7A" w:rsidRDefault="00B93C0A" w:rsidP="00D427AE">
      <w:pPr>
        <w:numPr>
          <w:ilvl w:val="1"/>
          <w:numId w:val="8"/>
        </w:numPr>
        <w:tabs>
          <w:tab w:val="clear" w:pos="2160"/>
          <w:tab w:val="num" w:pos="1800"/>
        </w:tabs>
        <w:spacing w:beforeLines="60" w:afterLines="60"/>
        <w:ind w:left="1800"/>
      </w:pPr>
      <w:r w:rsidRPr="00EE66FA">
        <w:t>Вид средств: Приложение 1 (Приложения 4, Приложения 5) раздел 5 графа 2 (в соответствии со Справочником видов средств (Справочник 1))</w:t>
      </w:r>
    </w:p>
    <w:p w:rsidR="008A2C7A" w:rsidRDefault="00B93C0A" w:rsidP="00D427AE">
      <w:pPr>
        <w:numPr>
          <w:ilvl w:val="1"/>
          <w:numId w:val="8"/>
        </w:numPr>
        <w:tabs>
          <w:tab w:val="clear" w:pos="2160"/>
          <w:tab w:val="num" w:pos="1800"/>
        </w:tabs>
        <w:spacing w:beforeLines="60" w:afterLines="60"/>
        <w:ind w:left="1800"/>
      </w:pPr>
      <w:r w:rsidRPr="00EE66FA">
        <w:t>Статьи расходов: семнадцать (17) символов КБК без первых трех из Приложения 1 (Приложения 4, Приложения 5) раздела 5 графы 3 (для бюджетных средств)</w:t>
      </w:r>
    </w:p>
    <w:p w:rsidR="007F2F87" w:rsidRPr="00EE66FA" w:rsidRDefault="007F2F87" w:rsidP="007F2F87">
      <w:pPr>
        <w:pStyle w:val="4"/>
        <w:keepNext/>
        <w:spacing w:before="240"/>
        <w:ind w:left="352"/>
        <w:rPr>
          <w:b/>
          <w:bCs/>
        </w:rPr>
      </w:pPr>
      <w:bookmarkStart w:id="340" w:name="_Toc318292552"/>
      <w:bookmarkStart w:id="341" w:name="_Toc318358463"/>
      <w:bookmarkStart w:id="342" w:name="_Toc318362856"/>
      <w:bookmarkStart w:id="343" w:name="_Toc318469589"/>
      <w:bookmarkStart w:id="344" w:name="_Toc319498374"/>
      <w:bookmarkStart w:id="345" w:name="_Toc319498920"/>
      <w:bookmarkStart w:id="346" w:name="_Toc319499539"/>
      <w:bookmarkStart w:id="347" w:name="_Toc319584888"/>
      <w:bookmarkStart w:id="348" w:name="_Toc319585506"/>
      <w:bookmarkStart w:id="349" w:name="_Toc318292557"/>
      <w:bookmarkStart w:id="350" w:name="_Toc318358468"/>
      <w:bookmarkStart w:id="351" w:name="_Toc318362861"/>
      <w:bookmarkStart w:id="352" w:name="_Toc318469594"/>
      <w:bookmarkStart w:id="353" w:name="_Toc319498379"/>
      <w:bookmarkStart w:id="354" w:name="_Toc319498925"/>
      <w:bookmarkStart w:id="355" w:name="_Toc319499544"/>
      <w:bookmarkStart w:id="356" w:name="_Toc319584893"/>
      <w:bookmarkStart w:id="357" w:name="_Toc319585511"/>
      <w:bookmarkStart w:id="358" w:name="_Toc318292562"/>
      <w:bookmarkStart w:id="359" w:name="_Toc318358473"/>
      <w:bookmarkStart w:id="360" w:name="_Toc318362866"/>
      <w:bookmarkStart w:id="361" w:name="_Toc318469599"/>
      <w:bookmarkStart w:id="362" w:name="_Toc319498384"/>
      <w:bookmarkStart w:id="363" w:name="_Toc319498930"/>
      <w:bookmarkStart w:id="364" w:name="_Toc319499549"/>
      <w:bookmarkStart w:id="365" w:name="_Toc319584898"/>
      <w:bookmarkStart w:id="366" w:name="_Toc319585516"/>
      <w:bookmarkStart w:id="367" w:name="_Toc318292563"/>
      <w:bookmarkStart w:id="368" w:name="_Toc318358474"/>
      <w:bookmarkStart w:id="369" w:name="_Toc318362867"/>
      <w:bookmarkStart w:id="370" w:name="_Toc318469600"/>
      <w:bookmarkStart w:id="371" w:name="_Toc319498385"/>
      <w:bookmarkStart w:id="372" w:name="_Toc319498931"/>
      <w:bookmarkStart w:id="373" w:name="_Toc319499550"/>
      <w:bookmarkStart w:id="374" w:name="_Toc319584899"/>
      <w:bookmarkStart w:id="375" w:name="_Toc319585517"/>
      <w:bookmarkStart w:id="376" w:name="_Toc318292566"/>
      <w:bookmarkStart w:id="377" w:name="_Toc318358477"/>
      <w:bookmarkStart w:id="378" w:name="_Toc318362870"/>
      <w:bookmarkStart w:id="379" w:name="_Toc318469603"/>
      <w:bookmarkStart w:id="380" w:name="_Toc319498388"/>
      <w:bookmarkStart w:id="381" w:name="_Toc319498934"/>
      <w:bookmarkStart w:id="382" w:name="_Toc319499553"/>
      <w:bookmarkStart w:id="383" w:name="_Toc319584902"/>
      <w:bookmarkStart w:id="384" w:name="_Toc319585520"/>
      <w:bookmarkStart w:id="385" w:name="_Toc37376132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sidRPr="00EE66FA">
        <w:rPr>
          <w:b/>
          <w:bCs/>
        </w:rPr>
        <w:t>ПБ209</w:t>
      </w:r>
      <w:r>
        <w:rPr>
          <w:b/>
          <w:bCs/>
        </w:rPr>
        <w:t>.</w:t>
      </w:r>
      <w:r w:rsidR="00172AA2">
        <w:rPr>
          <w:b/>
          <w:bCs/>
        </w:rPr>
        <w:t>0</w:t>
      </w:r>
      <w:r>
        <w:rPr>
          <w:b/>
          <w:bCs/>
        </w:rPr>
        <w:t>1</w:t>
      </w:r>
      <w:r w:rsidRPr="00EE66FA">
        <w:rPr>
          <w:b/>
          <w:bCs/>
        </w:rPr>
        <w:t xml:space="preserve"> - Объем обязательств</w:t>
      </w:r>
      <w:r>
        <w:rPr>
          <w:b/>
          <w:bCs/>
        </w:rPr>
        <w:t xml:space="preserve"> (в разрезе ПБС)</w:t>
      </w:r>
      <w:bookmarkEnd w:id="385"/>
    </w:p>
    <w:p w:rsidR="007F2F87" w:rsidRPr="00EE66FA" w:rsidRDefault="007F2F87" w:rsidP="00D427AE">
      <w:pPr>
        <w:spacing w:beforeLines="60" w:afterLines="60"/>
        <w:ind w:left="720"/>
      </w:pPr>
      <w:r w:rsidRPr="00EE66FA">
        <w:t xml:space="preserve">Объем обязательств – объем обязательств получателей бюджетных средств текущего финансового года, учтенных органами Федерального казначейства, нарастающим итогом с начала года с учетом всех изменений. </w:t>
      </w:r>
    </w:p>
    <w:p w:rsidR="007F2F87" w:rsidRPr="00EE66FA" w:rsidRDefault="007F2F87" w:rsidP="00D427AE">
      <w:pPr>
        <w:spacing w:beforeLines="60" w:afterLines="60"/>
        <w:ind w:left="720"/>
      </w:pPr>
      <w:r w:rsidRPr="00EE66FA">
        <w:t>Базовый показатель для федерального бюджета может быть рассчитан на основании данных учетных систем ФК. Базовый показатель для бюджетов субъектов РФ должен представляться из внешних систем в структуре, аналогичной структуре базового показателя для федерального бюджета.</w:t>
      </w:r>
    </w:p>
    <w:p w:rsidR="007F2F87" w:rsidRPr="00EE66FA" w:rsidRDefault="007F2F87" w:rsidP="00D427AE">
      <w:pPr>
        <w:spacing w:beforeLines="60" w:afterLines="60"/>
        <w:ind w:left="720"/>
      </w:pPr>
      <w:r w:rsidRPr="00EE66FA">
        <w:t>Периодичность расчета  - ежедневно</w:t>
      </w:r>
    </w:p>
    <w:p w:rsidR="007F2F87" w:rsidRPr="00EE66FA" w:rsidRDefault="007F2F87" w:rsidP="00D427AE">
      <w:pPr>
        <w:spacing w:beforeLines="60" w:afterLines="60"/>
        <w:ind w:left="720"/>
      </w:pPr>
      <w:r w:rsidRPr="00EE66FA">
        <w:t>Единица изменения - рубли</w:t>
      </w:r>
    </w:p>
    <w:p w:rsidR="007F2F87" w:rsidRPr="00EE66FA" w:rsidRDefault="007F2F87" w:rsidP="00D427AE">
      <w:pPr>
        <w:spacing w:beforeLines="60" w:afterLines="60"/>
        <w:ind w:left="720"/>
        <w:outlineLvl w:val="0"/>
        <w:rPr>
          <w:u w:val="single"/>
        </w:rPr>
      </w:pPr>
      <w:r w:rsidRPr="00EE66FA">
        <w:rPr>
          <w:u w:val="single"/>
        </w:rPr>
        <w:t>Аналитические признаки</w:t>
      </w:r>
    </w:p>
    <w:p w:rsidR="008A2C7A" w:rsidRDefault="007F2F87" w:rsidP="00D427AE">
      <w:pPr>
        <w:numPr>
          <w:ilvl w:val="1"/>
          <w:numId w:val="8"/>
        </w:numPr>
        <w:tabs>
          <w:tab w:val="clear" w:pos="2160"/>
          <w:tab w:val="num" w:pos="1800"/>
        </w:tabs>
        <w:spacing w:beforeLines="60" w:afterLines="60"/>
        <w:ind w:left="1800"/>
      </w:pPr>
      <w:r w:rsidRPr="00EE66FA">
        <w:t xml:space="preserve">Дата </w:t>
      </w:r>
    </w:p>
    <w:p w:rsidR="008A2C7A" w:rsidRDefault="007F2F87" w:rsidP="00D427AE">
      <w:pPr>
        <w:numPr>
          <w:ilvl w:val="1"/>
          <w:numId w:val="8"/>
        </w:numPr>
        <w:tabs>
          <w:tab w:val="clear" w:pos="2160"/>
          <w:tab w:val="num" w:pos="1800"/>
        </w:tabs>
        <w:spacing w:beforeLines="60" w:afterLines="60"/>
        <w:ind w:left="1800"/>
      </w:pPr>
      <w:r w:rsidRPr="00EE66FA">
        <w:t>ФК/УФК: соответствующий УФК (в соответствии со Справочником органов ФК (Справочник 7))</w:t>
      </w:r>
    </w:p>
    <w:p w:rsidR="008A2C7A" w:rsidRDefault="007F2F87" w:rsidP="00D427AE">
      <w:pPr>
        <w:numPr>
          <w:ilvl w:val="1"/>
          <w:numId w:val="8"/>
        </w:numPr>
        <w:tabs>
          <w:tab w:val="clear" w:pos="2160"/>
          <w:tab w:val="num" w:pos="1800"/>
        </w:tabs>
        <w:spacing w:beforeLines="60" w:afterLines="60"/>
        <w:ind w:left="1800"/>
      </w:pPr>
      <w:r w:rsidRPr="00EE66FA">
        <w:t xml:space="preserve">Бюджет </w:t>
      </w:r>
      <w:r w:rsidR="00357110">
        <w:t xml:space="preserve">– федеральный бюджет </w:t>
      </w:r>
      <w:r w:rsidRPr="00EE66FA">
        <w:t>(в соответствии со Справочником бюджетов (Справочник 8))</w:t>
      </w:r>
    </w:p>
    <w:p w:rsidR="008A2C7A" w:rsidRDefault="007F2F87"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7F2F87" w:rsidP="00D427AE">
      <w:pPr>
        <w:numPr>
          <w:ilvl w:val="1"/>
          <w:numId w:val="8"/>
        </w:numPr>
        <w:tabs>
          <w:tab w:val="clear" w:pos="2160"/>
          <w:tab w:val="num" w:pos="1800"/>
        </w:tabs>
        <w:spacing w:beforeLines="60" w:afterLines="60"/>
        <w:ind w:left="1800"/>
      </w:pPr>
      <w:r w:rsidRPr="006B6616">
        <w:t>ПБС (в соответствии со Сводным реестром)</w:t>
      </w:r>
      <w:r w:rsidR="00917E61" w:rsidRPr="006B6616">
        <w:t xml:space="preserve"> </w:t>
      </w:r>
      <w:r w:rsidR="00A52E9F" w:rsidRPr="00A52E9F">
        <w:t>только по ПБС, находящихся в открытой части Сводного реестра.</w:t>
      </w:r>
    </w:p>
    <w:p w:rsidR="008A2C7A" w:rsidRDefault="007F2F87" w:rsidP="00D427AE">
      <w:pPr>
        <w:numPr>
          <w:ilvl w:val="1"/>
          <w:numId w:val="8"/>
        </w:numPr>
        <w:tabs>
          <w:tab w:val="clear" w:pos="2160"/>
          <w:tab w:val="num" w:pos="1800"/>
        </w:tabs>
        <w:spacing w:beforeLines="60" w:afterLines="60"/>
        <w:ind w:left="1800"/>
      </w:pPr>
      <w:r w:rsidRPr="00EE66FA">
        <w:lastRenderedPageBreak/>
        <w:t>Статьи расходов</w:t>
      </w:r>
    </w:p>
    <w:p w:rsidR="008A2C7A" w:rsidRDefault="007F2F87"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7F2F87" w:rsidRPr="00EE66FA" w:rsidRDefault="007F2F87" w:rsidP="00D427AE">
      <w:pPr>
        <w:spacing w:beforeLines="60" w:afterLines="60"/>
        <w:ind w:left="720"/>
        <w:outlineLvl w:val="0"/>
        <w:rPr>
          <w:u w:val="single"/>
        </w:rPr>
      </w:pPr>
      <w:r w:rsidRPr="00EE66FA">
        <w:rPr>
          <w:u w:val="single"/>
        </w:rPr>
        <w:t>Алгоритм расчета</w:t>
      </w:r>
      <w:r>
        <w:rPr>
          <w:u w:val="single"/>
        </w:rPr>
        <w:t xml:space="preserve"> (по документам)</w:t>
      </w:r>
    </w:p>
    <w:p w:rsidR="007F2F87" w:rsidRPr="00EE66FA" w:rsidRDefault="007F2F87" w:rsidP="00D427AE">
      <w:pPr>
        <w:spacing w:beforeLines="60" w:afterLines="60"/>
        <w:ind w:left="720"/>
      </w:pPr>
      <w:r w:rsidRPr="00EE66FA">
        <w:t>Применим только для федерального бюджета.</w:t>
      </w:r>
    </w:p>
    <w:p w:rsidR="007F2F87" w:rsidRPr="00EE66FA" w:rsidRDefault="007F2F87" w:rsidP="00D427AE">
      <w:pPr>
        <w:spacing w:beforeLines="60" w:afterLines="60"/>
        <w:ind w:left="720"/>
      </w:pPr>
      <w:r w:rsidRPr="00EE66FA">
        <w:t>Объем обязательств получателей бюджетных средств должен рассчитываться на каждый день как изменение ранее учтенных в органах ФК бюджетных обязательств</w:t>
      </w:r>
      <w:r>
        <w:t xml:space="preserve"> по следующим первичным документам</w:t>
      </w:r>
      <w:r w:rsidRPr="00EE66FA">
        <w:t>:</w:t>
      </w:r>
    </w:p>
    <w:p w:rsidR="008A2C7A" w:rsidRDefault="007F2F87" w:rsidP="00D427AE">
      <w:pPr>
        <w:numPr>
          <w:ilvl w:val="1"/>
          <w:numId w:val="8"/>
        </w:numPr>
        <w:tabs>
          <w:tab w:val="clear" w:pos="2160"/>
          <w:tab w:val="num" w:pos="1800"/>
        </w:tabs>
        <w:spacing w:beforeLines="60" w:afterLines="60"/>
        <w:ind w:left="1800"/>
      </w:pPr>
      <w:r w:rsidRPr="00EE66FA">
        <w:t>по сведениям о принятых бюджетных обязательствах,</w:t>
      </w:r>
    </w:p>
    <w:p w:rsidR="008A2C7A" w:rsidRDefault="007F2F87" w:rsidP="00D427AE">
      <w:pPr>
        <w:numPr>
          <w:ilvl w:val="1"/>
          <w:numId w:val="8"/>
        </w:numPr>
        <w:tabs>
          <w:tab w:val="clear" w:pos="2160"/>
          <w:tab w:val="num" w:pos="1800"/>
        </w:tabs>
        <w:spacing w:beforeLines="60" w:afterLines="60"/>
        <w:ind w:left="1800"/>
      </w:pPr>
      <w:r w:rsidRPr="00EE66FA">
        <w:t>по заявкам на внесение изменений в ранее зарегистрированные бюджетные обязательства,</w:t>
      </w:r>
    </w:p>
    <w:p w:rsidR="008A2C7A" w:rsidRDefault="007F2F87" w:rsidP="00D427AE">
      <w:pPr>
        <w:numPr>
          <w:ilvl w:val="1"/>
          <w:numId w:val="8"/>
        </w:numPr>
        <w:tabs>
          <w:tab w:val="clear" w:pos="2160"/>
          <w:tab w:val="num" w:pos="1800"/>
        </w:tabs>
        <w:spacing w:beforeLines="60" w:afterLines="60"/>
        <w:ind w:left="1800"/>
      </w:pPr>
      <w:r w:rsidRPr="00EE66FA">
        <w:t>по заявкам на перерегистрацию в начале нового финансового года ранее зарегистрированных бюджетных обязательств.</w:t>
      </w:r>
    </w:p>
    <w:p w:rsidR="007F2F87" w:rsidRPr="00EE66FA" w:rsidRDefault="007F2F87" w:rsidP="00D427AE">
      <w:pPr>
        <w:spacing w:beforeLines="60" w:afterLines="60"/>
        <w:ind w:left="720"/>
        <w:rPr>
          <w:u w:val="single"/>
        </w:rPr>
      </w:pPr>
      <w:r w:rsidRPr="00EE66FA">
        <w:t>Расчет значения базового показателя должен осуществляться в разрезе ГРБС, видов средств и статей расходов.</w:t>
      </w:r>
    </w:p>
    <w:p w:rsidR="007F2F87" w:rsidRPr="00EE66FA" w:rsidRDefault="007F2F87" w:rsidP="00D427AE">
      <w:pPr>
        <w:spacing w:beforeLines="60" w:afterLines="60"/>
        <w:ind w:left="720"/>
        <w:outlineLvl w:val="0"/>
        <w:rPr>
          <w:u w:val="single"/>
        </w:rPr>
      </w:pPr>
      <w:r w:rsidRPr="00EE66FA">
        <w:rPr>
          <w:u w:val="single"/>
        </w:rPr>
        <w:t>Пример расчета значения показателя</w:t>
      </w:r>
    </w:p>
    <w:p w:rsidR="007F2F87" w:rsidRPr="00EE66FA" w:rsidRDefault="007F2F87" w:rsidP="00D427AE">
      <w:pPr>
        <w:spacing w:beforeLines="60" w:afterLines="60"/>
        <w:ind w:left="900"/>
        <w:outlineLvl w:val="0"/>
      </w:pPr>
      <w:r w:rsidRPr="00EE66FA">
        <w:t>1. Наименование документов, на основании которых в органах ФК учитываются обязательства:</w:t>
      </w:r>
    </w:p>
    <w:p w:rsidR="007F2F87" w:rsidRPr="00EE66FA" w:rsidRDefault="007F2F87" w:rsidP="00D427AE">
      <w:pPr>
        <w:spacing w:beforeLines="60" w:afterLines="60"/>
        <w:ind w:left="1440"/>
      </w:pPr>
      <w:r w:rsidRPr="00EE66FA">
        <w:t>1) Приложение 1 «Сведения о принятом бюджетном обязательстве» к приказу МФ РФ №98н от 19.09.2008г.</w:t>
      </w:r>
    </w:p>
    <w:p w:rsidR="007F2F87" w:rsidRPr="00EE66FA" w:rsidRDefault="007F2F87" w:rsidP="00D427AE">
      <w:pPr>
        <w:spacing w:beforeLines="60" w:afterLines="60"/>
        <w:ind w:left="1440"/>
      </w:pPr>
      <w:r w:rsidRPr="00EE66FA">
        <w:t>2) Приложение 4 «Заявка на внесение изменений в бюджетное обязательство» к приказу МФ РФ №98н от 19.09.2008г.</w:t>
      </w:r>
    </w:p>
    <w:p w:rsidR="007F2F87" w:rsidRPr="00EE66FA" w:rsidRDefault="007F2F87" w:rsidP="00D427AE">
      <w:pPr>
        <w:spacing w:beforeLines="60" w:afterLines="60"/>
        <w:ind w:left="1440"/>
      </w:pPr>
      <w:r w:rsidRPr="00EE66FA">
        <w:t>3) Приложение 5 «Заявка на перерегистрацию бюджетного обязательства» к приказу МФ РФ №98н от 19.09.2008г.</w:t>
      </w:r>
    </w:p>
    <w:p w:rsidR="007F2F87" w:rsidRPr="00EE66FA" w:rsidRDefault="007F2F87" w:rsidP="00D427AE">
      <w:pPr>
        <w:spacing w:beforeLines="60" w:afterLines="60"/>
        <w:ind w:left="900"/>
        <w:outlineLvl w:val="0"/>
      </w:pPr>
      <w:r w:rsidRPr="00EE66FA">
        <w:t>2. Условия отбора документов:</w:t>
      </w:r>
    </w:p>
    <w:p w:rsidR="007F2F87" w:rsidRPr="00BD6484" w:rsidRDefault="007F2F87" w:rsidP="00D427AE">
      <w:pPr>
        <w:spacing w:beforeLines="60" w:afterLines="60"/>
        <w:ind w:left="900"/>
      </w:pPr>
      <w:r w:rsidRPr="00EE66FA">
        <w:t>В расчете показателя учитываются изменения обязательств за дату, соответствующую дате расчета.</w:t>
      </w:r>
    </w:p>
    <w:p w:rsidR="007F2F87" w:rsidRPr="00EE66FA" w:rsidRDefault="007F2F87" w:rsidP="00D427AE">
      <w:pPr>
        <w:spacing w:beforeLines="60" w:afterLines="60"/>
        <w:ind w:left="900"/>
        <w:outlineLvl w:val="0"/>
      </w:pPr>
      <w:r w:rsidRPr="00EE66FA">
        <w:t xml:space="preserve">3. Атрибуты документов:  </w:t>
      </w:r>
    </w:p>
    <w:p w:rsidR="008A2C7A" w:rsidRDefault="007F2F87" w:rsidP="00D427AE">
      <w:pPr>
        <w:numPr>
          <w:ilvl w:val="1"/>
          <w:numId w:val="8"/>
        </w:numPr>
        <w:tabs>
          <w:tab w:val="clear" w:pos="2160"/>
          <w:tab w:val="num" w:pos="1800"/>
        </w:tabs>
        <w:spacing w:beforeLines="60" w:afterLines="60"/>
        <w:ind w:left="1800"/>
      </w:pPr>
      <w:r w:rsidRPr="00EE66FA">
        <w:t>Приложение 1 раздел 5 графа 17</w:t>
      </w:r>
    </w:p>
    <w:p w:rsidR="008A2C7A" w:rsidRDefault="007F2F87" w:rsidP="00D427AE">
      <w:pPr>
        <w:numPr>
          <w:ilvl w:val="1"/>
          <w:numId w:val="8"/>
        </w:numPr>
        <w:tabs>
          <w:tab w:val="clear" w:pos="2160"/>
          <w:tab w:val="num" w:pos="1800"/>
        </w:tabs>
        <w:spacing w:beforeLines="60" w:afterLines="60"/>
        <w:ind w:left="1800"/>
      </w:pPr>
      <w:r w:rsidRPr="00EE66FA">
        <w:t>Приложение 4 раздел 5 графа 17</w:t>
      </w:r>
    </w:p>
    <w:p w:rsidR="008A2C7A" w:rsidRDefault="007F2F87" w:rsidP="00D427AE">
      <w:pPr>
        <w:numPr>
          <w:ilvl w:val="1"/>
          <w:numId w:val="8"/>
        </w:numPr>
        <w:tabs>
          <w:tab w:val="clear" w:pos="2160"/>
          <w:tab w:val="num" w:pos="1800"/>
        </w:tabs>
        <w:spacing w:beforeLines="60" w:afterLines="60"/>
        <w:ind w:left="1800"/>
      </w:pPr>
      <w:r w:rsidRPr="00EE66FA">
        <w:t>Приложение 5 раздел 5 графа 17</w:t>
      </w:r>
    </w:p>
    <w:p w:rsidR="007F2F87" w:rsidRPr="00EE66FA" w:rsidRDefault="007F2F87" w:rsidP="00D427AE">
      <w:pPr>
        <w:spacing w:beforeLines="60" w:afterLines="60"/>
        <w:ind w:left="900"/>
        <w:outlineLvl w:val="0"/>
      </w:pPr>
      <w:r w:rsidRPr="00EE66FA">
        <w:t>4. Аналитические признаки документов:</w:t>
      </w:r>
    </w:p>
    <w:p w:rsidR="008A2C7A" w:rsidRDefault="007F2F87"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7F2F87" w:rsidP="00D427AE">
      <w:pPr>
        <w:numPr>
          <w:ilvl w:val="1"/>
          <w:numId w:val="8"/>
        </w:numPr>
        <w:tabs>
          <w:tab w:val="clear" w:pos="2160"/>
          <w:tab w:val="num" w:pos="1800"/>
        </w:tabs>
        <w:spacing w:beforeLines="60" w:afterLines="60"/>
        <w:ind w:left="1800"/>
      </w:pPr>
      <w:r w:rsidRPr="00EE66FA">
        <w:t xml:space="preserve">УФК (в соответствии со Справочником органов ФК (Справочник 7)) по месту регистрации соответствующих документов </w:t>
      </w:r>
    </w:p>
    <w:p w:rsidR="008A2C7A" w:rsidRDefault="007F2F87"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7F2F87" w:rsidP="00D427AE">
      <w:pPr>
        <w:numPr>
          <w:ilvl w:val="1"/>
          <w:numId w:val="8"/>
        </w:numPr>
        <w:tabs>
          <w:tab w:val="clear" w:pos="2160"/>
          <w:tab w:val="num" w:pos="1800"/>
        </w:tabs>
        <w:spacing w:beforeLines="60" w:afterLines="60"/>
        <w:ind w:left="1800"/>
      </w:pPr>
      <w:r w:rsidRPr="00EE66FA">
        <w:t>ГРБС: три (3) первых символа КБК из Приложения 1 (Приложения 4, Приложения 5) раздела 5 графы 3 (в соответствии со Справочником ГРБС/ГАДБ/ГАИФ (Справочник 6))</w:t>
      </w:r>
    </w:p>
    <w:p w:rsidR="008A2C7A" w:rsidRDefault="007F2F87" w:rsidP="00D427AE">
      <w:pPr>
        <w:numPr>
          <w:ilvl w:val="1"/>
          <w:numId w:val="8"/>
        </w:numPr>
        <w:tabs>
          <w:tab w:val="clear" w:pos="2160"/>
          <w:tab w:val="num" w:pos="1800"/>
        </w:tabs>
        <w:spacing w:beforeLines="60" w:afterLines="60"/>
        <w:ind w:left="1800"/>
      </w:pPr>
      <w:r>
        <w:lastRenderedPageBreak/>
        <w:t xml:space="preserve">ПБС: код участника бюджетного процесса по Сводному реестру (Приложение 1 (Приложения 4, Приложения 5) в шапке документов в таблице «Коды» поле «по Сводному реестру»)  </w:t>
      </w:r>
    </w:p>
    <w:p w:rsidR="008A2C7A" w:rsidRDefault="007F2F87" w:rsidP="00D427AE">
      <w:pPr>
        <w:numPr>
          <w:ilvl w:val="1"/>
          <w:numId w:val="8"/>
        </w:numPr>
        <w:tabs>
          <w:tab w:val="clear" w:pos="2160"/>
          <w:tab w:val="num" w:pos="1800"/>
        </w:tabs>
        <w:spacing w:beforeLines="60" w:afterLines="60"/>
        <w:ind w:left="1800"/>
      </w:pPr>
      <w:r w:rsidRPr="00EE66FA">
        <w:t>Вид средств: Приложение 1 (Приложения 4, Приложения 5) раздел 5 графа 2 (в соответствии со Справочником видов средств (Справочник 1))</w:t>
      </w:r>
    </w:p>
    <w:p w:rsidR="008A2C7A" w:rsidRDefault="007F2F87" w:rsidP="00D427AE">
      <w:pPr>
        <w:numPr>
          <w:ilvl w:val="1"/>
          <w:numId w:val="8"/>
        </w:numPr>
        <w:tabs>
          <w:tab w:val="clear" w:pos="2160"/>
          <w:tab w:val="num" w:pos="1800"/>
        </w:tabs>
        <w:spacing w:beforeLines="60" w:afterLines="60"/>
        <w:ind w:left="1800"/>
      </w:pPr>
      <w:r w:rsidRPr="00EE66FA">
        <w:t>Статьи расходов: семнадцать (17) символов КБК без первых трех из Приложения 1 (Приложения 4, Приложения 5) раздела 5 графы 3 (для бюджетных средств)</w:t>
      </w:r>
    </w:p>
    <w:p w:rsidR="006E4001" w:rsidRPr="00EE66FA" w:rsidRDefault="006E4001" w:rsidP="00831783">
      <w:pPr>
        <w:pStyle w:val="4"/>
        <w:keepNext/>
        <w:spacing w:before="240"/>
        <w:ind w:left="352"/>
        <w:rPr>
          <w:b/>
          <w:bCs/>
        </w:rPr>
      </w:pPr>
      <w:bookmarkStart w:id="386" w:name="_Toc318292568"/>
      <w:bookmarkStart w:id="387" w:name="_Toc318358479"/>
      <w:bookmarkStart w:id="388" w:name="_Toc318362872"/>
      <w:bookmarkStart w:id="389" w:name="_Toc318469605"/>
      <w:bookmarkStart w:id="390" w:name="_Toc319498390"/>
      <w:bookmarkStart w:id="391" w:name="_Toc319498936"/>
      <w:bookmarkStart w:id="392" w:name="_Toc319499555"/>
      <w:bookmarkStart w:id="393" w:name="_Toc319584904"/>
      <w:bookmarkStart w:id="394" w:name="_Toc319585522"/>
      <w:bookmarkStart w:id="395" w:name="_Toc230426939"/>
      <w:bookmarkStart w:id="396" w:name="_Toc373761330"/>
      <w:bookmarkStart w:id="397" w:name="_Toc225579388"/>
      <w:bookmarkEnd w:id="339"/>
      <w:bookmarkEnd w:id="386"/>
      <w:bookmarkEnd w:id="387"/>
      <w:bookmarkEnd w:id="388"/>
      <w:bookmarkEnd w:id="389"/>
      <w:bookmarkEnd w:id="390"/>
      <w:bookmarkEnd w:id="391"/>
      <w:bookmarkEnd w:id="392"/>
      <w:bookmarkEnd w:id="393"/>
      <w:bookmarkEnd w:id="394"/>
      <w:r w:rsidRPr="00EE66FA">
        <w:rPr>
          <w:b/>
          <w:bCs/>
        </w:rPr>
        <w:t>ПБ210 - Объем обязательств по судебным актам</w:t>
      </w:r>
      <w:bookmarkEnd w:id="395"/>
      <w:bookmarkEnd w:id="396"/>
    </w:p>
    <w:p w:rsidR="006E4001" w:rsidRPr="00EE66FA" w:rsidRDefault="006E4001" w:rsidP="00D427AE">
      <w:pPr>
        <w:spacing w:beforeLines="60" w:afterLines="60"/>
        <w:ind w:left="720"/>
      </w:pPr>
      <w:r w:rsidRPr="00EE66FA">
        <w:t xml:space="preserve">Объем обязательств по судебным актам – объем обязательств текущего финансового года, учтенных органами Федерального казначейства по судебным актам, предусматривающим обращение взыскания на средства федерального бюджета по обязательствам </w:t>
      </w:r>
      <w:r w:rsidR="007F2F87">
        <w:t>получателей бюджетных средств</w:t>
      </w:r>
      <w:r w:rsidRPr="00EE66FA">
        <w:t xml:space="preserve">, нарастающим итогом с начала года с учетом всех изменений. </w:t>
      </w:r>
    </w:p>
    <w:p w:rsidR="006E4001" w:rsidRPr="00EE66FA" w:rsidRDefault="006E4001" w:rsidP="00D427AE">
      <w:pPr>
        <w:spacing w:beforeLines="60" w:afterLines="60"/>
        <w:ind w:left="720"/>
      </w:pPr>
      <w:r w:rsidRPr="00EE66FA">
        <w:t>Базовый показатель для федерального бюджета может быть рассчитан на основании данных учетных систем ФК.</w:t>
      </w:r>
    </w:p>
    <w:p w:rsidR="006E4001" w:rsidRPr="00EE66FA" w:rsidRDefault="006E4001" w:rsidP="00D427AE">
      <w:pPr>
        <w:spacing w:beforeLines="60" w:afterLines="60"/>
        <w:ind w:left="720"/>
      </w:pPr>
      <w:r w:rsidRPr="00EE66FA">
        <w:t>Периодичность расчета  - ежедневно</w:t>
      </w:r>
    </w:p>
    <w:p w:rsidR="006E4001" w:rsidRPr="00EE66FA" w:rsidRDefault="006E4001" w:rsidP="00D427AE">
      <w:pPr>
        <w:spacing w:beforeLines="60" w:afterLines="60"/>
        <w:ind w:left="720"/>
      </w:pPr>
      <w:r w:rsidRPr="00EE66FA">
        <w:t>Единица изменения - рубли</w:t>
      </w:r>
    </w:p>
    <w:p w:rsidR="006E4001" w:rsidRPr="00EE66FA" w:rsidRDefault="006E4001" w:rsidP="00D427AE">
      <w:pPr>
        <w:spacing w:beforeLines="60" w:afterLines="60"/>
        <w:ind w:left="720"/>
        <w:outlineLvl w:val="0"/>
        <w:rPr>
          <w:u w:val="single"/>
        </w:rPr>
      </w:pPr>
      <w:r w:rsidRPr="00EE66FA">
        <w:rPr>
          <w:u w:val="single"/>
        </w:rPr>
        <w:t>Аналитические признаки</w:t>
      </w:r>
    </w:p>
    <w:p w:rsidR="008A2C7A" w:rsidRDefault="006E4001" w:rsidP="00D427AE">
      <w:pPr>
        <w:numPr>
          <w:ilvl w:val="1"/>
          <w:numId w:val="8"/>
        </w:numPr>
        <w:tabs>
          <w:tab w:val="clear" w:pos="2160"/>
          <w:tab w:val="num" w:pos="1800"/>
        </w:tabs>
        <w:spacing w:beforeLines="60" w:afterLines="60"/>
        <w:ind w:left="1800"/>
      </w:pPr>
      <w:r w:rsidRPr="00EE66FA">
        <w:t xml:space="preserve">Дата </w:t>
      </w:r>
    </w:p>
    <w:p w:rsidR="008A2C7A" w:rsidRDefault="006E4001" w:rsidP="00D427AE">
      <w:pPr>
        <w:numPr>
          <w:ilvl w:val="1"/>
          <w:numId w:val="8"/>
        </w:numPr>
        <w:tabs>
          <w:tab w:val="clear" w:pos="2160"/>
          <w:tab w:val="num" w:pos="1800"/>
        </w:tabs>
        <w:spacing w:beforeLines="60" w:afterLines="60"/>
        <w:ind w:left="1800"/>
      </w:pPr>
      <w:r w:rsidRPr="00EE66FA">
        <w:t>ФК/УФК: соответствующий УФК (в соответствии со Справочником органов ФК (Справочник 7))</w:t>
      </w:r>
    </w:p>
    <w:p w:rsidR="008A2C7A" w:rsidRDefault="006E4001"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6E4001"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6E4001" w:rsidP="00D427AE">
      <w:pPr>
        <w:numPr>
          <w:ilvl w:val="1"/>
          <w:numId w:val="8"/>
        </w:numPr>
        <w:tabs>
          <w:tab w:val="clear" w:pos="2160"/>
          <w:tab w:val="num" w:pos="1800"/>
        </w:tabs>
        <w:spacing w:beforeLines="60" w:afterLines="60"/>
        <w:ind w:left="1800"/>
      </w:pPr>
      <w:r w:rsidRPr="00EE66FA">
        <w:t>Статьи расходов</w:t>
      </w:r>
    </w:p>
    <w:p w:rsidR="008A2C7A" w:rsidRDefault="006E4001"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6E4001" w:rsidRPr="00EE66FA" w:rsidRDefault="006E4001" w:rsidP="00D427AE">
      <w:pPr>
        <w:spacing w:beforeLines="60" w:afterLines="60"/>
        <w:ind w:left="720"/>
        <w:outlineLvl w:val="0"/>
        <w:rPr>
          <w:u w:val="single"/>
        </w:rPr>
      </w:pPr>
      <w:r w:rsidRPr="00EE66FA">
        <w:rPr>
          <w:u w:val="single"/>
        </w:rPr>
        <w:t>Алгоритм расчета</w:t>
      </w:r>
    </w:p>
    <w:p w:rsidR="006E4001" w:rsidRPr="00EE66FA" w:rsidRDefault="006E4001" w:rsidP="00D427AE">
      <w:pPr>
        <w:spacing w:beforeLines="60" w:afterLines="60"/>
        <w:ind w:left="720"/>
      </w:pPr>
      <w:r w:rsidRPr="00EE66FA">
        <w:t>Применим только для федерального бюджета.</w:t>
      </w:r>
    </w:p>
    <w:p w:rsidR="006E4001" w:rsidRPr="00EE66FA" w:rsidRDefault="006E4001" w:rsidP="00D427AE">
      <w:pPr>
        <w:spacing w:beforeLines="60" w:afterLines="60"/>
        <w:ind w:left="720"/>
      </w:pPr>
      <w:r w:rsidRPr="00EE66FA">
        <w:t>Объем обязательств получателей бюджетных средств по судебным актам, предусматривающим обращение взыскания на средства федерального бюджета по обязательствам федеральных бюджетных учреждений, должен рассчитываться на каждый день как изменение ранее учтенных в органах ФК бюджетных обязательств с указанием реквизитов исполнительных документов:</w:t>
      </w:r>
    </w:p>
    <w:p w:rsidR="008A2C7A" w:rsidRDefault="006E4001" w:rsidP="00D427AE">
      <w:pPr>
        <w:numPr>
          <w:ilvl w:val="1"/>
          <w:numId w:val="8"/>
        </w:numPr>
        <w:tabs>
          <w:tab w:val="clear" w:pos="2160"/>
          <w:tab w:val="num" w:pos="1800"/>
        </w:tabs>
        <w:spacing w:beforeLines="60" w:afterLines="60"/>
        <w:ind w:left="1800"/>
      </w:pPr>
      <w:r w:rsidRPr="00EE66FA">
        <w:t>по сведениям о принятых бюджетных обязательствах,</w:t>
      </w:r>
    </w:p>
    <w:p w:rsidR="008A2C7A" w:rsidRDefault="006E4001" w:rsidP="00D427AE">
      <w:pPr>
        <w:numPr>
          <w:ilvl w:val="1"/>
          <w:numId w:val="8"/>
        </w:numPr>
        <w:tabs>
          <w:tab w:val="clear" w:pos="2160"/>
          <w:tab w:val="num" w:pos="1800"/>
        </w:tabs>
        <w:spacing w:beforeLines="60" w:afterLines="60"/>
        <w:ind w:left="1800"/>
      </w:pPr>
      <w:r w:rsidRPr="00EE66FA">
        <w:t>по заявкам на внесение изменений в ранее зарегистрированные бюджетные обязательства,</w:t>
      </w:r>
    </w:p>
    <w:p w:rsidR="008A2C7A" w:rsidRDefault="006E4001" w:rsidP="00D427AE">
      <w:pPr>
        <w:numPr>
          <w:ilvl w:val="1"/>
          <w:numId w:val="8"/>
        </w:numPr>
        <w:tabs>
          <w:tab w:val="clear" w:pos="2160"/>
          <w:tab w:val="num" w:pos="1800"/>
        </w:tabs>
        <w:spacing w:beforeLines="60" w:afterLines="60"/>
        <w:ind w:left="1800"/>
      </w:pPr>
      <w:r w:rsidRPr="00EE66FA">
        <w:t>по заявкам на перерегистрацию в начале нового финансового года ранее зарегистрированных бюджетных обязательствах.</w:t>
      </w:r>
    </w:p>
    <w:p w:rsidR="006E4001" w:rsidRPr="00EE66FA" w:rsidRDefault="006E4001" w:rsidP="00D427AE">
      <w:pPr>
        <w:spacing w:beforeLines="60" w:afterLines="60"/>
        <w:ind w:left="720"/>
        <w:rPr>
          <w:u w:val="single"/>
        </w:rPr>
      </w:pPr>
      <w:r w:rsidRPr="00EE66FA">
        <w:t>Расчет значения базового показателя должен осуществляться в разрезе ГРБС, видов средств и статей расходов.</w:t>
      </w:r>
    </w:p>
    <w:p w:rsidR="006E4001" w:rsidRPr="00EE66FA" w:rsidRDefault="006E4001" w:rsidP="00D427AE">
      <w:pPr>
        <w:spacing w:beforeLines="60" w:afterLines="60"/>
        <w:ind w:left="720"/>
        <w:outlineLvl w:val="0"/>
        <w:rPr>
          <w:u w:val="single"/>
        </w:rPr>
      </w:pPr>
      <w:r w:rsidRPr="00EE66FA">
        <w:rPr>
          <w:u w:val="single"/>
        </w:rPr>
        <w:t>Пример расчета значения показателя</w:t>
      </w:r>
    </w:p>
    <w:p w:rsidR="006E4001" w:rsidRPr="00EE66FA" w:rsidRDefault="006E4001" w:rsidP="00D427AE">
      <w:pPr>
        <w:spacing w:beforeLines="60" w:afterLines="60"/>
        <w:ind w:left="900"/>
        <w:outlineLvl w:val="0"/>
      </w:pPr>
      <w:r w:rsidRPr="00EE66FA">
        <w:t>1. Наименование документов, на основании которых в органах ФК учитываются обязательства по судебным актам:</w:t>
      </w:r>
    </w:p>
    <w:p w:rsidR="006E4001" w:rsidRPr="00EE66FA" w:rsidRDefault="006E4001" w:rsidP="00D427AE">
      <w:pPr>
        <w:spacing w:beforeLines="60" w:afterLines="60"/>
        <w:ind w:left="1440"/>
      </w:pPr>
      <w:r w:rsidRPr="00EE66FA">
        <w:lastRenderedPageBreak/>
        <w:t>1) Приложение 1 «Сведения о принятом бюджетном обязательстве» к приказу МФ РФ №98н от 19.09.2008г.</w:t>
      </w:r>
    </w:p>
    <w:p w:rsidR="006E4001" w:rsidRPr="00EE66FA" w:rsidRDefault="006E4001" w:rsidP="00D427AE">
      <w:pPr>
        <w:spacing w:beforeLines="60" w:afterLines="60"/>
        <w:ind w:left="1440"/>
      </w:pPr>
      <w:r w:rsidRPr="00EE66FA">
        <w:t>2) Приложение 4 «Заявка на внесение изменений в бюджетное обязательство» к приказу МФ РФ №98н от 19.09.2008г.</w:t>
      </w:r>
    </w:p>
    <w:p w:rsidR="006E4001" w:rsidRPr="00EE66FA" w:rsidRDefault="006E4001" w:rsidP="00D427AE">
      <w:pPr>
        <w:spacing w:beforeLines="60" w:afterLines="60"/>
        <w:ind w:left="1440"/>
      </w:pPr>
      <w:r w:rsidRPr="00EE66FA">
        <w:t>3) Приложение 5 «Заявка на перерегистрацию бюджетного обязательства» к приказу МФ РФ №98н от 19.09.2008г.</w:t>
      </w:r>
    </w:p>
    <w:p w:rsidR="006E4001" w:rsidRPr="00EE66FA" w:rsidRDefault="006E4001" w:rsidP="00D427AE">
      <w:pPr>
        <w:spacing w:beforeLines="60" w:afterLines="60"/>
        <w:ind w:left="900"/>
        <w:outlineLvl w:val="0"/>
      </w:pPr>
      <w:r w:rsidRPr="00EE66FA">
        <w:t>2. Условия отбора документов:</w:t>
      </w:r>
    </w:p>
    <w:p w:rsidR="006E4001" w:rsidRPr="00EE66FA" w:rsidRDefault="006E4001" w:rsidP="00D427AE">
      <w:pPr>
        <w:spacing w:beforeLines="60" w:afterLines="60"/>
        <w:ind w:left="900"/>
      </w:pPr>
      <w:r w:rsidRPr="00EE66FA">
        <w:t xml:space="preserve">В расчете показателя учитываются изменения обязательств по судебным актам за дату, соответствующую дате расчета. </w:t>
      </w:r>
      <w:r w:rsidR="00206594">
        <w:t>В расч</w:t>
      </w:r>
      <w:r w:rsidR="008A03AE">
        <w:t xml:space="preserve">ете учитываются данные </w:t>
      </w:r>
      <w:r w:rsidR="00206594">
        <w:t>Приложений 1 (Приложений 4, Приложений 5)</w:t>
      </w:r>
      <w:r w:rsidR="008A03AE">
        <w:t>, в которых раздел 3 «Реквизиты исполнительного документа» содержит хотя бы одну запись.</w:t>
      </w:r>
    </w:p>
    <w:p w:rsidR="006E4001" w:rsidRPr="00EE66FA" w:rsidRDefault="006E4001" w:rsidP="00D427AE">
      <w:pPr>
        <w:spacing w:beforeLines="60" w:afterLines="60"/>
        <w:ind w:left="900"/>
        <w:outlineLvl w:val="0"/>
      </w:pPr>
      <w:r w:rsidRPr="00EE66FA">
        <w:t xml:space="preserve">3. Атрибуты документов:  </w:t>
      </w:r>
    </w:p>
    <w:p w:rsidR="008A2C7A" w:rsidRDefault="006E4001" w:rsidP="00D427AE">
      <w:pPr>
        <w:numPr>
          <w:ilvl w:val="1"/>
          <w:numId w:val="8"/>
        </w:numPr>
        <w:tabs>
          <w:tab w:val="clear" w:pos="2160"/>
          <w:tab w:val="num" w:pos="1800"/>
        </w:tabs>
        <w:spacing w:beforeLines="60" w:afterLines="60"/>
        <w:ind w:left="1800"/>
      </w:pPr>
      <w:r w:rsidRPr="00EE66FA">
        <w:t>Приложение 1 раздел 5 графа 17</w:t>
      </w:r>
    </w:p>
    <w:p w:rsidR="008A2C7A" w:rsidRDefault="006E4001" w:rsidP="00D427AE">
      <w:pPr>
        <w:numPr>
          <w:ilvl w:val="1"/>
          <w:numId w:val="8"/>
        </w:numPr>
        <w:tabs>
          <w:tab w:val="clear" w:pos="2160"/>
          <w:tab w:val="num" w:pos="1800"/>
        </w:tabs>
        <w:spacing w:beforeLines="60" w:afterLines="60"/>
        <w:ind w:left="1800"/>
      </w:pPr>
      <w:r w:rsidRPr="00EE66FA">
        <w:t>Приложение 4 раздел 5 графа 17</w:t>
      </w:r>
    </w:p>
    <w:p w:rsidR="008A2C7A" w:rsidRDefault="006E4001" w:rsidP="00D427AE">
      <w:pPr>
        <w:numPr>
          <w:ilvl w:val="1"/>
          <w:numId w:val="8"/>
        </w:numPr>
        <w:tabs>
          <w:tab w:val="clear" w:pos="2160"/>
          <w:tab w:val="num" w:pos="1800"/>
        </w:tabs>
        <w:spacing w:beforeLines="60" w:afterLines="60"/>
        <w:ind w:left="1800"/>
      </w:pPr>
      <w:r w:rsidRPr="00EE66FA">
        <w:t>Приложение 5 раздел 5 графа 17</w:t>
      </w:r>
    </w:p>
    <w:p w:rsidR="006E4001" w:rsidRPr="00EE66FA" w:rsidRDefault="006E4001" w:rsidP="00D427AE">
      <w:pPr>
        <w:spacing w:beforeLines="60" w:afterLines="60"/>
        <w:ind w:left="900"/>
        <w:outlineLvl w:val="0"/>
      </w:pPr>
      <w:r w:rsidRPr="00EE66FA">
        <w:t>4. Аналитические признаки документов:</w:t>
      </w:r>
    </w:p>
    <w:p w:rsidR="008A2C7A" w:rsidRDefault="006E4001"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6E4001" w:rsidP="00D427AE">
      <w:pPr>
        <w:numPr>
          <w:ilvl w:val="1"/>
          <w:numId w:val="8"/>
        </w:numPr>
        <w:tabs>
          <w:tab w:val="clear" w:pos="2160"/>
          <w:tab w:val="num" w:pos="1800"/>
        </w:tabs>
        <w:spacing w:beforeLines="60" w:afterLines="60"/>
        <w:ind w:left="1800"/>
      </w:pPr>
      <w:r w:rsidRPr="00EE66FA">
        <w:t xml:space="preserve">УФК (в соответствии со Справочником органов ФК (Справочник 7)) по месту регистрации соответствующих документов </w:t>
      </w:r>
    </w:p>
    <w:p w:rsidR="008A2C7A" w:rsidRDefault="006E4001"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6E4001" w:rsidP="00D427AE">
      <w:pPr>
        <w:numPr>
          <w:ilvl w:val="1"/>
          <w:numId w:val="8"/>
        </w:numPr>
        <w:tabs>
          <w:tab w:val="clear" w:pos="2160"/>
          <w:tab w:val="num" w:pos="1800"/>
        </w:tabs>
        <w:spacing w:beforeLines="60" w:afterLines="60"/>
        <w:ind w:left="1800"/>
      </w:pPr>
      <w:r w:rsidRPr="00EE66FA">
        <w:t>ГРБС: три (3) первых символа КБК из Приложения 1 (Приложения 4, Приложения 5) раздела 5 графы 3 (в соответствии со Справочником ГРБС/ГАДБ/ГАИФ (Справочник 6))</w:t>
      </w:r>
    </w:p>
    <w:p w:rsidR="008A2C7A" w:rsidRDefault="006E4001" w:rsidP="00D427AE">
      <w:pPr>
        <w:numPr>
          <w:ilvl w:val="1"/>
          <w:numId w:val="8"/>
        </w:numPr>
        <w:tabs>
          <w:tab w:val="clear" w:pos="2160"/>
          <w:tab w:val="num" w:pos="1800"/>
        </w:tabs>
        <w:spacing w:beforeLines="60" w:afterLines="60"/>
        <w:ind w:left="1800"/>
      </w:pPr>
      <w:r w:rsidRPr="00EE66FA">
        <w:t>Вид средств: Приложение 1 (Приложения 4, Приложения 5) раздел 5 графа 2 (в соответствии со Справочником видов средств (Справочник 1))</w:t>
      </w:r>
    </w:p>
    <w:p w:rsidR="008A2C7A" w:rsidRDefault="006E4001" w:rsidP="00D427AE">
      <w:pPr>
        <w:numPr>
          <w:ilvl w:val="1"/>
          <w:numId w:val="8"/>
        </w:numPr>
        <w:tabs>
          <w:tab w:val="clear" w:pos="2160"/>
          <w:tab w:val="num" w:pos="1800"/>
        </w:tabs>
        <w:spacing w:beforeLines="60" w:afterLines="60"/>
        <w:ind w:left="1800"/>
      </w:pPr>
      <w:r w:rsidRPr="00EE66FA">
        <w:t>Статьи расходов: семнадцать (17) символов КБК без первых трех из Приложения 1 (Приложения 4, Приложения 5) раздела 5 графы 3 (для бюджетных средств)</w:t>
      </w:r>
    </w:p>
    <w:p w:rsidR="007F2F87" w:rsidRPr="00EE66FA" w:rsidRDefault="007F2F87" w:rsidP="007F2F87">
      <w:pPr>
        <w:pStyle w:val="4"/>
        <w:keepNext/>
        <w:spacing w:before="240"/>
        <w:ind w:left="352"/>
        <w:rPr>
          <w:b/>
          <w:bCs/>
        </w:rPr>
      </w:pPr>
      <w:bookmarkStart w:id="398" w:name="_Toc373761331"/>
      <w:r w:rsidRPr="00EE66FA">
        <w:rPr>
          <w:b/>
          <w:bCs/>
        </w:rPr>
        <w:t>ПБ210</w:t>
      </w:r>
      <w:r>
        <w:rPr>
          <w:b/>
          <w:bCs/>
        </w:rPr>
        <w:t>.</w:t>
      </w:r>
      <w:r w:rsidR="00172AA2">
        <w:rPr>
          <w:b/>
          <w:bCs/>
        </w:rPr>
        <w:t>0</w:t>
      </w:r>
      <w:r>
        <w:rPr>
          <w:b/>
          <w:bCs/>
        </w:rPr>
        <w:t>1</w:t>
      </w:r>
      <w:r w:rsidRPr="00EE66FA">
        <w:rPr>
          <w:b/>
          <w:bCs/>
        </w:rPr>
        <w:t xml:space="preserve"> - Объем обязательств по судебным актам</w:t>
      </w:r>
      <w:r>
        <w:rPr>
          <w:b/>
          <w:bCs/>
        </w:rPr>
        <w:t xml:space="preserve"> (в разрезе ПБС)</w:t>
      </w:r>
      <w:bookmarkEnd w:id="398"/>
    </w:p>
    <w:p w:rsidR="007F2F87" w:rsidRPr="00EE66FA" w:rsidRDefault="007F2F87" w:rsidP="00D427AE">
      <w:pPr>
        <w:spacing w:beforeLines="60" w:afterLines="60"/>
        <w:ind w:left="720"/>
      </w:pPr>
      <w:r w:rsidRPr="00EE66FA">
        <w:t xml:space="preserve">Объем обязательств по судебным актам – объем обязательств текущего финансового года, учтенных органами Федерального казначейства по судебным актам, предусматривающим обращение взыскания на средства федерального бюджета по обязательствам </w:t>
      </w:r>
      <w:r>
        <w:t>получателей бюджетных средств</w:t>
      </w:r>
      <w:r w:rsidRPr="00EE66FA">
        <w:t xml:space="preserve">, нарастающим итогом с начала года с учетом всех изменений. </w:t>
      </w:r>
    </w:p>
    <w:p w:rsidR="007F2F87" w:rsidRPr="00EE66FA" w:rsidRDefault="007F2F87" w:rsidP="00D427AE">
      <w:pPr>
        <w:spacing w:beforeLines="60" w:afterLines="60"/>
        <w:ind w:left="720"/>
      </w:pPr>
      <w:r w:rsidRPr="00EE66FA">
        <w:t>Базовый показатель для федерального бюджета может быть рассчитан на основании данных учетных систем ФК.</w:t>
      </w:r>
    </w:p>
    <w:p w:rsidR="007F2F87" w:rsidRPr="00EE66FA" w:rsidRDefault="007F2F87" w:rsidP="00D427AE">
      <w:pPr>
        <w:spacing w:beforeLines="60" w:afterLines="60"/>
        <w:ind w:left="720"/>
      </w:pPr>
      <w:r w:rsidRPr="00EE66FA">
        <w:t>Периодичность расчета  - ежедневно</w:t>
      </w:r>
    </w:p>
    <w:p w:rsidR="007F2F87" w:rsidRPr="00EE66FA" w:rsidRDefault="007F2F87" w:rsidP="00D427AE">
      <w:pPr>
        <w:spacing w:beforeLines="60" w:afterLines="60"/>
        <w:ind w:left="720"/>
      </w:pPr>
      <w:r w:rsidRPr="00EE66FA">
        <w:t>Единица изменения - рубли</w:t>
      </w:r>
    </w:p>
    <w:p w:rsidR="007F2F87" w:rsidRPr="00EE66FA" w:rsidRDefault="007F2F87" w:rsidP="00D427AE">
      <w:pPr>
        <w:spacing w:beforeLines="60" w:afterLines="60"/>
        <w:ind w:left="720"/>
        <w:outlineLvl w:val="0"/>
        <w:rPr>
          <w:u w:val="single"/>
        </w:rPr>
      </w:pPr>
      <w:r w:rsidRPr="00EE66FA">
        <w:rPr>
          <w:u w:val="single"/>
        </w:rPr>
        <w:t>Аналитические признаки</w:t>
      </w:r>
    </w:p>
    <w:p w:rsidR="008A2C7A" w:rsidRDefault="007F2F87" w:rsidP="00D427AE">
      <w:pPr>
        <w:numPr>
          <w:ilvl w:val="1"/>
          <w:numId w:val="8"/>
        </w:numPr>
        <w:tabs>
          <w:tab w:val="clear" w:pos="2160"/>
          <w:tab w:val="num" w:pos="1800"/>
        </w:tabs>
        <w:spacing w:beforeLines="60" w:afterLines="60"/>
        <w:ind w:left="1800"/>
      </w:pPr>
      <w:r w:rsidRPr="00EE66FA">
        <w:t xml:space="preserve">Дата </w:t>
      </w:r>
    </w:p>
    <w:p w:rsidR="008A2C7A" w:rsidRDefault="007F2F87" w:rsidP="00D427AE">
      <w:pPr>
        <w:numPr>
          <w:ilvl w:val="1"/>
          <w:numId w:val="8"/>
        </w:numPr>
        <w:tabs>
          <w:tab w:val="clear" w:pos="2160"/>
          <w:tab w:val="num" w:pos="1800"/>
        </w:tabs>
        <w:spacing w:beforeLines="60" w:afterLines="60"/>
        <w:ind w:left="1800"/>
      </w:pPr>
      <w:r w:rsidRPr="00EE66FA">
        <w:t>ФК/УФК: соответствующий УФК (в соответствии со Справочником органов ФК (Справочник 7))</w:t>
      </w:r>
    </w:p>
    <w:p w:rsidR="008A2C7A" w:rsidRDefault="007F2F87" w:rsidP="00D427AE">
      <w:pPr>
        <w:numPr>
          <w:ilvl w:val="1"/>
          <w:numId w:val="8"/>
        </w:numPr>
        <w:tabs>
          <w:tab w:val="clear" w:pos="2160"/>
          <w:tab w:val="num" w:pos="1800"/>
        </w:tabs>
        <w:spacing w:beforeLines="60" w:afterLines="60"/>
        <w:ind w:left="1800"/>
      </w:pPr>
      <w:r w:rsidRPr="00EE66FA">
        <w:lastRenderedPageBreak/>
        <w:t>Бюджет: Федеральный бюджет (в соответствии со Справочником бюджетов (Справочник 8))</w:t>
      </w:r>
    </w:p>
    <w:p w:rsidR="008A2C7A" w:rsidRDefault="007F2F87"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7F2F87" w:rsidP="00D427AE">
      <w:pPr>
        <w:numPr>
          <w:ilvl w:val="1"/>
          <w:numId w:val="8"/>
        </w:numPr>
        <w:tabs>
          <w:tab w:val="clear" w:pos="2160"/>
          <w:tab w:val="num" w:pos="1800"/>
        </w:tabs>
        <w:spacing w:beforeLines="60" w:afterLines="60"/>
        <w:ind w:left="1800"/>
      </w:pPr>
      <w:r w:rsidRPr="006B6616">
        <w:t>ПБС (в соответствии со Сводным реестром)</w:t>
      </w:r>
      <w:r w:rsidR="00917E61" w:rsidRPr="006B6616">
        <w:t xml:space="preserve"> </w:t>
      </w:r>
      <w:r w:rsidR="00A52E9F" w:rsidRPr="00A52E9F">
        <w:t>только по ПБС, находящихся в открытой части Сводного реестра.</w:t>
      </w:r>
    </w:p>
    <w:p w:rsidR="008A2C7A" w:rsidRDefault="007F2F87" w:rsidP="00D427AE">
      <w:pPr>
        <w:numPr>
          <w:ilvl w:val="1"/>
          <w:numId w:val="8"/>
        </w:numPr>
        <w:tabs>
          <w:tab w:val="clear" w:pos="2160"/>
          <w:tab w:val="num" w:pos="1800"/>
        </w:tabs>
        <w:spacing w:beforeLines="60" w:afterLines="60"/>
        <w:ind w:left="1800"/>
      </w:pPr>
      <w:r w:rsidRPr="00EE66FA">
        <w:t>Статьи расходов</w:t>
      </w:r>
    </w:p>
    <w:p w:rsidR="008A2C7A" w:rsidRDefault="007F2F87"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7F2F87" w:rsidRPr="00EE66FA" w:rsidRDefault="007F2F87" w:rsidP="00D427AE">
      <w:pPr>
        <w:spacing w:beforeLines="60" w:afterLines="60"/>
        <w:ind w:left="720"/>
        <w:outlineLvl w:val="0"/>
        <w:rPr>
          <w:u w:val="single"/>
        </w:rPr>
      </w:pPr>
      <w:r w:rsidRPr="00EE66FA">
        <w:rPr>
          <w:u w:val="single"/>
        </w:rPr>
        <w:t>Алгоритм расчета</w:t>
      </w:r>
    </w:p>
    <w:p w:rsidR="007F2F87" w:rsidRPr="00EE66FA" w:rsidRDefault="007F2F87" w:rsidP="00D427AE">
      <w:pPr>
        <w:spacing w:beforeLines="60" w:afterLines="60"/>
        <w:ind w:left="720"/>
      </w:pPr>
      <w:r w:rsidRPr="00EE66FA">
        <w:t>Применим только для федерального бюджета.</w:t>
      </w:r>
    </w:p>
    <w:p w:rsidR="007F2F87" w:rsidRPr="00EE66FA" w:rsidRDefault="007F2F87" w:rsidP="00D427AE">
      <w:pPr>
        <w:spacing w:beforeLines="60" w:afterLines="60"/>
        <w:ind w:left="720"/>
      </w:pPr>
      <w:r w:rsidRPr="00EE66FA">
        <w:t>Объем обязательств получателей бюджетных средств по судебным актам, предусматривающим обращение взыскания на средства федерального бюджета по обязательствам федеральных бюджетных учреждений, должен рассчитываться на каждый день как изменение ранее учтенных в органах ФК бюджетных обязательств с указанием реквизитов исполнительных документов:</w:t>
      </w:r>
    </w:p>
    <w:p w:rsidR="008A2C7A" w:rsidRDefault="007F2F87" w:rsidP="00D427AE">
      <w:pPr>
        <w:numPr>
          <w:ilvl w:val="1"/>
          <w:numId w:val="8"/>
        </w:numPr>
        <w:tabs>
          <w:tab w:val="clear" w:pos="2160"/>
          <w:tab w:val="num" w:pos="1800"/>
        </w:tabs>
        <w:spacing w:beforeLines="60" w:afterLines="60"/>
        <w:ind w:left="1800"/>
      </w:pPr>
      <w:r w:rsidRPr="00EE66FA">
        <w:t>по сведениям о принятых бюджетных обязательствах,</w:t>
      </w:r>
    </w:p>
    <w:p w:rsidR="008A2C7A" w:rsidRDefault="007F2F87" w:rsidP="00D427AE">
      <w:pPr>
        <w:numPr>
          <w:ilvl w:val="1"/>
          <w:numId w:val="8"/>
        </w:numPr>
        <w:tabs>
          <w:tab w:val="clear" w:pos="2160"/>
          <w:tab w:val="num" w:pos="1800"/>
        </w:tabs>
        <w:spacing w:beforeLines="60" w:afterLines="60"/>
        <w:ind w:left="1800"/>
      </w:pPr>
      <w:r w:rsidRPr="00EE66FA">
        <w:t>по заявкам на внесение изменений в ранее зарегистрированные бюджетные обязательства,</w:t>
      </w:r>
    </w:p>
    <w:p w:rsidR="008A2C7A" w:rsidRDefault="007F2F87" w:rsidP="00D427AE">
      <w:pPr>
        <w:numPr>
          <w:ilvl w:val="1"/>
          <w:numId w:val="8"/>
        </w:numPr>
        <w:tabs>
          <w:tab w:val="clear" w:pos="2160"/>
          <w:tab w:val="num" w:pos="1800"/>
        </w:tabs>
        <w:spacing w:beforeLines="60" w:afterLines="60"/>
        <w:ind w:left="1800"/>
      </w:pPr>
      <w:r w:rsidRPr="00EE66FA">
        <w:t>по заявкам на перерегистрацию в начале нового финансового года ранее зарегистрированных бюджетных обязательствах.</w:t>
      </w:r>
    </w:p>
    <w:p w:rsidR="007F2F87" w:rsidRPr="00EE66FA" w:rsidRDefault="007F2F87" w:rsidP="00D427AE">
      <w:pPr>
        <w:spacing w:beforeLines="60" w:afterLines="60"/>
        <w:ind w:left="720"/>
        <w:rPr>
          <w:u w:val="single"/>
        </w:rPr>
      </w:pPr>
      <w:r w:rsidRPr="00EE66FA">
        <w:t>Расчет значения базового показателя должен осуществляться в разрезе ГРБС, видов средств и статей расходов.</w:t>
      </w:r>
    </w:p>
    <w:p w:rsidR="007F2F87" w:rsidRPr="00EE66FA" w:rsidRDefault="007F2F87" w:rsidP="00D427AE">
      <w:pPr>
        <w:spacing w:beforeLines="60" w:afterLines="60"/>
        <w:ind w:left="720"/>
        <w:outlineLvl w:val="0"/>
        <w:rPr>
          <w:u w:val="single"/>
        </w:rPr>
      </w:pPr>
      <w:r w:rsidRPr="00EE66FA">
        <w:rPr>
          <w:u w:val="single"/>
        </w:rPr>
        <w:t>Пример расчета значения показателя</w:t>
      </w:r>
    </w:p>
    <w:p w:rsidR="007F2F87" w:rsidRPr="00EE66FA" w:rsidRDefault="007F2F87" w:rsidP="00D427AE">
      <w:pPr>
        <w:spacing w:beforeLines="60" w:afterLines="60"/>
        <w:ind w:left="900"/>
        <w:outlineLvl w:val="0"/>
      </w:pPr>
      <w:r w:rsidRPr="00EE66FA">
        <w:t>1. Наименование документов, на основании которых в органах ФК учитываются обязательства по судебным актам:</w:t>
      </w:r>
    </w:p>
    <w:p w:rsidR="007F2F87" w:rsidRPr="00EE66FA" w:rsidRDefault="007F2F87" w:rsidP="00D427AE">
      <w:pPr>
        <w:spacing w:beforeLines="60" w:afterLines="60"/>
        <w:ind w:left="1440"/>
      </w:pPr>
      <w:r w:rsidRPr="00EE66FA">
        <w:t>1) Приложение 1 «Сведения о принятом бюджетном обязательстве» к приказу МФ РФ №98н от 19.09.2008г.</w:t>
      </w:r>
    </w:p>
    <w:p w:rsidR="007F2F87" w:rsidRPr="00EE66FA" w:rsidRDefault="007F2F87" w:rsidP="00D427AE">
      <w:pPr>
        <w:spacing w:beforeLines="60" w:afterLines="60"/>
        <w:ind w:left="1440"/>
      </w:pPr>
      <w:r w:rsidRPr="00EE66FA">
        <w:t>2) Приложение 4 «Заявка на внесение изменений в бюджетное обязательство» к приказу МФ РФ №98н от 19.09.2008г.</w:t>
      </w:r>
    </w:p>
    <w:p w:rsidR="007F2F87" w:rsidRPr="00EE66FA" w:rsidRDefault="007F2F87" w:rsidP="00D427AE">
      <w:pPr>
        <w:spacing w:beforeLines="60" w:afterLines="60"/>
        <w:ind w:left="1440"/>
      </w:pPr>
      <w:r w:rsidRPr="00EE66FA">
        <w:t>3) Приложение 5 «Заявка на перерегистрацию бюджетного обязательства» к приказу МФ РФ №98н от 19.09.2008г.</w:t>
      </w:r>
    </w:p>
    <w:p w:rsidR="007F2F87" w:rsidRPr="00EE66FA" w:rsidRDefault="007F2F87" w:rsidP="00D427AE">
      <w:pPr>
        <w:spacing w:beforeLines="60" w:afterLines="60"/>
        <w:ind w:left="900"/>
        <w:outlineLvl w:val="0"/>
      </w:pPr>
      <w:r w:rsidRPr="00EE66FA">
        <w:t>2. Условия отбора документов:</w:t>
      </w:r>
    </w:p>
    <w:p w:rsidR="007F2F87" w:rsidRPr="00EE66FA" w:rsidRDefault="007F2F87" w:rsidP="00D427AE">
      <w:pPr>
        <w:spacing w:beforeLines="60" w:afterLines="60"/>
        <w:ind w:left="900"/>
      </w:pPr>
      <w:r w:rsidRPr="00EE66FA">
        <w:t xml:space="preserve">В расчете показателя учитываются изменения обязательств по судебным актам за дату, соответствующую дате расчета. </w:t>
      </w:r>
      <w:r>
        <w:t>В расчете учитываются данные Приложений 1 (Приложений 4, Приложений 5), в которых раздел 3 «Реквизиты исполнительного документа» содержит хотя бы одну запись.</w:t>
      </w:r>
    </w:p>
    <w:p w:rsidR="007F2F87" w:rsidRPr="00EE66FA" w:rsidRDefault="007F2F87" w:rsidP="00D427AE">
      <w:pPr>
        <w:spacing w:beforeLines="60" w:afterLines="60"/>
        <w:ind w:left="900"/>
        <w:outlineLvl w:val="0"/>
      </w:pPr>
      <w:r w:rsidRPr="00EE66FA">
        <w:t xml:space="preserve">3. Атрибуты документов:  </w:t>
      </w:r>
    </w:p>
    <w:p w:rsidR="008A2C7A" w:rsidRDefault="007F2F87" w:rsidP="00D427AE">
      <w:pPr>
        <w:numPr>
          <w:ilvl w:val="1"/>
          <w:numId w:val="8"/>
        </w:numPr>
        <w:tabs>
          <w:tab w:val="clear" w:pos="2160"/>
          <w:tab w:val="num" w:pos="1800"/>
        </w:tabs>
        <w:spacing w:beforeLines="60" w:afterLines="60"/>
        <w:ind w:left="1800"/>
      </w:pPr>
      <w:r w:rsidRPr="00EE66FA">
        <w:t>Приложение 1 раздел 5 графа 17</w:t>
      </w:r>
    </w:p>
    <w:p w:rsidR="008A2C7A" w:rsidRDefault="007F2F87" w:rsidP="00D427AE">
      <w:pPr>
        <w:numPr>
          <w:ilvl w:val="1"/>
          <w:numId w:val="8"/>
        </w:numPr>
        <w:tabs>
          <w:tab w:val="clear" w:pos="2160"/>
          <w:tab w:val="num" w:pos="1800"/>
        </w:tabs>
        <w:spacing w:beforeLines="60" w:afterLines="60"/>
        <w:ind w:left="1800"/>
      </w:pPr>
      <w:r w:rsidRPr="00EE66FA">
        <w:t>Приложение 4 раздел 5 графа 17</w:t>
      </w:r>
    </w:p>
    <w:p w:rsidR="008A2C7A" w:rsidRDefault="007F2F87" w:rsidP="00D427AE">
      <w:pPr>
        <w:numPr>
          <w:ilvl w:val="1"/>
          <w:numId w:val="8"/>
        </w:numPr>
        <w:tabs>
          <w:tab w:val="clear" w:pos="2160"/>
          <w:tab w:val="num" w:pos="1800"/>
        </w:tabs>
        <w:spacing w:beforeLines="60" w:afterLines="60"/>
        <w:ind w:left="1800"/>
      </w:pPr>
      <w:r w:rsidRPr="00EE66FA">
        <w:t>Приложение 5 раздел 5 графа 17</w:t>
      </w:r>
    </w:p>
    <w:p w:rsidR="007F2F87" w:rsidRPr="00EE66FA" w:rsidRDefault="007F2F87" w:rsidP="00D427AE">
      <w:pPr>
        <w:spacing w:beforeLines="60" w:afterLines="60"/>
        <w:ind w:left="900"/>
        <w:outlineLvl w:val="0"/>
      </w:pPr>
      <w:r w:rsidRPr="00EE66FA">
        <w:t>4. Аналитические признаки документов:</w:t>
      </w:r>
    </w:p>
    <w:p w:rsidR="008A2C7A" w:rsidRDefault="007F2F87"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7F2F87" w:rsidP="00D427AE">
      <w:pPr>
        <w:numPr>
          <w:ilvl w:val="1"/>
          <w:numId w:val="8"/>
        </w:numPr>
        <w:tabs>
          <w:tab w:val="clear" w:pos="2160"/>
          <w:tab w:val="num" w:pos="1800"/>
        </w:tabs>
        <w:spacing w:beforeLines="60" w:afterLines="60"/>
        <w:ind w:left="1800"/>
      </w:pPr>
      <w:r w:rsidRPr="00EE66FA">
        <w:lastRenderedPageBreak/>
        <w:t xml:space="preserve">УФК (в соответствии со Справочником органов ФК (Справочник 7)) по месту регистрации соответствующих документов </w:t>
      </w:r>
    </w:p>
    <w:p w:rsidR="008A2C7A" w:rsidRDefault="007F2F87"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7F2F87" w:rsidP="00D427AE">
      <w:pPr>
        <w:numPr>
          <w:ilvl w:val="1"/>
          <w:numId w:val="8"/>
        </w:numPr>
        <w:tabs>
          <w:tab w:val="clear" w:pos="2160"/>
          <w:tab w:val="num" w:pos="1800"/>
        </w:tabs>
        <w:spacing w:beforeLines="60" w:afterLines="60"/>
        <w:ind w:left="1800"/>
      </w:pPr>
      <w:r w:rsidRPr="00EE66FA">
        <w:t>ГРБС: три (3) первых символа КБК из Приложения 1 (Приложения 4, Приложения 5) раздела 5 графы 3 (в соответствии со Справочником ГРБС/ГАДБ/ГАИФ (Справочник 6))</w:t>
      </w:r>
    </w:p>
    <w:p w:rsidR="008A2C7A" w:rsidRDefault="007F2F87" w:rsidP="00D427AE">
      <w:pPr>
        <w:numPr>
          <w:ilvl w:val="1"/>
          <w:numId w:val="8"/>
        </w:numPr>
        <w:tabs>
          <w:tab w:val="clear" w:pos="2160"/>
          <w:tab w:val="num" w:pos="1800"/>
        </w:tabs>
        <w:spacing w:beforeLines="60" w:afterLines="60"/>
        <w:ind w:left="1800"/>
      </w:pPr>
      <w:r>
        <w:t xml:space="preserve">ПБС: код участника бюджетного процесса по Сводному реестру (Приложение 1 (Приложения 4, Приложения 5) в шапке документов в таблице «Коды» поле «по Сводному реестру»)  </w:t>
      </w:r>
    </w:p>
    <w:p w:rsidR="008A2C7A" w:rsidRDefault="007F2F87" w:rsidP="00D427AE">
      <w:pPr>
        <w:numPr>
          <w:ilvl w:val="1"/>
          <w:numId w:val="8"/>
        </w:numPr>
        <w:tabs>
          <w:tab w:val="clear" w:pos="2160"/>
          <w:tab w:val="num" w:pos="1800"/>
        </w:tabs>
        <w:spacing w:beforeLines="60" w:afterLines="60"/>
        <w:ind w:left="1800"/>
      </w:pPr>
      <w:r w:rsidRPr="00EE66FA">
        <w:t>Вид средств: Приложение 1 (Приложения 4, Приложения 5) раздел 5 графа 2 (в соответствии со Справочником видов средств (Справочник 1))</w:t>
      </w:r>
    </w:p>
    <w:p w:rsidR="008A2C7A" w:rsidRDefault="007F2F87" w:rsidP="00D427AE">
      <w:pPr>
        <w:numPr>
          <w:ilvl w:val="1"/>
          <w:numId w:val="8"/>
        </w:numPr>
        <w:tabs>
          <w:tab w:val="clear" w:pos="2160"/>
          <w:tab w:val="num" w:pos="1800"/>
        </w:tabs>
        <w:spacing w:beforeLines="60" w:afterLines="60"/>
        <w:ind w:left="1800"/>
      </w:pPr>
      <w:r w:rsidRPr="00EE66FA">
        <w:t>Статьи расходов: семнадцать (17) символов КБК без первых трех из Приложения 1 (Приложения 4, Приложения 5) раздела 5 графы 3 (для бюджетных средств)</w:t>
      </w:r>
    </w:p>
    <w:p w:rsidR="006E4001" w:rsidRPr="00BD23CA" w:rsidRDefault="006E4001" w:rsidP="00831783">
      <w:pPr>
        <w:pStyle w:val="4"/>
        <w:keepNext/>
        <w:spacing w:before="240"/>
        <w:ind w:left="352"/>
        <w:rPr>
          <w:b/>
          <w:bCs/>
        </w:rPr>
      </w:pPr>
      <w:bookmarkStart w:id="399" w:name="_Toc309212882"/>
      <w:bookmarkStart w:id="400" w:name="_Toc309214371"/>
      <w:bookmarkStart w:id="401" w:name="_Toc311632112"/>
      <w:bookmarkStart w:id="402" w:name="_Toc311708726"/>
      <w:bookmarkStart w:id="403" w:name="_Toc311709803"/>
      <w:bookmarkStart w:id="404" w:name="_Toc316479192"/>
      <w:bookmarkStart w:id="405" w:name="_Toc318292571"/>
      <w:bookmarkStart w:id="406" w:name="_Toc318358482"/>
      <w:bookmarkStart w:id="407" w:name="_Toc318362875"/>
      <w:bookmarkStart w:id="408" w:name="_Toc318469608"/>
      <w:bookmarkStart w:id="409" w:name="_Toc319498393"/>
      <w:bookmarkStart w:id="410" w:name="_Toc319498939"/>
      <w:bookmarkStart w:id="411" w:name="_Toc319499558"/>
      <w:bookmarkStart w:id="412" w:name="_Toc319584907"/>
      <w:bookmarkStart w:id="413" w:name="_Toc319585525"/>
      <w:bookmarkStart w:id="414" w:name="_Toc230426940"/>
      <w:bookmarkStart w:id="415" w:name="_Toc373761332"/>
      <w:bookmarkStart w:id="416" w:name="OLE_LINK20"/>
      <w:bookmarkStart w:id="417" w:name="_Toc225579389"/>
      <w:bookmarkEnd w:id="397"/>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sidRPr="00BD23CA">
        <w:rPr>
          <w:b/>
          <w:bCs/>
        </w:rPr>
        <w:t>ПБ211 - Объем принятых к оплате платежных документов</w:t>
      </w:r>
      <w:bookmarkEnd w:id="414"/>
      <w:bookmarkEnd w:id="415"/>
    </w:p>
    <w:p w:rsidR="006E4001" w:rsidRPr="00EE66FA" w:rsidRDefault="006E4001" w:rsidP="00D427AE">
      <w:pPr>
        <w:spacing w:beforeLines="60" w:afterLines="60"/>
        <w:ind w:left="720"/>
      </w:pPr>
      <w:r w:rsidRPr="00EE66FA">
        <w:t xml:space="preserve">Объем принятых к оплате платежных документов – объем платежных документов участников бюджетного процесса, прошедших процедуры контроля и принятых к оплате Федеральным казначейством, органами Федерального казначейства </w:t>
      </w:r>
      <w:bookmarkStart w:id="418" w:name="OLE_LINK68"/>
      <w:bookmarkStart w:id="419" w:name="OLE_LINK69"/>
      <w:r w:rsidRPr="00EE66FA">
        <w:t>нарастающим итогом с начала текущего финансового года</w:t>
      </w:r>
      <w:bookmarkEnd w:id="418"/>
      <w:bookmarkEnd w:id="419"/>
      <w:r w:rsidRPr="00EE66FA">
        <w:t xml:space="preserve">. </w:t>
      </w:r>
    </w:p>
    <w:p w:rsidR="006E4001" w:rsidRPr="00EE66FA" w:rsidRDefault="006E4001" w:rsidP="00D427AE">
      <w:pPr>
        <w:spacing w:beforeLines="60" w:afterLines="60"/>
        <w:ind w:left="720"/>
      </w:pPr>
      <w:r w:rsidRPr="00EE66FA">
        <w:t xml:space="preserve">Базовый показатель для федерального бюджета, бюджета субъекта РФ может быть рассчитан на основании данных учетных систем ФК. </w:t>
      </w:r>
    </w:p>
    <w:p w:rsidR="006E4001" w:rsidRPr="00EE66FA" w:rsidRDefault="006E4001" w:rsidP="00D427AE">
      <w:pPr>
        <w:spacing w:beforeLines="60" w:afterLines="60"/>
        <w:ind w:left="720"/>
      </w:pPr>
      <w:r w:rsidRPr="00EE66FA">
        <w:t>Периодичность расчета  - ежедневно</w:t>
      </w:r>
    </w:p>
    <w:p w:rsidR="006E4001" w:rsidRPr="00EE66FA" w:rsidRDefault="006E4001" w:rsidP="00D427AE">
      <w:pPr>
        <w:spacing w:beforeLines="60" w:afterLines="60"/>
        <w:ind w:left="720"/>
      </w:pPr>
      <w:r w:rsidRPr="00EE66FA">
        <w:t>Единица изменения - рубли</w:t>
      </w:r>
    </w:p>
    <w:p w:rsidR="006E4001" w:rsidRPr="00EE66FA" w:rsidRDefault="006E4001" w:rsidP="00D427AE">
      <w:pPr>
        <w:spacing w:beforeLines="60" w:afterLines="60"/>
        <w:ind w:left="720"/>
        <w:outlineLvl w:val="0"/>
        <w:rPr>
          <w:u w:val="single"/>
        </w:rPr>
      </w:pPr>
      <w:r w:rsidRPr="00EE66FA">
        <w:rPr>
          <w:u w:val="single"/>
        </w:rPr>
        <w:t>Аналитические признаки</w:t>
      </w:r>
    </w:p>
    <w:p w:rsidR="008A2C7A" w:rsidRDefault="006E4001" w:rsidP="00D427AE">
      <w:pPr>
        <w:numPr>
          <w:ilvl w:val="1"/>
          <w:numId w:val="8"/>
        </w:numPr>
        <w:tabs>
          <w:tab w:val="clear" w:pos="2160"/>
          <w:tab w:val="num" w:pos="1800"/>
        </w:tabs>
        <w:spacing w:beforeLines="60" w:afterLines="60"/>
        <w:ind w:left="1800"/>
      </w:pPr>
      <w:r w:rsidRPr="00EE66FA">
        <w:t xml:space="preserve">Дата </w:t>
      </w:r>
    </w:p>
    <w:p w:rsidR="008A2C7A" w:rsidRDefault="006E4001"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6E4001"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6E4001"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6E4001" w:rsidP="00D427AE">
      <w:pPr>
        <w:numPr>
          <w:ilvl w:val="1"/>
          <w:numId w:val="8"/>
        </w:numPr>
        <w:tabs>
          <w:tab w:val="clear" w:pos="2160"/>
          <w:tab w:val="num" w:pos="1800"/>
        </w:tabs>
        <w:spacing w:beforeLines="60" w:afterLines="60"/>
        <w:ind w:left="1800"/>
      </w:pPr>
      <w:r w:rsidRPr="00EE66FA">
        <w:t>Статьи расходов</w:t>
      </w:r>
    </w:p>
    <w:p w:rsidR="008A2C7A" w:rsidRDefault="006E4001"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6E4001" w:rsidP="00D427AE">
      <w:pPr>
        <w:numPr>
          <w:ilvl w:val="1"/>
          <w:numId w:val="8"/>
        </w:numPr>
        <w:tabs>
          <w:tab w:val="clear" w:pos="2160"/>
          <w:tab w:val="num" w:pos="1800"/>
        </w:tabs>
        <w:spacing w:beforeLines="60" w:afterLines="60"/>
        <w:ind w:left="1800"/>
      </w:pPr>
      <w:r w:rsidRPr="00EE66FA">
        <w:t>Типы документов (в соответствии со Справочником типов документов (Справочник 2))</w:t>
      </w:r>
    </w:p>
    <w:p w:rsidR="006E4001" w:rsidRPr="00A04C83" w:rsidRDefault="006E4001" w:rsidP="00D427AE">
      <w:pPr>
        <w:spacing w:beforeLines="60" w:afterLines="60"/>
        <w:ind w:left="720"/>
        <w:outlineLvl w:val="0"/>
        <w:rPr>
          <w:u w:val="single"/>
        </w:rPr>
      </w:pPr>
      <w:r w:rsidRPr="00A04C83">
        <w:rPr>
          <w:u w:val="single"/>
        </w:rPr>
        <w:t>Алгоритм расчета</w:t>
      </w:r>
    </w:p>
    <w:p w:rsidR="006E4001" w:rsidRPr="00A04C83" w:rsidRDefault="006E4001" w:rsidP="00D427AE">
      <w:pPr>
        <w:spacing w:beforeLines="60" w:afterLines="60"/>
        <w:ind w:left="720"/>
      </w:pPr>
      <w:r w:rsidRPr="00220788">
        <w:t>Объем принятых к оплате Федеральным казначейством, органами Федерального казначейства платежных документов участников бюджетного процесса (получателей бюджетных средств, финансовых органов) должен рассчитываться по состоянию на каждый день как объем зарегистрированных (неотмененных) документов нарастающим итогом с начала текущего финансового года:</w:t>
      </w:r>
    </w:p>
    <w:p w:rsidR="008A2C7A" w:rsidRDefault="006E4001" w:rsidP="00D427AE">
      <w:pPr>
        <w:numPr>
          <w:ilvl w:val="1"/>
          <w:numId w:val="8"/>
        </w:numPr>
        <w:tabs>
          <w:tab w:val="clear" w:pos="2160"/>
          <w:tab w:val="num" w:pos="1800"/>
        </w:tabs>
        <w:spacing w:beforeLines="60" w:afterLines="60"/>
        <w:ind w:left="1800"/>
      </w:pPr>
      <w:r w:rsidRPr="00A04C83">
        <w:t>Заявок на кассовый расход ПБС,</w:t>
      </w:r>
    </w:p>
    <w:p w:rsidR="008A2C7A" w:rsidRDefault="006E4001" w:rsidP="00D427AE">
      <w:pPr>
        <w:numPr>
          <w:ilvl w:val="1"/>
          <w:numId w:val="8"/>
        </w:numPr>
        <w:tabs>
          <w:tab w:val="clear" w:pos="2160"/>
          <w:tab w:val="num" w:pos="1800"/>
        </w:tabs>
        <w:spacing w:beforeLines="60" w:afterLines="60"/>
        <w:ind w:left="1800"/>
      </w:pPr>
      <w:r w:rsidRPr="00A04C83">
        <w:t>Заявок на получение наличных ПБС,</w:t>
      </w:r>
    </w:p>
    <w:p w:rsidR="008A2C7A" w:rsidRDefault="006E4001" w:rsidP="00D427AE">
      <w:pPr>
        <w:numPr>
          <w:ilvl w:val="1"/>
          <w:numId w:val="8"/>
        </w:numPr>
        <w:tabs>
          <w:tab w:val="clear" w:pos="2160"/>
          <w:tab w:val="num" w:pos="1800"/>
        </w:tabs>
        <w:spacing w:beforeLines="60" w:afterLines="60"/>
        <w:ind w:left="1800"/>
      </w:pPr>
      <w:r w:rsidRPr="00A04C83">
        <w:t>Запросов на аннулирование заявки (консолидированной заявки) ПБС,</w:t>
      </w:r>
    </w:p>
    <w:p w:rsidR="008A2C7A" w:rsidRDefault="006E4001" w:rsidP="00D427AE">
      <w:pPr>
        <w:numPr>
          <w:ilvl w:val="1"/>
          <w:numId w:val="8"/>
        </w:numPr>
        <w:tabs>
          <w:tab w:val="clear" w:pos="2160"/>
          <w:tab w:val="num" w:pos="1800"/>
        </w:tabs>
        <w:spacing w:beforeLines="60" w:afterLines="60"/>
        <w:ind w:left="1800"/>
      </w:pPr>
      <w:r w:rsidRPr="00A04C83">
        <w:t>Расчетных документов (платежных поручений) финансовых органов,</w:t>
      </w:r>
    </w:p>
    <w:p w:rsidR="008A2C7A" w:rsidRDefault="006E4001" w:rsidP="00D427AE">
      <w:pPr>
        <w:numPr>
          <w:ilvl w:val="1"/>
          <w:numId w:val="8"/>
        </w:numPr>
        <w:tabs>
          <w:tab w:val="clear" w:pos="2160"/>
          <w:tab w:val="num" w:pos="1800"/>
        </w:tabs>
        <w:spacing w:beforeLines="60" w:afterLines="60"/>
        <w:ind w:left="1800"/>
      </w:pPr>
      <w:r w:rsidRPr="00A04C83">
        <w:lastRenderedPageBreak/>
        <w:t>Расшифровок к расчетным документам финансовых органов.</w:t>
      </w:r>
    </w:p>
    <w:p w:rsidR="006E4001" w:rsidRPr="00A04C83" w:rsidRDefault="00A52E9F" w:rsidP="00D427AE">
      <w:pPr>
        <w:spacing w:beforeLines="60" w:afterLines="60"/>
        <w:ind w:left="720"/>
        <w:rPr>
          <w:u w:val="single"/>
        </w:rPr>
      </w:pPr>
      <w:r w:rsidRPr="00A52E9F">
        <w:t xml:space="preserve"> Заявок на кассовый расход (сокращенная) (ф. 0531851)»</w:t>
      </w:r>
      <w:r w:rsidR="006E4001" w:rsidRPr="006B6616">
        <w:t>Расчет значения базового показателя должен осуществляться в разрезе ГРБС, видов средств, типов документов и статей расходов.</w:t>
      </w:r>
    </w:p>
    <w:p w:rsidR="006E4001" w:rsidRPr="00A04C83" w:rsidRDefault="006E4001" w:rsidP="00D427AE">
      <w:pPr>
        <w:spacing w:beforeLines="60" w:afterLines="60"/>
        <w:ind w:left="720"/>
        <w:outlineLvl w:val="0"/>
        <w:rPr>
          <w:u w:val="single"/>
        </w:rPr>
      </w:pPr>
      <w:r w:rsidRPr="00A04C83">
        <w:rPr>
          <w:u w:val="single"/>
        </w:rPr>
        <w:t>Пример расчета значения показателя</w:t>
      </w:r>
    </w:p>
    <w:p w:rsidR="006E4001" w:rsidRPr="00A04C83" w:rsidRDefault="006E4001" w:rsidP="00D427AE">
      <w:pPr>
        <w:spacing w:beforeLines="60" w:afterLines="60"/>
        <w:ind w:left="900"/>
        <w:outlineLvl w:val="0"/>
      </w:pPr>
      <w:r w:rsidRPr="00A04C83">
        <w:t>1. Наименование платежных документов участников бюджетного процесса, которые учитываются в органах ФК:</w:t>
      </w:r>
    </w:p>
    <w:p w:rsidR="006E4001" w:rsidRPr="00A04C83" w:rsidRDefault="006E4001" w:rsidP="00D427AE">
      <w:pPr>
        <w:spacing w:beforeLines="60" w:afterLines="60"/>
        <w:ind w:left="1440"/>
      </w:pPr>
      <w:r w:rsidRPr="00A04C83">
        <w:t>1) Приложение 1 «Заявка на кассовый расход» к приказу ФК № 8н от 10.10.2008г.</w:t>
      </w:r>
    </w:p>
    <w:p w:rsidR="006E4001" w:rsidRPr="00A04C83" w:rsidRDefault="006E4001" w:rsidP="00D427AE">
      <w:pPr>
        <w:spacing w:beforeLines="60" w:afterLines="60"/>
        <w:ind w:left="1440"/>
      </w:pPr>
      <w:r w:rsidRPr="00A04C83">
        <w:t>2) Приложение 2 «Заявка на получение наличных денег» к приказу ФК № 8н от 10.10.2008г.</w:t>
      </w:r>
    </w:p>
    <w:p w:rsidR="006E4001" w:rsidRPr="00A04C83" w:rsidRDefault="006E4001" w:rsidP="00D427AE">
      <w:pPr>
        <w:spacing w:beforeLines="60" w:afterLines="60"/>
        <w:ind w:left="1440"/>
      </w:pPr>
      <w:r w:rsidRPr="00A04C83">
        <w:t>3) Приложение 1 «Платежное поручение» к Положению Банка России  № 2-П от 03.10.2002 г. – используется только в случае отсутствия соответствующей Расшифровки к расчетному документу, иначе  используется Расшифровка</w:t>
      </w:r>
    </w:p>
    <w:p w:rsidR="006E4001" w:rsidRDefault="006E4001" w:rsidP="00D427AE">
      <w:pPr>
        <w:spacing w:beforeLines="60" w:afterLines="60"/>
        <w:ind w:left="1440"/>
      </w:pPr>
      <w:r w:rsidRPr="00A04C83">
        <w:t>4)  Приложение 6 «Расшифровка к расчетному документу» к приказу ФК № 8н от 10.10.2008г.</w:t>
      </w:r>
    </w:p>
    <w:p w:rsidR="00F86E56" w:rsidRDefault="00F86E56" w:rsidP="00D427AE">
      <w:pPr>
        <w:spacing w:beforeLines="60" w:afterLines="60"/>
        <w:ind w:left="1440"/>
      </w:pPr>
      <w:r w:rsidRPr="00584520">
        <w:t xml:space="preserve">5) </w:t>
      </w:r>
      <w:r w:rsidR="001A32EB" w:rsidRPr="00584520">
        <w:t xml:space="preserve">Приложение 30 </w:t>
      </w:r>
      <w:r w:rsidRPr="003566B9">
        <w:t>«Заявка на кассовый расход (сокращенная) (ф. 0531851)»</w:t>
      </w:r>
      <w:r w:rsidR="001A32EB" w:rsidRPr="009977CE">
        <w:t xml:space="preserve"> к приказу ФК № 8н от 10.10.2008г.</w:t>
      </w:r>
    </w:p>
    <w:p w:rsidR="006E4001" w:rsidRPr="00A04C83" w:rsidRDefault="006E4001" w:rsidP="00D427AE">
      <w:pPr>
        <w:spacing w:beforeLines="60" w:afterLines="60"/>
        <w:ind w:left="900"/>
        <w:outlineLvl w:val="0"/>
      </w:pPr>
      <w:r w:rsidRPr="00A04C83">
        <w:t>2. Условия отбора документов:</w:t>
      </w:r>
    </w:p>
    <w:p w:rsidR="006E4001" w:rsidRPr="00A04C83" w:rsidRDefault="006E4001" w:rsidP="00D427AE">
      <w:pPr>
        <w:spacing w:beforeLines="60" w:afterLines="60"/>
        <w:ind w:left="900"/>
      </w:pPr>
      <w:r w:rsidRPr="00A04C83">
        <w:t>В</w:t>
      </w:r>
      <w:r>
        <w:t xml:space="preserve"> расчете показателя учитывается объем </w:t>
      </w:r>
      <w:r w:rsidRPr="00A04C83">
        <w:t xml:space="preserve">принятых к оплате платежных документов </w:t>
      </w:r>
      <w:r>
        <w:t>по состоянию н</w:t>
      </w:r>
      <w:r w:rsidRPr="00A04C83">
        <w:t xml:space="preserve">а дату, соответствующую дате расчета. </w:t>
      </w:r>
    </w:p>
    <w:p w:rsidR="006E4001" w:rsidRPr="00A04C83" w:rsidRDefault="006E4001" w:rsidP="00D427AE">
      <w:pPr>
        <w:spacing w:beforeLines="60" w:afterLines="60"/>
        <w:ind w:left="900"/>
        <w:outlineLvl w:val="0"/>
      </w:pPr>
      <w:r w:rsidRPr="00A04C83">
        <w:t xml:space="preserve">3. Атрибуты документов:  </w:t>
      </w:r>
    </w:p>
    <w:p w:rsidR="008A2C7A" w:rsidRDefault="006E4001" w:rsidP="00D427AE">
      <w:pPr>
        <w:numPr>
          <w:ilvl w:val="1"/>
          <w:numId w:val="8"/>
        </w:numPr>
        <w:tabs>
          <w:tab w:val="clear" w:pos="2160"/>
          <w:tab w:val="num" w:pos="1800"/>
        </w:tabs>
        <w:spacing w:beforeLines="60" w:afterLines="60"/>
        <w:ind w:left="1800"/>
      </w:pPr>
      <w:r w:rsidRPr="00A04C83">
        <w:t>Приложение 1 (8н):</w:t>
      </w:r>
    </w:p>
    <w:p w:rsidR="006E4001" w:rsidRPr="00A04C83" w:rsidRDefault="006E4001" w:rsidP="00D427AE">
      <w:pPr>
        <w:numPr>
          <w:ilvl w:val="1"/>
          <w:numId w:val="8"/>
        </w:numPr>
        <w:spacing w:beforeLines="60" w:afterLines="60"/>
      </w:pPr>
      <w:r w:rsidRPr="00A04C83">
        <w:t xml:space="preserve">раздел 5 графа 5, если раздел 1 графа 2=рубли; </w:t>
      </w:r>
    </w:p>
    <w:p w:rsidR="006E4001" w:rsidRPr="00A04C83" w:rsidRDefault="006E4001" w:rsidP="00D427AE">
      <w:pPr>
        <w:numPr>
          <w:ilvl w:val="1"/>
          <w:numId w:val="8"/>
        </w:numPr>
        <w:spacing w:beforeLines="60" w:afterLines="60"/>
      </w:pPr>
      <w:r w:rsidRPr="00A04C83">
        <w:t xml:space="preserve">(раздел 5 графа 5) * (курс ЦБ на дату расчета), если раздел 1 графа 2 &lt;&gt; рубли и раздел 1 графа 3 = 0; </w:t>
      </w:r>
    </w:p>
    <w:p w:rsidR="006E4001" w:rsidRPr="00A04C83" w:rsidRDefault="006E4001" w:rsidP="00D427AE">
      <w:pPr>
        <w:numPr>
          <w:ilvl w:val="1"/>
          <w:numId w:val="8"/>
        </w:numPr>
        <w:spacing w:beforeLines="60" w:afterLines="60"/>
      </w:pPr>
      <w:r w:rsidRPr="00A04C83">
        <w:t>раздел 5 графа 6, если раздел 1 графа 2&lt;&gt;рубли и раздел 1 графа 3&lt;&gt;0.</w:t>
      </w:r>
    </w:p>
    <w:p w:rsidR="008A2C7A" w:rsidRDefault="006E4001" w:rsidP="00D427AE">
      <w:pPr>
        <w:numPr>
          <w:ilvl w:val="1"/>
          <w:numId w:val="8"/>
        </w:numPr>
        <w:tabs>
          <w:tab w:val="clear" w:pos="2160"/>
          <w:tab w:val="num" w:pos="1800"/>
        </w:tabs>
        <w:spacing w:beforeLines="60" w:afterLines="60"/>
        <w:ind w:left="1800"/>
      </w:pPr>
      <w:r w:rsidRPr="00A04C83">
        <w:t>Приложение 2 (8н)  раздел 2 графа 4</w:t>
      </w:r>
    </w:p>
    <w:p w:rsidR="008A2C7A" w:rsidRDefault="006E4001" w:rsidP="00D427AE">
      <w:pPr>
        <w:numPr>
          <w:ilvl w:val="1"/>
          <w:numId w:val="8"/>
        </w:numPr>
        <w:tabs>
          <w:tab w:val="clear" w:pos="2160"/>
          <w:tab w:val="num" w:pos="1800"/>
        </w:tabs>
        <w:spacing w:beforeLines="60" w:afterLines="60"/>
        <w:ind w:left="1800"/>
      </w:pPr>
      <w:r w:rsidRPr="00A04C83">
        <w:t>Приложение 1 (2-П):</w:t>
      </w:r>
    </w:p>
    <w:p w:rsidR="006E4001" w:rsidRPr="00A04C83" w:rsidRDefault="006E4001" w:rsidP="00D427AE">
      <w:pPr>
        <w:numPr>
          <w:ilvl w:val="1"/>
          <w:numId w:val="8"/>
        </w:numPr>
        <w:spacing w:beforeLines="60" w:afterLines="60"/>
      </w:pPr>
      <w:r w:rsidRPr="00A04C83">
        <w:t>поле 7, если в поле 24 только один КБК;</w:t>
      </w:r>
    </w:p>
    <w:p w:rsidR="006E4001" w:rsidRPr="00A04C83" w:rsidRDefault="006E4001" w:rsidP="00D427AE">
      <w:pPr>
        <w:numPr>
          <w:ilvl w:val="1"/>
          <w:numId w:val="8"/>
        </w:numPr>
        <w:spacing w:beforeLines="60" w:afterLines="60"/>
      </w:pPr>
      <w:r w:rsidRPr="00A04C83">
        <w:t>поле 24 по каждому КБК, если их много</w:t>
      </w:r>
    </w:p>
    <w:p w:rsidR="008A2C7A" w:rsidRDefault="006E4001" w:rsidP="00D427AE">
      <w:pPr>
        <w:numPr>
          <w:ilvl w:val="1"/>
          <w:numId w:val="8"/>
        </w:numPr>
        <w:tabs>
          <w:tab w:val="clear" w:pos="2160"/>
          <w:tab w:val="num" w:pos="1800"/>
        </w:tabs>
        <w:spacing w:beforeLines="60" w:afterLines="60"/>
        <w:ind w:left="1800"/>
      </w:pPr>
      <w:r w:rsidRPr="00A04C83">
        <w:t>Приложение 6 (8н) графа 3</w:t>
      </w:r>
    </w:p>
    <w:p w:rsidR="008A2C7A" w:rsidRDefault="00A52E9F" w:rsidP="00D427AE">
      <w:pPr>
        <w:numPr>
          <w:ilvl w:val="1"/>
          <w:numId w:val="8"/>
        </w:numPr>
        <w:tabs>
          <w:tab w:val="clear" w:pos="2160"/>
          <w:tab w:val="num" w:pos="1800"/>
        </w:tabs>
        <w:spacing w:beforeLines="60" w:afterLines="60"/>
        <w:ind w:left="1800"/>
      </w:pPr>
      <w:r w:rsidRPr="00A52E9F">
        <w:t xml:space="preserve">Приложение 30 (8н) Раздел 1 Графа 2 </w:t>
      </w:r>
    </w:p>
    <w:p w:rsidR="006E4001" w:rsidRPr="00A04C83" w:rsidRDefault="006E4001" w:rsidP="00D427AE">
      <w:pPr>
        <w:spacing w:beforeLines="60" w:afterLines="60"/>
        <w:ind w:left="900"/>
        <w:outlineLvl w:val="0"/>
      </w:pPr>
      <w:r w:rsidRPr="00A04C83">
        <w:t>4.1. Аналитические признаки Приложение 1 (8н):</w:t>
      </w:r>
    </w:p>
    <w:p w:rsidR="008A2C7A" w:rsidRDefault="006E4001" w:rsidP="00D427AE">
      <w:pPr>
        <w:numPr>
          <w:ilvl w:val="1"/>
          <w:numId w:val="8"/>
        </w:numPr>
        <w:tabs>
          <w:tab w:val="clear" w:pos="2160"/>
          <w:tab w:val="num" w:pos="1800"/>
        </w:tabs>
        <w:spacing w:beforeLines="60" w:afterLines="60"/>
        <w:ind w:left="1800"/>
      </w:pPr>
      <w:r w:rsidRPr="00220788">
        <w:t>Текущая дата, на которую рассчитано значение показателя</w:t>
      </w:r>
    </w:p>
    <w:p w:rsidR="008A2C7A" w:rsidRDefault="006E4001" w:rsidP="00D427AE">
      <w:pPr>
        <w:numPr>
          <w:ilvl w:val="1"/>
          <w:numId w:val="8"/>
        </w:numPr>
        <w:tabs>
          <w:tab w:val="clear" w:pos="2160"/>
          <w:tab w:val="num" w:pos="1800"/>
        </w:tabs>
        <w:spacing w:beforeLines="60" w:afterLines="60"/>
        <w:ind w:left="1800"/>
      </w:pPr>
      <w:r w:rsidRPr="00A04C83">
        <w:t xml:space="preserve">ФК/УФК (в соответствии со Справочником органов ФК (Справочник 7)) по месту регистрации соответствующих документов </w:t>
      </w:r>
    </w:p>
    <w:p w:rsidR="008A2C7A" w:rsidRDefault="006E4001" w:rsidP="00D427AE">
      <w:pPr>
        <w:numPr>
          <w:ilvl w:val="1"/>
          <w:numId w:val="8"/>
        </w:numPr>
        <w:tabs>
          <w:tab w:val="clear" w:pos="2160"/>
          <w:tab w:val="num" w:pos="1800"/>
        </w:tabs>
        <w:spacing w:beforeLines="60" w:afterLines="60"/>
        <w:ind w:left="1800"/>
      </w:pPr>
      <w:r w:rsidRPr="00A04C83">
        <w:t>Бюджет: строка «Наименование бюджета» заголовочной части Приложения 1 (8н) (в соответствии со Справочником органов ФК (Справочник 8))</w:t>
      </w:r>
    </w:p>
    <w:p w:rsidR="008A2C7A" w:rsidRDefault="006E4001" w:rsidP="00D427AE">
      <w:pPr>
        <w:numPr>
          <w:ilvl w:val="1"/>
          <w:numId w:val="8"/>
        </w:numPr>
        <w:tabs>
          <w:tab w:val="clear" w:pos="2160"/>
          <w:tab w:val="num" w:pos="1800"/>
        </w:tabs>
        <w:spacing w:beforeLines="60" w:afterLines="60"/>
        <w:ind w:left="1800"/>
      </w:pPr>
      <w:r w:rsidRPr="00A04C83">
        <w:t>ГРБС: три (3) первых символа КБК из Приложения 1 (8н) раздела 5 графы 3 (в соответствии со Справочником ГРБС/ГАДБ/ГАИФ (Справочник 6))</w:t>
      </w:r>
    </w:p>
    <w:p w:rsidR="008A2C7A" w:rsidRDefault="006E4001" w:rsidP="00D427AE">
      <w:pPr>
        <w:numPr>
          <w:ilvl w:val="1"/>
          <w:numId w:val="8"/>
        </w:numPr>
        <w:tabs>
          <w:tab w:val="clear" w:pos="2160"/>
          <w:tab w:val="num" w:pos="1800"/>
        </w:tabs>
        <w:spacing w:beforeLines="60" w:afterLines="60"/>
        <w:ind w:left="1800"/>
      </w:pPr>
      <w:r w:rsidRPr="00A04C83">
        <w:lastRenderedPageBreak/>
        <w:t>Вид средств: Приложение 1 (8н) раздел 5 графа 2 (в соответствии со Справочником видов средств (Справочник 1))</w:t>
      </w:r>
    </w:p>
    <w:p w:rsidR="008A2C7A" w:rsidRDefault="006E4001" w:rsidP="00D427AE">
      <w:pPr>
        <w:numPr>
          <w:ilvl w:val="1"/>
          <w:numId w:val="8"/>
        </w:numPr>
        <w:tabs>
          <w:tab w:val="clear" w:pos="2160"/>
          <w:tab w:val="num" w:pos="1800"/>
        </w:tabs>
        <w:spacing w:beforeLines="60" w:afterLines="60"/>
        <w:ind w:left="1800"/>
      </w:pPr>
      <w:r w:rsidRPr="00A04C83">
        <w:t>Статьи расходов: семнадцать (17) символов КБК без первых трех из Приложения 1 (8н) раздела 5 графы 3 (в соответствии со Справочником статей расходов (Справочник 3))</w:t>
      </w:r>
    </w:p>
    <w:p w:rsidR="008A2C7A" w:rsidRDefault="006E4001" w:rsidP="00D427AE">
      <w:pPr>
        <w:numPr>
          <w:ilvl w:val="1"/>
          <w:numId w:val="8"/>
        </w:numPr>
        <w:tabs>
          <w:tab w:val="clear" w:pos="2160"/>
          <w:tab w:val="num" w:pos="1800"/>
        </w:tabs>
        <w:spacing w:beforeLines="60" w:afterLines="60"/>
        <w:ind w:left="1800"/>
      </w:pPr>
      <w:r w:rsidRPr="00A04C83">
        <w:t>Тип документа: «Заявка на кассовый расход»</w:t>
      </w:r>
    </w:p>
    <w:p w:rsidR="006E4001" w:rsidRPr="00A04C83" w:rsidRDefault="006E4001" w:rsidP="00D427AE">
      <w:pPr>
        <w:spacing w:beforeLines="60" w:afterLines="60"/>
        <w:ind w:left="900"/>
        <w:outlineLvl w:val="0"/>
      </w:pPr>
      <w:r w:rsidRPr="00A04C83">
        <w:t>4.2. Аналитические признаки Приложение 2 (8н):</w:t>
      </w:r>
    </w:p>
    <w:p w:rsidR="008A2C7A" w:rsidRDefault="006E4001" w:rsidP="00D427AE">
      <w:pPr>
        <w:numPr>
          <w:ilvl w:val="1"/>
          <w:numId w:val="8"/>
        </w:numPr>
        <w:tabs>
          <w:tab w:val="clear" w:pos="2160"/>
          <w:tab w:val="num" w:pos="1800"/>
        </w:tabs>
        <w:spacing w:beforeLines="60" w:afterLines="60"/>
        <w:ind w:left="1800"/>
      </w:pPr>
      <w:r w:rsidRPr="00220788">
        <w:t>Текущая дата, на которую рассчитано значение показателя</w:t>
      </w:r>
    </w:p>
    <w:p w:rsidR="008A2C7A" w:rsidRDefault="006E4001" w:rsidP="00D427AE">
      <w:pPr>
        <w:numPr>
          <w:ilvl w:val="1"/>
          <w:numId w:val="8"/>
        </w:numPr>
        <w:tabs>
          <w:tab w:val="clear" w:pos="2160"/>
          <w:tab w:val="num" w:pos="1800"/>
        </w:tabs>
        <w:spacing w:beforeLines="60" w:afterLines="60"/>
        <w:ind w:left="1800"/>
      </w:pPr>
      <w:r w:rsidRPr="00A04C83">
        <w:t xml:space="preserve">УФК (в соответствии со Справочником органов ФК (Справочник 7)) по месту регистрации соответствующих документов </w:t>
      </w:r>
    </w:p>
    <w:p w:rsidR="008A2C7A" w:rsidRDefault="006E4001" w:rsidP="00D427AE">
      <w:pPr>
        <w:numPr>
          <w:ilvl w:val="1"/>
          <w:numId w:val="8"/>
        </w:numPr>
        <w:tabs>
          <w:tab w:val="clear" w:pos="2160"/>
          <w:tab w:val="num" w:pos="1800"/>
        </w:tabs>
        <w:spacing w:beforeLines="60" w:afterLines="60"/>
        <w:ind w:left="1800"/>
      </w:pPr>
      <w:r w:rsidRPr="00A04C83">
        <w:t>Бюджет: строка «Наименование бюджета» заголовочной части Приложения 1 (8н) (в соответствии со Справочником органов ФК (Справочник 8))</w:t>
      </w:r>
    </w:p>
    <w:p w:rsidR="008A2C7A" w:rsidRDefault="006E4001" w:rsidP="00D427AE">
      <w:pPr>
        <w:numPr>
          <w:ilvl w:val="1"/>
          <w:numId w:val="8"/>
        </w:numPr>
        <w:tabs>
          <w:tab w:val="clear" w:pos="2160"/>
          <w:tab w:val="num" w:pos="1800"/>
        </w:tabs>
        <w:spacing w:beforeLines="60" w:afterLines="60"/>
        <w:ind w:left="1800"/>
      </w:pPr>
      <w:r w:rsidRPr="00A04C83">
        <w:t>ГРБС: три (3) первых символа КБК из Приложения 2 (8н) раздела 2 графы 3 (в соответствии со Справочником ГРБС/ГАДБ/ГАИФ (Справочник 6))</w:t>
      </w:r>
    </w:p>
    <w:p w:rsidR="008A2C7A" w:rsidRDefault="006E4001" w:rsidP="00D427AE">
      <w:pPr>
        <w:numPr>
          <w:ilvl w:val="1"/>
          <w:numId w:val="8"/>
        </w:numPr>
        <w:tabs>
          <w:tab w:val="clear" w:pos="2160"/>
          <w:tab w:val="num" w:pos="1800"/>
        </w:tabs>
        <w:spacing w:beforeLines="60" w:afterLines="60"/>
        <w:ind w:left="1800"/>
      </w:pPr>
      <w:r w:rsidRPr="00A04C83">
        <w:t>Вид средств: Приложение 2 (8н) раздел 2 графа 2 (в соответствии со Справочником видов средств (Справочник 1))</w:t>
      </w:r>
    </w:p>
    <w:p w:rsidR="008A2C7A" w:rsidRDefault="006E4001" w:rsidP="00D427AE">
      <w:pPr>
        <w:numPr>
          <w:ilvl w:val="1"/>
          <w:numId w:val="8"/>
        </w:numPr>
        <w:tabs>
          <w:tab w:val="clear" w:pos="2160"/>
          <w:tab w:val="num" w:pos="1800"/>
        </w:tabs>
        <w:spacing w:beforeLines="60" w:afterLines="60"/>
        <w:ind w:left="1800"/>
      </w:pPr>
      <w:r w:rsidRPr="00A04C83">
        <w:t>Статьи расходов: семнадцать (17) символов КБК без первых трех из Приложения 2 (8н) раздела 2 графы 3 (в соответствии со Справочником статей расходов (Справочник 3))</w:t>
      </w:r>
    </w:p>
    <w:p w:rsidR="008A2C7A" w:rsidRDefault="006E4001" w:rsidP="00D427AE">
      <w:pPr>
        <w:numPr>
          <w:ilvl w:val="1"/>
          <w:numId w:val="8"/>
        </w:numPr>
        <w:tabs>
          <w:tab w:val="clear" w:pos="2160"/>
          <w:tab w:val="num" w:pos="1800"/>
        </w:tabs>
        <w:spacing w:beforeLines="60" w:afterLines="60"/>
        <w:ind w:left="1800"/>
      </w:pPr>
      <w:r w:rsidRPr="00A04C83">
        <w:t>Тип документа: «Заявка на получение наличных денег»</w:t>
      </w:r>
    </w:p>
    <w:p w:rsidR="006E4001" w:rsidRPr="00A04C83" w:rsidRDefault="006E4001" w:rsidP="00D427AE">
      <w:pPr>
        <w:spacing w:beforeLines="60" w:afterLines="60"/>
        <w:ind w:left="900"/>
        <w:outlineLvl w:val="0"/>
      </w:pPr>
      <w:r w:rsidRPr="00A04C83">
        <w:t>4.3. Аналитические признаки Приложение 1 (2-П):</w:t>
      </w:r>
    </w:p>
    <w:p w:rsidR="008A2C7A" w:rsidRDefault="006E4001" w:rsidP="00D427AE">
      <w:pPr>
        <w:numPr>
          <w:ilvl w:val="1"/>
          <w:numId w:val="8"/>
        </w:numPr>
        <w:tabs>
          <w:tab w:val="clear" w:pos="2160"/>
          <w:tab w:val="num" w:pos="1800"/>
        </w:tabs>
        <w:spacing w:beforeLines="60" w:afterLines="60"/>
        <w:ind w:left="1800"/>
      </w:pPr>
      <w:r w:rsidRPr="00220788">
        <w:t>Текущая дата, на которую рассчитано значение показателя</w:t>
      </w:r>
    </w:p>
    <w:p w:rsidR="008A2C7A" w:rsidRDefault="006E4001" w:rsidP="00D427AE">
      <w:pPr>
        <w:numPr>
          <w:ilvl w:val="1"/>
          <w:numId w:val="8"/>
        </w:numPr>
        <w:tabs>
          <w:tab w:val="clear" w:pos="2160"/>
          <w:tab w:val="num" w:pos="1800"/>
        </w:tabs>
        <w:spacing w:beforeLines="60" w:afterLines="60"/>
        <w:ind w:left="1800"/>
      </w:pPr>
      <w:r w:rsidRPr="00A04C83">
        <w:t xml:space="preserve">ФК/УФК (в соответствии со Справочником органов ФК (Справочник 7)) по месту регистрации соответствующих документов </w:t>
      </w:r>
    </w:p>
    <w:p w:rsidR="008A2C7A" w:rsidRDefault="006E4001" w:rsidP="00D427AE">
      <w:pPr>
        <w:numPr>
          <w:ilvl w:val="1"/>
          <w:numId w:val="8"/>
        </w:numPr>
        <w:tabs>
          <w:tab w:val="clear" w:pos="2160"/>
          <w:tab w:val="num" w:pos="1800"/>
        </w:tabs>
        <w:spacing w:beforeLines="60" w:afterLines="60"/>
        <w:ind w:left="1800"/>
      </w:pPr>
      <w:r w:rsidRPr="00A04C83">
        <w:t>ГРБС: три (3) первых символа КБК из поля 24 (в соответствии со Справочником ГРБС/ГАДБ/ГАИФ (Справочник 6))</w:t>
      </w:r>
    </w:p>
    <w:p w:rsidR="008A2C7A" w:rsidRDefault="006E4001" w:rsidP="00D427AE">
      <w:pPr>
        <w:numPr>
          <w:ilvl w:val="1"/>
          <w:numId w:val="8"/>
        </w:numPr>
        <w:tabs>
          <w:tab w:val="clear" w:pos="2160"/>
          <w:tab w:val="num" w:pos="1800"/>
        </w:tabs>
        <w:spacing w:beforeLines="60" w:afterLines="60"/>
        <w:ind w:left="1800"/>
      </w:pPr>
      <w:r w:rsidRPr="00A04C83">
        <w:t>Вид средств: первые 5 символов из поля 9 (в соответствии со Справочником видов средств (Справочник 1))</w:t>
      </w:r>
    </w:p>
    <w:p w:rsidR="008A2C7A" w:rsidRDefault="006E4001" w:rsidP="00D427AE">
      <w:pPr>
        <w:numPr>
          <w:ilvl w:val="1"/>
          <w:numId w:val="8"/>
        </w:numPr>
        <w:tabs>
          <w:tab w:val="clear" w:pos="2160"/>
          <w:tab w:val="num" w:pos="1800"/>
        </w:tabs>
        <w:spacing w:beforeLines="60" w:afterLines="60"/>
        <w:ind w:left="1800"/>
      </w:pPr>
      <w:r w:rsidRPr="00A04C83">
        <w:t>Статьи расходов: семнадцать (17) символов КБК без первых трех из поля 24 (в соответствии со Справочником статей расходов (Справочник 3)) по каждому набору КБК, если их в поле 24 несколько</w:t>
      </w:r>
    </w:p>
    <w:p w:rsidR="008A2C7A" w:rsidRDefault="006E4001" w:rsidP="00D427AE">
      <w:pPr>
        <w:numPr>
          <w:ilvl w:val="1"/>
          <w:numId w:val="8"/>
        </w:numPr>
        <w:tabs>
          <w:tab w:val="clear" w:pos="2160"/>
          <w:tab w:val="num" w:pos="1800"/>
        </w:tabs>
        <w:spacing w:beforeLines="60" w:afterLines="60"/>
        <w:ind w:left="1800"/>
      </w:pPr>
      <w:r w:rsidRPr="00A04C83">
        <w:t>Тип документа: «Расчетный документ»</w:t>
      </w:r>
    </w:p>
    <w:p w:rsidR="006E4001" w:rsidRPr="00A04C83" w:rsidRDefault="006E4001" w:rsidP="00D427AE">
      <w:pPr>
        <w:spacing w:beforeLines="60" w:afterLines="60"/>
        <w:ind w:left="900"/>
        <w:outlineLvl w:val="0"/>
      </w:pPr>
      <w:r w:rsidRPr="00A04C83">
        <w:t>4.4. Аналитические признаки Приложение 6 (8н):</w:t>
      </w:r>
    </w:p>
    <w:p w:rsidR="008A2C7A" w:rsidRDefault="006E4001" w:rsidP="00D427AE">
      <w:pPr>
        <w:numPr>
          <w:ilvl w:val="1"/>
          <w:numId w:val="8"/>
        </w:numPr>
        <w:tabs>
          <w:tab w:val="clear" w:pos="2160"/>
          <w:tab w:val="num" w:pos="1800"/>
        </w:tabs>
        <w:spacing w:beforeLines="60" w:afterLines="60"/>
        <w:ind w:left="1800"/>
      </w:pPr>
      <w:r w:rsidRPr="00220788">
        <w:t>Текущая дата, на которую рассчитано значение показателя</w:t>
      </w:r>
    </w:p>
    <w:p w:rsidR="008A2C7A" w:rsidRDefault="006E4001" w:rsidP="00D427AE">
      <w:pPr>
        <w:numPr>
          <w:ilvl w:val="1"/>
          <w:numId w:val="8"/>
        </w:numPr>
        <w:tabs>
          <w:tab w:val="clear" w:pos="2160"/>
          <w:tab w:val="num" w:pos="1800"/>
        </w:tabs>
        <w:spacing w:beforeLines="60" w:afterLines="60"/>
        <w:ind w:left="1800"/>
      </w:pPr>
      <w:r w:rsidRPr="00A04C83">
        <w:t xml:space="preserve">УФК (в соответствии со Справочником органов ФК (Справочник 7)) по месту регистрации соответствующих документов </w:t>
      </w:r>
    </w:p>
    <w:p w:rsidR="008A2C7A" w:rsidRDefault="006E4001" w:rsidP="00D427AE">
      <w:pPr>
        <w:numPr>
          <w:ilvl w:val="1"/>
          <w:numId w:val="8"/>
        </w:numPr>
        <w:tabs>
          <w:tab w:val="clear" w:pos="2160"/>
          <w:tab w:val="num" w:pos="1800"/>
        </w:tabs>
        <w:spacing w:beforeLines="60" w:afterLines="60"/>
        <w:ind w:left="1800"/>
      </w:pPr>
      <w:r w:rsidRPr="00A04C83">
        <w:t>Бюджет: строка «Наименование бюджета» заголовочной части Приложения 6 (8н) (в соответствии со Справочником органов ФК (Справочник 8))</w:t>
      </w:r>
    </w:p>
    <w:p w:rsidR="008A2C7A" w:rsidRDefault="006E4001" w:rsidP="00D427AE">
      <w:pPr>
        <w:numPr>
          <w:ilvl w:val="1"/>
          <w:numId w:val="8"/>
        </w:numPr>
        <w:tabs>
          <w:tab w:val="clear" w:pos="2160"/>
          <w:tab w:val="num" w:pos="1800"/>
        </w:tabs>
        <w:spacing w:beforeLines="60" w:afterLines="60"/>
        <w:ind w:left="1800"/>
      </w:pPr>
      <w:r w:rsidRPr="00A04C83">
        <w:t>ГРБС: три (3) первых символа КБК из Приложения 6 (8н) графы 2 (в соответствии со Справочником ГРБС/ГАДБ/ГАИФ (Справочник 6))</w:t>
      </w:r>
    </w:p>
    <w:p w:rsidR="008A2C7A" w:rsidRDefault="006E4001" w:rsidP="00D427AE">
      <w:pPr>
        <w:numPr>
          <w:ilvl w:val="1"/>
          <w:numId w:val="8"/>
        </w:numPr>
        <w:tabs>
          <w:tab w:val="clear" w:pos="2160"/>
          <w:tab w:val="num" w:pos="1800"/>
        </w:tabs>
        <w:spacing w:beforeLines="60" w:afterLines="60"/>
        <w:ind w:left="1800"/>
      </w:pPr>
      <w:r w:rsidRPr="00A04C83">
        <w:t>Вид средств: Приложение 6 (8н) первые 5 символов номера банковского счета из кодовой зоны заголовочной части документа из строки «Номер банковского счета» (в соответствии со Справочником видов средств (Справочник 1))</w:t>
      </w:r>
    </w:p>
    <w:p w:rsidR="008A2C7A" w:rsidRDefault="006E4001" w:rsidP="00D427AE">
      <w:pPr>
        <w:numPr>
          <w:ilvl w:val="1"/>
          <w:numId w:val="8"/>
        </w:numPr>
        <w:tabs>
          <w:tab w:val="clear" w:pos="2160"/>
          <w:tab w:val="num" w:pos="1800"/>
        </w:tabs>
        <w:spacing w:beforeLines="60" w:afterLines="60"/>
        <w:ind w:left="1800"/>
      </w:pPr>
      <w:r w:rsidRPr="00A04C83">
        <w:lastRenderedPageBreak/>
        <w:t>Статьи расходов: семнадцать (17) символов КБК без первых трех из Приложения 6 (8н) графы 2 (в соответствии со Справочником статей расходов (Справочник 3))</w:t>
      </w:r>
    </w:p>
    <w:p w:rsidR="008A2C7A" w:rsidRDefault="006E4001" w:rsidP="00D427AE">
      <w:pPr>
        <w:numPr>
          <w:ilvl w:val="1"/>
          <w:numId w:val="8"/>
        </w:numPr>
        <w:tabs>
          <w:tab w:val="clear" w:pos="2160"/>
          <w:tab w:val="num" w:pos="1800"/>
        </w:tabs>
        <w:spacing w:beforeLines="60" w:afterLines="60"/>
        <w:ind w:left="1800"/>
      </w:pPr>
      <w:r w:rsidRPr="00A04C83">
        <w:t>Тип документа: «Расшифровка к расчетному документу»</w:t>
      </w:r>
    </w:p>
    <w:p w:rsidR="001A32EB" w:rsidRDefault="00A52E9F" w:rsidP="00D427AE">
      <w:pPr>
        <w:spacing w:beforeLines="60" w:afterLines="60"/>
        <w:ind w:left="900"/>
        <w:outlineLvl w:val="0"/>
      </w:pPr>
      <w:r w:rsidRPr="00A52E9F">
        <w:t>4.5. Аналитические признаки Приложение 30 (8н):</w:t>
      </w:r>
    </w:p>
    <w:p w:rsidR="008A2C7A" w:rsidRDefault="00BD23CA" w:rsidP="00D427AE">
      <w:pPr>
        <w:numPr>
          <w:ilvl w:val="1"/>
          <w:numId w:val="8"/>
        </w:numPr>
        <w:tabs>
          <w:tab w:val="clear" w:pos="2160"/>
          <w:tab w:val="num" w:pos="1800"/>
        </w:tabs>
        <w:spacing w:beforeLines="60" w:afterLines="60"/>
        <w:ind w:left="1800"/>
      </w:pPr>
      <w:r w:rsidRPr="00220788">
        <w:t>Текущая дата, на которую рассчитано значение показателя</w:t>
      </w:r>
    </w:p>
    <w:p w:rsidR="008A2C7A" w:rsidRDefault="00BD23CA" w:rsidP="00D427AE">
      <w:pPr>
        <w:numPr>
          <w:ilvl w:val="1"/>
          <w:numId w:val="8"/>
        </w:numPr>
        <w:tabs>
          <w:tab w:val="clear" w:pos="2160"/>
          <w:tab w:val="num" w:pos="1800"/>
        </w:tabs>
        <w:spacing w:beforeLines="60" w:afterLines="60"/>
        <w:ind w:left="1800"/>
      </w:pPr>
      <w:r w:rsidRPr="00A04C83">
        <w:t xml:space="preserve">ФК/УФК (в соответствии со Справочником органов ФК (Справочник 7)) по месту регистрации соответствующих документов </w:t>
      </w:r>
    </w:p>
    <w:p w:rsidR="008A2C7A" w:rsidRDefault="00BD23CA" w:rsidP="00D427AE">
      <w:pPr>
        <w:numPr>
          <w:ilvl w:val="1"/>
          <w:numId w:val="8"/>
        </w:numPr>
        <w:tabs>
          <w:tab w:val="clear" w:pos="2160"/>
          <w:tab w:val="num" w:pos="1800"/>
        </w:tabs>
        <w:spacing w:beforeLines="60" w:afterLines="60"/>
        <w:ind w:left="1800"/>
      </w:pPr>
      <w:r w:rsidRPr="00A04C83">
        <w:t xml:space="preserve">Бюджет: строка «Наименование бюджета» заголовочной части Приложения </w:t>
      </w:r>
      <w:r>
        <w:t>30</w:t>
      </w:r>
      <w:r w:rsidRPr="00A04C83">
        <w:t xml:space="preserve"> (8н) (в соответствии со Справочником органов ФК (Справочник 8))</w:t>
      </w:r>
    </w:p>
    <w:p w:rsidR="008A2C7A" w:rsidRDefault="00BD23CA" w:rsidP="00D427AE">
      <w:pPr>
        <w:numPr>
          <w:ilvl w:val="1"/>
          <w:numId w:val="8"/>
        </w:numPr>
        <w:tabs>
          <w:tab w:val="clear" w:pos="2160"/>
          <w:tab w:val="num" w:pos="1800"/>
        </w:tabs>
        <w:spacing w:beforeLines="60" w:afterLines="60"/>
        <w:ind w:left="1800"/>
      </w:pPr>
      <w:r w:rsidRPr="00A04C83">
        <w:t xml:space="preserve">ГРБС: </w:t>
      </w:r>
      <w:r>
        <w:t xml:space="preserve">код </w:t>
      </w:r>
      <w:r w:rsidRPr="00A04C83">
        <w:t>«</w:t>
      </w:r>
      <w:r>
        <w:t>Глава по БК</w:t>
      </w:r>
      <w:r w:rsidRPr="00A04C83">
        <w:t xml:space="preserve">» заголовочной части Приложения </w:t>
      </w:r>
      <w:r>
        <w:t>30</w:t>
      </w:r>
      <w:r w:rsidRPr="00A04C83">
        <w:t xml:space="preserve"> (8н) (в соответствии со Справочником ГРБС/ГАДБ/ГАИФ (Справочник 6))</w:t>
      </w:r>
    </w:p>
    <w:p w:rsidR="008A2C7A" w:rsidRDefault="00BD23CA" w:rsidP="00D427AE">
      <w:pPr>
        <w:numPr>
          <w:ilvl w:val="1"/>
          <w:numId w:val="8"/>
        </w:numPr>
        <w:tabs>
          <w:tab w:val="clear" w:pos="2160"/>
          <w:tab w:val="num" w:pos="1800"/>
        </w:tabs>
        <w:spacing w:beforeLines="60" w:afterLines="60"/>
        <w:ind w:left="1800"/>
      </w:pPr>
      <w:r w:rsidRPr="00A04C83">
        <w:t xml:space="preserve">Вид средств: Приложение </w:t>
      </w:r>
      <w:r>
        <w:t>30</w:t>
      </w:r>
      <w:r w:rsidRPr="00A04C83">
        <w:t xml:space="preserve"> (8н) раздел </w:t>
      </w:r>
      <w:r>
        <w:t>1</w:t>
      </w:r>
      <w:r w:rsidRPr="00A04C83">
        <w:t xml:space="preserve"> </w:t>
      </w:r>
      <w:r>
        <w:t>строка «вид стредств»</w:t>
      </w:r>
      <w:r w:rsidRPr="00A04C83">
        <w:t xml:space="preserve"> (в соответствии со Справочником видов средств (Справочник 1))</w:t>
      </w:r>
    </w:p>
    <w:p w:rsidR="008A2C7A" w:rsidRDefault="00BD23CA" w:rsidP="00D427AE">
      <w:pPr>
        <w:numPr>
          <w:ilvl w:val="1"/>
          <w:numId w:val="8"/>
        </w:numPr>
        <w:tabs>
          <w:tab w:val="clear" w:pos="2160"/>
          <w:tab w:val="num" w:pos="1800"/>
        </w:tabs>
        <w:spacing w:beforeLines="60" w:afterLines="60"/>
        <w:ind w:left="1800"/>
      </w:pPr>
      <w:r w:rsidRPr="00A04C83">
        <w:t xml:space="preserve">Статьи расходов: семнадцать (17) символов КБК из Приложения </w:t>
      </w:r>
      <w:r>
        <w:t>30</w:t>
      </w:r>
      <w:r w:rsidRPr="00A04C83">
        <w:t xml:space="preserve"> (8н) раздела </w:t>
      </w:r>
      <w:r>
        <w:t>1</w:t>
      </w:r>
      <w:r w:rsidRPr="00A04C83">
        <w:t xml:space="preserve"> графы </w:t>
      </w:r>
      <w:r>
        <w:t>1</w:t>
      </w:r>
      <w:r w:rsidRPr="00A04C83">
        <w:t xml:space="preserve"> (в соответствии со Справочником статей расходов (Справочник 3))</w:t>
      </w:r>
    </w:p>
    <w:p w:rsidR="008A2C7A" w:rsidRDefault="00BD23CA" w:rsidP="00D427AE">
      <w:pPr>
        <w:numPr>
          <w:ilvl w:val="1"/>
          <w:numId w:val="8"/>
        </w:numPr>
        <w:tabs>
          <w:tab w:val="clear" w:pos="2160"/>
          <w:tab w:val="num" w:pos="1800"/>
        </w:tabs>
        <w:spacing w:beforeLines="60" w:afterLines="60"/>
        <w:ind w:left="1800"/>
      </w:pPr>
      <w:r w:rsidRPr="00A04C83">
        <w:t>Тип документа: «Заявка на кассовый расход</w:t>
      </w:r>
      <w:r>
        <w:t xml:space="preserve"> (сокращенная</w:t>
      </w:r>
      <w:r w:rsidRPr="00A04C83">
        <w:t>»</w:t>
      </w:r>
    </w:p>
    <w:p w:rsidR="00D94801" w:rsidRPr="00EE66FA" w:rsidRDefault="00D94801" w:rsidP="00831783">
      <w:pPr>
        <w:pStyle w:val="4"/>
        <w:keepNext/>
        <w:spacing w:before="240"/>
        <w:ind w:left="352"/>
        <w:rPr>
          <w:b/>
          <w:bCs/>
        </w:rPr>
      </w:pPr>
      <w:bookmarkStart w:id="420" w:name="_Toc318292573"/>
      <w:bookmarkStart w:id="421" w:name="_Toc318358484"/>
      <w:bookmarkStart w:id="422" w:name="_Toc318362877"/>
      <w:bookmarkStart w:id="423" w:name="_Toc318469610"/>
      <w:bookmarkStart w:id="424" w:name="_Toc319498395"/>
      <w:bookmarkStart w:id="425" w:name="_Toc319498941"/>
      <w:bookmarkStart w:id="426" w:name="_Toc319499560"/>
      <w:bookmarkStart w:id="427" w:name="_Toc319584909"/>
      <w:bookmarkStart w:id="428" w:name="_Toc319585527"/>
      <w:bookmarkStart w:id="429" w:name="_Toc230426941"/>
      <w:bookmarkStart w:id="430" w:name="_Toc373761333"/>
      <w:bookmarkStart w:id="431" w:name="_Toc225579390"/>
      <w:bookmarkEnd w:id="416"/>
      <w:bookmarkEnd w:id="417"/>
      <w:bookmarkEnd w:id="420"/>
      <w:bookmarkEnd w:id="421"/>
      <w:bookmarkEnd w:id="422"/>
      <w:bookmarkEnd w:id="423"/>
      <w:bookmarkEnd w:id="424"/>
      <w:bookmarkEnd w:id="425"/>
      <w:bookmarkEnd w:id="426"/>
      <w:bookmarkEnd w:id="427"/>
      <w:bookmarkEnd w:id="428"/>
      <w:r w:rsidRPr="00EE66FA">
        <w:rPr>
          <w:b/>
          <w:bCs/>
        </w:rPr>
        <w:t>ПБ212 - Объем неисполненных платежных документов</w:t>
      </w:r>
      <w:bookmarkEnd w:id="429"/>
      <w:bookmarkEnd w:id="430"/>
    </w:p>
    <w:p w:rsidR="00D94801" w:rsidRPr="00EE66FA" w:rsidRDefault="00D94801" w:rsidP="00D427AE">
      <w:pPr>
        <w:spacing w:beforeLines="60" w:afterLines="60"/>
        <w:ind w:left="720"/>
      </w:pPr>
      <w:r w:rsidRPr="00EE66FA">
        <w:t xml:space="preserve">Объем неисполненных платежных документов – объем платежных документов участников бюджетного процесса, принятых к оплате Федеральным казначейством, органами Федерального казначейства нарастающим итогом с начала текущего финансового года, но неисполненных на дату расчета значения показателя. При этом такие платежные документы не являются просроченными. </w:t>
      </w:r>
    </w:p>
    <w:p w:rsidR="00D94801" w:rsidRPr="00EE66FA" w:rsidRDefault="00D94801" w:rsidP="00D427AE">
      <w:pPr>
        <w:spacing w:beforeLines="60" w:afterLines="60"/>
        <w:ind w:left="720"/>
      </w:pPr>
      <w:r w:rsidRPr="00EE66FA">
        <w:t xml:space="preserve">Базовый показатель для федерального бюджета, бюджета субъекта РФ может быть рассчитан на основании данных учетных систем ФК. </w:t>
      </w:r>
    </w:p>
    <w:p w:rsidR="00D94801" w:rsidRPr="00EE66FA" w:rsidRDefault="00D94801" w:rsidP="00D427AE">
      <w:pPr>
        <w:spacing w:beforeLines="60" w:afterLines="60"/>
        <w:ind w:left="720"/>
      </w:pPr>
      <w:r w:rsidRPr="00EE66FA">
        <w:t>Периодичность расчета  - ежедневно</w:t>
      </w:r>
    </w:p>
    <w:p w:rsidR="00D94801" w:rsidRPr="00EE66FA" w:rsidRDefault="00D94801" w:rsidP="00D427AE">
      <w:pPr>
        <w:spacing w:beforeLines="60" w:afterLines="60"/>
        <w:ind w:left="720"/>
      </w:pPr>
      <w:r w:rsidRPr="00EE66FA">
        <w:t>Единица изменения - рубли</w:t>
      </w:r>
    </w:p>
    <w:p w:rsidR="00D94801" w:rsidRPr="00EE66FA" w:rsidRDefault="00D94801" w:rsidP="00D427AE">
      <w:pPr>
        <w:spacing w:beforeLines="60" w:afterLines="60"/>
        <w:ind w:left="720"/>
        <w:outlineLvl w:val="0"/>
        <w:rPr>
          <w:u w:val="single"/>
        </w:rPr>
      </w:pPr>
      <w:r w:rsidRPr="00EE66FA">
        <w:rPr>
          <w:u w:val="single"/>
        </w:rPr>
        <w:t>Аналитические признаки</w:t>
      </w:r>
    </w:p>
    <w:p w:rsidR="008A2C7A" w:rsidRDefault="00D94801" w:rsidP="00D427AE">
      <w:pPr>
        <w:numPr>
          <w:ilvl w:val="1"/>
          <w:numId w:val="8"/>
        </w:numPr>
        <w:tabs>
          <w:tab w:val="clear" w:pos="2160"/>
          <w:tab w:val="num" w:pos="1800"/>
        </w:tabs>
        <w:spacing w:beforeLines="60" w:afterLines="60"/>
        <w:ind w:left="1800"/>
      </w:pPr>
      <w:r w:rsidRPr="00EE66FA">
        <w:t xml:space="preserve">Дата </w:t>
      </w:r>
    </w:p>
    <w:p w:rsidR="008A2C7A" w:rsidRDefault="00D94801"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D94801"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D94801"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D94801" w:rsidP="00D427AE">
      <w:pPr>
        <w:numPr>
          <w:ilvl w:val="1"/>
          <w:numId w:val="8"/>
        </w:numPr>
        <w:tabs>
          <w:tab w:val="clear" w:pos="2160"/>
          <w:tab w:val="num" w:pos="1800"/>
        </w:tabs>
        <w:spacing w:beforeLines="60" w:afterLines="60"/>
        <w:ind w:left="1800"/>
      </w:pPr>
      <w:r w:rsidRPr="00EE66FA">
        <w:t>Статьи расходов</w:t>
      </w:r>
    </w:p>
    <w:p w:rsidR="008A2C7A" w:rsidRDefault="00D94801"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D94801" w:rsidP="00D427AE">
      <w:pPr>
        <w:numPr>
          <w:ilvl w:val="1"/>
          <w:numId w:val="8"/>
        </w:numPr>
        <w:tabs>
          <w:tab w:val="clear" w:pos="2160"/>
          <w:tab w:val="num" w:pos="1800"/>
        </w:tabs>
        <w:spacing w:beforeLines="60" w:afterLines="60"/>
        <w:ind w:left="1800"/>
      </w:pPr>
      <w:r w:rsidRPr="00EE66FA">
        <w:t>Типы документов (в соответствии со Справочником типов документов (Справочник 2))</w:t>
      </w:r>
    </w:p>
    <w:p w:rsidR="008A2C7A" w:rsidRDefault="00D94801" w:rsidP="00D427AE">
      <w:pPr>
        <w:numPr>
          <w:ilvl w:val="1"/>
          <w:numId w:val="8"/>
        </w:numPr>
        <w:tabs>
          <w:tab w:val="clear" w:pos="2160"/>
          <w:tab w:val="num" w:pos="1800"/>
        </w:tabs>
        <w:spacing w:beforeLines="60" w:afterLines="60"/>
        <w:ind w:left="1800"/>
      </w:pPr>
      <w:r w:rsidRPr="00EE66FA">
        <w:t>Период исполнения: не более двух дней или более двух дней</w:t>
      </w:r>
    </w:p>
    <w:p w:rsidR="00D94801" w:rsidRPr="00EE66FA" w:rsidRDefault="00D94801" w:rsidP="00D427AE">
      <w:pPr>
        <w:spacing w:beforeLines="60" w:afterLines="60"/>
        <w:ind w:left="720"/>
        <w:outlineLvl w:val="0"/>
        <w:rPr>
          <w:u w:val="single"/>
        </w:rPr>
      </w:pPr>
      <w:r w:rsidRPr="00EE66FA">
        <w:rPr>
          <w:u w:val="single"/>
        </w:rPr>
        <w:t>Алгоритм расчета</w:t>
      </w:r>
    </w:p>
    <w:p w:rsidR="00D94801" w:rsidRPr="00A04C83" w:rsidRDefault="00D94801" w:rsidP="00D427AE">
      <w:pPr>
        <w:spacing w:beforeLines="60" w:afterLines="60"/>
        <w:ind w:left="720"/>
      </w:pPr>
      <w:r w:rsidRPr="00220788">
        <w:t xml:space="preserve">Объем неисполненных Федеральным казначейством, органами Федерального казначейства платежных документов участников бюджетного процесса (получателей бюджетных средств, финансовых органов) должен рассчитываться по состоянию на каждый день как объем </w:t>
      </w:r>
      <w:r w:rsidRPr="00220788">
        <w:lastRenderedPageBreak/>
        <w:t>зарегистрированных (неотмененных) и неисполненных документов нарастающим итогом с начала текущего финансового года:</w:t>
      </w:r>
    </w:p>
    <w:p w:rsidR="008A2C7A" w:rsidRDefault="00D94801" w:rsidP="00D427AE">
      <w:pPr>
        <w:numPr>
          <w:ilvl w:val="1"/>
          <w:numId w:val="8"/>
        </w:numPr>
        <w:tabs>
          <w:tab w:val="clear" w:pos="2160"/>
          <w:tab w:val="num" w:pos="1800"/>
        </w:tabs>
        <w:spacing w:beforeLines="60" w:afterLines="60"/>
        <w:ind w:left="1800"/>
      </w:pPr>
      <w:r w:rsidRPr="00A04C83">
        <w:t>Заявок на кассовый расход ПБС,</w:t>
      </w:r>
    </w:p>
    <w:p w:rsidR="008A2C7A" w:rsidRDefault="00D94801" w:rsidP="00D427AE">
      <w:pPr>
        <w:numPr>
          <w:ilvl w:val="1"/>
          <w:numId w:val="8"/>
        </w:numPr>
        <w:tabs>
          <w:tab w:val="clear" w:pos="2160"/>
          <w:tab w:val="num" w:pos="1800"/>
        </w:tabs>
        <w:spacing w:beforeLines="60" w:afterLines="60"/>
        <w:ind w:left="1800"/>
      </w:pPr>
      <w:r w:rsidRPr="00A04C83">
        <w:t>Заявок на получение наличных ПБС,</w:t>
      </w:r>
    </w:p>
    <w:p w:rsidR="008A2C7A" w:rsidRDefault="00D94801" w:rsidP="00D427AE">
      <w:pPr>
        <w:numPr>
          <w:ilvl w:val="1"/>
          <w:numId w:val="8"/>
        </w:numPr>
        <w:tabs>
          <w:tab w:val="clear" w:pos="2160"/>
          <w:tab w:val="num" w:pos="1800"/>
        </w:tabs>
        <w:spacing w:beforeLines="60" w:afterLines="60"/>
        <w:ind w:left="1800"/>
      </w:pPr>
      <w:r w:rsidRPr="00A04C83">
        <w:t>Запросов на аннулирование заявки (консолидированной заявки) ПБС,</w:t>
      </w:r>
    </w:p>
    <w:p w:rsidR="008A2C7A" w:rsidRDefault="00D94801" w:rsidP="00D427AE">
      <w:pPr>
        <w:numPr>
          <w:ilvl w:val="1"/>
          <w:numId w:val="8"/>
        </w:numPr>
        <w:tabs>
          <w:tab w:val="clear" w:pos="2160"/>
          <w:tab w:val="num" w:pos="1800"/>
        </w:tabs>
        <w:spacing w:beforeLines="60" w:afterLines="60"/>
        <w:ind w:left="1800"/>
      </w:pPr>
      <w:r w:rsidRPr="00A04C83">
        <w:t>Расчетных документов (платежных поручений) финансовых органов,</w:t>
      </w:r>
    </w:p>
    <w:p w:rsidR="008A2C7A" w:rsidRDefault="00D94801" w:rsidP="00D427AE">
      <w:pPr>
        <w:numPr>
          <w:ilvl w:val="1"/>
          <w:numId w:val="8"/>
        </w:numPr>
        <w:tabs>
          <w:tab w:val="clear" w:pos="2160"/>
          <w:tab w:val="num" w:pos="1800"/>
        </w:tabs>
        <w:spacing w:beforeLines="60" w:afterLines="60"/>
        <w:ind w:left="1800"/>
      </w:pPr>
      <w:r w:rsidRPr="00A04C83">
        <w:t>Расшифровок к расчетным документам финансовых органов.</w:t>
      </w:r>
    </w:p>
    <w:p w:rsidR="008A2C7A" w:rsidRDefault="00F86E56" w:rsidP="00D427AE">
      <w:pPr>
        <w:numPr>
          <w:ilvl w:val="1"/>
          <w:numId w:val="8"/>
        </w:numPr>
        <w:tabs>
          <w:tab w:val="clear" w:pos="2160"/>
          <w:tab w:val="num" w:pos="1800"/>
        </w:tabs>
        <w:spacing w:beforeLines="60" w:afterLines="60"/>
        <w:ind w:left="1800"/>
      </w:pPr>
      <w:r w:rsidRPr="00F86E56">
        <w:t>Заяв</w:t>
      </w:r>
      <w:r w:rsidR="001A32EB">
        <w:t>ок</w:t>
      </w:r>
      <w:r w:rsidRPr="00F86E56">
        <w:t xml:space="preserve"> на кассовый ра</w:t>
      </w:r>
      <w:r w:rsidR="001A32EB">
        <w:t>сход (сокращенная) (ф. 0531851)</w:t>
      </w:r>
    </w:p>
    <w:p w:rsidR="00D94801" w:rsidRPr="00A04C83" w:rsidRDefault="00D94801" w:rsidP="00D427AE">
      <w:pPr>
        <w:spacing w:beforeLines="60" w:afterLines="60"/>
        <w:ind w:left="720"/>
      </w:pPr>
      <w:r w:rsidRPr="00A04C83">
        <w:t>Платежный документ считается исполненным в случае, если Федеральным казначейством, органами Федерального казначейства по данному платежному документу (Заявка на кассовый расход ПБС, Заявка на получение наличных денег ПБС) сформирован и направлен в банк на исполнение расчетный документ, или Федеральным казначейством, органами Федерального казначейства данный платежный документ (расчетный документ финансового органа) направлен в банк на исполнение.</w:t>
      </w:r>
    </w:p>
    <w:p w:rsidR="00D94801" w:rsidRPr="00A04C83" w:rsidRDefault="00D94801" w:rsidP="00D427AE">
      <w:pPr>
        <w:spacing w:beforeLines="60" w:afterLines="60"/>
        <w:ind w:left="720"/>
      </w:pPr>
      <w:r w:rsidRPr="00A04C83">
        <w:t xml:space="preserve">Алгоритм расчета данного базового показателя аналогичен алгоритму расчета базового показателя Объем принятых к оплате платежных документов (ПБ211) только по неисполненным </w:t>
      </w:r>
      <w:r w:rsidR="00B06C5B" w:rsidRPr="00A04C83">
        <w:t>платежны</w:t>
      </w:r>
      <w:r w:rsidR="00B06C5B">
        <w:t>м</w:t>
      </w:r>
      <w:r w:rsidR="00B06C5B" w:rsidRPr="00A04C83">
        <w:t xml:space="preserve"> </w:t>
      </w:r>
      <w:r w:rsidRPr="00A04C83">
        <w:t>документам участников бюджетного процесса.</w:t>
      </w:r>
    </w:p>
    <w:p w:rsidR="00D94801" w:rsidRPr="00EE66FA" w:rsidRDefault="00D94801" w:rsidP="00D427AE">
      <w:pPr>
        <w:spacing w:beforeLines="60" w:afterLines="60"/>
        <w:ind w:left="720"/>
      </w:pPr>
      <w:r w:rsidRPr="00A04C83">
        <w:t>Расчет значения базового показателя должен осуществляться в разрезе ГРБС, видов средств, типов документов, периодов исполнения и статей расходов.</w:t>
      </w:r>
    </w:p>
    <w:p w:rsidR="00260F91" w:rsidRPr="00EE66FA" w:rsidRDefault="00260F91" w:rsidP="00831783">
      <w:pPr>
        <w:pStyle w:val="4"/>
        <w:keepNext/>
        <w:spacing w:before="240"/>
        <w:ind w:left="352"/>
        <w:rPr>
          <w:b/>
          <w:bCs/>
        </w:rPr>
      </w:pPr>
      <w:bookmarkStart w:id="432" w:name="_Toc230426942"/>
      <w:bookmarkStart w:id="433" w:name="_Toc373761334"/>
      <w:bookmarkStart w:id="434" w:name="OLE_LINK67"/>
      <w:bookmarkStart w:id="435" w:name="_Toc225579391"/>
      <w:bookmarkEnd w:id="431"/>
      <w:r w:rsidRPr="00EE66FA">
        <w:rPr>
          <w:b/>
          <w:bCs/>
        </w:rPr>
        <w:t>ПБ213 - Объем просроченных платежных документов</w:t>
      </w:r>
      <w:bookmarkEnd w:id="432"/>
      <w:bookmarkEnd w:id="433"/>
    </w:p>
    <w:p w:rsidR="00260F91" w:rsidRPr="00EE66FA" w:rsidRDefault="00260F91" w:rsidP="00D427AE">
      <w:pPr>
        <w:spacing w:beforeLines="60" w:afterLines="60"/>
        <w:ind w:left="720"/>
      </w:pPr>
      <w:r w:rsidRPr="00EE66FA">
        <w:t xml:space="preserve">Объем просроченных платежных документов – объем платежных документов участников бюджетного процесса, принятых к оплате Федеральным казначейством, органами Федерального казначейства нарастающим итогом с начала текущего финансового года, но неисполненных в установленные сроки. Т. е. на дату расчета значения данного базового показателя превышена предельная дата исполнения платежных документов. </w:t>
      </w:r>
    </w:p>
    <w:p w:rsidR="00260F91" w:rsidRPr="00EE66FA" w:rsidRDefault="00260F91" w:rsidP="00D427AE">
      <w:pPr>
        <w:spacing w:beforeLines="60" w:afterLines="60"/>
        <w:ind w:left="720"/>
      </w:pPr>
      <w:r w:rsidRPr="00EE66FA">
        <w:t xml:space="preserve">Базовый показатель для федерального бюджета, бюджета субъекта РФ может быть рассчитан на основании данных учетных систем ФК. </w:t>
      </w:r>
    </w:p>
    <w:p w:rsidR="00260F91" w:rsidRPr="00EE66FA" w:rsidRDefault="00260F91" w:rsidP="00D427AE">
      <w:pPr>
        <w:spacing w:beforeLines="60" w:afterLines="60"/>
        <w:ind w:left="720"/>
      </w:pPr>
      <w:r w:rsidRPr="00EE66FA">
        <w:t>Периодичность расчета  - ежедневно</w:t>
      </w:r>
    </w:p>
    <w:p w:rsidR="00260F91" w:rsidRPr="00EE66FA" w:rsidRDefault="00260F91" w:rsidP="00D427AE">
      <w:pPr>
        <w:spacing w:beforeLines="60" w:afterLines="60"/>
        <w:ind w:left="720"/>
      </w:pPr>
      <w:r w:rsidRPr="00EE66FA">
        <w:t>Единица изменения - рубли</w:t>
      </w:r>
    </w:p>
    <w:p w:rsidR="00260F91" w:rsidRPr="00EE66FA" w:rsidRDefault="00260F91" w:rsidP="00D427AE">
      <w:pPr>
        <w:spacing w:beforeLines="60" w:afterLines="60"/>
        <w:ind w:left="720"/>
        <w:outlineLvl w:val="0"/>
        <w:rPr>
          <w:u w:val="single"/>
        </w:rPr>
      </w:pPr>
      <w:r w:rsidRPr="00EE66FA">
        <w:rPr>
          <w:u w:val="single"/>
        </w:rPr>
        <w:t>Аналитические признаки</w:t>
      </w:r>
    </w:p>
    <w:p w:rsidR="008A2C7A" w:rsidRDefault="00260F91" w:rsidP="00D427AE">
      <w:pPr>
        <w:numPr>
          <w:ilvl w:val="1"/>
          <w:numId w:val="8"/>
        </w:numPr>
        <w:tabs>
          <w:tab w:val="clear" w:pos="2160"/>
          <w:tab w:val="num" w:pos="1800"/>
        </w:tabs>
        <w:spacing w:beforeLines="60" w:afterLines="60"/>
        <w:ind w:left="1800"/>
      </w:pPr>
      <w:r w:rsidRPr="00EE66FA">
        <w:t xml:space="preserve">Дата </w:t>
      </w:r>
    </w:p>
    <w:p w:rsidR="008A2C7A" w:rsidRDefault="00260F91"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260F91"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260F91"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260F91" w:rsidP="00D427AE">
      <w:pPr>
        <w:numPr>
          <w:ilvl w:val="1"/>
          <w:numId w:val="8"/>
        </w:numPr>
        <w:tabs>
          <w:tab w:val="clear" w:pos="2160"/>
          <w:tab w:val="num" w:pos="1800"/>
        </w:tabs>
        <w:spacing w:beforeLines="60" w:afterLines="60"/>
        <w:ind w:left="1800"/>
      </w:pPr>
      <w:r w:rsidRPr="00EE66FA">
        <w:t>Статьи расходов</w:t>
      </w:r>
    </w:p>
    <w:p w:rsidR="008A2C7A" w:rsidRDefault="00260F91"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8A2C7A" w:rsidRDefault="00260F91" w:rsidP="00D427AE">
      <w:pPr>
        <w:numPr>
          <w:ilvl w:val="1"/>
          <w:numId w:val="8"/>
        </w:numPr>
        <w:tabs>
          <w:tab w:val="clear" w:pos="2160"/>
          <w:tab w:val="num" w:pos="1800"/>
        </w:tabs>
        <w:spacing w:beforeLines="60" w:afterLines="60"/>
        <w:ind w:left="1800"/>
      </w:pPr>
      <w:r w:rsidRPr="00EE66FA">
        <w:t>Типы документов (в соответствии со Справочником типов документов (Справочник 2))</w:t>
      </w:r>
    </w:p>
    <w:p w:rsidR="00260F91" w:rsidRPr="00A04C83" w:rsidRDefault="00260F91" w:rsidP="00D427AE">
      <w:pPr>
        <w:spacing w:beforeLines="60" w:afterLines="60"/>
        <w:ind w:left="720"/>
        <w:outlineLvl w:val="0"/>
        <w:rPr>
          <w:u w:val="single"/>
        </w:rPr>
      </w:pPr>
      <w:r w:rsidRPr="00A04C83">
        <w:rPr>
          <w:u w:val="single"/>
        </w:rPr>
        <w:t>Алгоритм расчета</w:t>
      </w:r>
    </w:p>
    <w:p w:rsidR="00260F91" w:rsidRPr="00A04C83" w:rsidRDefault="00260F91" w:rsidP="00D427AE">
      <w:pPr>
        <w:spacing w:beforeLines="60" w:afterLines="60"/>
        <w:ind w:left="720"/>
      </w:pPr>
      <w:r w:rsidRPr="00220788">
        <w:t xml:space="preserve">Объем просроченных платежных документов участников бюджетного процесса (получателей бюджетных средств, финансовых органов) должен рассчитываться по состоянию на каждый день как объем зарегистрированных (неотмененных) и неисполненных Федеральным </w:t>
      </w:r>
      <w:r w:rsidRPr="00220788">
        <w:lastRenderedPageBreak/>
        <w:t>казначейством, органами Федерального казначейства в установленный срок платежных документов нарастающим итогом с начала текущего финансового года:</w:t>
      </w:r>
    </w:p>
    <w:p w:rsidR="008A2C7A" w:rsidRDefault="00260F91" w:rsidP="00D427AE">
      <w:pPr>
        <w:numPr>
          <w:ilvl w:val="1"/>
          <w:numId w:val="8"/>
        </w:numPr>
        <w:tabs>
          <w:tab w:val="clear" w:pos="2160"/>
          <w:tab w:val="num" w:pos="1800"/>
        </w:tabs>
        <w:spacing w:beforeLines="60" w:afterLines="60"/>
        <w:ind w:left="1800"/>
      </w:pPr>
      <w:r w:rsidRPr="00A04C83">
        <w:t>Заявок на кассовый расход ПБС – с учетом предельной даты исполнения,</w:t>
      </w:r>
    </w:p>
    <w:p w:rsidR="008A2C7A" w:rsidRDefault="00260F91" w:rsidP="00D427AE">
      <w:pPr>
        <w:numPr>
          <w:ilvl w:val="1"/>
          <w:numId w:val="8"/>
        </w:numPr>
        <w:tabs>
          <w:tab w:val="clear" w:pos="2160"/>
          <w:tab w:val="num" w:pos="1800"/>
        </w:tabs>
        <w:spacing w:beforeLines="60" w:afterLines="60"/>
        <w:ind w:left="1800"/>
      </w:pPr>
      <w:r w:rsidRPr="00A04C83">
        <w:t>Заявок на получение наличных ПБС – с учетом предельной даты исполнения,</w:t>
      </w:r>
    </w:p>
    <w:p w:rsidR="008A2C7A" w:rsidRDefault="00260F91" w:rsidP="00D427AE">
      <w:pPr>
        <w:numPr>
          <w:ilvl w:val="1"/>
          <w:numId w:val="8"/>
        </w:numPr>
        <w:tabs>
          <w:tab w:val="clear" w:pos="2160"/>
          <w:tab w:val="num" w:pos="1800"/>
        </w:tabs>
        <w:spacing w:beforeLines="60" w:afterLines="60"/>
        <w:ind w:left="1800"/>
      </w:pPr>
      <w:r w:rsidRPr="00A04C83">
        <w:t>Запросов на аннулирование заявки (консолидированной заявки) ПБС,</w:t>
      </w:r>
    </w:p>
    <w:p w:rsidR="008A2C7A" w:rsidRDefault="00260F91" w:rsidP="00D427AE">
      <w:pPr>
        <w:numPr>
          <w:ilvl w:val="1"/>
          <w:numId w:val="8"/>
        </w:numPr>
        <w:tabs>
          <w:tab w:val="clear" w:pos="2160"/>
          <w:tab w:val="num" w:pos="1800"/>
        </w:tabs>
        <w:spacing w:beforeLines="60" w:afterLines="60"/>
        <w:ind w:left="1800"/>
      </w:pPr>
      <w:r w:rsidRPr="00A04C83">
        <w:t>Расчетных документов (платежных поручений) финансовых органов – с учетом срока действия,</w:t>
      </w:r>
    </w:p>
    <w:p w:rsidR="008A2C7A" w:rsidRDefault="00260F91" w:rsidP="00D427AE">
      <w:pPr>
        <w:numPr>
          <w:ilvl w:val="1"/>
          <w:numId w:val="8"/>
        </w:numPr>
        <w:tabs>
          <w:tab w:val="clear" w:pos="2160"/>
          <w:tab w:val="num" w:pos="1800"/>
        </w:tabs>
        <w:spacing w:beforeLines="60" w:afterLines="60"/>
        <w:ind w:left="1800"/>
      </w:pPr>
      <w:r w:rsidRPr="00A04C83">
        <w:t>Расшифровок к расчетным документам финансовых органов – с учетом срока действия соответствующего расчетного документа.</w:t>
      </w:r>
    </w:p>
    <w:p w:rsidR="008A2C7A" w:rsidRDefault="00F86E56" w:rsidP="00D427AE">
      <w:pPr>
        <w:numPr>
          <w:ilvl w:val="1"/>
          <w:numId w:val="8"/>
        </w:numPr>
        <w:tabs>
          <w:tab w:val="clear" w:pos="2160"/>
          <w:tab w:val="num" w:pos="1800"/>
        </w:tabs>
        <w:spacing w:beforeLines="60" w:afterLines="60"/>
        <w:ind w:left="1800"/>
      </w:pPr>
      <w:r w:rsidRPr="00F86E56">
        <w:t>Заяв</w:t>
      </w:r>
      <w:r w:rsidR="001A32EB">
        <w:t>ок</w:t>
      </w:r>
      <w:r w:rsidRPr="00F86E56">
        <w:t xml:space="preserve"> на кассовый ра</w:t>
      </w:r>
      <w:r w:rsidR="001A32EB">
        <w:t>сход (сокращенная) (ф. 0531851)</w:t>
      </w:r>
    </w:p>
    <w:p w:rsidR="00260F91" w:rsidRPr="00A04C83" w:rsidRDefault="00260F91" w:rsidP="00D427AE">
      <w:pPr>
        <w:spacing w:beforeLines="60" w:afterLines="60"/>
        <w:ind w:left="720"/>
      </w:pPr>
      <w:r w:rsidRPr="00A04C83">
        <w:t>Платежный документ считается просроченным в случае, если Федеральным казначейством, органами Федерального казначейства по данному платежному документу (Заявка на кассовый расход ПБС, Заявка на получение наличных денег ПБС) в установленные сроки (с учетом срока действия документа) не направлен в банк на исполнение расчетный документ, или Федеральным казначейством, органами Федерального казначейства данный платежный документ (расчетный документ финансового органа) не направлен в банк на исполнение.</w:t>
      </w:r>
    </w:p>
    <w:p w:rsidR="00260F91" w:rsidRPr="00A04C83" w:rsidRDefault="00260F91" w:rsidP="00D427AE">
      <w:pPr>
        <w:spacing w:beforeLines="60" w:afterLines="60"/>
        <w:ind w:left="720"/>
      </w:pPr>
      <w:r w:rsidRPr="00A04C83">
        <w:t xml:space="preserve">Алгоритм расчета данного базового показателя аналогичен алгоритму расчета базового показателя Объем принятых к оплате платежных документов (ПБ211) только по просроченным </w:t>
      </w:r>
      <w:r w:rsidR="00071E7F" w:rsidRPr="00A04C83">
        <w:t>платежны</w:t>
      </w:r>
      <w:r w:rsidR="00071E7F">
        <w:t>м</w:t>
      </w:r>
      <w:r w:rsidR="00071E7F" w:rsidRPr="00A04C83">
        <w:t xml:space="preserve"> </w:t>
      </w:r>
      <w:r w:rsidRPr="00A04C83">
        <w:t>документам участников бюджетного процесса с учетом следующих особенностей:</w:t>
      </w:r>
    </w:p>
    <w:p w:rsidR="008A2C7A" w:rsidRDefault="00260F91" w:rsidP="00D427AE">
      <w:pPr>
        <w:numPr>
          <w:ilvl w:val="1"/>
          <w:numId w:val="8"/>
        </w:numPr>
        <w:tabs>
          <w:tab w:val="clear" w:pos="2160"/>
          <w:tab w:val="num" w:pos="1800"/>
        </w:tabs>
        <w:spacing w:beforeLines="60" w:afterLines="60"/>
        <w:ind w:left="1800"/>
      </w:pPr>
      <w:r w:rsidRPr="00A04C83">
        <w:t>для Заявок на кассовый расход и Заявок на получение наличных денег при расчете значения показателя учитывается предельная дата исполнения документов, указанная в кодовой зоне заголовочной части Заявок</w:t>
      </w:r>
      <w:r>
        <w:t xml:space="preserve"> (в случае ее наличия)</w:t>
      </w:r>
      <w:r w:rsidRPr="00A04C83">
        <w:t>,</w:t>
      </w:r>
    </w:p>
    <w:p w:rsidR="008A2C7A" w:rsidRDefault="00260F91" w:rsidP="00D427AE">
      <w:pPr>
        <w:numPr>
          <w:ilvl w:val="1"/>
          <w:numId w:val="8"/>
        </w:numPr>
        <w:tabs>
          <w:tab w:val="clear" w:pos="2160"/>
          <w:tab w:val="num" w:pos="1800"/>
        </w:tabs>
        <w:spacing w:beforeLines="60" w:afterLines="60"/>
        <w:ind w:left="1800"/>
      </w:pPr>
      <w:r w:rsidRPr="00A04C83">
        <w:t>для расчетных документов и Расшифровок к расчетным документам при расчете значения показателя учитывается срок действия данных документов – документы действительны в течение десяти календарных дней, не считая дня их формирования.</w:t>
      </w:r>
    </w:p>
    <w:p w:rsidR="00260F91" w:rsidRPr="00A04C83" w:rsidRDefault="00260F91" w:rsidP="00D427AE">
      <w:pPr>
        <w:spacing w:beforeLines="60" w:afterLines="60"/>
        <w:ind w:left="720"/>
      </w:pPr>
      <w:r w:rsidRPr="00A04C83">
        <w:t>Расчет значения базового показателя должен осуществляться в разрезе ГРБС, видов средств, типов документов и статей расходов.</w:t>
      </w:r>
    </w:p>
    <w:p w:rsidR="00260F91" w:rsidRPr="00EE66FA" w:rsidRDefault="00260F91" w:rsidP="00831783">
      <w:pPr>
        <w:pStyle w:val="4"/>
        <w:keepNext/>
        <w:spacing w:before="240"/>
        <w:ind w:left="352"/>
        <w:rPr>
          <w:b/>
          <w:bCs/>
        </w:rPr>
      </w:pPr>
      <w:bookmarkStart w:id="436" w:name="_Toc230426943"/>
      <w:bookmarkStart w:id="437" w:name="_Toc373761335"/>
      <w:bookmarkStart w:id="438" w:name="_Toc225579392"/>
      <w:bookmarkEnd w:id="434"/>
      <w:bookmarkEnd w:id="435"/>
      <w:r w:rsidRPr="00EE66FA">
        <w:rPr>
          <w:b/>
          <w:bCs/>
        </w:rPr>
        <w:t>ПБ214 - Объем кассовых расходов</w:t>
      </w:r>
      <w:bookmarkEnd w:id="436"/>
      <w:bookmarkEnd w:id="437"/>
    </w:p>
    <w:p w:rsidR="00260F91" w:rsidRPr="00EE66FA" w:rsidRDefault="00260F91" w:rsidP="00D427AE">
      <w:pPr>
        <w:spacing w:beforeLines="60" w:afterLines="60"/>
        <w:ind w:left="720"/>
      </w:pPr>
      <w:r w:rsidRPr="00EE66FA">
        <w:t xml:space="preserve">Объем кассовых расходов – объем произведенных Федеральным казначейством и органами Федерального казначейства кассовых расходов нарастающим итогом с начала текущего финансового года от имени и по поручению получателей бюджетных средств, а так же главных распорядителей (распорядителей) бюджетных средств, в непосредственном ведении которых находятся иные получатели бюджетных средств. </w:t>
      </w:r>
    </w:p>
    <w:p w:rsidR="00260F91" w:rsidRPr="00EE66FA" w:rsidRDefault="00260F91" w:rsidP="00D427AE">
      <w:pPr>
        <w:spacing w:beforeLines="60" w:afterLines="60"/>
        <w:ind w:left="720"/>
      </w:pPr>
      <w:r w:rsidRPr="00EE66FA">
        <w:t xml:space="preserve">Базовый показатель для федерального бюджета, бюджета субъекта РФ и местных бюджетов может быть рассчитан на основании данных учетных систем ФК. </w:t>
      </w:r>
      <w:r w:rsidR="00A52E9F" w:rsidRPr="00A52E9F">
        <w:t>Для бюджетов государственных и территориальных внебюджетных фондов базовый показатель также должен представляться из учетных систем ФК</w:t>
      </w:r>
      <w:r w:rsidR="006B6616">
        <w:rPr>
          <w:rStyle w:val="af"/>
        </w:rPr>
        <w:footnoteReference w:id="23"/>
      </w:r>
      <w:r w:rsidR="00A52E9F" w:rsidRPr="00A52E9F">
        <w:t>.</w:t>
      </w:r>
    </w:p>
    <w:p w:rsidR="00260F91" w:rsidRPr="00EE66FA" w:rsidRDefault="00260F91" w:rsidP="00D427AE">
      <w:pPr>
        <w:spacing w:beforeLines="60" w:afterLines="60"/>
        <w:ind w:left="720"/>
      </w:pPr>
      <w:r w:rsidRPr="00EE66FA">
        <w:t>Периодичность расчета  - ежедневно</w:t>
      </w:r>
    </w:p>
    <w:p w:rsidR="00260F91" w:rsidRPr="00EE66FA" w:rsidRDefault="00260F91" w:rsidP="00D427AE">
      <w:pPr>
        <w:spacing w:beforeLines="60" w:afterLines="60"/>
        <w:ind w:left="720"/>
      </w:pPr>
      <w:r w:rsidRPr="00EE66FA">
        <w:t>Единица изменения - рубли</w:t>
      </w:r>
    </w:p>
    <w:p w:rsidR="00260F91" w:rsidRPr="00EE66FA" w:rsidRDefault="00260F91" w:rsidP="00D427AE">
      <w:pPr>
        <w:spacing w:beforeLines="60" w:afterLines="60"/>
        <w:ind w:left="720"/>
        <w:outlineLvl w:val="0"/>
        <w:rPr>
          <w:u w:val="single"/>
        </w:rPr>
      </w:pPr>
      <w:r w:rsidRPr="00EE66FA">
        <w:rPr>
          <w:u w:val="single"/>
        </w:rPr>
        <w:t>Аналитические признаки</w:t>
      </w:r>
    </w:p>
    <w:p w:rsidR="008A2C7A" w:rsidRDefault="00260F91" w:rsidP="00D427AE">
      <w:pPr>
        <w:numPr>
          <w:ilvl w:val="1"/>
          <w:numId w:val="8"/>
        </w:numPr>
        <w:tabs>
          <w:tab w:val="clear" w:pos="2160"/>
          <w:tab w:val="num" w:pos="1800"/>
        </w:tabs>
        <w:spacing w:beforeLines="60" w:afterLines="60"/>
        <w:ind w:left="1800"/>
      </w:pPr>
      <w:r w:rsidRPr="00EE66FA">
        <w:lastRenderedPageBreak/>
        <w:t xml:space="preserve">Дата </w:t>
      </w:r>
    </w:p>
    <w:p w:rsidR="008A2C7A" w:rsidRDefault="00260F91"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260F91"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260F91"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260F91" w:rsidP="00D427AE">
      <w:pPr>
        <w:numPr>
          <w:ilvl w:val="1"/>
          <w:numId w:val="8"/>
        </w:numPr>
        <w:tabs>
          <w:tab w:val="clear" w:pos="2160"/>
          <w:tab w:val="num" w:pos="1800"/>
        </w:tabs>
        <w:spacing w:beforeLines="60" w:afterLines="60"/>
        <w:ind w:left="1800"/>
      </w:pPr>
      <w:r w:rsidRPr="00EE66FA">
        <w:t>Статьи расходов</w:t>
      </w:r>
    </w:p>
    <w:p w:rsidR="008A2C7A" w:rsidRDefault="00260F91"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260F91" w:rsidRPr="00EE66FA" w:rsidRDefault="00260F91" w:rsidP="00D427AE">
      <w:pPr>
        <w:spacing w:beforeLines="60" w:afterLines="60"/>
        <w:ind w:left="720"/>
        <w:outlineLvl w:val="0"/>
        <w:rPr>
          <w:u w:val="single"/>
        </w:rPr>
      </w:pPr>
      <w:r w:rsidRPr="00EE66FA">
        <w:rPr>
          <w:u w:val="single"/>
        </w:rPr>
        <w:t>Алгоритм расчета</w:t>
      </w:r>
    </w:p>
    <w:p w:rsidR="00260F91" w:rsidRPr="00EE66FA" w:rsidRDefault="00260F91" w:rsidP="00D427AE">
      <w:pPr>
        <w:spacing w:beforeLines="60" w:afterLines="60"/>
        <w:ind w:left="900"/>
        <w:outlineLvl w:val="0"/>
      </w:pPr>
      <w:r w:rsidRPr="00EE66FA">
        <w:t>1. Наименование источников: корреспонденция счетов бюджетного учета</w:t>
      </w:r>
    </w:p>
    <w:p w:rsidR="00260F91" w:rsidRPr="00EE66FA" w:rsidRDefault="00260F91" w:rsidP="00D427AE">
      <w:pPr>
        <w:spacing w:beforeLines="60" w:afterLines="60"/>
        <w:ind w:left="900"/>
        <w:outlineLvl w:val="0"/>
      </w:pPr>
      <w:r w:rsidRPr="00EE66FA">
        <w:t>2. Условия отбора:</w:t>
      </w:r>
    </w:p>
    <w:p w:rsidR="00260F91" w:rsidRPr="00EE66FA" w:rsidRDefault="00260F91" w:rsidP="00D427AE">
      <w:pPr>
        <w:spacing w:beforeLines="60" w:afterLines="60"/>
        <w:ind w:left="1080"/>
      </w:pPr>
      <w:r w:rsidRPr="00EE66FA">
        <w:t>- Главная книга органа, организующего исполнение федерального бюджета, за исключением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федерального бюджета);</w:t>
      </w:r>
    </w:p>
    <w:p w:rsidR="00260F91" w:rsidRPr="00EE66FA" w:rsidRDefault="00260F91" w:rsidP="00D427AE">
      <w:pPr>
        <w:spacing w:beforeLines="60" w:afterLines="60"/>
        <w:ind w:left="993"/>
      </w:pPr>
      <w:r w:rsidRPr="00EE66FA">
        <w:t xml:space="preserve">- Отдельные Главные книги органа, осуществляющего кассовое обслуживание исполнения бюджетов, по каждому обслуживаемому бюджету (за исключением федерального бюджета кроме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по кассовому обслуживанию). </w:t>
      </w:r>
    </w:p>
    <w:p w:rsidR="00260F91" w:rsidRPr="00EE66FA" w:rsidRDefault="00260F91" w:rsidP="00D427AE">
      <w:pPr>
        <w:spacing w:beforeLines="60" w:afterLines="60"/>
        <w:ind w:left="900"/>
        <w:outlineLvl w:val="0"/>
      </w:pPr>
      <w:r w:rsidRPr="00EE66FA">
        <w:t xml:space="preserve">3. Расчет значения показателя: </w:t>
      </w:r>
    </w:p>
    <w:p w:rsidR="008A2C7A" w:rsidRDefault="003C5B90" w:rsidP="00D427AE">
      <w:pPr>
        <w:numPr>
          <w:ilvl w:val="1"/>
          <w:numId w:val="8"/>
        </w:numPr>
        <w:tabs>
          <w:tab w:val="clear" w:pos="2160"/>
          <w:tab w:val="num" w:pos="1800"/>
        </w:tabs>
        <w:spacing w:beforeLines="60" w:afterLines="60"/>
        <w:ind w:left="1800"/>
      </w:pPr>
      <w:r w:rsidRPr="00D8607F">
        <w:t>дебетовое сальдо балансового счета 307</w:t>
      </w:r>
      <w:r>
        <w:t>12</w:t>
      </w:r>
      <w:r w:rsidRPr="00D8607F">
        <w:t xml:space="preserve"> за текущую дату, за исключением дебетового сальдо балансового счета 307</w:t>
      </w:r>
      <w:r>
        <w:t>12</w:t>
      </w:r>
      <w:r w:rsidRPr="00D8607F">
        <w:t xml:space="preserve"> в корреспонденции с балансовым </w:t>
      </w:r>
      <w:r w:rsidRPr="0057533F">
        <w:t>счетом 402</w:t>
      </w:r>
      <w:r w:rsidRPr="00AE5C55">
        <w:t>30, за вычетом кредитового сальдо балансового счета 30712 в корреспонденции с балансовым счетом 30712 по ГК по кассовому обслуживанию</w:t>
      </w:r>
    </w:p>
    <w:p w:rsidR="008A2C7A" w:rsidRDefault="006E5D21" w:rsidP="00D427AE">
      <w:pPr>
        <w:numPr>
          <w:ilvl w:val="1"/>
          <w:numId w:val="8"/>
        </w:numPr>
        <w:tabs>
          <w:tab w:val="clear" w:pos="2160"/>
          <w:tab w:val="num" w:pos="1800"/>
        </w:tabs>
        <w:spacing w:beforeLines="60" w:afterLines="60"/>
        <w:ind w:left="1800"/>
      </w:pPr>
      <w:r w:rsidRPr="00AE5C55">
        <w:t xml:space="preserve">дебетовое сальдо балансового счета 40220 </w:t>
      </w:r>
      <w:r w:rsidR="00A52E9F" w:rsidRPr="00A52E9F">
        <w:t>(40210 для средств, поступающих во временное распоряжение)</w:t>
      </w:r>
      <w:r w:rsidRPr="0057533F">
        <w:t xml:space="preserve"> </w:t>
      </w:r>
      <w:r w:rsidRPr="00AE5C55">
        <w:t xml:space="preserve">за текущую дату, за исключением дебетового сальдо балансового счета 40220 </w:t>
      </w:r>
      <w:r w:rsidR="00A52E9F" w:rsidRPr="00A52E9F">
        <w:t>(40210 для средств, поступающих во временное распоряжение)</w:t>
      </w:r>
      <w:r w:rsidRPr="0057533F">
        <w:t xml:space="preserve"> в корреспонденции с балансовым счетом 402</w:t>
      </w:r>
      <w:r w:rsidRPr="00AE5C55">
        <w:t xml:space="preserve">30, за вычетом кредитового сальдо балансового счета 40220 </w:t>
      </w:r>
      <w:r w:rsidR="00A52E9F" w:rsidRPr="00A52E9F">
        <w:t>(40210 для средств, поступающих во временное распоряжение)</w:t>
      </w:r>
      <w:r w:rsidRPr="0057533F">
        <w:t xml:space="preserve"> в </w:t>
      </w:r>
      <w:r w:rsidRPr="00AE5C55">
        <w:t xml:space="preserve">корреспонденции с балансовым счетом 40220 </w:t>
      </w:r>
      <w:r w:rsidR="00A52E9F" w:rsidRPr="00A52E9F">
        <w:t xml:space="preserve"> или 40210</w:t>
      </w:r>
      <w:r w:rsidRPr="0057533F">
        <w:t xml:space="preserve"> </w:t>
      </w:r>
      <w:r w:rsidRPr="00AE5C55">
        <w:t>по ГК федерального бюджета</w:t>
      </w:r>
    </w:p>
    <w:p w:rsidR="00260F91" w:rsidRPr="00EE66FA" w:rsidRDefault="00260F91" w:rsidP="00D427AE">
      <w:pPr>
        <w:spacing w:beforeLines="60" w:afterLines="60"/>
        <w:ind w:left="1440"/>
        <w:outlineLvl w:val="0"/>
      </w:pPr>
      <w:r w:rsidRPr="00EE66FA">
        <w:t>4. Аналитические признаки:</w:t>
      </w:r>
    </w:p>
    <w:p w:rsidR="008A2C7A" w:rsidRDefault="00260F91"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260F91"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260F91" w:rsidP="00D427AE">
      <w:pPr>
        <w:numPr>
          <w:ilvl w:val="1"/>
          <w:numId w:val="8"/>
        </w:numPr>
        <w:tabs>
          <w:tab w:val="clear" w:pos="2160"/>
          <w:tab w:val="num" w:pos="1800"/>
        </w:tabs>
        <w:spacing w:beforeLines="60" w:afterLines="60"/>
        <w:ind w:left="1800"/>
      </w:pPr>
      <w:r w:rsidRPr="00EE66FA">
        <w:t>Бюджет: по соответствующей Главной книге (в соответствии со Справочником бюджетов (Справочник 8))</w:t>
      </w:r>
    </w:p>
    <w:p w:rsidR="008A2C7A" w:rsidRDefault="00260F91"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260F91" w:rsidP="00D427AE">
      <w:pPr>
        <w:numPr>
          <w:ilvl w:val="1"/>
          <w:numId w:val="8"/>
        </w:numPr>
        <w:tabs>
          <w:tab w:val="clear" w:pos="2160"/>
          <w:tab w:val="num" w:pos="1800"/>
        </w:tabs>
        <w:spacing w:beforeLines="60" w:afterLines="60"/>
        <w:ind w:left="1800"/>
      </w:pPr>
      <w:r w:rsidRPr="00EE66FA">
        <w:t xml:space="preserve">Вид средств: </w:t>
      </w:r>
    </w:p>
    <w:p w:rsidR="00260F91" w:rsidRPr="00EE66FA" w:rsidRDefault="00260F91" w:rsidP="00D427AE">
      <w:pPr>
        <w:numPr>
          <w:ilvl w:val="1"/>
          <w:numId w:val="8"/>
        </w:numPr>
        <w:spacing w:beforeLines="60" w:afterLines="60"/>
      </w:pPr>
      <w:r w:rsidRPr="00EE66FA">
        <w:t>«бюджетные средства» (в соответствии со Справочником видов средств (Справочник 1)) в случае, если в 18 (восемнадцатом) символе 26-значного номера счета бюджетного учета указано «1»,</w:t>
      </w:r>
    </w:p>
    <w:p w:rsidR="00260F91" w:rsidRPr="00EE66FA" w:rsidRDefault="00FD2374" w:rsidP="00D427AE">
      <w:pPr>
        <w:numPr>
          <w:ilvl w:val="1"/>
          <w:numId w:val="8"/>
        </w:numPr>
        <w:spacing w:beforeLines="60" w:afterLines="60"/>
      </w:pPr>
      <w:r w:rsidRPr="00EE66FA" w:rsidDel="00FD2374">
        <w:t xml:space="preserve"> </w:t>
      </w:r>
      <w:r w:rsidR="00260F91" w:rsidRPr="00EE66FA">
        <w:t xml:space="preserve">«средства, поступающие во временное распоряжение учреждения» (в соответствии со Справочником видов средств (Справочник 1)) в случае, если в </w:t>
      </w:r>
      <w:r w:rsidR="00260F91" w:rsidRPr="00EE66FA">
        <w:lastRenderedPageBreak/>
        <w:t>18 (восемнадцатом) символе 26-значного номера счета бюджетного учета указано «3»</w:t>
      </w:r>
    </w:p>
    <w:p w:rsidR="008A2C7A" w:rsidRDefault="00260F91" w:rsidP="00D427AE">
      <w:pPr>
        <w:numPr>
          <w:ilvl w:val="1"/>
          <w:numId w:val="8"/>
        </w:numPr>
        <w:tabs>
          <w:tab w:val="clear" w:pos="2160"/>
          <w:tab w:val="num" w:pos="1800"/>
        </w:tabs>
        <w:spacing w:beforeLines="60" w:afterLines="60"/>
        <w:ind w:left="1800"/>
      </w:pPr>
      <w:r w:rsidRPr="00EE66FA">
        <w:t>Статьи расходов</w:t>
      </w:r>
    </w:p>
    <w:p w:rsidR="00260F91" w:rsidRDefault="00260F91" w:rsidP="00D427AE">
      <w:pPr>
        <w:numPr>
          <w:ilvl w:val="1"/>
          <w:numId w:val="8"/>
        </w:numPr>
        <w:spacing w:beforeLines="60" w:afterLines="60"/>
      </w:pPr>
      <w:r w:rsidRPr="00EE66FA">
        <w:t xml:space="preserve">Символы с 4 (четвертого) по 17 (семнадцатый) и с 24 (двадцать четвертого) по 26 (двадцать шестой) 26-значного номера счета бюджетного учета </w:t>
      </w:r>
    </w:p>
    <w:p w:rsidR="007F2F87" w:rsidRPr="00EE66FA" w:rsidRDefault="007F2F87" w:rsidP="007F2F87">
      <w:pPr>
        <w:pStyle w:val="4"/>
        <w:keepNext/>
        <w:spacing w:before="240"/>
        <w:ind w:left="352"/>
        <w:rPr>
          <w:b/>
          <w:bCs/>
        </w:rPr>
      </w:pPr>
      <w:bookmarkStart w:id="439" w:name="_Toc373761336"/>
      <w:r w:rsidRPr="00EE66FA">
        <w:rPr>
          <w:b/>
          <w:bCs/>
        </w:rPr>
        <w:t>ПБ214</w:t>
      </w:r>
      <w:r>
        <w:rPr>
          <w:b/>
          <w:bCs/>
        </w:rPr>
        <w:t>.</w:t>
      </w:r>
      <w:r w:rsidR="00172AA2">
        <w:rPr>
          <w:b/>
          <w:bCs/>
        </w:rPr>
        <w:t>0</w:t>
      </w:r>
      <w:r>
        <w:rPr>
          <w:b/>
          <w:bCs/>
        </w:rPr>
        <w:t xml:space="preserve">1 </w:t>
      </w:r>
      <w:r w:rsidRPr="00EE66FA">
        <w:rPr>
          <w:b/>
          <w:bCs/>
        </w:rPr>
        <w:t>- Объем кассовых расходов</w:t>
      </w:r>
      <w:r>
        <w:rPr>
          <w:b/>
          <w:bCs/>
        </w:rPr>
        <w:t xml:space="preserve"> (в разрезе ПБС)</w:t>
      </w:r>
      <w:bookmarkEnd w:id="439"/>
    </w:p>
    <w:p w:rsidR="007F2F87" w:rsidRPr="00EE66FA" w:rsidRDefault="007F2F87" w:rsidP="00D427AE">
      <w:pPr>
        <w:spacing w:beforeLines="60" w:afterLines="60"/>
        <w:ind w:left="720"/>
      </w:pPr>
      <w:r w:rsidRPr="00EE66FA">
        <w:t xml:space="preserve">Объем кассовых расходов – объем произведенных Федеральным казначейством и органами Федерального казначейства кассовых расходов нарастающим итогом с начала текущего финансового года от имени и по поручению получателей бюджетных средств, а так же главных распорядителей (распорядителей) бюджетных средств, в непосредственном ведении которых находятся иные получатели бюджетных средств. </w:t>
      </w:r>
    </w:p>
    <w:p w:rsidR="007F2F87" w:rsidRPr="00EE66FA" w:rsidRDefault="007F2F87" w:rsidP="00D427AE">
      <w:pPr>
        <w:spacing w:beforeLines="60" w:afterLines="60"/>
        <w:ind w:left="720"/>
      </w:pPr>
      <w:r w:rsidRPr="005A51D8">
        <w:t>Базовый показатель для федерального бюджета, может быть рассчитан на основании данных учетных систем ФК.</w:t>
      </w:r>
      <w:r w:rsidRPr="00AE1007">
        <w:t>.</w:t>
      </w:r>
    </w:p>
    <w:p w:rsidR="007F2F87" w:rsidRPr="00EE66FA" w:rsidRDefault="007F2F87" w:rsidP="00D427AE">
      <w:pPr>
        <w:spacing w:beforeLines="60" w:afterLines="60"/>
        <w:ind w:left="720"/>
      </w:pPr>
      <w:r w:rsidRPr="00EE66FA">
        <w:t>Периодичность расчета  - ежедневно</w:t>
      </w:r>
    </w:p>
    <w:p w:rsidR="007F2F87" w:rsidRPr="00EE66FA" w:rsidRDefault="007F2F87" w:rsidP="00D427AE">
      <w:pPr>
        <w:spacing w:beforeLines="60" w:afterLines="60"/>
        <w:ind w:left="720"/>
      </w:pPr>
      <w:r w:rsidRPr="00EE66FA">
        <w:t>Единица изменения - рубли</w:t>
      </w:r>
    </w:p>
    <w:p w:rsidR="007F2F87" w:rsidRPr="00EE66FA" w:rsidRDefault="007F2F87" w:rsidP="00D427AE">
      <w:pPr>
        <w:spacing w:beforeLines="60" w:afterLines="60"/>
        <w:ind w:left="720"/>
        <w:outlineLvl w:val="0"/>
        <w:rPr>
          <w:u w:val="single"/>
        </w:rPr>
      </w:pPr>
      <w:r w:rsidRPr="00EE66FA">
        <w:rPr>
          <w:u w:val="single"/>
        </w:rPr>
        <w:t>Аналитические признаки</w:t>
      </w:r>
    </w:p>
    <w:p w:rsidR="008A2C7A" w:rsidRDefault="007F2F87" w:rsidP="00D427AE">
      <w:pPr>
        <w:numPr>
          <w:ilvl w:val="1"/>
          <w:numId w:val="8"/>
        </w:numPr>
        <w:tabs>
          <w:tab w:val="clear" w:pos="2160"/>
          <w:tab w:val="num" w:pos="1800"/>
        </w:tabs>
        <w:spacing w:beforeLines="60" w:afterLines="60"/>
        <w:ind w:left="1800"/>
      </w:pPr>
      <w:r w:rsidRPr="00EE66FA">
        <w:t xml:space="preserve">Дата </w:t>
      </w:r>
    </w:p>
    <w:p w:rsidR="008A2C7A" w:rsidRDefault="007F2F87"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357110" w:rsidP="00D427AE">
      <w:pPr>
        <w:numPr>
          <w:ilvl w:val="1"/>
          <w:numId w:val="8"/>
        </w:numPr>
        <w:tabs>
          <w:tab w:val="clear" w:pos="2160"/>
          <w:tab w:val="num" w:pos="1800"/>
        </w:tabs>
        <w:spacing w:beforeLines="60" w:afterLines="60"/>
        <w:ind w:left="1800"/>
      </w:pPr>
      <w:r>
        <w:t xml:space="preserve">Бюджет: федеральный бюджет </w:t>
      </w:r>
      <w:r w:rsidR="007F2F87" w:rsidRPr="00EE66FA">
        <w:t>(в соответствии со Справочником бюджетов (Справочник 8))</w:t>
      </w:r>
    </w:p>
    <w:p w:rsidR="008A2C7A" w:rsidRDefault="007F2F87"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7F2F87" w:rsidP="00D427AE">
      <w:pPr>
        <w:numPr>
          <w:ilvl w:val="1"/>
          <w:numId w:val="8"/>
        </w:numPr>
        <w:tabs>
          <w:tab w:val="clear" w:pos="2160"/>
          <w:tab w:val="num" w:pos="1800"/>
        </w:tabs>
        <w:spacing w:beforeLines="60" w:afterLines="60"/>
        <w:ind w:left="1800"/>
      </w:pPr>
      <w:r>
        <w:t>ПБС (в соответствии со Сводным реестром)</w:t>
      </w:r>
      <w:r w:rsidR="00917E61">
        <w:t xml:space="preserve"> </w:t>
      </w:r>
      <w:r w:rsidR="00917E61" w:rsidRPr="00733D92">
        <w:rPr>
          <w:highlight w:val="yellow"/>
        </w:rPr>
        <w:t>только по ПБС, находящи</w:t>
      </w:r>
      <w:r w:rsidR="005A51D8">
        <w:rPr>
          <w:highlight w:val="yellow"/>
        </w:rPr>
        <w:t>м</w:t>
      </w:r>
      <w:r w:rsidR="00917E61" w:rsidRPr="00733D92">
        <w:rPr>
          <w:highlight w:val="yellow"/>
        </w:rPr>
        <w:t xml:space="preserve">ся в </w:t>
      </w:r>
      <w:r w:rsidR="00A52E9F" w:rsidRPr="00A52E9F">
        <w:t>открытой части Сводного реестра.</w:t>
      </w:r>
    </w:p>
    <w:p w:rsidR="008A2C7A" w:rsidRDefault="007F2F87" w:rsidP="00D427AE">
      <w:pPr>
        <w:numPr>
          <w:ilvl w:val="1"/>
          <w:numId w:val="8"/>
        </w:numPr>
        <w:tabs>
          <w:tab w:val="clear" w:pos="2160"/>
          <w:tab w:val="num" w:pos="1800"/>
        </w:tabs>
        <w:spacing w:beforeLines="60" w:afterLines="60"/>
        <w:ind w:left="1800"/>
      </w:pPr>
      <w:r w:rsidRPr="00AE5C55">
        <w:t>Статьи расходов</w:t>
      </w:r>
    </w:p>
    <w:p w:rsidR="008A2C7A" w:rsidRDefault="007F2F87" w:rsidP="00D427AE">
      <w:pPr>
        <w:numPr>
          <w:ilvl w:val="1"/>
          <w:numId w:val="8"/>
        </w:numPr>
        <w:tabs>
          <w:tab w:val="clear" w:pos="2160"/>
          <w:tab w:val="num" w:pos="1800"/>
        </w:tabs>
        <w:spacing w:beforeLines="60" w:afterLines="60"/>
        <w:ind w:left="1800"/>
      </w:pPr>
      <w:r w:rsidRPr="00AE5C55">
        <w:t>Виды средств (в соответствии со Справочником видов средств (Справочник 1))</w:t>
      </w:r>
    </w:p>
    <w:p w:rsidR="007F2F87" w:rsidRPr="00AE5C55" w:rsidRDefault="007F2F87" w:rsidP="00D427AE">
      <w:pPr>
        <w:spacing w:beforeLines="60" w:afterLines="60"/>
        <w:ind w:left="720"/>
        <w:outlineLvl w:val="0"/>
        <w:rPr>
          <w:u w:val="single"/>
        </w:rPr>
      </w:pPr>
      <w:r w:rsidRPr="00AE5C55">
        <w:rPr>
          <w:u w:val="single"/>
        </w:rPr>
        <w:t>Алгоритм расчета</w:t>
      </w:r>
    </w:p>
    <w:p w:rsidR="007F2F87" w:rsidRPr="00AE5C55" w:rsidRDefault="007F2F87" w:rsidP="00D427AE">
      <w:pPr>
        <w:spacing w:beforeLines="60" w:afterLines="60"/>
        <w:ind w:left="720"/>
      </w:pPr>
      <w:r w:rsidRPr="00AE5C55">
        <w:t>Применим для федерального бюджета</w:t>
      </w:r>
    </w:p>
    <w:p w:rsidR="007F2F87" w:rsidRPr="00AE5C55" w:rsidRDefault="007F2F87" w:rsidP="00D427AE">
      <w:pPr>
        <w:spacing w:beforeLines="60" w:afterLines="60"/>
        <w:ind w:left="900"/>
        <w:outlineLvl w:val="0"/>
      </w:pPr>
      <w:r w:rsidRPr="00AE5C55">
        <w:t>1. Наименование источников: корреспонденция счетов бюджетного учета</w:t>
      </w:r>
    </w:p>
    <w:p w:rsidR="007F2F87" w:rsidRPr="00AE5C55" w:rsidRDefault="007F2F87" w:rsidP="00D427AE">
      <w:pPr>
        <w:spacing w:beforeLines="60" w:afterLines="60"/>
        <w:ind w:left="900"/>
        <w:outlineLvl w:val="0"/>
      </w:pPr>
      <w:r w:rsidRPr="00AE5C55">
        <w:t>2. Условия отбора:</w:t>
      </w:r>
    </w:p>
    <w:p w:rsidR="007F2F87" w:rsidRPr="00AE5C55" w:rsidRDefault="007F2F87" w:rsidP="00D427AE">
      <w:pPr>
        <w:spacing w:beforeLines="60" w:afterLines="60"/>
        <w:ind w:left="1080"/>
      </w:pPr>
      <w:r w:rsidRPr="00AE5C55">
        <w:t>- Главная книга органа, организующего исполнение федерального бюджета, за исключением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федерального бюджета);</w:t>
      </w:r>
    </w:p>
    <w:p w:rsidR="007F2F87" w:rsidRPr="00AE5C55" w:rsidRDefault="007F2F87" w:rsidP="00D427AE">
      <w:pPr>
        <w:spacing w:beforeLines="60" w:afterLines="60"/>
        <w:ind w:left="900"/>
        <w:outlineLvl w:val="0"/>
      </w:pPr>
      <w:r w:rsidRPr="00AE5C55">
        <w:t xml:space="preserve">3. Расчет значения показателя: </w:t>
      </w:r>
    </w:p>
    <w:p w:rsidR="008A2C7A" w:rsidRDefault="007F2F87" w:rsidP="00D427AE">
      <w:pPr>
        <w:numPr>
          <w:ilvl w:val="1"/>
          <w:numId w:val="8"/>
        </w:numPr>
        <w:tabs>
          <w:tab w:val="clear" w:pos="2160"/>
          <w:tab w:val="num" w:pos="1800"/>
        </w:tabs>
        <w:spacing w:beforeLines="60" w:afterLines="60"/>
        <w:ind w:left="1800"/>
      </w:pPr>
      <w:r w:rsidRPr="00AE5C55">
        <w:t xml:space="preserve">дебетовое сальдо балансового счета 40220 </w:t>
      </w:r>
      <w:r w:rsidR="00A52E9F" w:rsidRPr="00A52E9F">
        <w:t>(40210 для средств, поступающих во временное распоряжение)</w:t>
      </w:r>
      <w:r w:rsidRPr="0057533F">
        <w:t xml:space="preserve"> за текущую дату, за исключением дебетового сальдо балансового счета 40220 </w:t>
      </w:r>
      <w:r w:rsidR="00A52E9F" w:rsidRPr="00A52E9F">
        <w:t>(40210 для средств, поступающих во временное распоряжение)</w:t>
      </w:r>
      <w:r w:rsidRPr="0057533F">
        <w:t xml:space="preserve"> в корреспонденции с балансовым счетом 40230, за вычетом кредитового сальдо балансового счета 402</w:t>
      </w:r>
      <w:r w:rsidRPr="00AE5C55">
        <w:t xml:space="preserve">20 </w:t>
      </w:r>
      <w:r w:rsidR="00A52E9F" w:rsidRPr="00A52E9F">
        <w:t>(40210 для средств, поступающих во временное распоряжение)</w:t>
      </w:r>
      <w:r w:rsidRPr="0057533F">
        <w:t xml:space="preserve"> в корреспонденции с балансовым счетом 40220 </w:t>
      </w:r>
      <w:r w:rsidR="00A52E9F" w:rsidRPr="00A52E9F">
        <w:t xml:space="preserve"> или 40210</w:t>
      </w:r>
      <w:r w:rsidRPr="0057533F">
        <w:t xml:space="preserve"> по ГК федерального бюджета</w:t>
      </w:r>
    </w:p>
    <w:p w:rsidR="00937AD7" w:rsidRDefault="00937AD7" w:rsidP="00D427AE">
      <w:pPr>
        <w:spacing w:beforeLines="60" w:afterLines="60"/>
        <w:ind w:left="1440"/>
        <w:outlineLvl w:val="0"/>
      </w:pPr>
      <w:r>
        <w:lastRenderedPageBreak/>
        <w:t>О</w:t>
      </w:r>
      <w:r w:rsidRPr="00937AD7">
        <w:t>перации по внутриказначейским расчетам (расчетам между головным учреждением и его обособленными подразделениями)</w:t>
      </w:r>
      <w:r>
        <w:t xml:space="preserve"> в показател</w:t>
      </w:r>
      <w:r w:rsidR="005E5DD3">
        <w:t>е</w:t>
      </w:r>
      <w:r>
        <w:t xml:space="preserve"> не отражаются.</w:t>
      </w:r>
    </w:p>
    <w:p w:rsidR="007F2F87" w:rsidRPr="00EE66FA" w:rsidRDefault="007F2F87" w:rsidP="00D427AE">
      <w:pPr>
        <w:spacing w:beforeLines="60" w:afterLines="60"/>
        <w:ind w:left="1440"/>
        <w:outlineLvl w:val="0"/>
      </w:pPr>
      <w:r w:rsidRPr="00EE66FA">
        <w:t>4. Аналитические признаки:</w:t>
      </w:r>
    </w:p>
    <w:p w:rsidR="008A2C7A" w:rsidRDefault="007F2F87"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7F2F87"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7F2F87" w:rsidP="00D427AE">
      <w:pPr>
        <w:numPr>
          <w:ilvl w:val="1"/>
          <w:numId w:val="8"/>
        </w:numPr>
        <w:tabs>
          <w:tab w:val="clear" w:pos="2160"/>
          <w:tab w:val="num" w:pos="1800"/>
        </w:tabs>
        <w:spacing w:beforeLines="60" w:afterLines="60"/>
        <w:ind w:left="1800"/>
      </w:pPr>
      <w:r w:rsidRPr="00EE66FA">
        <w:t>Бюджет: по соответствующей Главной книге (в соответствии со Справочником бюджетов (Справочник 8))</w:t>
      </w:r>
    </w:p>
    <w:p w:rsidR="008A2C7A" w:rsidRDefault="007F2F87"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7F2F87" w:rsidP="00D427AE">
      <w:pPr>
        <w:numPr>
          <w:ilvl w:val="1"/>
          <w:numId w:val="8"/>
        </w:numPr>
        <w:tabs>
          <w:tab w:val="clear" w:pos="2160"/>
          <w:tab w:val="num" w:pos="1800"/>
        </w:tabs>
        <w:spacing w:beforeLines="60" w:afterLines="60"/>
        <w:ind w:left="1800"/>
      </w:pPr>
      <w:r>
        <w:t>ПБС: в соответствии с кодом участника бюджетного процесса в Сводном реестре</w:t>
      </w:r>
    </w:p>
    <w:p w:rsidR="008A2C7A" w:rsidRDefault="007F2F87" w:rsidP="00D427AE">
      <w:pPr>
        <w:numPr>
          <w:ilvl w:val="1"/>
          <w:numId w:val="8"/>
        </w:numPr>
        <w:tabs>
          <w:tab w:val="clear" w:pos="2160"/>
          <w:tab w:val="num" w:pos="1800"/>
        </w:tabs>
        <w:spacing w:beforeLines="60" w:afterLines="60"/>
        <w:ind w:left="1800"/>
      </w:pPr>
      <w:r w:rsidRPr="00AE1007">
        <w:t xml:space="preserve">Вид средств: </w:t>
      </w:r>
    </w:p>
    <w:p w:rsidR="007F2F87" w:rsidRPr="00EE66FA" w:rsidRDefault="007F2F87" w:rsidP="00D427AE">
      <w:pPr>
        <w:numPr>
          <w:ilvl w:val="1"/>
          <w:numId w:val="8"/>
        </w:numPr>
        <w:spacing w:beforeLines="60" w:afterLines="60"/>
      </w:pPr>
      <w:r w:rsidRPr="00EE66FA">
        <w:t>«бюджетные средства» (в соответствии со Справочником видов средств (Справочник 1)) в случае, если в 18 (восемнадцатом) символе 26-значного номера счета бюджетного учета указано «1»,</w:t>
      </w:r>
    </w:p>
    <w:p w:rsidR="007F2F87" w:rsidRPr="00EE66FA" w:rsidRDefault="00584520" w:rsidP="00D427AE">
      <w:pPr>
        <w:numPr>
          <w:ilvl w:val="1"/>
          <w:numId w:val="8"/>
        </w:numPr>
        <w:spacing w:beforeLines="60" w:afterLines="60"/>
      </w:pPr>
      <w:r w:rsidDel="00584520">
        <w:rPr>
          <w:rStyle w:val="ae"/>
        </w:rPr>
        <w:t xml:space="preserve"> </w:t>
      </w:r>
      <w:r w:rsidR="007F2F87" w:rsidRPr="00EE66FA">
        <w:t>«средства, поступающие во временное распоряжение учреждения» (в соответствии со Справочником видов средств (Справочник 1)) в случае, если в 18 (восемнадцатом) символе 26-значного номера счета бюджетного учета указано «3»</w:t>
      </w:r>
    </w:p>
    <w:p w:rsidR="008A2C7A" w:rsidRDefault="007F2F87" w:rsidP="00D427AE">
      <w:pPr>
        <w:numPr>
          <w:ilvl w:val="1"/>
          <w:numId w:val="8"/>
        </w:numPr>
        <w:tabs>
          <w:tab w:val="clear" w:pos="2160"/>
          <w:tab w:val="num" w:pos="1800"/>
        </w:tabs>
        <w:spacing w:beforeLines="60" w:afterLines="60"/>
        <w:ind w:left="1800"/>
      </w:pPr>
      <w:r w:rsidRPr="00EE66FA">
        <w:t>Статьи расходов</w:t>
      </w:r>
    </w:p>
    <w:p w:rsidR="007F2F87" w:rsidRPr="00EE66FA" w:rsidRDefault="007F2F87" w:rsidP="00D427AE">
      <w:pPr>
        <w:numPr>
          <w:ilvl w:val="1"/>
          <w:numId w:val="8"/>
        </w:numPr>
        <w:spacing w:beforeLines="60" w:afterLines="60"/>
      </w:pPr>
      <w:r w:rsidRPr="00EE66FA">
        <w:t xml:space="preserve">Символы с 4 (четвертого) по 17 (семнадцатый) и с 24 (двадцать четвертого) по 26 (двадцать шестой) 26-значного номера счета бюджетного учета </w:t>
      </w:r>
    </w:p>
    <w:p w:rsidR="00121408" w:rsidRPr="00EE66FA" w:rsidRDefault="00121408" w:rsidP="00121408">
      <w:pPr>
        <w:pStyle w:val="4"/>
        <w:keepNext/>
        <w:spacing w:before="240"/>
        <w:ind w:left="352"/>
        <w:rPr>
          <w:b/>
          <w:bCs/>
        </w:rPr>
      </w:pPr>
      <w:bookmarkStart w:id="440" w:name="_Toc309212888"/>
      <w:bookmarkStart w:id="441" w:name="_Toc309214377"/>
      <w:bookmarkStart w:id="442" w:name="_Toc311632118"/>
      <w:bookmarkStart w:id="443" w:name="_Toc373761337"/>
      <w:bookmarkEnd w:id="440"/>
      <w:bookmarkEnd w:id="441"/>
      <w:bookmarkEnd w:id="442"/>
      <w:r w:rsidRPr="00EE66FA">
        <w:rPr>
          <w:b/>
          <w:bCs/>
        </w:rPr>
        <w:t>ПБ214</w:t>
      </w:r>
      <w:r w:rsidR="00687FA6">
        <w:rPr>
          <w:b/>
          <w:bCs/>
        </w:rPr>
        <w:t>.</w:t>
      </w:r>
      <w:r w:rsidR="00172AA2">
        <w:rPr>
          <w:b/>
          <w:bCs/>
        </w:rPr>
        <w:t>0</w:t>
      </w:r>
      <w:r w:rsidR="00687FA6">
        <w:rPr>
          <w:b/>
          <w:bCs/>
        </w:rPr>
        <w:t>2</w:t>
      </w:r>
      <w:r>
        <w:rPr>
          <w:b/>
          <w:bCs/>
        </w:rPr>
        <w:t xml:space="preserve"> </w:t>
      </w:r>
      <w:r w:rsidRPr="00EE66FA">
        <w:rPr>
          <w:b/>
          <w:bCs/>
        </w:rPr>
        <w:t>- Объем кассовых расходов</w:t>
      </w:r>
      <w:r>
        <w:rPr>
          <w:b/>
          <w:bCs/>
        </w:rPr>
        <w:t xml:space="preserve"> (в разрезе бюджетных и автономных учреждений)</w:t>
      </w:r>
      <w:bookmarkEnd w:id="443"/>
    </w:p>
    <w:p w:rsidR="00121408" w:rsidRPr="00EE66FA" w:rsidRDefault="00121408" w:rsidP="00D427AE">
      <w:pPr>
        <w:spacing w:beforeLines="60" w:afterLines="60"/>
        <w:ind w:left="720"/>
      </w:pPr>
      <w:r w:rsidRPr="00EE66FA">
        <w:t>Объем кассовых расходов – объем произведенных Федеральным казначейством и органами Федерального казначейства кассовых расходов нарастающим итогом с начала текущего финансово</w:t>
      </w:r>
      <w:r>
        <w:t>го года от имени и по поручению бюджетных</w:t>
      </w:r>
      <w:r w:rsidR="00D01F29">
        <w:t xml:space="preserve"> и автономных</w:t>
      </w:r>
      <w:r>
        <w:t xml:space="preserve"> учреждений</w:t>
      </w:r>
      <w:r w:rsidR="00466029">
        <w:t xml:space="preserve">. </w:t>
      </w:r>
      <w:r w:rsidR="00466029" w:rsidRPr="00466029">
        <w:t>(</w:t>
      </w:r>
      <w:r w:rsidR="00466029" w:rsidRPr="008E2FAD">
        <w:t xml:space="preserve">для </w:t>
      </w:r>
      <w:r w:rsidR="00466029">
        <w:t>бюджетных и автономных учреждений, у которых</w:t>
      </w:r>
      <w:r w:rsidR="00466029" w:rsidRPr="008E2FAD">
        <w:t xml:space="preserve"> </w:t>
      </w:r>
      <w:r w:rsidR="00466029" w:rsidRPr="008E2FAD">
        <w:rPr>
          <w:rStyle w:val="apple-style-span"/>
          <w:rFonts w:cs="Arial"/>
          <w:shd w:val="clear" w:color="auto" w:fill="FFFFFF"/>
        </w:rPr>
        <w:t>открыты лицевые счета в территориальных органах Федерального казначейства)</w:t>
      </w:r>
      <w:r>
        <w:rPr>
          <w:rStyle w:val="apple-style-span"/>
          <w:rFonts w:cs="Arial"/>
          <w:color w:val="4B4C4D"/>
          <w:shd w:val="clear" w:color="auto" w:fill="FFFFFF"/>
        </w:rPr>
        <w:t>.</w:t>
      </w:r>
    </w:p>
    <w:p w:rsidR="00121408" w:rsidRPr="00EE66FA" w:rsidRDefault="00121408" w:rsidP="00D427AE">
      <w:pPr>
        <w:spacing w:beforeLines="60" w:afterLines="60"/>
        <w:ind w:left="720"/>
      </w:pPr>
      <w:r w:rsidRPr="00EE66FA">
        <w:t>Базовый показ</w:t>
      </w:r>
      <w:r>
        <w:t xml:space="preserve">атель для федерального бюджета, </w:t>
      </w:r>
      <w:r w:rsidR="00466029">
        <w:t>,</w:t>
      </w:r>
      <w:r w:rsidR="00466029" w:rsidRPr="00EE66FA">
        <w:t xml:space="preserve"> </w:t>
      </w:r>
      <w:r w:rsidR="00466029">
        <w:t>региональных и местных бюджетов</w:t>
      </w:r>
      <w:r w:rsidR="00466029" w:rsidRPr="00EE66FA">
        <w:t xml:space="preserve"> </w:t>
      </w:r>
      <w:r w:rsidRPr="00EE66FA">
        <w:t xml:space="preserve">может быть рассчитан на основании данных учетных систем ФК. </w:t>
      </w:r>
    </w:p>
    <w:p w:rsidR="00121408" w:rsidRPr="00EE66FA" w:rsidRDefault="00121408" w:rsidP="00D427AE">
      <w:pPr>
        <w:spacing w:beforeLines="60" w:afterLines="60"/>
        <w:ind w:left="720"/>
      </w:pPr>
      <w:r w:rsidRPr="00EE66FA">
        <w:t>Периодичность расчета  - ежедневно</w:t>
      </w:r>
    </w:p>
    <w:p w:rsidR="00121408" w:rsidRPr="00EE66FA" w:rsidRDefault="00121408" w:rsidP="00D427AE">
      <w:pPr>
        <w:spacing w:beforeLines="60" w:afterLines="60"/>
        <w:ind w:left="720"/>
      </w:pPr>
      <w:r w:rsidRPr="00EE66FA">
        <w:t>Единица изменения - рубли</w:t>
      </w:r>
    </w:p>
    <w:p w:rsidR="00121408" w:rsidRPr="00EE66FA" w:rsidRDefault="00121408" w:rsidP="00D427AE">
      <w:pPr>
        <w:spacing w:beforeLines="60" w:afterLines="60"/>
        <w:ind w:left="720"/>
        <w:outlineLvl w:val="0"/>
        <w:rPr>
          <w:u w:val="single"/>
        </w:rPr>
      </w:pPr>
      <w:r w:rsidRPr="00EE66FA">
        <w:rPr>
          <w:u w:val="single"/>
        </w:rPr>
        <w:t>Аналитические признаки</w:t>
      </w:r>
    </w:p>
    <w:p w:rsidR="008A2C7A" w:rsidRDefault="00121408" w:rsidP="00D427AE">
      <w:pPr>
        <w:numPr>
          <w:ilvl w:val="1"/>
          <w:numId w:val="8"/>
        </w:numPr>
        <w:tabs>
          <w:tab w:val="clear" w:pos="2160"/>
          <w:tab w:val="num" w:pos="1800"/>
        </w:tabs>
        <w:spacing w:beforeLines="60" w:afterLines="60"/>
        <w:ind w:left="1800"/>
      </w:pPr>
      <w:r w:rsidRPr="00EE66FA">
        <w:t xml:space="preserve">Дата </w:t>
      </w:r>
    </w:p>
    <w:p w:rsidR="008A2C7A" w:rsidRDefault="00121408"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7049A" w:rsidP="00D427AE">
      <w:pPr>
        <w:numPr>
          <w:ilvl w:val="1"/>
          <w:numId w:val="8"/>
        </w:numPr>
        <w:tabs>
          <w:tab w:val="clear" w:pos="2160"/>
          <w:tab w:val="num" w:pos="1800"/>
        </w:tabs>
        <w:spacing w:beforeLines="60" w:afterLines="60"/>
        <w:ind w:left="1800"/>
      </w:pPr>
      <w:r>
        <w:t>Бюджет –</w:t>
      </w:r>
      <w:r w:rsidR="00466029" w:rsidRPr="00EE66FA">
        <w:t>в соответствии Справочником бюджетов (Справочник 8)</w:t>
      </w:r>
    </w:p>
    <w:p w:rsidR="008A2C7A" w:rsidRDefault="005A300A" w:rsidP="00D427AE">
      <w:pPr>
        <w:numPr>
          <w:ilvl w:val="1"/>
          <w:numId w:val="8"/>
        </w:numPr>
        <w:tabs>
          <w:tab w:val="clear" w:pos="2160"/>
          <w:tab w:val="num" w:pos="1800"/>
        </w:tabs>
        <w:spacing w:beforeLines="60" w:afterLines="60"/>
        <w:ind w:left="1800"/>
      </w:pPr>
      <w:r>
        <w:t>ГРБС</w:t>
      </w:r>
      <w:r>
        <w:rPr>
          <w:rStyle w:val="af"/>
        </w:rPr>
        <w:footnoteReference w:id="24"/>
      </w:r>
      <w:r w:rsidR="00121408">
        <w:t xml:space="preserve"> </w:t>
      </w:r>
      <w:r w:rsidR="00121408" w:rsidRPr="00EE66FA">
        <w:t>(в соответствии со Справочником ГРБС/ГАДБ/ГАИФ (Справочник 6))</w:t>
      </w:r>
    </w:p>
    <w:p w:rsidR="008A2C7A" w:rsidRDefault="0099176E" w:rsidP="00D427AE">
      <w:pPr>
        <w:numPr>
          <w:ilvl w:val="1"/>
          <w:numId w:val="8"/>
        </w:numPr>
        <w:tabs>
          <w:tab w:val="clear" w:pos="2160"/>
          <w:tab w:val="num" w:pos="1800"/>
        </w:tabs>
        <w:spacing w:beforeLines="60" w:afterLines="60"/>
        <w:ind w:left="1800"/>
      </w:pPr>
      <w:r>
        <w:t>БУ/АУ</w:t>
      </w:r>
      <w:r w:rsidR="00121408">
        <w:t xml:space="preserve"> (в соответствии </w:t>
      </w:r>
      <w:r w:rsidR="0077049A">
        <w:t xml:space="preserve">со </w:t>
      </w:r>
      <w:r w:rsidR="008712B8">
        <w:t>Справочником НУБП</w:t>
      </w:r>
      <w:r w:rsidR="00121408">
        <w:t>)</w:t>
      </w:r>
    </w:p>
    <w:p w:rsidR="008A2C7A" w:rsidRDefault="00121408" w:rsidP="00D427AE">
      <w:pPr>
        <w:numPr>
          <w:ilvl w:val="1"/>
          <w:numId w:val="8"/>
        </w:numPr>
        <w:tabs>
          <w:tab w:val="clear" w:pos="2160"/>
          <w:tab w:val="num" w:pos="1800"/>
        </w:tabs>
        <w:spacing w:beforeLines="60" w:afterLines="60"/>
        <w:ind w:left="1800"/>
      </w:pPr>
      <w:r w:rsidRPr="00EE66FA">
        <w:lastRenderedPageBreak/>
        <w:t>Статьи расходов</w:t>
      </w:r>
    </w:p>
    <w:p w:rsidR="008A2C7A" w:rsidRDefault="008712B8" w:rsidP="00D427AE">
      <w:pPr>
        <w:numPr>
          <w:ilvl w:val="1"/>
          <w:numId w:val="8"/>
        </w:numPr>
        <w:tabs>
          <w:tab w:val="clear" w:pos="2160"/>
          <w:tab w:val="num" w:pos="1800"/>
        </w:tabs>
        <w:spacing w:beforeLines="60" w:afterLines="60"/>
        <w:ind w:left="1800"/>
      </w:pPr>
      <w:r>
        <w:t xml:space="preserve">Вид средств </w:t>
      </w:r>
      <w:r w:rsidR="00121408" w:rsidRPr="00EE66FA">
        <w:t>(в соответствии со Справочником видов средств (Справочник 1))</w:t>
      </w:r>
    </w:p>
    <w:p w:rsidR="00121408" w:rsidRPr="00EE66FA" w:rsidRDefault="00121408" w:rsidP="00D427AE">
      <w:pPr>
        <w:spacing w:beforeLines="60" w:afterLines="60"/>
        <w:ind w:left="720"/>
        <w:outlineLvl w:val="0"/>
        <w:rPr>
          <w:u w:val="single"/>
        </w:rPr>
      </w:pPr>
      <w:r w:rsidRPr="00EE66FA">
        <w:rPr>
          <w:u w:val="single"/>
        </w:rPr>
        <w:t>Алгоритм расчета</w:t>
      </w:r>
    </w:p>
    <w:p w:rsidR="00121408" w:rsidRPr="00EE66FA" w:rsidRDefault="00121408" w:rsidP="00D427AE">
      <w:pPr>
        <w:spacing w:beforeLines="60" w:afterLines="60"/>
        <w:ind w:left="900"/>
        <w:outlineLvl w:val="0"/>
      </w:pPr>
      <w:r w:rsidRPr="00EE66FA">
        <w:t>1. Наименование источников: корреспонденция счетов бюджетного учета</w:t>
      </w:r>
    </w:p>
    <w:p w:rsidR="00121408" w:rsidRPr="00EE66FA" w:rsidRDefault="00121408" w:rsidP="00D427AE">
      <w:pPr>
        <w:spacing w:beforeLines="60" w:afterLines="60"/>
        <w:ind w:left="900"/>
        <w:outlineLvl w:val="0"/>
      </w:pPr>
      <w:r w:rsidRPr="00EE66FA">
        <w:t>2. Условия отбора:</w:t>
      </w:r>
    </w:p>
    <w:p w:rsidR="00121408" w:rsidRPr="00EE66FA" w:rsidRDefault="00121408" w:rsidP="00D427AE">
      <w:pPr>
        <w:spacing w:beforeLines="60" w:afterLines="60"/>
        <w:ind w:left="993"/>
      </w:pPr>
      <w:r w:rsidRPr="00EE66FA">
        <w:t xml:space="preserve">- Отдельные Главные книги органа, осуществляющего кассовое обслуживание исполнения бюджетов, по каждому обслуживаемому бюджету (кроме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по кассовому обслуживанию). </w:t>
      </w:r>
    </w:p>
    <w:p w:rsidR="00121408" w:rsidRDefault="00121408" w:rsidP="00D427AE">
      <w:pPr>
        <w:spacing w:beforeLines="60" w:afterLines="60"/>
        <w:ind w:left="900"/>
        <w:outlineLvl w:val="0"/>
      </w:pPr>
      <w:r w:rsidRPr="00EE66FA">
        <w:t xml:space="preserve">3. Расчет значения показателя: </w:t>
      </w:r>
    </w:p>
    <w:p w:rsidR="004A08E9" w:rsidRPr="00EE66FA" w:rsidRDefault="004A08E9" w:rsidP="00D427AE">
      <w:pPr>
        <w:spacing w:beforeLines="60" w:afterLines="60"/>
        <w:ind w:left="900"/>
        <w:outlineLvl w:val="0"/>
      </w:pPr>
      <w:r>
        <w:t>В случае, если КОСГУ операции в 26-значном счете бюджетного учета не равен «000»</w:t>
      </w:r>
    </w:p>
    <w:p w:rsidR="008A2C7A" w:rsidRDefault="008845A1" w:rsidP="00D427AE">
      <w:pPr>
        <w:numPr>
          <w:ilvl w:val="1"/>
          <w:numId w:val="8"/>
        </w:numPr>
        <w:tabs>
          <w:tab w:val="clear" w:pos="2160"/>
          <w:tab w:val="num" w:pos="1800"/>
        </w:tabs>
        <w:spacing w:beforeLines="60" w:afterLines="60"/>
        <w:ind w:left="1800"/>
      </w:pPr>
      <w:r>
        <w:t>для бюджетных учреждений</w:t>
      </w:r>
    </w:p>
    <w:p w:rsidR="001B3BE7" w:rsidRDefault="007E001A" w:rsidP="00D427AE">
      <w:pPr>
        <w:tabs>
          <w:tab w:val="left" w:pos="1843"/>
        </w:tabs>
        <w:spacing w:beforeLines="60" w:afterLines="60"/>
        <w:ind w:left="1440"/>
      </w:pPr>
      <w:r>
        <w:t>дебетовое</w:t>
      </w:r>
      <w:r w:rsidR="00687FA6">
        <w:t xml:space="preserve"> сальдо балансового счета 30713 за текущую дату</w:t>
      </w:r>
      <w:r w:rsidR="004E72C9">
        <w:t xml:space="preserve"> за </w:t>
      </w:r>
      <w:r w:rsidR="00FC0511">
        <w:t>вычетом</w:t>
      </w:r>
      <w:r w:rsidR="008368C4">
        <w:t xml:space="preserve"> </w:t>
      </w:r>
      <w:r w:rsidR="009226EA">
        <w:t>кредитового</w:t>
      </w:r>
      <w:r w:rsidR="004E72C9">
        <w:t xml:space="preserve"> сальдо балансового счета 30713 в корреспонденции с балансовым счетом 30713 по ГК по кассовому обслуживанию</w:t>
      </w:r>
      <w:r w:rsidR="0085207C">
        <w:t xml:space="preserve"> </w:t>
      </w:r>
      <w:r w:rsidR="0085207C" w:rsidRPr="0085207C">
        <w:t>за исключением дебетового/кредитового сальдо балансового счета 30713 в корреспонденции с балансовым счетом 40230</w:t>
      </w:r>
    </w:p>
    <w:p w:rsidR="008A2C7A" w:rsidRDefault="004E72C9" w:rsidP="00D427AE">
      <w:pPr>
        <w:numPr>
          <w:ilvl w:val="1"/>
          <w:numId w:val="8"/>
        </w:numPr>
        <w:tabs>
          <w:tab w:val="clear" w:pos="2160"/>
          <w:tab w:val="num" w:pos="1800"/>
        </w:tabs>
        <w:spacing w:beforeLines="60" w:afterLines="60"/>
        <w:ind w:left="1800"/>
      </w:pPr>
      <w:r>
        <w:t>для автономных учреждений</w:t>
      </w:r>
    </w:p>
    <w:p w:rsidR="004E72C9" w:rsidRPr="004E72C9" w:rsidRDefault="007E001A" w:rsidP="00D427AE">
      <w:pPr>
        <w:tabs>
          <w:tab w:val="left" w:pos="1843"/>
        </w:tabs>
        <w:spacing w:beforeLines="60" w:afterLines="60"/>
        <w:ind w:left="1418"/>
      </w:pPr>
      <w:r>
        <w:t>дебетовое</w:t>
      </w:r>
      <w:r w:rsidR="004E72C9">
        <w:t xml:space="preserve"> сальдо балансового счета 30714 за текущую дату за </w:t>
      </w:r>
      <w:r w:rsidR="00FC0511">
        <w:t>вычетом</w:t>
      </w:r>
      <w:r w:rsidR="008368C4">
        <w:t xml:space="preserve"> </w:t>
      </w:r>
      <w:r w:rsidR="009226EA">
        <w:t>кредитового</w:t>
      </w:r>
      <w:r w:rsidR="004E72C9">
        <w:t xml:space="preserve"> сальдо балансового счета 30714 в корреспонденции с балансовым счетом 30714 по ГК по кассовому обслуживанию</w:t>
      </w:r>
      <w:r w:rsidR="0085207C">
        <w:t xml:space="preserve"> </w:t>
      </w:r>
      <w:r w:rsidR="0085207C" w:rsidRPr="0085207C">
        <w:t>за исключением дебетового/кредитовог</w:t>
      </w:r>
      <w:r w:rsidR="0085207C">
        <w:t>о сальдо балансового счета 30714</w:t>
      </w:r>
      <w:r w:rsidR="0085207C" w:rsidRPr="0085207C">
        <w:t xml:space="preserve"> в корреспонденции с балансовым счетом 40230</w:t>
      </w:r>
    </w:p>
    <w:p w:rsidR="004A08E9" w:rsidRPr="005A51D8" w:rsidRDefault="004A08E9" w:rsidP="00D427AE">
      <w:pPr>
        <w:spacing w:beforeLines="60" w:afterLines="60"/>
        <w:ind w:left="900"/>
        <w:outlineLvl w:val="0"/>
      </w:pPr>
      <w:r w:rsidRPr="005A51D8">
        <w:t>В случае, если КОСГУ операции в 26-значном счете бюджетного учета равен «000»</w:t>
      </w:r>
    </w:p>
    <w:p w:rsidR="008A2C7A" w:rsidRDefault="004A08E9" w:rsidP="00D427AE">
      <w:pPr>
        <w:numPr>
          <w:ilvl w:val="1"/>
          <w:numId w:val="8"/>
        </w:numPr>
        <w:tabs>
          <w:tab w:val="clear" w:pos="2160"/>
          <w:tab w:val="num" w:pos="1800"/>
        </w:tabs>
        <w:spacing w:beforeLines="60" w:afterLines="60"/>
        <w:ind w:left="1800"/>
      </w:pPr>
      <w:r w:rsidRPr="00BD6484">
        <w:t>для бюджетных учреждений</w:t>
      </w:r>
    </w:p>
    <w:p w:rsidR="004A08E9" w:rsidRPr="007E001A" w:rsidRDefault="004A08E9" w:rsidP="00D427AE">
      <w:pPr>
        <w:tabs>
          <w:tab w:val="left" w:pos="1843"/>
        </w:tabs>
        <w:spacing w:beforeLines="60" w:afterLines="60"/>
        <w:ind w:left="1440"/>
      </w:pPr>
      <w:r w:rsidRPr="00BD6484">
        <w:t>сумма дебетовых оборотов по счету 30713 за текущую дату за</w:t>
      </w:r>
      <w:r w:rsidRPr="007E001A">
        <w:t xml:space="preserve"> исключением дебетового/кредитового сальдо балансового счета 30713 в корреспонденции с балансовым счетом 40230</w:t>
      </w:r>
    </w:p>
    <w:p w:rsidR="008A2C7A" w:rsidRDefault="004A08E9" w:rsidP="00D427AE">
      <w:pPr>
        <w:numPr>
          <w:ilvl w:val="1"/>
          <w:numId w:val="8"/>
        </w:numPr>
        <w:tabs>
          <w:tab w:val="clear" w:pos="2160"/>
          <w:tab w:val="num" w:pos="1800"/>
        </w:tabs>
        <w:spacing w:beforeLines="60" w:afterLines="60"/>
        <w:ind w:left="1800"/>
      </w:pPr>
      <w:r w:rsidRPr="007E001A">
        <w:t>для автономных учреждений</w:t>
      </w:r>
    </w:p>
    <w:p w:rsidR="004A08E9" w:rsidRPr="005A51D8" w:rsidRDefault="004A08E9" w:rsidP="00D427AE">
      <w:pPr>
        <w:tabs>
          <w:tab w:val="left" w:pos="1843"/>
        </w:tabs>
        <w:spacing w:beforeLines="60" w:afterLines="60"/>
        <w:ind w:left="1440"/>
      </w:pPr>
      <w:r w:rsidRPr="00AE1007">
        <w:t>сумма дебетовых оборотов по счету 30714 за текущую дату за исключением дебетового/кредитового сальдо балансового счета 3071</w:t>
      </w:r>
      <w:r w:rsidR="00584520" w:rsidRPr="00AE1007">
        <w:t>4</w:t>
      </w:r>
      <w:r w:rsidRPr="00AE1007">
        <w:t xml:space="preserve"> в корреспонденции с балансовым счетом 40230</w:t>
      </w:r>
    </w:p>
    <w:p w:rsidR="005E5DD3" w:rsidRDefault="005E5DD3" w:rsidP="00D427AE">
      <w:pPr>
        <w:spacing w:beforeLines="60" w:afterLines="60"/>
        <w:ind w:left="993"/>
        <w:outlineLvl w:val="0"/>
      </w:pPr>
      <w:r w:rsidRPr="005E5DD3">
        <w:t>Операции по внутриказначейским расчетам (расчетам между головным учреждением и его обособленными подразделениями) в показател</w:t>
      </w:r>
      <w:r>
        <w:t>е</w:t>
      </w:r>
      <w:r w:rsidRPr="005E5DD3">
        <w:t xml:space="preserve"> не отражаются.</w:t>
      </w:r>
    </w:p>
    <w:p w:rsidR="00121408" w:rsidRPr="00EE66FA" w:rsidRDefault="00121408" w:rsidP="00D427AE">
      <w:pPr>
        <w:spacing w:beforeLines="60" w:afterLines="60"/>
        <w:ind w:left="993"/>
        <w:outlineLvl w:val="0"/>
      </w:pPr>
      <w:r w:rsidRPr="00EE66FA">
        <w:t>4. Аналитические признаки:</w:t>
      </w:r>
    </w:p>
    <w:p w:rsidR="008A2C7A" w:rsidRDefault="00121408"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121408"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 по месту регистрации соответствующих проводок</w:t>
      </w:r>
    </w:p>
    <w:p w:rsidR="008A2C7A" w:rsidRDefault="0077049A" w:rsidP="00D427AE">
      <w:pPr>
        <w:numPr>
          <w:ilvl w:val="1"/>
          <w:numId w:val="8"/>
        </w:numPr>
        <w:tabs>
          <w:tab w:val="clear" w:pos="2160"/>
          <w:tab w:val="num" w:pos="1800"/>
        </w:tabs>
        <w:spacing w:beforeLines="60" w:afterLines="60"/>
        <w:ind w:left="1800"/>
      </w:pPr>
      <w:r>
        <w:t xml:space="preserve">Бюджет – </w:t>
      </w:r>
      <w:r w:rsidR="00925B9F" w:rsidRPr="00EE66FA">
        <w:t>по соответствующей Главной книге (в соответствии Справочником бюджетов (Справочник 8))</w:t>
      </w:r>
    </w:p>
    <w:p w:rsidR="008A2C7A" w:rsidRDefault="00121408" w:rsidP="00D427AE">
      <w:pPr>
        <w:numPr>
          <w:ilvl w:val="1"/>
          <w:numId w:val="8"/>
        </w:numPr>
        <w:tabs>
          <w:tab w:val="clear" w:pos="2160"/>
          <w:tab w:val="num" w:pos="1800"/>
        </w:tabs>
        <w:spacing w:beforeLines="60" w:afterLines="60"/>
        <w:ind w:left="1800"/>
      </w:pPr>
      <w:r w:rsidRPr="00EE66FA">
        <w:t xml:space="preserve">ГРБС: </w:t>
      </w:r>
      <w:r w:rsidR="005A51D8" w:rsidRPr="005A51D8">
        <w:t>по справочнику НУБП определяе</w:t>
      </w:r>
      <w:r w:rsidR="005A51D8">
        <w:t>тся</w:t>
      </w:r>
      <w:r w:rsidR="005A51D8" w:rsidRPr="005A51D8">
        <w:t xml:space="preserve"> учредител</w:t>
      </w:r>
      <w:r w:rsidR="005A51D8">
        <w:t>ь БУ/АУ</w:t>
      </w:r>
      <w:r w:rsidR="005A51D8" w:rsidRPr="005A51D8">
        <w:t>,  затем по СРРПБС по учредителю определяе</w:t>
      </w:r>
      <w:r w:rsidR="005A51D8">
        <w:t>тся</w:t>
      </w:r>
      <w:r w:rsidR="005A51D8" w:rsidRPr="005A51D8">
        <w:t xml:space="preserve"> </w:t>
      </w:r>
      <w:r w:rsidR="005A51D8">
        <w:t xml:space="preserve">ГРБС в соответствии </w:t>
      </w:r>
      <w:r w:rsidRPr="00EE66FA">
        <w:t>со Справочником ГРБС/ГАДБ/ГАИФ (Справочник 6))</w:t>
      </w:r>
    </w:p>
    <w:p w:rsidR="008A2C7A" w:rsidRDefault="0099176E" w:rsidP="00D427AE">
      <w:pPr>
        <w:numPr>
          <w:ilvl w:val="1"/>
          <w:numId w:val="8"/>
        </w:numPr>
        <w:tabs>
          <w:tab w:val="clear" w:pos="2160"/>
          <w:tab w:val="num" w:pos="1800"/>
        </w:tabs>
        <w:spacing w:beforeLines="60" w:afterLines="60"/>
        <w:ind w:left="1800"/>
      </w:pPr>
      <w:r>
        <w:t>БУ/АУ</w:t>
      </w:r>
      <w:r w:rsidR="00121408">
        <w:t>: в соответствии с</w:t>
      </w:r>
      <w:r w:rsidR="0077049A">
        <w:t>о Справочником НУБП</w:t>
      </w:r>
    </w:p>
    <w:p w:rsidR="008A2C7A" w:rsidRDefault="005A300A" w:rsidP="00D427AE">
      <w:pPr>
        <w:numPr>
          <w:ilvl w:val="1"/>
          <w:numId w:val="8"/>
        </w:numPr>
        <w:tabs>
          <w:tab w:val="clear" w:pos="2160"/>
          <w:tab w:val="num" w:pos="1800"/>
        </w:tabs>
        <w:spacing w:beforeLines="60" w:afterLines="60"/>
        <w:ind w:left="1800"/>
      </w:pPr>
      <w:r>
        <w:lastRenderedPageBreak/>
        <w:t>Вид средств</w:t>
      </w:r>
      <w:r w:rsidR="00121408" w:rsidRPr="008B5B9F">
        <w:t xml:space="preserve">: </w:t>
      </w:r>
    </w:p>
    <w:p w:rsidR="007B775F" w:rsidRDefault="007B775F" w:rsidP="00D427AE">
      <w:pPr>
        <w:numPr>
          <w:ilvl w:val="1"/>
          <w:numId w:val="8"/>
        </w:numPr>
        <w:spacing w:beforeLines="60" w:afterLines="60"/>
      </w:pPr>
      <w:r w:rsidRPr="00EE66FA">
        <w:t>«</w:t>
      </w:r>
      <w:r w:rsidRPr="00DC113B">
        <w:t>средства по обязательному медицинскому страхованию</w:t>
      </w:r>
      <w:r w:rsidRPr="00EE66FA">
        <w:t>» (в соответствии со Справочником видов средств (Справочник 1)) в случае, если в 1</w:t>
      </w:r>
      <w:r>
        <w:t>8</w:t>
      </w:r>
      <w:r w:rsidRPr="00EE66FA">
        <w:t xml:space="preserve"> (восемнадцатом) символе 26-значного номера счета бюджетного учета указано «</w:t>
      </w:r>
      <w:r>
        <w:t>7</w:t>
      </w:r>
      <w:r w:rsidRPr="00EE66FA">
        <w:t>»,</w:t>
      </w:r>
    </w:p>
    <w:p w:rsidR="00ED0E51" w:rsidRDefault="00ED0E51" w:rsidP="00D427AE">
      <w:pPr>
        <w:numPr>
          <w:ilvl w:val="1"/>
          <w:numId w:val="8"/>
        </w:numPr>
        <w:spacing w:beforeLines="60" w:afterLines="60"/>
      </w:pPr>
      <w:r w:rsidRPr="008B5B9F">
        <w:t>«средства некоммерческих организаций на лицевых счетах»</w:t>
      </w:r>
      <w:r>
        <w:t xml:space="preserve"> </w:t>
      </w:r>
      <w:r w:rsidRPr="00EE66FA">
        <w:t>(в соответствии со Справочником видов средств (Справочник 1)) в случае, если в 18 (восемнадцатом) символе 26-значного номера счета бюджетного учета указано «</w:t>
      </w:r>
      <w:r>
        <w:t>8</w:t>
      </w:r>
      <w:r w:rsidRPr="00EE66FA">
        <w:t>»</w:t>
      </w:r>
    </w:p>
    <w:p w:rsidR="00ED0E51" w:rsidRPr="00EE66FA" w:rsidRDefault="00ED0E51" w:rsidP="00D427AE">
      <w:pPr>
        <w:numPr>
          <w:ilvl w:val="1"/>
          <w:numId w:val="8"/>
        </w:numPr>
        <w:spacing w:beforeLines="60" w:afterLines="60"/>
      </w:pPr>
      <w:r w:rsidRPr="002F394E">
        <w:t xml:space="preserve">«средства некоммерческих организаций на </w:t>
      </w:r>
      <w:r>
        <w:t xml:space="preserve">отдельных </w:t>
      </w:r>
      <w:r w:rsidRPr="002F394E">
        <w:t>лицевых счетах»</w:t>
      </w:r>
      <w:r>
        <w:t xml:space="preserve"> </w:t>
      </w:r>
      <w:r w:rsidRPr="00EE66FA">
        <w:t>(в соответствии со Справочником видов средств (Справочник 1)) в случае, если в 18 (восемнадцатом) символе 26-значного номера счета бюджетного учета указано «</w:t>
      </w:r>
      <w:r>
        <w:t>9</w:t>
      </w:r>
      <w:r w:rsidRPr="00EE66FA">
        <w:t>»</w:t>
      </w:r>
    </w:p>
    <w:p w:rsidR="008A2C7A" w:rsidRDefault="00121408" w:rsidP="00D427AE">
      <w:pPr>
        <w:numPr>
          <w:ilvl w:val="1"/>
          <w:numId w:val="8"/>
        </w:numPr>
        <w:tabs>
          <w:tab w:val="clear" w:pos="2160"/>
          <w:tab w:val="num" w:pos="1800"/>
        </w:tabs>
        <w:spacing w:beforeLines="60" w:afterLines="60"/>
        <w:ind w:left="1800"/>
      </w:pPr>
      <w:r w:rsidRPr="00EE66FA">
        <w:t>Статьи расходов</w:t>
      </w:r>
    </w:p>
    <w:p w:rsidR="00121408" w:rsidRPr="00EE66FA" w:rsidRDefault="00121408" w:rsidP="00D427AE">
      <w:pPr>
        <w:numPr>
          <w:ilvl w:val="1"/>
          <w:numId w:val="8"/>
        </w:numPr>
        <w:spacing w:beforeLines="60" w:afterLines="60"/>
      </w:pPr>
      <w:r w:rsidRPr="00EE66FA">
        <w:t xml:space="preserve">Символы с 4 (четвертого) по 17 (семнадцатый) и с 24 (двадцать четвертого) по 26 (двадцать шестой) 26-значного номера счета бюджетного учета </w:t>
      </w:r>
    </w:p>
    <w:p w:rsidR="00121408" w:rsidRPr="00EE66FA" w:rsidRDefault="00121408" w:rsidP="00D427AE">
      <w:pPr>
        <w:spacing w:beforeLines="60" w:afterLines="60"/>
        <w:ind w:left="2160"/>
      </w:pPr>
    </w:p>
    <w:p w:rsidR="00260F91" w:rsidRPr="00EE66FA" w:rsidRDefault="00260F91" w:rsidP="00831783">
      <w:pPr>
        <w:pStyle w:val="4"/>
        <w:keepNext/>
        <w:spacing w:before="240"/>
        <w:ind w:left="352"/>
        <w:rPr>
          <w:b/>
          <w:bCs/>
        </w:rPr>
      </w:pPr>
      <w:bookmarkStart w:id="444" w:name="_Toc230426944"/>
      <w:bookmarkStart w:id="445" w:name="_Toc373761338"/>
      <w:bookmarkStart w:id="446" w:name="_Toc225579393"/>
      <w:bookmarkEnd w:id="438"/>
      <w:r w:rsidRPr="00EE66FA">
        <w:rPr>
          <w:b/>
          <w:bCs/>
        </w:rPr>
        <w:t>ПБ215 - Объем восстановления кассовых расходов</w:t>
      </w:r>
      <w:bookmarkEnd w:id="444"/>
      <w:bookmarkEnd w:id="445"/>
    </w:p>
    <w:p w:rsidR="00260F91" w:rsidRPr="00EE66FA" w:rsidRDefault="00260F91" w:rsidP="00D427AE">
      <w:pPr>
        <w:spacing w:beforeLines="60" w:afterLines="60"/>
        <w:ind w:left="720"/>
      </w:pPr>
      <w:r w:rsidRPr="00EE66FA">
        <w:t xml:space="preserve">Объем восстановления кассовых расходов – объем восстановленных нарастающим итогом с начала текущего финансового года на счетах Федерального казначейства, органов Федерального казначейства ранее произведенных кассовых расходов от имени и по поручению главных распорядителей (распорядителей) бюджетных средств, в непосредственном ведении которых находятся иные получатели бюджетных средств, получателей бюджетных средств. </w:t>
      </w:r>
    </w:p>
    <w:p w:rsidR="00260F91" w:rsidRPr="00EE66FA" w:rsidRDefault="00260F91" w:rsidP="00D427AE">
      <w:pPr>
        <w:spacing w:beforeLines="60" w:afterLines="60"/>
        <w:ind w:left="720"/>
      </w:pPr>
      <w:r w:rsidRPr="006B6616">
        <w:t xml:space="preserve">Базовый показатель для федерального бюджета, бюджета субъекта РФ и местных бюджетов может быть рассчитан на основании данных учетных систем ФК. </w:t>
      </w:r>
      <w:r w:rsidR="00BA4BBC" w:rsidRPr="006B6616">
        <w:t>Для бюджетов государственных и территориальных внебюджетных фондов базовый показатель также должен представляться из учетных систем ФК</w:t>
      </w:r>
      <w:r w:rsidR="006B6616">
        <w:rPr>
          <w:rStyle w:val="af"/>
        </w:rPr>
        <w:footnoteReference w:id="25"/>
      </w:r>
      <w:r w:rsidR="00BA4BBC" w:rsidRPr="006B6616">
        <w:t>.</w:t>
      </w:r>
    </w:p>
    <w:p w:rsidR="00260F91" w:rsidRPr="00EE66FA" w:rsidRDefault="00260F91" w:rsidP="00D427AE">
      <w:pPr>
        <w:spacing w:beforeLines="60" w:afterLines="60"/>
        <w:ind w:left="720"/>
      </w:pPr>
      <w:r w:rsidRPr="00EE66FA">
        <w:t>Периодичность расчета  - ежедневно</w:t>
      </w:r>
    </w:p>
    <w:p w:rsidR="00260F91" w:rsidRPr="00EE66FA" w:rsidRDefault="00260F91" w:rsidP="00D427AE">
      <w:pPr>
        <w:spacing w:beforeLines="60" w:afterLines="60"/>
        <w:ind w:left="720"/>
      </w:pPr>
      <w:r w:rsidRPr="00EE66FA">
        <w:t>Единица изменения - рубли</w:t>
      </w:r>
    </w:p>
    <w:p w:rsidR="00260F91" w:rsidRPr="00EE66FA" w:rsidRDefault="00260F91" w:rsidP="00D427AE">
      <w:pPr>
        <w:spacing w:beforeLines="60" w:afterLines="60"/>
        <w:ind w:left="720"/>
        <w:outlineLvl w:val="0"/>
        <w:rPr>
          <w:u w:val="single"/>
        </w:rPr>
      </w:pPr>
      <w:r w:rsidRPr="00EE66FA">
        <w:rPr>
          <w:u w:val="single"/>
        </w:rPr>
        <w:t>Аналитические признаки</w:t>
      </w:r>
    </w:p>
    <w:p w:rsidR="008A2C7A" w:rsidRDefault="00260F91" w:rsidP="00D427AE">
      <w:pPr>
        <w:numPr>
          <w:ilvl w:val="1"/>
          <w:numId w:val="8"/>
        </w:numPr>
        <w:tabs>
          <w:tab w:val="clear" w:pos="2160"/>
          <w:tab w:val="num" w:pos="1800"/>
        </w:tabs>
        <w:spacing w:beforeLines="60" w:afterLines="60"/>
        <w:ind w:left="1800"/>
      </w:pPr>
      <w:r w:rsidRPr="00EE66FA">
        <w:t xml:space="preserve">Дата </w:t>
      </w:r>
    </w:p>
    <w:p w:rsidR="008A2C7A" w:rsidRDefault="00260F91"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260F91"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260F91"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260F91" w:rsidP="00D427AE">
      <w:pPr>
        <w:numPr>
          <w:ilvl w:val="1"/>
          <w:numId w:val="8"/>
        </w:numPr>
        <w:tabs>
          <w:tab w:val="clear" w:pos="2160"/>
          <w:tab w:val="num" w:pos="1800"/>
        </w:tabs>
        <w:spacing w:beforeLines="60" w:afterLines="60"/>
        <w:ind w:left="1800"/>
      </w:pPr>
      <w:r w:rsidRPr="00EE66FA">
        <w:t>Статьи расходов</w:t>
      </w:r>
    </w:p>
    <w:p w:rsidR="008A2C7A" w:rsidRDefault="00260F91" w:rsidP="00D427AE">
      <w:pPr>
        <w:numPr>
          <w:ilvl w:val="1"/>
          <w:numId w:val="8"/>
        </w:numPr>
        <w:tabs>
          <w:tab w:val="clear" w:pos="2160"/>
          <w:tab w:val="num" w:pos="1800"/>
        </w:tabs>
        <w:spacing w:beforeLines="60" w:afterLines="60"/>
        <w:ind w:left="1800"/>
      </w:pPr>
      <w:r w:rsidRPr="00EE66FA">
        <w:t>Виды средств (в соответствии со Справочником видов средств (Справочник 1))</w:t>
      </w:r>
    </w:p>
    <w:p w:rsidR="00260F91" w:rsidRPr="00EE66FA" w:rsidRDefault="00260F91" w:rsidP="00D427AE">
      <w:pPr>
        <w:spacing w:beforeLines="60" w:afterLines="60"/>
        <w:ind w:left="720"/>
        <w:outlineLvl w:val="0"/>
        <w:rPr>
          <w:u w:val="single"/>
        </w:rPr>
      </w:pPr>
      <w:r w:rsidRPr="00EE66FA">
        <w:rPr>
          <w:u w:val="single"/>
        </w:rPr>
        <w:t>Алгоритм расчета</w:t>
      </w:r>
    </w:p>
    <w:p w:rsidR="00260F91" w:rsidRPr="00EE66FA" w:rsidRDefault="00260F91" w:rsidP="00D427AE">
      <w:pPr>
        <w:spacing w:beforeLines="60" w:afterLines="60"/>
        <w:ind w:left="900"/>
        <w:outlineLvl w:val="0"/>
      </w:pPr>
      <w:r w:rsidRPr="00EE66FA">
        <w:t>1. Наименование источников: корреспонденция счетов бюджетного учета</w:t>
      </w:r>
    </w:p>
    <w:p w:rsidR="00260F91" w:rsidRPr="00EE66FA" w:rsidRDefault="00260F91" w:rsidP="00D427AE">
      <w:pPr>
        <w:spacing w:beforeLines="60" w:afterLines="60"/>
        <w:ind w:left="900"/>
        <w:outlineLvl w:val="0"/>
      </w:pPr>
      <w:r w:rsidRPr="00EE66FA">
        <w:t>2. Условия отбора:</w:t>
      </w:r>
    </w:p>
    <w:p w:rsidR="00260F91" w:rsidRPr="00EE66FA" w:rsidRDefault="00260F91" w:rsidP="00D427AE">
      <w:pPr>
        <w:spacing w:beforeLines="60" w:afterLines="60"/>
        <w:ind w:left="1080"/>
      </w:pPr>
      <w:r w:rsidRPr="00EE66FA">
        <w:lastRenderedPageBreak/>
        <w:t>- Главная книга органа, организующего исполнение федерального бюджета, за исключением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федерального бюджета);</w:t>
      </w:r>
    </w:p>
    <w:p w:rsidR="00260F91" w:rsidRPr="00EE66FA" w:rsidRDefault="00260F91" w:rsidP="00D427AE">
      <w:pPr>
        <w:spacing w:beforeLines="60" w:afterLines="60"/>
        <w:ind w:left="993"/>
      </w:pPr>
      <w:r w:rsidRPr="00EE66FA">
        <w:t xml:space="preserve">- Отдельные Главные книги органа, осуществляющего кассовое обслуживание исполнения бюджетов, по каждому обслуживаемому бюджету (за исключением федерального бюджета кроме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по кассовому обслуживанию). </w:t>
      </w:r>
    </w:p>
    <w:p w:rsidR="00260F91" w:rsidRPr="00EE66FA" w:rsidRDefault="00260F91" w:rsidP="00D427AE">
      <w:pPr>
        <w:spacing w:beforeLines="60" w:afterLines="60"/>
        <w:ind w:left="900"/>
        <w:outlineLvl w:val="0"/>
      </w:pPr>
      <w:r w:rsidRPr="00EE66FA">
        <w:t xml:space="preserve">3. Расчет значения показателя: </w:t>
      </w:r>
    </w:p>
    <w:p w:rsidR="008A2C7A" w:rsidRDefault="003C5B90" w:rsidP="00D427AE">
      <w:pPr>
        <w:numPr>
          <w:ilvl w:val="1"/>
          <w:numId w:val="8"/>
        </w:numPr>
        <w:tabs>
          <w:tab w:val="clear" w:pos="2160"/>
          <w:tab w:val="num" w:pos="1800"/>
        </w:tabs>
        <w:spacing w:beforeLines="60" w:afterLines="60"/>
        <w:ind w:left="1800"/>
      </w:pPr>
      <w:r w:rsidRPr="00EE66FA">
        <w:t>кредитовое сальдо балансового счета 307</w:t>
      </w:r>
      <w:r>
        <w:t>12</w:t>
      </w:r>
      <w:r w:rsidRPr="00EE66FA">
        <w:t xml:space="preserve"> за текущую дату, за исключением кредитового сальдо балансового счета 307</w:t>
      </w:r>
      <w:r>
        <w:t>12</w:t>
      </w:r>
      <w:r w:rsidRPr="00EE66FA">
        <w:t xml:space="preserve"> в корреспонденции с балансовым счетом 402</w:t>
      </w:r>
      <w:r>
        <w:t>30 и</w:t>
      </w:r>
      <w:r w:rsidRPr="00EE66FA">
        <w:t xml:space="preserve"> за </w:t>
      </w:r>
      <w:r>
        <w:t>исключением</w:t>
      </w:r>
      <w:r w:rsidRPr="00EE66FA">
        <w:t xml:space="preserve"> </w:t>
      </w:r>
      <w:r>
        <w:t>оборотов по</w:t>
      </w:r>
      <w:r w:rsidRPr="00EE66FA">
        <w:t xml:space="preserve"> балансово</w:t>
      </w:r>
      <w:r>
        <w:t>му</w:t>
      </w:r>
      <w:r w:rsidRPr="00EE66FA">
        <w:t xml:space="preserve"> счет</w:t>
      </w:r>
      <w:r>
        <w:t>у</w:t>
      </w:r>
      <w:r w:rsidRPr="00EE66FA">
        <w:t xml:space="preserve"> 307</w:t>
      </w:r>
      <w:r>
        <w:t>12</w:t>
      </w:r>
      <w:r w:rsidRPr="00EE66FA">
        <w:t xml:space="preserve"> в корреспонденции с балансовым счетом 307</w:t>
      </w:r>
      <w:r>
        <w:t>12</w:t>
      </w:r>
      <w:r w:rsidRPr="00EE66FA">
        <w:t xml:space="preserve"> по ГК по кассовому обслуживанию</w:t>
      </w:r>
    </w:p>
    <w:p w:rsidR="008A2C7A" w:rsidRDefault="006E5D21" w:rsidP="00D427AE">
      <w:pPr>
        <w:numPr>
          <w:ilvl w:val="1"/>
          <w:numId w:val="8"/>
        </w:numPr>
        <w:tabs>
          <w:tab w:val="clear" w:pos="2160"/>
          <w:tab w:val="num" w:pos="1800"/>
        </w:tabs>
        <w:spacing w:beforeLines="60" w:afterLines="60"/>
        <w:ind w:left="1800"/>
      </w:pPr>
      <w:r w:rsidRPr="0057533F">
        <w:t>кредитовое сальдо балансового счета 40220</w:t>
      </w:r>
      <w:r w:rsidRPr="00AE5C55">
        <w:t xml:space="preserve"> </w:t>
      </w:r>
      <w:r w:rsidR="00A52E9F" w:rsidRPr="00A52E9F">
        <w:t>(40210 для средств, поступающих во временное распоряжение)</w:t>
      </w:r>
      <w:r w:rsidRPr="0057533F">
        <w:t xml:space="preserve"> за текущую дату, за исключением кредитового сальдо балансового счета 402</w:t>
      </w:r>
      <w:r w:rsidRPr="00AE5C55">
        <w:t xml:space="preserve">20 </w:t>
      </w:r>
      <w:r w:rsidR="00A52E9F" w:rsidRPr="00A52E9F">
        <w:t>(40210 для средств, поступающих во временное распоряжение)</w:t>
      </w:r>
      <w:r w:rsidRPr="0057533F">
        <w:t xml:space="preserve"> в корреспонденции с балансовым счетом 40230 и</w:t>
      </w:r>
      <w:r w:rsidRPr="00AE5C55">
        <w:t xml:space="preserve"> за исключением оборотов по балансовому счету 40220 </w:t>
      </w:r>
      <w:r w:rsidR="00A52E9F" w:rsidRPr="00A52E9F">
        <w:t>(40210 для средств, поступающих во временное распоряжение)</w:t>
      </w:r>
      <w:r w:rsidRPr="0057533F">
        <w:t xml:space="preserve"> в корреспонденции с балансовым счетом 40220</w:t>
      </w:r>
      <w:r w:rsidRPr="00AE5C55">
        <w:t xml:space="preserve"> </w:t>
      </w:r>
      <w:r w:rsidR="00A52E9F" w:rsidRPr="00A52E9F">
        <w:t>или 40210</w:t>
      </w:r>
      <w:r w:rsidRPr="0057533F">
        <w:t xml:space="preserve"> по ГК федерального бюджета</w:t>
      </w:r>
    </w:p>
    <w:p w:rsidR="00260F91" w:rsidRPr="00EE66FA" w:rsidRDefault="00260F91" w:rsidP="00D427AE">
      <w:pPr>
        <w:spacing w:beforeLines="60" w:afterLines="60"/>
        <w:ind w:left="900"/>
        <w:outlineLvl w:val="0"/>
      </w:pPr>
      <w:r w:rsidRPr="00AE5C55">
        <w:t>4. Аналитические признаки:</w:t>
      </w:r>
    </w:p>
    <w:p w:rsidR="008A2C7A" w:rsidRDefault="00260F91"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260F91"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260F91" w:rsidP="00D427AE">
      <w:pPr>
        <w:numPr>
          <w:ilvl w:val="1"/>
          <w:numId w:val="8"/>
        </w:numPr>
        <w:tabs>
          <w:tab w:val="clear" w:pos="2160"/>
          <w:tab w:val="num" w:pos="1800"/>
        </w:tabs>
        <w:spacing w:beforeLines="60" w:afterLines="60"/>
        <w:ind w:left="1800"/>
      </w:pPr>
      <w:r w:rsidRPr="00EE66FA">
        <w:t>Бюджет: по соответствующей Главной книге (в соответствии со Справочником бюджетов (Справочник 8))</w:t>
      </w:r>
    </w:p>
    <w:p w:rsidR="008A2C7A" w:rsidRDefault="00260F91"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260F91" w:rsidP="00D427AE">
      <w:pPr>
        <w:numPr>
          <w:ilvl w:val="1"/>
          <w:numId w:val="8"/>
        </w:numPr>
        <w:tabs>
          <w:tab w:val="clear" w:pos="2160"/>
          <w:tab w:val="num" w:pos="1800"/>
        </w:tabs>
        <w:spacing w:beforeLines="60" w:afterLines="60"/>
        <w:ind w:left="1800"/>
      </w:pPr>
      <w:r w:rsidRPr="00584520">
        <w:t xml:space="preserve">Вид средств: </w:t>
      </w:r>
    </w:p>
    <w:p w:rsidR="00260F91" w:rsidRPr="00EE66FA" w:rsidRDefault="00260F91" w:rsidP="00D427AE">
      <w:pPr>
        <w:numPr>
          <w:ilvl w:val="1"/>
          <w:numId w:val="8"/>
        </w:numPr>
        <w:spacing w:beforeLines="60" w:afterLines="60"/>
      </w:pPr>
      <w:r w:rsidRPr="00EE66FA">
        <w:t>«бюджетные средства» (в соответствии со Справочником видов средств (Справочник 1)) в случае, если в 18 (восемнадцатом) символе 26-значного номера счета бюджетного учета указано «1»,</w:t>
      </w:r>
    </w:p>
    <w:p w:rsidR="00260F91" w:rsidRPr="00EE66FA" w:rsidRDefault="00FD2374" w:rsidP="00D427AE">
      <w:pPr>
        <w:numPr>
          <w:ilvl w:val="1"/>
          <w:numId w:val="8"/>
        </w:numPr>
        <w:spacing w:beforeLines="60" w:afterLines="60"/>
      </w:pPr>
      <w:r w:rsidRPr="00EE66FA" w:rsidDel="00FD2374">
        <w:t xml:space="preserve"> </w:t>
      </w:r>
      <w:r w:rsidR="00260F91" w:rsidRPr="00EE66FA">
        <w:t>«средства, поступающие во временное распоряжение учреждения» (в соответствии со Справочником видов средств (Справочник 1)) в случае, если в 18 (восемнадцатом) символе 26-значного номера счета бюджетного учета указано «3»</w:t>
      </w:r>
    </w:p>
    <w:p w:rsidR="008A2C7A" w:rsidRDefault="00260F91" w:rsidP="00D427AE">
      <w:pPr>
        <w:numPr>
          <w:ilvl w:val="1"/>
          <w:numId w:val="8"/>
        </w:numPr>
        <w:tabs>
          <w:tab w:val="clear" w:pos="2160"/>
          <w:tab w:val="num" w:pos="1800"/>
        </w:tabs>
        <w:spacing w:beforeLines="60" w:afterLines="60"/>
        <w:ind w:left="1800"/>
      </w:pPr>
      <w:r w:rsidRPr="00EE66FA">
        <w:t>Статьи расходов</w:t>
      </w:r>
    </w:p>
    <w:p w:rsidR="00260F91" w:rsidRDefault="00260F91"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w:t>
      </w:r>
    </w:p>
    <w:p w:rsidR="00207C52" w:rsidRPr="00EE66FA" w:rsidRDefault="00207C52" w:rsidP="00207C52">
      <w:pPr>
        <w:pStyle w:val="4"/>
        <w:keepNext/>
        <w:spacing w:before="240"/>
        <w:ind w:left="352"/>
        <w:rPr>
          <w:b/>
          <w:bCs/>
        </w:rPr>
      </w:pPr>
      <w:bookmarkStart w:id="447" w:name="_Toc373761339"/>
      <w:r w:rsidRPr="00EE66FA">
        <w:rPr>
          <w:b/>
          <w:bCs/>
        </w:rPr>
        <w:t>ПБ215</w:t>
      </w:r>
      <w:r>
        <w:rPr>
          <w:b/>
          <w:bCs/>
        </w:rPr>
        <w:t>.</w:t>
      </w:r>
      <w:r w:rsidR="00172AA2">
        <w:rPr>
          <w:b/>
          <w:bCs/>
        </w:rPr>
        <w:t>0</w:t>
      </w:r>
      <w:r>
        <w:rPr>
          <w:b/>
          <w:bCs/>
        </w:rPr>
        <w:t>1</w:t>
      </w:r>
      <w:r w:rsidRPr="00EE66FA">
        <w:rPr>
          <w:b/>
          <w:bCs/>
        </w:rPr>
        <w:t xml:space="preserve"> - Объем восстановления кассовых расходов</w:t>
      </w:r>
      <w:r>
        <w:rPr>
          <w:b/>
          <w:bCs/>
        </w:rPr>
        <w:t xml:space="preserve"> (в разрезе ПБС)</w:t>
      </w:r>
      <w:bookmarkEnd w:id="447"/>
    </w:p>
    <w:p w:rsidR="00207C52" w:rsidRPr="00EE66FA" w:rsidRDefault="00207C52" w:rsidP="00D427AE">
      <w:pPr>
        <w:spacing w:beforeLines="60" w:afterLines="60"/>
        <w:ind w:left="720"/>
      </w:pPr>
      <w:r w:rsidRPr="00EE66FA">
        <w:t xml:space="preserve">Объем восстановления кассовых расходов – объем восстановленных нарастающим итогом с начала текущего финансового года на счетах Федерального казначейства, органов Федерального казначейства ранее произведенных кассовых расходов от имени и по поручению главных распорядителей (распорядителей) бюджетных средств, в непосредственном ведении которых находятся иные получатели бюджетных средств, получателей бюджетных средств. </w:t>
      </w:r>
    </w:p>
    <w:p w:rsidR="00207C52" w:rsidRDefault="00207C52" w:rsidP="00D427AE">
      <w:pPr>
        <w:spacing w:beforeLines="60" w:afterLines="60"/>
        <w:ind w:left="720"/>
      </w:pPr>
      <w:r w:rsidRPr="00EE66FA">
        <w:lastRenderedPageBreak/>
        <w:t>Базовый показ</w:t>
      </w:r>
      <w:r>
        <w:t xml:space="preserve">атель для федерального бюджета, </w:t>
      </w:r>
      <w:r w:rsidRPr="00EE66FA">
        <w:t>может быть рассчитан на осно</w:t>
      </w:r>
      <w:r w:rsidR="00357110">
        <w:t>вании данных учетных систем ФК.</w:t>
      </w:r>
    </w:p>
    <w:p w:rsidR="00207C52" w:rsidRPr="00EE66FA" w:rsidRDefault="00207C52" w:rsidP="00D427AE">
      <w:pPr>
        <w:spacing w:beforeLines="60" w:afterLines="60"/>
        <w:ind w:left="720"/>
      </w:pPr>
      <w:r w:rsidRPr="00EE66FA">
        <w:t>Периодичность расчета  - ежедневно</w:t>
      </w:r>
    </w:p>
    <w:p w:rsidR="00207C52" w:rsidRPr="00EE66FA" w:rsidRDefault="00207C52" w:rsidP="00D427AE">
      <w:pPr>
        <w:spacing w:beforeLines="60" w:afterLines="60"/>
        <w:ind w:left="720"/>
      </w:pPr>
      <w:r w:rsidRPr="00EE66FA">
        <w:t>Единица изменения - рубли</w:t>
      </w:r>
    </w:p>
    <w:p w:rsidR="00207C52" w:rsidRPr="00EE66FA" w:rsidRDefault="00207C52" w:rsidP="00D427AE">
      <w:pPr>
        <w:spacing w:beforeLines="60" w:afterLines="60"/>
        <w:ind w:left="720"/>
        <w:outlineLvl w:val="0"/>
        <w:rPr>
          <w:u w:val="single"/>
        </w:rPr>
      </w:pPr>
      <w:r w:rsidRPr="00EE66FA">
        <w:rPr>
          <w:u w:val="single"/>
        </w:rPr>
        <w:t>Аналитические признаки</w:t>
      </w:r>
    </w:p>
    <w:p w:rsidR="008A2C7A" w:rsidRDefault="00207C52" w:rsidP="00D427AE">
      <w:pPr>
        <w:numPr>
          <w:ilvl w:val="1"/>
          <w:numId w:val="8"/>
        </w:numPr>
        <w:tabs>
          <w:tab w:val="clear" w:pos="2160"/>
          <w:tab w:val="num" w:pos="1800"/>
        </w:tabs>
        <w:spacing w:beforeLines="60" w:afterLines="60"/>
        <w:ind w:left="1800"/>
      </w:pPr>
      <w:r w:rsidRPr="00EE66FA">
        <w:t xml:space="preserve">Дата </w:t>
      </w:r>
    </w:p>
    <w:p w:rsidR="008A2C7A" w:rsidRDefault="00207C52"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207C52" w:rsidP="00D427AE">
      <w:pPr>
        <w:numPr>
          <w:ilvl w:val="1"/>
          <w:numId w:val="8"/>
        </w:numPr>
        <w:tabs>
          <w:tab w:val="clear" w:pos="2160"/>
          <w:tab w:val="num" w:pos="1800"/>
        </w:tabs>
        <w:spacing w:beforeLines="60" w:afterLines="60"/>
        <w:ind w:left="1800"/>
      </w:pPr>
      <w:r w:rsidRPr="00EE66FA">
        <w:t>Бюджет</w:t>
      </w:r>
      <w:r w:rsidR="00357110">
        <w:t>: федеральный бюджет</w:t>
      </w:r>
      <w:r w:rsidRPr="00EE66FA">
        <w:t xml:space="preserve"> (в соответствии со Справочником бюджетов (Справочник 8))</w:t>
      </w:r>
    </w:p>
    <w:p w:rsidR="008A2C7A" w:rsidRDefault="00207C52" w:rsidP="00D427AE">
      <w:pPr>
        <w:numPr>
          <w:ilvl w:val="1"/>
          <w:numId w:val="8"/>
        </w:numPr>
        <w:tabs>
          <w:tab w:val="clear" w:pos="2160"/>
          <w:tab w:val="num" w:pos="1800"/>
        </w:tabs>
        <w:spacing w:beforeLines="60" w:afterLines="60"/>
        <w:ind w:left="1800"/>
      </w:pPr>
      <w:r w:rsidRPr="00EE66FA">
        <w:t>ГРБС (в соответствии со Справочником ГРБС/ГАДБ/ГАИФ (Справочник 6))</w:t>
      </w:r>
    </w:p>
    <w:p w:rsidR="008A2C7A" w:rsidRDefault="00207C52" w:rsidP="00D427AE">
      <w:pPr>
        <w:numPr>
          <w:ilvl w:val="1"/>
          <w:numId w:val="8"/>
        </w:numPr>
        <w:tabs>
          <w:tab w:val="clear" w:pos="2160"/>
          <w:tab w:val="num" w:pos="1800"/>
        </w:tabs>
        <w:spacing w:beforeLines="60" w:afterLines="60"/>
        <w:ind w:left="1800"/>
      </w:pPr>
      <w:r w:rsidRPr="0057533F">
        <w:t>ПБС (в соответствии со Сводным реестром)</w:t>
      </w:r>
      <w:r w:rsidR="00917E61" w:rsidRPr="0057533F">
        <w:t xml:space="preserve"> </w:t>
      </w:r>
      <w:r w:rsidR="00A52E9F" w:rsidRPr="00A52E9F">
        <w:t>только по ПБС, находящимся в открытой части Сводного реестра.</w:t>
      </w:r>
    </w:p>
    <w:p w:rsidR="008A2C7A" w:rsidRDefault="00207C52" w:rsidP="00D427AE">
      <w:pPr>
        <w:numPr>
          <w:ilvl w:val="1"/>
          <w:numId w:val="8"/>
        </w:numPr>
        <w:tabs>
          <w:tab w:val="clear" w:pos="2160"/>
          <w:tab w:val="num" w:pos="1800"/>
        </w:tabs>
        <w:spacing w:beforeLines="60" w:afterLines="60"/>
        <w:ind w:left="1800"/>
      </w:pPr>
      <w:r w:rsidRPr="00AE5C55">
        <w:t>Статьи расходов</w:t>
      </w:r>
    </w:p>
    <w:p w:rsidR="008A2C7A" w:rsidRDefault="00207C52" w:rsidP="00D427AE">
      <w:pPr>
        <w:numPr>
          <w:ilvl w:val="1"/>
          <w:numId w:val="8"/>
        </w:numPr>
        <w:tabs>
          <w:tab w:val="clear" w:pos="2160"/>
          <w:tab w:val="num" w:pos="1800"/>
        </w:tabs>
        <w:spacing w:beforeLines="60" w:afterLines="60"/>
        <w:ind w:left="1800"/>
      </w:pPr>
      <w:r w:rsidRPr="00AE5C55">
        <w:t>Виды средств (в соответствии со Справочником видов средств (Справочник 1))</w:t>
      </w:r>
    </w:p>
    <w:p w:rsidR="00207C52" w:rsidRPr="00AE5C55" w:rsidRDefault="00207C52" w:rsidP="00D427AE">
      <w:pPr>
        <w:spacing w:beforeLines="60" w:afterLines="60"/>
        <w:ind w:left="720"/>
        <w:outlineLvl w:val="0"/>
        <w:rPr>
          <w:u w:val="single"/>
        </w:rPr>
      </w:pPr>
      <w:r w:rsidRPr="00AE5C55">
        <w:rPr>
          <w:u w:val="single"/>
        </w:rPr>
        <w:t>Алгоритм расчета</w:t>
      </w:r>
    </w:p>
    <w:p w:rsidR="00207C52" w:rsidRPr="00AE5C55" w:rsidRDefault="00207C52" w:rsidP="00D427AE">
      <w:pPr>
        <w:spacing w:beforeLines="60" w:afterLines="60"/>
        <w:ind w:left="720"/>
      </w:pPr>
      <w:r w:rsidRPr="00AE5C55">
        <w:t>При</w:t>
      </w:r>
      <w:r w:rsidR="00357110" w:rsidRPr="00AE5C55">
        <w:t>меним для федерального бюджета</w:t>
      </w:r>
    </w:p>
    <w:p w:rsidR="00207C52" w:rsidRPr="00AE5C55" w:rsidRDefault="00207C52" w:rsidP="00D427AE">
      <w:pPr>
        <w:spacing w:beforeLines="60" w:afterLines="60"/>
        <w:ind w:left="900"/>
        <w:outlineLvl w:val="0"/>
      </w:pPr>
      <w:r w:rsidRPr="00AE5C55">
        <w:t>1. Наименование источников: корреспонденция счетов бюджетного учета</w:t>
      </w:r>
    </w:p>
    <w:p w:rsidR="00207C52" w:rsidRPr="00AE5C55" w:rsidRDefault="00207C52" w:rsidP="00D427AE">
      <w:pPr>
        <w:spacing w:beforeLines="60" w:afterLines="60"/>
        <w:ind w:left="900"/>
        <w:outlineLvl w:val="0"/>
      </w:pPr>
      <w:r w:rsidRPr="00AE5C55">
        <w:t>2. Условия отбора:</w:t>
      </w:r>
    </w:p>
    <w:p w:rsidR="00207C52" w:rsidRPr="00AE5C55" w:rsidRDefault="00207C52" w:rsidP="00D427AE">
      <w:pPr>
        <w:spacing w:beforeLines="60" w:afterLines="60"/>
        <w:ind w:left="1080"/>
      </w:pPr>
      <w:r w:rsidRPr="00AE5C55">
        <w:t>- Главная книга органа, организующего исполнение федерального бюджета, за исключением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федерального бюджета);</w:t>
      </w:r>
    </w:p>
    <w:p w:rsidR="00207C52" w:rsidRPr="00AE5C55" w:rsidRDefault="004A08E9" w:rsidP="00D427AE">
      <w:pPr>
        <w:spacing w:beforeLines="60" w:afterLines="60"/>
        <w:ind w:left="900"/>
        <w:outlineLvl w:val="0"/>
      </w:pPr>
      <w:r w:rsidRPr="00AE5C55">
        <w:t>3. Расчет значения показателя:</w:t>
      </w:r>
    </w:p>
    <w:p w:rsidR="008A2C7A" w:rsidRDefault="00207C52" w:rsidP="00D427AE">
      <w:pPr>
        <w:numPr>
          <w:ilvl w:val="1"/>
          <w:numId w:val="8"/>
        </w:numPr>
        <w:tabs>
          <w:tab w:val="clear" w:pos="2160"/>
          <w:tab w:val="num" w:pos="1800"/>
        </w:tabs>
        <w:spacing w:beforeLines="60" w:afterLines="60"/>
        <w:ind w:left="1800"/>
      </w:pPr>
      <w:r w:rsidRPr="00AE5C55">
        <w:t xml:space="preserve">кредитовое сальдо балансового счета 40220 </w:t>
      </w:r>
      <w:r w:rsidR="00A52E9F" w:rsidRPr="00A52E9F">
        <w:t>(40210 для средств, поступающих во временное распоряжение)</w:t>
      </w:r>
      <w:r w:rsidRPr="0057533F">
        <w:t xml:space="preserve"> за текущую дату, за исключением кредитового сальдо балансового счета 402</w:t>
      </w:r>
      <w:r w:rsidRPr="00AE5C55">
        <w:t xml:space="preserve">20 </w:t>
      </w:r>
      <w:r w:rsidR="00A52E9F" w:rsidRPr="00A52E9F">
        <w:t>(40210 для средств, поступающих во временное распоряжение)</w:t>
      </w:r>
      <w:r w:rsidRPr="0057533F">
        <w:t xml:space="preserve"> в корреспонденции с балансовым счетом 40230 и</w:t>
      </w:r>
      <w:r w:rsidRPr="00AE5C55">
        <w:t xml:space="preserve"> за исключением оборотов по балансовому счету 40220 </w:t>
      </w:r>
      <w:r w:rsidR="00A52E9F" w:rsidRPr="00A52E9F">
        <w:t>(40210 для средств, поступающих во временное распоряжение)</w:t>
      </w:r>
      <w:r w:rsidRPr="0057533F">
        <w:t xml:space="preserve"> в корреспонденции с балансовым счетом 40220</w:t>
      </w:r>
      <w:r w:rsidRPr="00AE5C55">
        <w:t xml:space="preserve"> </w:t>
      </w:r>
      <w:r w:rsidR="00A52E9F" w:rsidRPr="00A52E9F">
        <w:t>или 40210</w:t>
      </w:r>
      <w:r w:rsidRPr="0057533F">
        <w:t xml:space="preserve"> по ГК федерального бюджета</w:t>
      </w:r>
    </w:p>
    <w:p w:rsidR="00937AD7" w:rsidRDefault="00937AD7" w:rsidP="00D427AE">
      <w:pPr>
        <w:spacing w:beforeLines="60" w:afterLines="60"/>
        <w:ind w:left="900"/>
        <w:outlineLvl w:val="0"/>
      </w:pPr>
      <w:r>
        <w:t>О</w:t>
      </w:r>
      <w:r w:rsidRPr="00937AD7">
        <w:t>перации по внутриказначейским расчетам (расчетам между головным учреждением и его обособленными подразделениями)</w:t>
      </w:r>
      <w:r>
        <w:t xml:space="preserve"> в показател</w:t>
      </w:r>
      <w:r w:rsidR="005E5DD3">
        <w:t>е</w:t>
      </w:r>
      <w:r>
        <w:t xml:space="preserve"> не отражаются.</w:t>
      </w:r>
    </w:p>
    <w:p w:rsidR="00207C52" w:rsidRPr="00EE66FA" w:rsidRDefault="00207C52" w:rsidP="00D427AE">
      <w:pPr>
        <w:spacing w:beforeLines="60" w:afterLines="60"/>
        <w:ind w:left="900"/>
        <w:outlineLvl w:val="0"/>
      </w:pPr>
      <w:r w:rsidRPr="00EE66FA">
        <w:t>4. Аналитические признаки:</w:t>
      </w:r>
    </w:p>
    <w:p w:rsidR="008A2C7A" w:rsidRDefault="00207C52"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207C52"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207C52" w:rsidP="00D427AE">
      <w:pPr>
        <w:numPr>
          <w:ilvl w:val="1"/>
          <w:numId w:val="8"/>
        </w:numPr>
        <w:tabs>
          <w:tab w:val="clear" w:pos="2160"/>
          <w:tab w:val="num" w:pos="1800"/>
        </w:tabs>
        <w:spacing w:beforeLines="60" w:afterLines="60"/>
        <w:ind w:left="1800"/>
      </w:pPr>
      <w:r w:rsidRPr="00EE66FA">
        <w:t xml:space="preserve">Бюджет: </w:t>
      </w:r>
      <w:r w:rsidR="00357110">
        <w:t xml:space="preserve">федеральный бюджет </w:t>
      </w:r>
      <w:r w:rsidRPr="00EE66FA">
        <w:t>(в соответствии со Справочником бюджетов (Справочник 8))</w:t>
      </w:r>
    </w:p>
    <w:p w:rsidR="008A2C7A" w:rsidRDefault="00207C52" w:rsidP="00D427AE">
      <w:pPr>
        <w:numPr>
          <w:ilvl w:val="1"/>
          <w:numId w:val="8"/>
        </w:numPr>
        <w:tabs>
          <w:tab w:val="clear" w:pos="2160"/>
          <w:tab w:val="num" w:pos="1800"/>
        </w:tabs>
        <w:spacing w:beforeLines="60" w:afterLines="60"/>
        <w:ind w:left="1800"/>
      </w:pPr>
      <w:r w:rsidRPr="00EE66FA">
        <w:t>ГРБС: три (3) первых символа 26-значного номера счета бюджетного учета (в соответствии со Справочником ГРБС/ГАДБ/ГАИФ (Справочник 6))</w:t>
      </w:r>
    </w:p>
    <w:p w:rsidR="008A2C7A" w:rsidRDefault="00207C52" w:rsidP="00D427AE">
      <w:pPr>
        <w:numPr>
          <w:ilvl w:val="1"/>
          <w:numId w:val="8"/>
        </w:numPr>
        <w:tabs>
          <w:tab w:val="clear" w:pos="2160"/>
          <w:tab w:val="num" w:pos="1800"/>
        </w:tabs>
        <w:spacing w:beforeLines="60" w:afterLines="60"/>
        <w:ind w:left="1800"/>
      </w:pPr>
      <w:r>
        <w:t>ПБС: в соответствии с кодом участника бюджетного процесса в Сводном реестре</w:t>
      </w:r>
    </w:p>
    <w:p w:rsidR="008A2C7A" w:rsidRDefault="00207C52" w:rsidP="00D427AE">
      <w:pPr>
        <w:numPr>
          <w:ilvl w:val="1"/>
          <w:numId w:val="8"/>
        </w:numPr>
        <w:tabs>
          <w:tab w:val="clear" w:pos="2160"/>
          <w:tab w:val="num" w:pos="1800"/>
        </w:tabs>
        <w:spacing w:beforeLines="60" w:afterLines="60"/>
        <w:ind w:left="1800"/>
      </w:pPr>
      <w:r w:rsidRPr="00AE1007">
        <w:lastRenderedPageBreak/>
        <w:t>Вид</w:t>
      </w:r>
      <w:r w:rsidR="0077049A" w:rsidRPr="00AE1007">
        <w:t>ы</w:t>
      </w:r>
      <w:r w:rsidRPr="00AE1007">
        <w:t xml:space="preserve"> средств: </w:t>
      </w:r>
    </w:p>
    <w:p w:rsidR="00207C52" w:rsidRPr="00EE66FA" w:rsidRDefault="00207C52" w:rsidP="00D427AE">
      <w:pPr>
        <w:numPr>
          <w:ilvl w:val="1"/>
          <w:numId w:val="8"/>
        </w:numPr>
        <w:spacing w:beforeLines="60" w:afterLines="60"/>
      </w:pPr>
      <w:r w:rsidRPr="00EE66FA">
        <w:t>«бюджетные средства» (в соответствии со Справочником видов средств (Справочник 1)) в случае, если в 18 (восемнадцатом) символе 26-значного номера счета бюджетного учета указано «1»,</w:t>
      </w:r>
    </w:p>
    <w:p w:rsidR="00207C52" w:rsidRPr="00EE66FA" w:rsidRDefault="00584520" w:rsidP="00D427AE">
      <w:pPr>
        <w:numPr>
          <w:ilvl w:val="1"/>
          <w:numId w:val="8"/>
        </w:numPr>
        <w:spacing w:beforeLines="60" w:afterLines="60"/>
      </w:pPr>
      <w:r w:rsidDel="00584520">
        <w:rPr>
          <w:rStyle w:val="ae"/>
        </w:rPr>
        <w:t xml:space="preserve"> </w:t>
      </w:r>
      <w:r w:rsidR="00207C52" w:rsidRPr="00EE66FA">
        <w:t>«средства, поступающие во временное распоряжение учреждения» (в соответствии со Справочником видов средств (Справочник 1)) в случае, если в 18 (восемнадцатом) символе 26-значного номера счета бюджетного учета указано «3»</w:t>
      </w:r>
    </w:p>
    <w:p w:rsidR="008A2C7A" w:rsidRDefault="00207C52" w:rsidP="00D427AE">
      <w:pPr>
        <w:numPr>
          <w:ilvl w:val="1"/>
          <w:numId w:val="8"/>
        </w:numPr>
        <w:tabs>
          <w:tab w:val="clear" w:pos="2160"/>
          <w:tab w:val="num" w:pos="1800"/>
        </w:tabs>
        <w:spacing w:beforeLines="60" w:afterLines="60"/>
        <w:ind w:left="1800"/>
      </w:pPr>
      <w:r w:rsidRPr="00EE66FA">
        <w:t>Статьи расходов</w:t>
      </w:r>
    </w:p>
    <w:p w:rsidR="00207C52" w:rsidRPr="00EE66FA" w:rsidRDefault="00207C52"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w:t>
      </w:r>
    </w:p>
    <w:p w:rsidR="00ED0E51" w:rsidRPr="00EE66FA" w:rsidRDefault="00ED0E51" w:rsidP="00ED0E51">
      <w:pPr>
        <w:pStyle w:val="4"/>
        <w:keepNext/>
        <w:spacing w:before="240"/>
        <w:ind w:left="352"/>
        <w:rPr>
          <w:b/>
          <w:bCs/>
        </w:rPr>
      </w:pPr>
      <w:bookmarkStart w:id="448" w:name="_Toc309212891"/>
      <w:bookmarkStart w:id="449" w:name="_Toc309214380"/>
      <w:bookmarkStart w:id="450" w:name="_Toc373761340"/>
      <w:bookmarkEnd w:id="448"/>
      <w:bookmarkEnd w:id="449"/>
      <w:r>
        <w:rPr>
          <w:b/>
          <w:bCs/>
        </w:rPr>
        <w:t>ПБ215.</w:t>
      </w:r>
      <w:r w:rsidR="00172AA2">
        <w:rPr>
          <w:b/>
          <w:bCs/>
        </w:rPr>
        <w:t>0</w:t>
      </w:r>
      <w:r>
        <w:rPr>
          <w:b/>
          <w:bCs/>
        </w:rPr>
        <w:t xml:space="preserve">2 </w:t>
      </w:r>
      <w:r w:rsidRPr="00EE66FA">
        <w:rPr>
          <w:b/>
          <w:bCs/>
        </w:rPr>
        <w:t xml:space="preserve">- Объем </w:t>
      </w:r>
      <w:r w:rsidR="009D7A1D">
        <w:rPr>
          <w:b/>
          <w:bCs/>
        </w:rPr>
        <w:t xml:space="preserve">восстановления </w:t>
      </w:r>
      <w:r w:rsidRPr="00EE66FA">
        <w:rPr>
          <w:b/>
          <w:bCs/>
        </w:rPr>
        <w:t>кассовых расходов</w:t>
      </w:r>
      <w:r>
        <w:rPr>
          <w:b/>
          <w:bCs/>
        </w:rPr>
        <w:t xml:space="preserve"> (в разрезе бюджетных и автономных учреждений)</w:t>
      </w:r>
      <w:bookmarkEnd w:id="450"/>
    </w:p>
    <w:p w:rsidR="00570193" w:rsidRPr="00EE66FA" w:rsidRDefault="00570193" w:rsidP="00D427AE">
      <w:pPr>
        <w:spacing w:beforeLines="60" w:afterLines="60"/>
        <w:ind w:left="720"/>
      </w:pPr>
      <w:r w:rsidRPr="00EE66FA">
        <w:t xml:space="preserve">Объем восстановления кассовых расходов – объем восстановленных нарастающим итогом с </w:t>
      </w:r>
      <w:r w:rsidRPr="00584520">
        <w:t xml:space="preserve">начала текущего финансового года на счетах Федерального казначейства, органов Федерального казначейства ранее </w:t>
      </w:r>
      <w:r w:rsidRPr="003566B9">
        <w:t xml:space="preserve">произведенных кассовых расходов от имени и по поручению </w:t>
      </w:r>
      <w:r w:rsidR="00925162" w:rsidRPr="003566B9">
        <w:t>органа, осуществляющего полномочия</w:t>
      </w:r>
      <w:r w:rsidR="00925162" w:rsidRPr="009977CE">
        <w:t xml:space="preserve"> и</w:t>
      </w:r>
      <w:r w:rsidR="00925162" w:rsidRPr="003B09C4">
        <w:t xml:space="preserve"> функции учредителя бюджетного и автономного учреждения</w:t>
      </w:r>
      <w:r w:rsidR="00466029">
        <w:t xml:space="preserve"> </w:t>
      </w:r>
      <w:r w:rsidR="00466029" w:rsidRPr="00466029">
        <w:t>(</w:t>
      </w:r>
      <w:r w:rsidR="00466029" w:rsidRPr="008E2FAD">
        <w:t xml:space="preserve">для </w:t>
      </w:r>
      <w:r w:rsidR="00466029">
        <w:t>бюджетных и автономных учреждений, у которых</w:t>
      </w:r>
      <w:r w:rsidR="00466029" w:rsidRPr="008E2FAD">
        <w:t xml:space="preserve"> </w:t>
      </w:r>
      <w:r w:rsidR="00466029" w:rsidRPr="008E2FAD">
        <w:rPr>
          <w:rStyle w:val="apple-style-span"/>
          <w:rFonts w:cs="Arial"/>
          <w:shd w:val="clear" w:color="auto" w:fill="FFFFFF"/>
        </w:rPr>
        <w:t>открыты лицевые счета в территориальных органах Федерального казначейства)</w:t>
      </w:r>
      <w:r w:rsidR="00925162" w:rsidRPr="003B09C4">
        <w:t>.</w:t>
      </w:r>
      <w:r w:rsidRPr="00EE66FA">
        <w:t xml:space="preserve"> </w:t>
      </w:r>
    </w:p>
    <w:p w:rsidR="00570193" w:rsidRDefault="00570193" w:rsidP="00D427AE">
      <w:pPr>
        <w:spacing w:beforeLines="60" w:afterLines="60"/>
        <w:ind w:left="720"/>
      </w:pPr>
      <w:r w:rsidRPr="00EE66FA">
        <w:t>Базовый показ</w:t>
      </w:r>
      <w:r>
        <w:t xml:space="preserve">атель для федерального бюджета, </w:t>
      </w:r>
      <w:r w:rsidR="00925B9F">
        <w:t>,</w:t>
      </w:r>
      <w:r w:rsidR="00925B9F" w:rsidRPr="00EE66FA">
        <w:t xml:space="preserve"> </w:t>
      </w:r>
      <w:r w:rsidR="00925B9F">
        <w:t>региональных и местных бюджетов</w:t>
      </w:r>
      <w:r w:rsidR="00925B9F" w:rsidRPr="00EE66FA">
        <w:t xml:space="preserve"> </w:t>
      </w:r>
      <w:r w:rsidRPr="00EE66FA">
        <w:t>может быть рассчитан на основании данных учетных систем ФК.</w:t>
      </w:r>
    </w:p>
    <w:p w:rsidR="00ED0E51" w:rsidRPr="00EE66FA" w:rsidRDefault="00ED0E51" w:rsidP="00D427AE">
      <w:pPr>
        <w:spacing w:beforeLines="60" w:afterLines="60"/>
        <w:ind w:left="720"/>
      </w:pPr>
      <w:r w:rsidRPr="00EE66FA">
        <w:t>Периодичность расчета  - ежедневно</w:t>
      </w:r>
    </w:p>
    <w:p w:rsidR="00ED0E51" w:rsidRPr="00EE66FA" w:rsidRDefault="00ED0E51" w:rsidP="00D427AE">
      <w:pPr>
        <w:spacing w:beforeLines="60" w:afterLines="60"/>
        <w:ind w:left="720"/>
      </w:pPr>
      <w:r w:rsidRPr="00EE66FA">
        <w:t>Единица изменения - рубли</w:t>
      </w:r>
    </w:p>
    <w:p w:rsidR="00ED0E51" w:rsidRPr="00EE66FA" w:rsidRDefault="00ED0E51" w:rsidP="00D427AE">
      <w:pPr>
        <w:spacing w:beforeLines="60" w:afterLines="60"/>
        <w:ind w:left="720"/>
        <w:outlineLvl w:val="0"/>
        <w:rPr>
          <w:u w:val="single"/>
        </w:rPr>
      </w:pPr>
      <w:r w:rsidRPr="00EE66FA">
        <w:rPr>
          <w:u w:val="single"/>
        </w:rPr>
        <w:t>Аналитические признаки</w:t>
      </w:r>
    </w:p>
    <w:p w:rsidR="008A2C7A" w:rsidRDefault="00ED0E51" w:rsidP="00D427AE">
      <w:pPr>
        <w:numPr>
          <w:ilvl w:val="1"/>
          <w:numId w:val="8"/>
        </w:numPr>
        <w:tabs>
          <w:tab w:val="clear" w:pos="2160"/>
          <w:tab w:val="num" w:pos="1800"/>
        </w:tabs>
        <w:spacing w:beforeLines="60" w:afterLines="60"/>
        <w:ind w:left="1800"/>
      </w:pPr>
      <w:r w:rsidRPr="00EE66FA">
        <w:t xml:space="preserve">Дата </w:t>
      </w:r>
    </w:p>
    <w:p w:rsidR="008A2C7A" w:rsidRDefault="00ED0E51"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7049A" w:rsidP="00D427AE">
      <w:pPr>
        <w:numPr>
          <w:ilvl w:val="1"/>
          <w:numId w:val="8"/>
        </w:numPr>
        <w:tabs>
          <w:tab w:val="clear" w:pos="2160"/>
          <w:tab w:val="num" w:pos="1800"/>
        </w:tabs>
        <w:spacing w:beforeLines="60" w:afterLines="60"/>
        <w:ind w:left="1800"/>
      </w:pPr>
      <w:r>
        <w:t>Бюджет –</w:t>
      </w:r>
      <w:r w:rsidR="00466029" w:rsidRPr="00EE66FA">
        <w:t>в соответствии Справочником бюджетов (Справочник 8)</w:t>
      </w:r>
    </w:p>
    <w:p w:rsidR="008A2C7A" w:rsidRDefault="0077049A" w:rsidP="00D427AE">
      <w:pPr>
        <w:numPr>
          <w:ilvl w:val="1"/>
          <w:numId w:val="8"/>
        </w:numPr>
        <w:tabs>
          <w:tab w:val="clear" w:pos="2160"/>
          <w:tab w:val="num" w:pos="1800"/>
        </w:tabs>
        <w:spacing w:beforeLines="60" w:afterLines="60"/>
        <w:ind w:left="1800"/>
      </w:pPr>
      <w:r>
        <w:t>ГРБС (</w:t>
      </w:r>
      <w:r w:rsidR="00ED0E51" w:rsidRPr="00EE66FA">
        <w:t>в соответствии со Справочником ГРБС/ГАДБ/ГАИФ (Справочник 6))</w:t>
      </w:r>
    </w:p>
    <w:p w:rsidR="008A2C7A" w:rsidRDefault="0099176E" w:rsidP="00D427AE">
      <w:pPr>
        <w:numPr>
          <w:ilvl w:val="1"/>
          <w:numId w:val="8"/>
        </w:numPr>
        <w:tabs>
          <w:tab w:val="clear" w:pos="2160"/>
          <w:tab w:val="num" w:pos="1800"/>
        </w:tabs>
        <w:spacing w:beforeLines="60" w:afterLines="60"/>
        <w:ind w:left="1800"/>
      </w:pPr>
      <w:r>
        <w:t>БУ/АУ</w:t>
      </w:r>
      <w:r w:rsidR="00ED0E51">
        <w:t xml:space="preserve"> (в соответствии </w:t>
      </w:r>
      <w:r w:rsidR="0077049A">
        <w:t>со Справочником НУБП</w:t>
      </w:r>
      <w:r w:rsidR="00ED0E51">
        <w:t>)</w:t>
      </w:r>
    </w:p>
    <w:p w:rsidR="008A2C7A" w:rsidRDefault="00ED0E51" w:rsidP="00D427AE">
      <w:pPr>
        <w:numPr>
          <w:ilvl w:val="1"/>
          <w:numId w:val="8"/>
        </w:numPr>
        <w:tabs>
          <w:tab w:val="clear" w:pos="2160"/>
          <w:tab w:val="num" w:pos="1800"/>
        </w:tabs>
        <w:spacing w:beforeLines="60" w:afterLines="60"/>
        <w:ind w:left="1800"/>
      </w:pPr>
      <w:r w:rsidRPr="00EE66FA">
        <w:t>Статьи расходов</w:t>
      </w:r>
    </w:p>
    <w:p w:rsidR="008A2C7A" w:rsidRDefault="0077049A" w:rsidP="00D427AE">
      <w:pPr>
        <w:numPr>
          <w:ilvl w:val="1"/>
          <w:numId w:val="8"/>
        </w:numPr>
        <w:tabs>
          <w:tab w:val="clear" w:pos="2160"/>
          <w:tab w:val="num" w:pos="1800"/>
        </w:tabs>
        <w:spacing w:beforeLines="60" w:afterLines="60"/>
        <w:ind w:left="1800"/>
      </w:pPr>
      <w:r>
        <w:t>Вид средств</w:t>
      </w:r>
      <w:r w:rsidR="00ED0E51" w:rsidRPr="00EE66FA">
        <w:t xml:space="preserve"> (в соответствии со Справочником видов средств (Справочник 1))</w:t>
      </w:r>
    </w:p>
    <w:p w:rsidR="00ED0E51" w:rsidRPr="00EE66FA" w:rsidRDefault="00ED0E51" w:rsidP="00D427AE">
      <w:pPr>
        <w:spacing w:beforeLines="60" w:afterLines="60"/>
        <w:ind w:left="720"/>
        <w:outlineLvl w:val="0"/>
        <w:rPr>
          <w:u w:val="single"/>
        </w:rPr>
      </w:pPr>
      <w:r w:rsidRPr="00EE66FA">
        <w:rPr>
          <w:u w:val="single"/>
        </w:rPr>
        <w:t>Алгоритм расчета</w:t>
      </w:r>
    </w:p>
    <w:p w:rsidR="00ED0E51" w:rsidRPr="00EE66FA" w:rsidRDefault="00ED0E51" w:rsidP="00D427AE">
      <w:pPr>
        <w:spacing w:beforeLines="60" w:afterLines="60"/>
        <w:ind w:left="900"/>
        <w:outlineLvl w:val="0"/>
      </w:pPr>
      <w:r w:rsidRPr="00EE66FA">
        <w:t>1. Наименование источников: корреспонденция счетов бюджетного учета</w:t>
      </w:r>
    </w:p>
    <w:p w:rsidR="00ED0E51" w:rsidRPr="00EE66FA" w:rsidRDefault="00ED0E51" w:rsidP="00D427AE">
      <w:pPr>
        <w:spacing w:beforeLines="60" w:afterLines="60"/>
        <w:ind w:left="900"/>
        <w:outlineLvl w:val="0"/>
      </w:pPr>
      <w:r w:rsidRPr="00EE66FA">
        <w:t>2. Условия отбора:</w:t>
      </w:r>
    </w:p>
    <w:p w:rsidR="00ED0E51" w:rsidRPr="00EE66FA" w:rsidRDefault="00ED0E51" w:rsidP="00D427AE">
      <w:pPr>
        <w:spacing w:beforeLines="60" w:afterLines="60"/>
        <w:ind w:left="993"/>
      </w:pPr>
      <w:r w:rsidRPr="00EE66FA">
        <w:t xml:space="preserve">- Отдельные Главные книги органа, осуществляющего кассовое обслуживание исполнения бюджетов, по каждому обслуживаемому бюджету (кроме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по кассовому обслуживанию). </w:t>
      </w:r>
    </w:p>
    <w:p w:rsidR="00ED0E51" w:rsidRPr="00EE66FA" w:rsidRDefault="00ED0E51" w:rsidP="00D427AE">
      <w:pPr>
        <w:spacing w:beforeLines="60" w:afterLines="60"/>
        <w:ind w:left="900"/>
        <w:outlineLvl w:val="0"/>
      </w:pPr>
      <w:r w:rsidRPr="00EE66FA">
        <w:t xml:space="preserve">3. Расчет значения показателя: </w:t>
      </w:r>
    </w:p>
    <w:p w:rsidR="008A2C7A" w:rsidRDefault="00ED0E51" w:rsidP="00D427AE">
      <w:pPr>
        <w:numPr>
          <w:ilvl w:val="1"/>
          <w:numId w:val="8"/>
        </w:numPr>
        <w:tabs>
          <w:tab w:val="clear" w:pos="2160"/>
          <w:tab w:val="num" w:pos="1800"/>
        </w:tabs>
        <w:spacing w:beforeLines="60" w:afterLines="60"/>
        <w:ind w:left="1800"/>
      </w:pPr>
      <w:r>
        <w:t>для бюджетных учреждений</w:t>
      </w:r>
    </w:p>
    <w:p w:rsidR="00ED0E51" w:rsidRDefault="007E001A" w:rsidP="00D427AE">
      <w:pPr>
        <w:tabs>
          <w:tab w:val="left" w:pos="1843"/>
        </w:tabs>
        <w:spacing w:beforeLines="60" w:afterLines="60"/>
        <w:ind w:left="1440"/>
      </w:pPr>
      <w:r>
        <w:lastRenderedPageBreak/>
        <w:t>кредитовое</w:t>
      </w:r>
      <w:r w:rsidR="00ED0E51">
        <w:t xml:space="preserve"> сальдо балансового счета 30713 за текущую дату </w:t>
      </w:r>
      <w:r w:rsidR="00FC0511">
        <w:t>за исключением дебетового</w:t>
      </w:r>
      <w:r w:rsidR="00ED0E51">
        <w:t xml:space="preserve"> сальдо балансового счета 30713 в корреспонденции с балансовым счетом 30713 по ГК по кассовому обслуживанию</w:t>
      </w:r>
      <w:r w:rsidR="0085207C">
        <w:t xml:space="preserve"> </w:t>
      </w:r>
      <w:r w:rsidR="0085207C" w:rsidRPr="0085207C">
        <w:t>за исключением дебетового/кредитового сальдо балансового счета 30713 в корреспонденции с балансовым счетом 40230</w:t>
      </w:r>
    </w:p>
    <w:p w:rsidR="008A2C7A" w:rsidRDefault="00ED0E51" w:rsidP="00D427AE">
      <w:pPr>
        <w:numPr>
          <w:ilvl w:val="1"/>
          <w:numId w:val="8"/>
        </w:numPr>
        <w:tabs>
          <w:tab w:val="clear" w:pos="2160"/>
          <w:tab w:val="num" w:pos="1800"/>
        </w:tabs>
        <w:spacing w:beforeLines="60" w:afterLines="60"/>
        <w:ind w:left="1800"/>
      </w:pPr>
      <w:r>
        <w:t>для автономных учреждений</w:t>
      </w:r>
    </w:p>
    <w:p w:rsidR="00ED0E51" w:rsidRPr="004E72C9" w:rsidRDefault="007E001A" w:rsidP="00D427AE">
      <w:pPr>
        <w:tabs>
          <w:tab w:val="left" w:pos="1843"/>
        </w:tabs>
        <w:spacing w:beforeLines="60" w:afterLines="60"/>
        <w:ind w:left="1418"/>
      </w:pPr>
      <w:r>
        <w:t>кредитовое</w:t>
      </w:r>
      <w:r w:rsidR="00ED0E51">
        <w:t xml:space="preserve"> сальдо балансового счета 30714 за текущую дату за </w:t>
      </w:r>
      <w:r w:rsidR="00FC0511">
        <w:t>исключением дебетового</w:t>
      </w:r>
      <w:r w:rsidR="00ED0E51">
        <w:t xml:space="preserve"> сальдо балансового счета 30714 в корреспонденции с балансовым счетом 30714 по ГК по кассовому обслуживанию</w:t>
      </w:r>
      <w:r w:rsidR="0085207C">
        <w:t xml:space="preserve"> </w:t>
      </w:r>
      <w:r w:rsidR="0085207C" w:rsidRPr="0085207C">
        <w:t>за исключением дебетового/кредитового сальдо балансового счета 3071</w:t>
      </w:r>
      <w:r w:rsidR="0085207C">
        <w:t>4</w:t>
      </w:r>
      <w:r w:rsidR="0085207C" w:rsidRPr="0085207C">
        <w:t xml:space="preserve"> в корреспонденции с балансовым счетом 40230</w:t>
      </w:r>
    </w:p>
    <w:p w:rsidR="005E5DD3" w:rsidRDefault="005E5DD3" w:rsidP="00D427AE">
      <w:pPr>
        <w:spacing w:beforeLines="60" w:afterLines="60"/>
        <w:ind w:left="993"/>
        <w:outlineLvl w:val="0"/>
      </w:pPr>
      <w:r w:rsidRPr="005E5DD3">
        <w:t>Операции по внутриказначейским расчетам (расчетам между головным учреждением и его обособленными подразделениями) в показател</w:t>
      </w:r>
      <w:r>
        <w:t>е</w:t>
      </w:r>
      <w:r w:rsidRPr="005E5DD3">
        <w:t xml:space="preserve"> не отражаются.</w:t>
      </w:r>
    </w:p>
    <w:p w:rsidR="00ED0E51" w:rsidRPr="00EE66FA" w:rsidRDefault="00ED0E51" w:rsidP="00D427AE">
      <w:pPr>
        <w:spacing w:beforeLines="60" w:afterLines="60"/>
        <w:ind w:left="993"/>
        <w:outlineLvl w:val="0"/>
      </w:pPr>
      <w:r w:rsidRPr="00EE66FA">
        <w:t>4. Аналитические признаки:</w:t>
      </w:r>
    </w:p>
    <w:p w:rsidR="008A2C7A" w:rsidRDefault="00ED0E51"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ED0E51"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77049A" w:rsidP="00D427AE">
      <w:pPr>
        <w:numPr>
          <w:ilvl w:val="1"/>
          <w:numId w:val="8"/>
        </w:numPr>
        <w:tabs>
          <w:tab w:val="clear" w:pos="2160"/>
          <w:tab w:val="num" w:pos="1800"/>
        </w:tabs>
        <w:spacing w:beforeLines="60" w:afterLines="60"/>
        <w:ind w:left="1800"/>
      </w:pPr>
      <w:r>
        <w:t xml:space="preserve">Бюджет – </w:t>
      </w:r>
      <w:r w:rsidR="00925B9F" w:rsidRPr="00EE66FA">
        <w:t>по соответствующей Главной книге (в соответствии Справочником бюджетов (Справочник 8))</w:t>
      </w:r>
    </w:p>
    <w:p w:rsidR="008A2C7A" w:rsidRDefault="005A51D8" w:rsidP="00D427AE">
      <w:pPr>
        <w:numPr>
          <w:ilvl w:val="1"/>
          <w:numId w:val="8"/>
        </w:numPr>
        <w:tabs>
          <w:tab w:val="clear" w:pos="2160"/>
          <w:tab w:val="num" w:pos="1800"/>
        </w:tabs>
        <w:spacing w:beforeLines="60" w:afterLines="60"/>
        <w:ind w:left="1800"/>
      </w:pPr>
      <w:r w:rsidRPr="00EE66FA">
        <w:t xml:space="preserve">ГРБС: </w:t>
      </w:r>
      <w:r w:rsidRPr="005A51D8">
        <w:t>по справочнику НУБП определяе</w:t>
      </w:r>
      <w:r>
        <w:t>тся</w:t>
      </w:r>
      <w:r w:rsidRPr="005A51D8">
        <w:t xml:space="preserve"> учредител</w:t>
      </w:r>
      <w:r>
        <w:t>ь БУ/АУ</w:t>
      </w:r>
      <w:r w:rsidRPr="005A51D8">
        <w:t>,  затем по СРРПБС по учредителю определяе</w:t>
      </w:r>
      <w:r>
        <w:t>тся</w:t>
      </w:r>
      <w:r w:rsidRPr="005A51D8">
        <w:t xml:space="preserve"> </w:t>
      </w:r>
      <w:r>
        <w:t xml:space="preserve">ГРБС в соответствии </w:t>
      </w:r>
      <w:r w:rsidRPr="00EE66FA">
        <w:t>со Справочником ГРБС/ГАДБ/ГАИФ (Справочник 6))</w:t>
      </w:r>
    </w:p>
    <w:p w:rsidR="008A2C7A" w:rsidRDefault="0099176E" w:rsidP="00D427AE">
      <w:pPr>
        <w:numPr>
          <w:ilvl w:val="1"/>
          <w:numId w:val="8"/>
        </w:numPr>
        <w:tabs>
          <w:tab w:val="clear" w:pos="2160"/>
          <w:tab w:val="num" w:pos="1800"/>
        </w:tabs>
        <w:spacing w:beforeLines="60" w:afterLines="60"/>
        <w:ind w:left="1800"/>
      </w:pPr>
      <w:r>
        <w:t>БУ/АУ</w:t>
      </w:r>
      <w:r w:rsidR="00ED0E51">
        <w:t xml:space="preserve">: в соответствии </w:t>
      </w:r>
      <w:r w:rsidR="0077049A">
        <w:t>со Справочником НУБП</w:t>
      </w:r>
    </w:p>
    <w:p w:rsidR="008A2C7A" w:rsidRDefault="0077049A" w:rsidP="00D427AE">
      <w:pPr>
        <w:numPr>
          <w:ilvl w:val="1"/>
          <w:numId w:val="8"/>
        </w:numPr>
        <w:tabs>
          <w:tab w:val="clear" w:pos="2160"/>
          <w:tab w:val="num" w:pos="1800"/>
        </w:tabs>
        <w:spacing w:beforeLines="60" w:afterLines="60"/>
        <w:ind w:left="1800"/>
      </w:pPr>
      <w:r w:rsidRPr="008B5B9F">
        <w:t>Вид средств</w:t>
      </w:r>
      <w:r w:rsidR="00ED0E51" w:rsidRPr="008B5B9F">
        <w:t xml:space="preserve">: </w:t>
      </w:r>
    </w:p>
    <w:p w:rsidR="007B775F" w:rsidRDefault="007B775F" w:rsidP="00D427AE">
      <w:pPr>
        <w:numPr>
          <w:ilvl w:val="1"/>
          <w:numId w:val="8"/>
        </w:numPr>
        <w:spacing w:beforeLines="60" w:afterLines="60"/>
      </w:pPr>
      <w:r w:rsidRPr="00EE66FA">
        <w:t>«</w:t>
      </w:r>
      <w:r w:rsidRPr="00DC113B">
        <w:t>средства по обязательному медицинскому страхованию</w:t>
      </w:r>
      <w:r w:rsidRPr="00EE66FA">
        <w:t>» (в соответствии со Справочником видов средств (Справочник 1)) в случае, если в 1</w:t>
      </w:r>
      <w:r>
        <w:t>8</w:t>
      </w:r>
      <w:r w:rsidRPr="00EE66FA">
        <w:t xml:space="preserve"> (восемнадцатом) символе 26-значного номера счета бюджетного учета указано «</w:t>
      </w:r>
      <w:r>
        <w:t>7</w:t>
      </w:r>
      <w:r w:rsidRPr="00EE66FA">
        <w:t>»,</w:t>
      </w:r>
    </w:p>
    <w:p w:rsidR="00ED0E51" w:rsidRDefault="007B775F" w:rsidP="00D427AE">
      <w:pPr>
        <w:numPr>
          <w:ilvl w:val="1"/>
          <w:numId w:val="8"/>
        </w:numPr>
        <w:spacing w:beforeLines="60" w:afterLines="60"/>
      </w:pPr>
      <w:r w:rsidRPr="00082906">
        <w:t xml:space="preserve"> </w:t>
      </w:r>
      <w:r w:rsidR="00ED0E51" w:rsidRPr="00082906">
        <w:t>«средства некоммерческих организаций на лицевых счетах»</w:t>
      </w:r>
      <w:r w:rsidR="00ED0E51">
        <w:t xml:space="preserve"> </w:t>
      </w:r>
      <w:r w:rsidR="00ED0E51" w:rsidRPr="00EE66FA">
        <w:t>(в соответствии со Справочником видов средств (Справочник 1)) в случае, если в 18 (восемнадцатом) символе 26-значного номера счета бюджетного учета указано «</w:t>
      </w:r>
      <w:r w:rsidR="00ED0E51">
        <w:t>8</w:t>
      </w:r>
      <w:r w:rsidR="00ED0E51" w:rsidRPr="00EE66FA">
        <w:t>»</w:t>
      </w:r>
    </w:p>
    <w:p w:rsidR="00ED0E51" w:rsidRPr="00EE66FA" w:rsidRDefault="00ED0E51" w:rsidP="00D427AE">
      <w:pPr>
        <w:numPr>
          <w:ilvl w:val="1"/>
          <w:numId w:val="8"/>
        </w:numPr>
        <w:spacing w:beforeLines="60" w:afterLines="60"/>
      </w:pPr>
      <w:r w:rsidRPr="002F394E">
        <w:t xml:space="preserve">«средства некоммерческих организаций на </w:t>
      </w:r>
      <w:r>
        <w:t xml:space="preserve">отдельных </w:t>
      </w:r>
      <w:r w:rsidRPr="002F394E">
        <w:t>лицевых счетах»</w:t>
      </w:r>
      <w:r>
        <w:t xml:space="preserve"> </w:t>
      </w:r>
      <w:r w:rsidRPr="00EE66FA">
        <w:t>(в соответствии со Справочником видов средств (Справочник 1)) в случае, если в 18 (восемнадцатом) символе 26-значного номера счета бюджетного учета указано «</w:t>
      </w:r>
      <w:r>
        <w:t>9</w:t>
      </w:r>
      <w:r w:rsidRPr="00EE66FA">
        <w:t>»</w:t>
      </w:r>
    </w:p>
    <w:p w:rsidR="008A2C7A" w:rsidRDefault="00ED0E51" w:rsidP="00D427AE">
      <w:pPr>
        <w:numPr>
          <w:ilvl w:val="1"/>
          <w:numId w:val="8"/>
        </w:numPr>
        <w:tabs>
          <w:tab w:val="clear" w:pos="2160"/>
          <w:tab w:val="num" w:pos="1800"/>
        </w:tabs>
        <w:spacing w:beforeLines="60" w:afterLines="60"/>
        <w:ind w:left="1800"/>
      </w:pPr>
      <w:r w:rsidRPr="00EE66FA">
        <w:t>Статьи расходов</w:t>
      </w:r>
    </w:p>
    <w:p w:rsidR="00ED0E51" w:rsidRPr="00EE66FA" w:rsidRDefault="00ED0E51" w:rsidP="00D427AE">
      <w:pPr>
        <w:numPr>
          <w:ilvl w:val="1"/>
          <w:numId w:val="8"/>
        </w:numPr>
        <w:spacing w:beforeLines="60" w:afterLines="60"/>
      </w:pPr>
      <w:r w:rsidRPr="00EE66FA">
        <w:t xml:space="preserve">Символы с 4 (четвертого) по 17 (семнадцатый) и с 24 (двадцать четвертого) по 26 (двадцать шестой) 26-значного номера счета бюджетного учета </w:t>
      </w:r>
    </w:p>
    <w:p w:rsidR="00DA70C4" w:rsidRPr="00AE1007" w:rsidRDefault="00DA70C4" w:rsidP="00831783">
      <w:pPr>
        <w:pStyle w:val="4"/>
        <w:keepNext/>
        <w:tabs>
          <w:tab w:val="clear" w:pos="349"/>
          <w:tab w:val="left" w:pos="1418"/>
          <w:tab w:val="num" w:pos="4253"/>
        </w:tabs>
        <w:spacing w:before="240"/>
        <w:ind w:left="352"/>
        <w:rPr>
          <w:b/>
          <w:bCs/>
        </w:rPr>
      </w:pPr>
      <w:bookmarkStart w:id="451" w:name="_Toc311632123"/>
      <w:bookmarkStart w:id="452" w:name="_Toc311708736"/>
      <w:bookmarkStart w:id="453" w:name="_Toc311709813"/>
      <w:bookmarkStart w:id="454" w:name="_Toc316479202"/>
      <w:bookmarkStart w:id="455" w:name="_Toc318292582"/>
      <w:bookmarkStart w:id="456" w:name="_Toc318358493"/>
      <w:bookmarkStart w:id="457" w:name="_Toc318362886"/>
      <w:bookmarkStart w:id="458" w:name="_Toc318469619"/>
      <w:bookmarkStart w:id="459" w:name="_Toc319498404"/>
      <w:bookmarkStart w:id="460" w:name="_Toc319498950"/>
      <w:bookmarkStart w:id="461" w:name="_Toc319499569"/>
      <w:bookmarkStart w:id="462" w:name="_Toc319584918"/>
      <w:bookmarkStart w:id="463" w:name="_Toc319585536"/>
      <w:bookmarkStart w:id="464" w:name="_Toc230160487"/>
      <w:bookmarkStart w:id="465" w:name="_Toc230426946"/>
      <w:bookmarkStart w:id="466" w:name="_Toc373761341"/>
      <w:bookmarkStart w:id="467" w:name="_Toc228251106"/>
      <w:bookmarkEnd w:id="446"/>
      <w:bookmarkEnd w:id="451"/>
      <w:bookmarkEnd w:id="452"/>
      <w:bookmarkEnd w:id="453"/>
      <w:bookmarkEnd w:id="454"/>
      <w:bookmarkEnd w:id="455"/>
      <w:bookmarkEnd w:id="456"/>
      <w:bookmarkEnd w:id="457"/>
      <w:bookmarkEnd w:id="458"/>
      <w:bookmarkEnd w:id="459"/>
      <w:bookmarkEnd w:id="460"/>
      <w:bookmarkEnd w:id="461"/>
      <w:bookmarkEnd w:id="462"/>
      <w:bookmarkEnd w:id="463"/>
      <w:r w:rsidRPr="00AE1007">
        <w:rPr>
          <w:b/>
          <w:bCs/>
        </w:rPr>
        <w:t>ПБ217 - Количество учтенных госконтрактов</w:t>
      </w:r>
      <w:bookmarkEnd w:id="464"/>
      <w:bookmarkEnd w:id="465"/>
      <w:bookmarkEnd w:id="466"/>
    </w:p>
    <w:p w:rsidR="00DA70C4" w:rsidRPr="00220788" w:rsidRDefault="00DA70C4" w:rsidP="00D427AE">
      <w:pPr>
        <w:spacing w:beforeLines="60" w:afterLines="60"/>
        <w:ind w:left="720"/>
      </w:pPr>
      <w:r w:rsidRPr="005A51D8">
        <w:t>Количество учтенных госконтрактов – количество государственных контрактов, заключенных получателями бюджетных средств и учтенных органами Федерального казн</w:t>
      </w:r>
      <w:r w:rsidRPr="00BD6484">
        <w:t>ачейства в реестре</w:t>
      </w:r>
      <w:r w:rsidRPr="00220788">
        <w:t xml:space="preserve"> государственных контрактов, в разрезе соответствующих календарных лет, на которые предусмотрены платежи по контрактам, нарастающим итогом с начала года с учетом всех изменений. </w:t>
      </w:r>
    </w:p>
    <w:p w:rsidR="00DA70C4" w:rsidRPr="00220788" w:rsidRDefault="00DA70C4" w:rsidP="00D427AE">
      <w:pPr>
        <w:spacing w:beforeLines="60" w:afterLines="60"/>
        <w:ind w:left="720"/>
      </w:pPr>
      <w:r w:rsidRPr="00220788">
        <w:t xml:space="preserve">Базовый показатель для федерального бюджета, бюджетов государственных внебюджетных фондов может быть рассчитан на основании данных учетных систем ФК. </w:t>
      </w:r>
    </w:p>
    <w:p w:rsidR="00DA70C4" w:rsidRPr="00220788" w:rsidRDefault="00DA70C4" w:rsidP="00D427AE">
      <w:pPr>
        <w:spacing w:beforeLines="60" w:afterLines="60"/>
        <w:ind w:left="720"/>
      </w:pPr>
      <w:r w:rsidRPr="00220788">
        <w:lastRenderedPageBreak/>
        <w:t>Периодичность расчета  - ежедневно</w:t>
      </w:r>
    </w:p>
    <w:p w:rsidR="00DA70C4" w:rsidRPr="00220788" w:rsidRDefault="00DA70C4" w:rsidP="00D427AE">
      <w:pPr>
        <w:spacing w:beforeLines="60" w:afterLines="60"/>
        <w:ind w:left="720"/>
      </w:pPr>
      <w:r w:rsidRPr="00220788">
        <w:t>Единица изменения - штуки</w:t>
      </w:r>
    </w:p>
    <w:p w:rsidR="00DA70C4" w:rsidRPr="00220788" w:rsidRDefault="00DA70C4" w:rsidP="00D427AE">
      <w:pPr>
        <w:spacing w:beforeLines="60" w:afterLines="60"/>
        <w:ind w:left="720"/>
        <w:outlineLvl w:val="0"/>
        <w:rPr>
          <w:u w:val="single"/>
        </w:rPr>
      </w:pPr>
      <w:r w:rsidRPr="00220788">
        <w:rPr>
          <w:u w:val="single"/>
        </w:rPr>
        <w:t>Аналитические признаки</w:t>
      </w:r>
    </w:p>
    <w:p w:rsidR="008A2C7A" w:rsidRDefault="00DA70C4" w:rsidP="00D427AE">
      <w:pPr>
        <w:numPr>
          <w:ilvl w:val="1"/>
          <w:numId w:val="8"/>
        </w:numPr>
        <w:tabs>
          <w:tab w:val="clear" w:pos="2160"/>
          <w:tab w:val="num" w:pos="1800"/>
        </w:tabs>
        <w:spacing w:beforeLines="60" w:afterLines="60"/>
        <w:ind w:left="1800"/>
      </w:pPr>
      <w:r w:rsidRPr="00220788">
        <w:t xml:space="preserve">Дата </w:t>
      </w:r>
    </w:p>
    <w:p w:rsidR="008A2C7A" w:rsidRDefault="00DA70C4" w:rsidP="00D427AE">
      <w:pPr>
        <w:numPr>
          <w:ilvl w:val="1"/>
          <w:numId w:val="8"/>
        </w:numPr>
        <w:tabs>
          <w:tab w:val="clear" w:pos="2160"/>
          <w:tab w:val="num" w:pos="1800"/>
        </w:tabs>
        <w:spacing w:beforeLines="60" w:afterLines="60"/>
        <w:ind w:left="1800"/>
      </w:pPr>
      <w:r w:rsidRPr="00220788">
        <w:t>ФК/УФК: соответствующий УФК (в соответствии со Справочником органов ФК (Справочник 7))</w:t>
      </w:r>
    </w:p>
    <w:p w:rsidR="008A2C7A" w:rsidRDefault="00DA70C4" w:rsidP="00D427AE">
      <w:pPr>
        <w:numPr>
          <w:ilvl w:val="1"/>
          <w:numId w:val="8"/>
        </w:numPr>
        <w:tabs>
          <w:tab w:val="clear" w:pos="2160"/>
          <w:tab w:val="num" w:pos="1800"/>
        </w:tabs>
        <w:spacing w:beforeLines="60" w:afterLines="60"/>
        <w:ind w:left="1800"/>
      </w:pPr>
      <w:r w:rsidRPr="00220788">
        <w:t>Бюджет: федеральный бюджет, бюджеты государственных внебюджетных фондов (в соответствии со Справочником бюджетов (Справочник 8))</w:t>
      </w:r>
    </w:p>
    <w:p w:rsidR="008A2C7A" w:rsidRDefault="00DA70C4" w:rsidP="00D427AE">
      <w:pPr>
        <w:numPr>
          <w:ilvl w:val="1"/>
          <w:numId w:val="8"/>
        </w:numPr>
        <w:tabs>
          <w:tab w:val="clear" w:pos="2160"/>
          <w:tab w:val="num" w:pos="1800"/>
        </w:tabs>
        <w:spacing w:beforeLines="60" w:afterLines="60"/>
        <w:ind w:left="1800"/>
      </w:pPr>
      <w:r w:rsidRPr="00220788">
        <w:t>ГРБС (в соответствии со Справочником ГРБС/ГАДБ/ГАИФ (Справочник 6))</w:t>
      </w:r>
    </w:p>
    <w:p w:rsidR="008A2C7A" w:rsidRDefault="00DA70C4" w:rsidP="00D427AE">
      <w:pPr>
        <w:numPr>
          <w:ilvl w:val="1"/>
          <w:numId w:val="8"/>
        </w:numPr>
        <w:tabs>
          <w:tab w:val="clear" w:pos="2160"/>
          <w:tab w:val="num" w:pos="1800"/>
        </w:tabs>
        <w:spacing w:beforeLines="60" w:afterLines="60"/>
        <w:ind w:left="1800"/>
      </w:pPr>
      <w:r w:rsidRPr="00220788">
        <w:t>Статьи расходов</w:t>
      </w:r>
    </w:p>
    <w:p w:rsidR="008A2C7A" w:rsidRDefault="00DA70C4" w:rsidP="00D427AE">
      <w:pPr>
        <w:numPr>
          <w:ilvl w:val="1"/>
          <w:numId w:val="8"/>
        </w:numPr>
        <w:tabs>
          <w:tab w:val="clear" w:pos="2160"/>
          <w:tab w:val="num" w:pos="1800"/>
        </w:tabs>
        <w:spacing w:beforeLines="60" w:afterLines="60"/>
        <w:ind w:left="1800"/>
      </w:pPr>
      <w:r w:rsidRPr="00220788">
        <w:t>Виды средств (в соответствии со Справочником видов средств (Справочник 1))</w:t>
      </w:r>
    </w:p>
    <w:p w:rsidR="008A2C7A" w:rsidRDefault="00DA70C4" w:rsidP="00D427AE">
      <w:pPr>
        <w:numPr>
          <w:ilvl w:val="1"/>
          <w:numId w:val="8"/>
        </w:numPr>
        <w:tabs>
          <w:tab w:val="clear" w:pos="2160"/>
          <w:tab w:val="num" w:pos="451"/>
          <w:tab w:val="num" w:pos="1800"/>
        </w:tabs>
        <w:spacing w:beforeLines="60" w:afterLines="60"/>
        <w:ind w:left="1800"/>
      </w:pPr>
      <w:r w:rsidRPr="00220788">
        <w:t>Календарный год (соответствующий календарный год, на который предусмотрены платежи по госконтракту) (в соответствии со справочником календарных лет (Справочник 17))</w:t>
      </w:r>
    </w:p>
    <w:p w:rsidR="008A2C7A" w:rsidRDefault="00DA70C4" w:rsidP="00D427AE">
      <w:pPr>
        <w:numPr>
          <w:ilvl w:val="1"/>
          <w:numId w:val="8"/>
        </w:numPr>
        <w:tabs>
          <w:tab w:val="clear" w:pos="2160"/>
          <w:tab w:val="num" w:pos="1800"/>
        </w:tabs>
        <w:spacing w:beforeLines="60" w:afterLines="60"/>
        <w:ind w:left="1800"/>
      </w:pPr>
      <w:r w:rsidRPr="00220788">
        <w:t>Способы размещения заказов (в соответствии со Справочником способов размещения заказов (Справочник 16))</w:t>
      </w:r>
    </w:p>
    <w:p w:rsidR="00DA70C4" w:rsidRPr="00220788" w:rsidRDefault="00DA70C4" w:rsidP="00D427AE">
      <w:pPr>
        <w:spacing w:beforeLines="60" w:afterLines="60"/>
        <w:ind w:left="720"/>
        <w:outlineLvl w:val="0"/>
        <w:rPr>
          <w:u w:val="single"/>
        </w:rPr>
      </w:pPr>
      <w:r w:rsidRPr="00220788">
        <w:rPr>
          <w:u w:val="single"/>
        </w:rPr>
        <w:t>Алгоритм расчета</w:t>
      </w:r>
    </w:p>
    <w:p w:rsidR="00DA70C4" w:rsidRPr="00220788" w:rsidRDefault="00DA70C4" w:rsidP="00D427AE">
      <w:pPr>
        <w:spacing w:beforeLines="60" w:afterLines="60"/>
        <w:ind w:left="720"/>
      </w:pPr>
      <w:r w:rsidRPr="00220788">
        <w:t>Применим только для федерального бюджета.</w:t>
      </w:r>
    </w:p>
    <w:p w:rsidR="00DA70C4" w:rsidRPr="00220788" w:rsidRDefault="00DA70C4" w:rsidP="00D427AE">
      <w:pPr>
        <w:spacing w:beforeLines="60" w:afterLines="60"/>
        <w:ind w:left="720"/>
      </w:pPr>
      <w:r w:rsidRPr="00220788">
        <w:t>Количество учтенных в органах ФК государственных контрактов получателей бюджетных средств должно рассчитываться на каждый день как изменение данных реестра государственных контрактов по сведениям о заключении нового государственного контракта.</w:t>
      </w:r>
    </w:p>
    <w:p w:rsidR="00DA70C4" w:rsidRPr="00220788" w:rsidRDefault="00DA70C4" w:rsidP="00D427AE">
      <w:pPr>
        <w:spacing w:beforeLines="60" w:afterLines="60"/>
        <w:ind w:left="720"/>
        <w:rPr>
          <w:u w:val="single"/>
        </w:rPr>
      </w:pPr>
      <w:r w:rsidRPr="00220788">
        <w:t>Расчет значения базового показателя должен осуществляться в разрезе ГРБС, видов средств, статей расходов, способов размещения заказа, календарных лет.</w:t>
      </w:r>
    </w:p>
    <w:p w:rsidR="00DA70C4" w:rsidRPr="00220788" w:rsidRDefault="00DA70C4" w:rsidP="00D427AE">
      <w:pPr>
        <w:spacing w:beforeLines="60" w:afterLines="60"/>
        <w:ind w:left="720"/>
        <w:outlineLvl w:val="0"/>
        <w:rPr>
          <w:u w:val="single"/>
        </w:rPr>
      </w:pPr>
      <w:r w:rsidRPr="00220788">
        <w:rPr>
          <w:u w:val="single"/>
        </w:rPr>
        <w:t>Пример расчета значения показателя</w:t>
      </w:r>
    </w:p>
    <w:p w:rsidR="00DA70C4" w:rsidRPr="00220788" w:rsidRDefault="00DA70C4" w:rsidP="00D427AE">
      <w:pPr>
        <w:spacing w:beforeLines="60" w:afterLines="60"/>
        <w:ind w:left="900"/>
        <w:outlineLvl w:val="0"/>
      </w:pPr>
      <w:r w:rsidRPr="00220788">
        <w:t>1. Наименование документов, на основании которых формируется реестр государственных контрактов:</w:t>
      </w:r>
    </w:p>
    <w:p w:rsidR="00DA70C4" w:rsidRPr="00220788" w:rsidRDefault="00DA70C4" w:rsidP="00D427AE">
      <w:pPr>
        <w:spacing w:beforeLines="60" w:afterLines="60"/>
        <w:ind w:left="1440"/>
      </w:pPr>
      <w:r w:rsidRPr="00220788">
        <w:t>1) Приложение 1 «Сведения о государственном или муниципальном контракте (его изменении), заключенном государственным или муниципальным заказчиком» к постановлению Правительства РФ №807 от 27.12.2006г.</w:t>
      </w:r>
    </w:p>
    <w:p w:rsidR="00DA70C4" w:rsidRPr="00220788" w:rsidRDefault="00DA70C4" w:rsidP="00D427AE">
      <w:pPr>
        <w:spacing w:beforeLines="60" w:afterLines="60"/>
        <w:ind w:left="900"/>
        <w:outlineLvl w:val="0"/>
      </w:pPr>
      <w:r w:rsidRPr="00220788">
        <w:t>2. Условия отбора документов:</w:t>
      </w:r>
    </w:p>
    <w:p w:rsidR="00DA70C4" w:rsidRPr="00220788" w:rsidRDefault="00DA70C4" w:rsidP="00D427AE">
      <w:pPr>
        <w:spacing w:beforeLines="60" w:afterLines="60"/>
        <w:ind w:left="900"/>
      </w:pPr>
      <w:r w:rsidRPr="00220788">
        <w:t xml:space="preserve">В расчете показателя учитываются государственные контракты, зарегистрированные в реестре государственных контрактов за дату, соответствующую дате расчета. </w:t>
      </w:r>
    </w:p>
    <w:p w:rsidR="00DA70C4" w:rsidRPr="00220788" w:rsidRDefault="00DA70C4" w:rsidP="00D427AE">
      <w:pPr>
        <w:spacing w:beforeLines="60" w:afterLines="60"/>
        <w:ind w:left="900"/>
        <w:outlineLvl w:val="0"/>
      </w:pPr>
      <w:r w:rsidRPr="00220788">
        <w:t xml:space="preserve">3. Показатель рассчитывается как количество зарегистрированных государственных контрактов в разрезе описанных ниже аналитических признаков.  </w:t>
      </w:r>
    </w:p>
    <w:p w:rsidR="00DA70C4" w:rsidRPr="00220788" w:rsidRDefault="00DA70C4" w:rsidP="00D427AE">
      <w:pPr>
        <w:spacing w:beforeLines="60" w:afterLines="60"/>
        <w:ind w:left="900"/>
        <w:outlineLvl w:val="0"/>
      </w:pPr>
      <w:r w:rsidRPr="00220788">
        <w:t>4. Аналитические признаки:</w:t>
      </w:r>
    </w:p>
    <w:p w:rsidR="008A2C7A" w:rsidRDefault="00DA70C4" w:rsidP="00D427AE">
      <w:pPr>
        <w:numPr>
          <w:ilvl w:val="1"/>
          <w:numId w:val="8"/>
        </w:numPr>
        <w:tabs>
          <w:tab w:val="clear" w:pos="2160"/>
          <w:tab w:val="num" w:pos="1800"/>
        </w:tabs>
        <w:spacing w:beforeLines="60" w:afterLines="60"/>
        <w:ind w:left="1800"/>
      </w:pPr>
      <w:r w:rsidRPr="00220788">
        <w:t>Текущая дата, за которую рассчитано значение показателя</w:t>
      </w:r>
    </w:p>
    <w:p w:rsidR="008A2C7A" w:rsidRDefault="00DA70C4" w:rsidP="00D427AE">
      <w:pPr>
        <w:numPr>
          <w:ilvl w:val="1"/>
          <w:numId w:val="8"/>
        </w:numPr>
        <w:tabs>
          <w:tab w:val="clear" w:pos="2160"/>
          <w:tab w:val="num" w:pos="1800"/>
        </w:tabs>
        <w:spacing w:beforeLines="60" w:afterLines="60"/>
        <w:ind w:left="1800"/>
      </w:pPr>
      <w:r w:rsidRPr="00220788">
        <w:t xml:space="preserve">УФК (в соответствии со Справочником органов ФК (Справочник 7)) по месту регистрации соответствующих документов </w:t>
      </w:r>
    </w:p>
    <w:p w:rsidR="008A2C7A" w:rsidRDefault="00DA70C4" w:rsidP="00D427AE">
      <w:pPr>
        <w:numPr>
          <w:ilvl w:val="1"/>
          <w:numId w:val="8"/>
        </w:numPr>
        <w:tabs>
          <w:tab w:val="clear" w:pos="2160"/>
          <w:tab w:val="num" w:pos="1800"/>
        </w:tabs>
        <w:spacing w:beforeLines="60" w:afterLines="60"/>
        <w:ind w:left="1800"/>
      </w:pPr>
      <w:r w:rsidRPr="00220788">
        <w:t>Бюджет: Федеральный бюджет (в соответствии со Справочником бюджетов (Справочник 8))</w:t>
      </w:r>
    </w:p>
    <w:p w:rsidR="008A2C7A" w:rsidRDefault="00DA70C4" w:rsidP="00D427AE">
      <w:pPr>
        <w:numPr>
          <w:ilvl w:val="1"/>
          <w:numId w:val="8"/>
        </w:numPr>
        <w:tabs>
          <w:tab w:val="clear" w:pos="2160"/>
          <w:tab w:val="num" w:pos="1800"/>
        </w:tabs>
        <w:spacing w:beforeLines="60" w:afterLines="60"/>
        <w:ind w:left="1800"/>
      </w:pPr>
      <w:r w:rsidRPr="00220788">
        <w:lastRenderedPageBreak/>
        <w:t xml:space="preserve">ГРБС: три (3) первых символа КБК из Приложения 1 раздела </w:t>
      </w:r>
      <w:r w:rsidRPr="00220788">
        <w:rPr>
          <w:lang w:val="en-US"/>
        </w:rPr>
        <w:t>I</w:t>
      </w:r>
      <w:r w:rsidRPr="00220788">
        <w:t xml:space="preserve"> графы 1 (в соответствии со Справочником ГРБС/ГАДБ/ГАИФ (Справочник 6))</w:t>
      </w:r>
    </w:p>
    <w:p w:rsidR="008A2C7A" w:rsidRDefault="00DA70C4" w:rsidP="00D427AE">
      <w:pPr>
        <w:numPr>
          <w:ilvl w:val="1"/>
          <w:numId w:val="8"/>
        </w:numPr>
        <w:tabs>
          <w:tab w:val="clear" w:pos="2160"/>
          <w:tab w:val="num" w:pos="1800"/>
        </w:tabs>
        <w:spacing w:beforeLines="60" w:afterLines="60"/>
        <w:ind w:left="1800"/>
      </w:pPr>
      <w:r w:rsidRPr="00220788">
        <w:t>Вид средств: «бюджетные средства» (в соответствии со Справочником видов средств (Справочник 1))</w:t>
      </w:r>
    </w:p>
    <w:p w:rsidR="008A2C7A" w:rsidRDefault="00DA70C4" w:rsidP="00D427AE">
      <w:pPr>
        <w:numPr>
          <w:ilvl w:val="1"/>
          <w:numId w:val="8"/>
        </w:numPr>
        <w:tabs>
          <w:tab w:val="clear" w:pos="2160"/>
          <w:tab w:val="num" w:pos="1800"/>
        </w:tabs>
        <w:spacing w:beforeLines="60" w:afterLines="60"/>
        <w:ind w:left="1800"/>
      </w:pPr>
      <w:r w:rsidRPr="00220788">
        <w:t>Статьи расходов</w:t>
      </w:r>
    </w:p>
    <w:p w:rsidR="00DA70C4" w:rsidRPr="00220788" w:rsidRDefault="00DA70C4" w:rsidP="00D427AE">
      <w:pPr>
        <w:numPr>
          <w:ilvl w:val="1"/>
          <w:numId w:val="8"/>
        </w:numPr>
        <w:spacing w:beforeLines="60" w:afterLines="60"/>
      </w:pPr>
      <w:r w:rsidRPr="00220788">
        <w:t xml:space="preserve">Семнадцать (17) символов КБК без первых трех из Приложения 1 раздела </w:t>
      </w:r>
      <w:r w:rsidRPr="00220788">
        <w:rPr>
          <w:lang w:val="en-US"/>
        </w:rPr>
        <w:t>I</w:t>
      </w:r>
      <w:r w:rsidRPr="00220788">
        <w:t xml:space="preserve"> графы 1 (для бюджетных средств)</w:t>
      </w:r>
    </w:p>
    <w:p w:rsidR="008A2C7A" w:rsidRDefault="00DA70C4" w:rsidP="00D427AE">
      <w:pPr>
        <w:numPr>
          <w:ilvl w:val="1"/>
          <w:numId w:val="8"/>
        </w:numPr>
        <w:tabs>
          <w:tab w:val="clear" w:pos="2160"/>
          <w:tab w:val="num" w:pos="1800"/>
        </w:tabs>
        <w:spacing w:beforeLines="60" w:afterLines="60"/>
        <w:ind w:left="1800"/>
      </w:pPr>
      <w:r w:rsidRPr="00220788">
        <w:t xml:space="preserve">Календарный год (в соответствии со справочником календарных лет (Справочник 17)): </w:t>
      </w:r>
    </w:p>
    <w:p w:rsidR="00DA70C4" w:rsidRPr="00220788" w:rsidRDefault="00DA70C4" w:rsidP="00D427AE">
      <w:pPr>
        <w:numPr>
          <w:ilvl w:val="1"/>
          <w:numId w:val="8"/>
        </w:numPr>
        <w:spacing w:beforeLines="60" w:afterLines="60"/>
      </w:pPr>
      <w:r w:rsidRPr="00220788">
        <w:t xml:space="preserve">Значения заголовков граф 2-11 Приложения 1 раздела </w:t>
      </w:r>
      <w:r w:rsidRPr="00220788">
        <w:rPr>
          <w:lang w:val="en-US"/>
        </w:rPr>
        <w:t>I</w:t>
      </w:r>
      <w:r w:rsidRPr="00220788">
        <w:t xml:space="preserve"> (для бюджетных средств)</w:t>
      </w:r>
    </w:p>
    <w:p w:rsidR="008A2C7A" w:rsidRDefault="00DA70C4" w:rsidP="00D427AE">
      <w:pPr>
        <w:numPr>
          <w:ilvl w:val="1"/>
          <w:numId w:val="8"/>
        </w:numPr>
        <w:tabs>
          <w:tab w:val="clear" w:pos="2160"/>
          <w:tab w:val="num" w:pos="1800"/>
        </w:tabs>
        <w:spacing w:beforeLines="60" w:afterLines="60"/>
        <w:ind w:left="1800"/>
      </w:pPr>
      <w:r w:rsidRPr="00220788">
        <w:t>Способ размещения заказа: значения кода для строки «Способ размещения заказа» кодовой зоны заголовочной части Приложения 1 (в соответствии со Справочником способов размещения заказов (Справочник 16)).</w:t>
      </w:r>
    </w:p>
    <w:p w:rsidR="00DA70C4" w:rsidRPr="005A51D8" w:rsidRDefault="00DA70C4" w:rsidP="00831783">
      <w:pPr>
        <w:pStyle w:val="4"/>
        <w:keepNext/>
        <w:tabs>
          <w:tab w:val="clear" w:pos="349"/>
          <w:tab w:val="left" w:pos="1418"/>
          <w:tab w:val="num" w:pos="4253"/>
        </w:tabs>
        <w:spacing w:before="240"/>
        <w:ind w:left="352"/>
        <w:rPr>
          <w:b/>
          <w:bCs/>
        </w:rPr>
      </w:pPr>
      <w:bookmarkStart w:id="468" w:name="_Toc230160488"/>
      <w:bookmarkStart w:id="469" w:name="_Toc230426947"/>
      <w:bookmarkStart w:id="470" w:name="_Toc373761342"/>
      <w:r w:rsidRPr="005A51D8">
        <w:rPr>
          <w:b/>
          <w:bCs/>
        </w:rPr>
        <w:t>ПБ218 - Объем исполненных госконтрактов</w:t>
      </w:r>
      <w:bookmarkEnd w:id="468"/>
      <w:bookmarkEnd w:id="469"/>
      <w:bookmarkEnd w:id="470"/>
    </w:p>
    <w:p w:rsidR="00DA70C4" w:rsidRPr="00220788" w:rsidRDefault="00DA70C4" w:rsidP="00D427AE">
      <w:pPr>
        <w:spacing w:beforeLines="60" w:afterLines="60"/>
        <w:ind w:left="720"/>
      </w:pPr>
      <w:r w:rsidRPr="00220788">
        <w:t xml:space="preserve">Объем исполненных госконтрактов – объем государственных контрактов, заключенных получателями бюджетных средств и учтенных органами Федерального казначейства в реестре государственных контрактов, исполненных (прекративших действие) в текущем финансовом году нарастающим итогом с начала года с учетом всех изменений. </w:t>
      </w:r>
    </w:p>
    <w:p w:rsidR="007506F6" w:rsidRDefault="007506F6" w:rsidP="00D427AE">
      <w:pPr>
        <w:spacing w:beforeLines="60" w:afterLines="60"/>
        <w:ind w:left="720"/>
      </w:pPr>
      <w:r w:rsidRPr="00EE66FA">
        <w:t xml:space="preserve">Базовый показатель для федерального бюджета может быть рассчитан на основании данных учетных систем ФК. </w:t>
      </w:r>
      <w:r>
        <w:t xml:space="preserve">Базовый показатель для региональных и местных бюджетов, бюджетов </w:t>
      </w:r>
      <w:r w:rsidRPr="005A51D8">
        <w:t xml:space="preserve">ГВБФ и ТФОМС может быть рассчитан </w:t>
      </w:r>
      <w:r w:rsidRPr="00AE1007">
        <w:t>на основании данных ООС</w:t>
      </w:r>
      <w:r w:rsidRPr="005A51D8">
        <w:t>.</w:t>
      </w:r>
    </w:p>
    <w:p w:rsidR="00DA70C4" w:rsidRPr="00220788" w:rsidRDefault="00DA70C4" w:rsidP="00D427AE">
      <w:pPr>
        <w:spacing w:beforeLines="60" w:afterLines="60"/>
        <w:ind w:left="720"/>
      </w:pPr>
      <w:r w:rsidRPr="00220788">
        <w:t>Периодичность расчета  - ежедневно</w:t>
      </w:r>
    </w:p>
    <w:p w:rsidR="00DA70C4" w:rsidRPr="00220788" w:rsidRDefault="00DA70C4" w:rsidP="00D427AE">
      <w:pPr>
        <w:spacing w:beforeLines="60" w:afterLines="60"/>
        <w:ind w:left="720"/>
      </w:pPr>
      <w:r w:rsidRPr="00220788">
        <w:t>Единица изменения - рубли</w:t>
      </w:r>
    </w:p>
    <w:p w:rsidR="00DA70C4" w:rsidRPr="00220788" w:rsidRDefault="00DA70C4" w:rsidP="00D427AE">
      <w:pPr>
        <w:spacing w:beforeLines="60" w:afterLines="60"/>
        <w:ind w:left="720"/>
        <w:outlineLvl w:val="0"/>
        <w:rPr>
          <w:u w:val="single"/>
        </w:rPr>
      </w:pPr>
      <w:r w:rsidRPr="00220788">
        <w:rPr>
          <w:u w:val="single"/>
        </w:rPr>
        <w:t>Аналитические признаки</w:t>
      </w:r>
    </w:p>
    <w:p w:rsidR="008A2C7A" w:rsidRDefault="00DA70C4" w:rsidP="00D427AE">
      <w:pPr>
        <w:numPr>
          <w:ilvl w:val="1"/>
          <w:numId w:val="8"/>
        </w:numPr>
        <w:tabs>
          <w:tab w:val="clear" w:pos="2160"/>
          <w:tab w:val="num" w:pos="1800"/>
        </w:tabs>
        <w:spacing w:beforeLines="60" w:afterLines="60"/>
        <w:ind w:left="1800"/>
      </w:pPr>
      <w:r w:rsidRPr="00220788">
        <w:t xml:space="preserve">Дата </w:t>
      </w:r>
    </w:p>
    <w:p w:rsidR="008A2C7A" w:rsidRDefault="00DA70C4" w:rsidP="00D427AE">
      <w:pPr>
        <w:numPr>
          <w:ilvl w:val="1"/>
          <w:numId w:val="8"/>
        </w:numPr>
        <w:tabs>
          <w:tab w:val="clear" w:pos="2160"/>
          <w:tab w:val="num" w:pos="1800"/>
        </w:tabs>
        <w:spacing w:beforeLines="60" w:afterLines="60"/>
        <w:ind w:left="1800"/>
      </w:pPr>
      <w:r w:rsidRPr="00220788">
        <w:t>ФК/УФК: соответствующий УФК (в соответствии со Справочником органов ФК (Справочник 7))</w:t>
      </w:r>
    </w:p>
    <w:p w:rsidR="008A2C7A" w:rsidRDefault="00DA70C4" w:rsidP="00D427AE">
      <w:pPr>
        <w:numPr>
          <w:ilvl w:val="1"/>
          <w:numId w:val="8"/>
        </w:numPr>
        <w:tabs>
          <w:tab w:val="clear" w:pos="2160"/>
          <w:tab w:val="num" w:pos="1800"/>
        </w:tabs>
        <w:spacing w:beforeLines="60" w:afterLines="60"/>
        <w:ind w:left="1800"/>
      </w:pPr>
      <w:r w:rsidRPr="00220788">
        <w:t>Бюджет: федеральный бюджет</w:t>
      </w:r>
      <w:r w:rsidR="007506F6">
        <w:t xml:space="preserve"> </w:t>
      </w:r>
      <w:r w:rsidRPr="00220788">
        <w:t>(в соответствии со Справочником бюджетов (Справочник 8))</w:t>
      </w:r>
    </w:p>
    <w:p w:rsidR="008A2C7A" w:rsidRDefault="00DA70C4" w:rsidP="00D427AE">
      <w:pPr>
        <w:numPr>
          <w:ilvl w:val="1"/>
          <w:numId w:val="8"/>
        </w:numPr>
        <w:tabs>
          <w:tab w:val="clear" w:pos="2160"/>
          <w:tab w:val="num" w:pos="1800"/>
        </w:tabs>
        <w:spacing w:beforeLines="60" w:afterLines="60"/>
        <w:ind w:left="1800"/>
      </w:pPr>
      <w:r w:rsidRPr="00220788">
        <w:t>ГРБС (в соответствии со Справочником ГРБС/ГАДБ/ГАИФ (Справочник 6))</w:t>
      </w:r>
    </w:p>
    <w:p w:rsidR="008A2C7A" w:rsidRDefault="00DA70C4" w:rsidP="00D427AE">
      <w:pPr>
        <w:numPr>
          <w:ilvl w:val="1"/>
          <w:numId w:val="8"/>
        </w:numPr>
        <w:tabs>
          <w:tab w:val="clear" w:pos="2160"/>
          <w:tab w:val="num" w:pos="1800"/>
        </w:tabs>
        <w:spacing w:beforeLines="60" w:afterLines="60"/>
        <w:ind w:left="1800"/>
      </w:pPr>
      <w:r w:rsidRPr="00220788">
        <w:t>Статьи расходов</w:t>
      </w:r>
    </w:p>
    <w:p w:rsidR="008A2C7A" w:rsidRDefault="00DA70C4" w:rsidP="00D427AE">
      <w:pPr>
        <w:numPr>
          <w:ilvl w:val="1"/>
          <w:numId w:val="8"/>
        </w:numPr>
        <w:tabs>
          <w:tab w:val="clear" w:pos="2160"/>
          <w:tab w:val="num" w:pos="1800"/>
        </w:tabs>
        <w:spacing w:beforeLines="60" w:afterLines="60"/>
        <w:ind w:left="1800"/>
      </w:pPr>
      <w:r w:rsidRPr="00220788">
        <w:t>Виды средств (в соответствии со Справочником видов средств (Справочник 1))</w:t>
      </w:r>
    </w:p>
    <w:p w:rsidR="008A2C7A" w:rsidRDefault="00DA70C4" w:rsidP="00D427AE">
      <w:pPr>
        <w:numPr>
          <w:ilvl w:val="1"/>
          <w:numId w:val="8"/>
        </w:numPr>
        <w:tabs>
          <w:tab w:val="clear" w:pos="2160"/>
          <w:tab w:val="num" w:pos="1800"/>
        </w:tabs>
        <w:spacing w:beforeLines="60" w:afterLines="60"/>
        <w:ind w:left="1800"/>
      </w:pPr>
      <w:r w:rsidRPr="00220788">
        <w:t>Календарный год: текущий финансовый год (в соответствии со справочником календарных лет (Справочник 17))</w:t>
      </w:r>
    </w:p>
    <w:p w:rsidR="008A2C7A" w:rsidRDefault="00DA70C4" w:rsidP="00D427AE">
      <w:pPr>
        <w:numPr>
          <w:ilvl w:val="1"/>
          <w:numId w:val="8"/>
        </w:numPr>
        <w:tabs>
          <w:tab w:val="clear" w:pos="2160"/>
          <w:tab w:val="num" w:pos="1800"/>
        </w:tabs>
        <w:spacing w:beforeLines="60" w:afterLines="60"/>
        <w:ind w:left="1800"/>
      </w:pPr>
      <w:r w:rsidRPr="00220788">
        <w:t>Способы размещения заказов (в соответствии со Справочником способов размещения заказов (Справочник 16))</w:t>
      </w:r>
    </w:p>
    <w:p w:rsidR="00DA70C4" w:rsidRPr="00220788" w:rsidRDefault="00DA70C4" w:rsidP="00D427AE">
      <w:pPr>
        <w:spacing w:beforeLines="60" w:afterLines="60"/>
        <w:ind w:left="720"/>
        <w:outlineLvl w:val="0"/>
        <w:rPr>
          <w:u w:val="single"/>
        </w:rPr>
      </w:pPr>
      <w:r w:rsidRPr="00220788">
        <w:rPr>
          <w:u w:val="single"/>
        </w:rPr>
        <w:t>Алгоритм расчета</w:t>
      </w:r>
    </w:p>
    <w:p w:rsidR="00DA70C4" w:rsidRPr="00220788" w:rsidRDefault="00DA70C4" w:rsidP="00D427AE">
      <w:pPr>
        <w:spacing w:beforeLines="60" w:afterLines="60"/>
        <w:ind w:left="720"/>
      </w:pPr>
      <w:r w:rsidRPr="005A51D8">
        <w:t>Применим только для федерал</w:t>
      </w:r>
      <w:r w:rsidRPr="00BD6484">
        <w:t>ьного бюджета</w:t>
      </w:r>
      <w:r w:rsidR="007506F6" w:rsidRPr="007E001A">
        <w:t xml:space="preserve"> (для остальных бюджетов</w:t>
      </w:r>
      <w:r w:rsidR="007506F6" w:rsidRPr="00AE1007">
        <w:t xml:space="preserve"> данных выгружаются из базы ООС)</w:t>
      </w:r>
      <w:r w:rsidRPr="005A51D8">
        <w:t>.</w:t>
      </w:r>
    </w:p>
    <w:p w:rsidR="00DA70C4" w:rsidRPr="00220788" w:rsidRDefault="00DA70C4" w:rsidP="00D427AE">
      <w:pPr>
        <w:spacing w:beforeLines="60" w:afterLines="60"/>
        <w:ind w:left="720"/>
      </w:pPr>
      <w:r w:rsidRPr="00220788">
        <w:lastRenderedPageBreak/>
        <w:t>Объем исполненных (прекративших действие) государственных контрактов получателей бюджетных средств должен рассчитываться на каждый день как изменении реестра государственных контрактов.</w:t>
      </w:r>
    </w:p>
    <w:p w:rsidR="00DA70C4" w:rsidRPr="00220788" w:rsidRDefault="00DA70C4" w:rsidP="00D427AE">
      <w:pPr>
        <w:spacing w:beforeLines="60" w:afterLines="60"/>
        <w:ind w:left="720"/>
      </w:pPr>
      <w:r w:rsidRPr="00220788">
        <w:t>Алгоритм расчета данного показателя для вида средств «бюджетные средства» аналогичен алгоритму расчета показателя «Сумма по государственных контрактом, сведения о которых предоставлены в органы Федерального казначейства. Исполнены (прекратили действие) в текущем финансовом году» (графа 12 раздела 1) при формировании отчетной формы «Сведения о государственных контрактах, заключенных от имени РФ по итогам размещения заказов».</w:t>
      </w:r>
    </w:p>
    <w:p w:rsidR="00DA70C4" w:rsidRPr="00220788" w:rsidRDefault="00DA70C4" w:rsidP="00D427AE">
      <w:pPr>
        <w:spacing w:beforeLines="60" w:afterLines="60"/>
        <w:ind w:left="720"/>
        <w:rPr>
          <w:u w:val="single"/>
        </w:rPr>
      </w:pPr>
      <w:r w:rsidRPr="00220788">
        <w:t>Расчет значения базового показателя должен осуществляться в разрезе ГРБС, видов средств, статей расходов, способов размещения заказа.</w:t>
      </w:r>
    </w:p>
    <w:p w:rsidR="00DA70C4" w:rsidRPr="00220788" w:rsidRDefault="00DA70C4" w:rsidP="00D427AE">
      <w:pPr>
        <w:spacing w:beforeLines="60" w:afterLines="60"/>
        <w:ind w:left="720"/>
        <w:outlineLvl w:val="0"/>
        <w:rPr>
          <w:u w:val="single"/>
        </w:rPr>
      </w:pPr>
      <w:r w:rsidRPr="00220788">
        <w:rPr>
          <w:u w:val="single"/>
        </w:rPr>
        <w:t>Пример расчета значения показателя</w:t>
      </w:r>
    </w:p>
    <w:p w:rsidR="00DA70C4" w:rsidRPr="00220788" w:rsidRDefault="00DA70C4" w:rsidP="00D427AE">
      <w:pPr>
        <w:spacing w:beforeLines="60" w:afterLines="60"/>
        <w:ind w:left="900"/>
        <w:outlineLvl w:val="0"/>
      </w:pPr>
      <w:r w:rsidRPr="00220788">
        <w:t>1. Наименование документов, на основании которых формируется реестр государственных контрактов:</w:t>
      </w:r>
    </w:p>
    <w:p w:rsidR="00DA70C4" w:rsidRPr="00220788" w:rsidRDefault="00DA70C4" w:rsidP="00D427AE">
      <w:pPr>
        <w:spacing w:beforeLines="60" w:afterLines="60"/>
        <w:ind w:left="1440"/>
      </w:pPr>
      <w:r w:rsidRPr="00220788">
        <w:t>1) Приложение 1 «Сведения о государственном или муниципальном контракте (его изменении), заключенном государственным или муниципальным заказчиком» к постановлению Правительства РФ №807 от 27.12.2006г.</w:t>
      </w:r>
    </w:p>
    <w:p w:rsidR="00DA70C4" w:rsidRPr="00220788" w:rsidRDefault="00DA70C4" w:rsidP="00D427AE">
      <w:pPr>
        <w:spacing w:beforeLines="60" w:afterLines="60"/>
        <w:ind w:left="1440"/>
      </w:pPr>
      <w:r w:rsidRPr="00220788">
        <w:t>2) Приложение 2 «Сведения об исполнении (о прекращении действия) государственного или муниципального контракта» к постановлению Правительства РФ №807 от 27.12.2006г.</w:t>
      </w:r>
    </w:p>
    <w:p w:rsidR="00DA70C4" w:rsidRPr="00220788" w:rsidRDefault="00DA70C4" w:rsidP="00D427AE">
      <w:pPr>
        <w:spacing w:beforeLines="60" w:afterLines="60"/>
        <w:ind w:left="900"/>
        <w:outlineLvl w:val="0"/>
      </w:pPr>
      <w:r w:rsidRPr="00220788">
        <w:t>2. Условия отбора документов:</w:t>
      </w:r>
    </w:p>
    <w:p w:rsidR="00DA70C4" w:rsidRPr="00220788" w:rsidRDefault="00DA70C4" w:rsidP="00D427AE">
      <w:pPr>
        <w:spacing w:beforeLines="60" w:afterLines="60"/>
        <w:ind w:left="900"/>
      </w:pPr>
      <w:r w:rsidRPr="00220788">
        <w:t xml:space="preserve">В расчете показателя учитываются изменения реестра государственных контрактов за дату, соответствующую дате расчета. </w:t>
      </w:r>
    </w:p>
    <w:p w:rsidR="00DA70C4" w:rsidRPr="00220788" w:rsidRDefault="00DA70C4" w:rsidP="00D427AE">
      <w:pPr>
        <w:spacing w:beforeLines="60" w:afterLines="60"/>
        <w:ind w:left="900"/>
        <w:outlineLvl w:val="0"/>
      </w:pPr>
      <w:r w:rsidRPr="00220788">
        <w:t xml:space="preserve">3. Атрибуты документа:  </w:t>
      </w:r>
    </w:p>
    <w:p w:rsidR="008A2C7A" w:rsidRDefault="00DA70C4" w:rsidP="00D427AE">
      <w:pPr>
        <w:numPr>
          <w:ilvl w:val="1"/>
          <w:numId w:val="8"/>
        </w:numPr>
        <w:tabs>
          <w:tab w:val="clear" w:pos="2160"/>
          <w:tab w:val="num" w:pos="1800"/>
        </w:tabs>
        <w:spacing w:beforeLines="60" w:afterLines="60"/>
        <w:ind w:left="1800"/>
      </w:pPr>
      <w:r w:rsidRPr="00220788">
        <w:t xml:space="preserve">Приложение 1 раздел </w:t>
      </w:r>
      <w:r w:rsidRPr="00220788">
        <w:rPr>
          <w:lang w:val="en-US"/>
        </w:rPr>
        <w:t>I</w:t>
      </w:r>
      <w:r w:rsidRPr="00220788">
        <w:t xml:space="preserve"> одна из граф 2-11, соответствующая текущему финансовому году (для вида средств – бюджетные средства в соответствии со Справочником видов средств (Справочник 1)) – в случае исполнения контракта</w:t>
      </w:r>
    </w:p>
    <w:p w:rsidR="008A2C7A" w:rsidRDefault="00DA70C4" w:rsidP="00D427AE">
      <w:pPr>
        <w:numPr>
          <w:ilvl w:val="1"/>
          <w:numId w:val="8"/>
        </w:numPr>
        <w:tabs>
          <w:tab w:val="clear" w:pos="2160"/>
          <w:tab w:val="num" w:pos="1800"/>
        </w:tabs>
        <w:spacing w:beforeLines="60" w:afterLines="60"/>
        <w:ind w:left="1800"/>
      </w:pPr>
      <w:r w:rsidRPr="00220788">
        <w:t xml:space="preserve">Приложение 2 раздел </w:t>
      </w:r>
      <w:r w:rsidRPr="00220788">
        <w:rPr>
          <w:lang w:val="en-US"/>
        </w:rPr>
        <w:t>II</w:t>
      </w:r>
      <w:r w:rsidRPr="00220788">
        <w:t xml:space="preserve"> графа 1 – в случае прекращения действия контракта</w:t>
      </w:r>
    </w:p>
    <w:p w:rsidR="00DA70C4" w:rsidRPr="00220788" w:rsidRDefault="00DA70C4" w:rsidP="00D427AE">
      <w:pPr>
        <w:spacing w:beforeLines="60" w:afterLines="60"/>
        <w:ind w:left="900"/>
        <w:outlineLvl w:val="0"/>
      </w:pPr>
      <w:r w:rsidRPr="00220788">
        <w:t>4. Аналитические признаки:</w:t>
      </w:r>
    </w:p>
    <w:p w:rsidR="008A2C7A" w:rsidRDefault="00DA70C4" w:rsidP="00D427AE">
      <w:pPr>
        <w:numPr>
          <w:ilvl w:val="1"/>
          <w:numId w:val="8"/>
        </w:numPr>
        <w:tabs>
          <w:tab w:val="clear" w:pos="2160"/>
          <w:tab w:val="num" w:pos="1800"/>
        </w:tabs>
        <w:spacing w:beforeLines="60" w:afterLines="60"/>
        <w:ind w:left="1800"/>
      </w:pPr>
      <w:r w:rsidRPr="00220788">
        <w:t>Текущая дата, за которую рассчитано значение показателя</w:t>
      </w:r>
    </w:p>
    <w:p w:rsidR="008A2C7A" w:rsidRDefault="00DA70C4" w:rsidP="00D427AE">
      <w:pPr>
        <w:numPr>
          <w:ilvl w:val="1"/>
          <w:numId w:val="8"/>
        </w:numPr>
        <w:tabs>
          <w:tab w:val="clear" w:pos="2160"/>
          <w:tab w:val="num" w:pos="1800"/>
        </w:tabs>
        <w:spacing w:beforeLines="60" w:afterLines="60"/>
        <w:ind w:left="1800"/>
      </w:pPr>
      <w:r w:rsidRPr="00220788">
        <w:t xml:space="preserve">УФК (в соответствии со Справочником органов ФК (Справочник 7)) по месту регистрации соответствующих документов </w:t>
      </w:r>
    </w:p>
    <w:p w:rsidR="008A2C7A" w:rsidRDefault="00DA70C4" w:rsidP="00D427AE">
      <w:pPr>
        <w:numPr>
          <w:ilvl w:val="1"/>
          <w:numId w:val="8"/>
        </w:numPr>
        <w:tabs>
          <w:tab w:val="clear" w:pos="2160"/>
          <w:tab w:val="num" w:pos="1800"/>
        </w:tabs>
        <w:spacing w:beforeLines="60" w:afterLines="60"/>
        <w:ind w:left="1800"/>
      </w:pPr>
      <w:r w:rsidRPr="00220788">
        <w:t>Бюджет: Федеральный бюджет (в соответствии со Справочником бюджетов (Справочник 8))</w:t>
      </w:r>
    </w:p>
    <w:p w:rsidR="008A2C7A" w:rsidRDefault="00DA70C4" w:rsidP="00D427AE">
      <w:pPr>
        <w:numPr>
          <w:ilvl w:val="1"/>
          <w:numId w:val="8"/>
        </w:numPr>
        <w:tabs>
          <w:tab w:val="clear" w:pos="2160"/>
          <w:tab w:val="num" w:pos="1800"/>
        </w:tabs>
        <w:spacing w:beforeLines="60" w:afterLines="60"/>
        <w:ind w:left="1800"/>
      </w:pPr>
      <w:r w:rsidRPr="00220788">
        <w:t xml:space="preserve">ГРБС: три (3) первых символа КБК из Приложения 1 раздела </w:t>
      </w:r>
      <w:r w:rsidRPr="00220788">
        <w:rPr>
          <w:lang w:val="en-US"/>
        </w:rPr>
        <w:t>I</w:t>
      </w:r>
      <w:r w:rsidRPr="00220788">
        <w:t xml:space="preserve"> графы 1 (в соответствии со Справочником ГРБС/ГАДБ/ГАИФ (Справочник 6))</w:t>
      </w:r>
    </w:p>
    <w:p w:rsidR="008A2C7A" w:rsidRDefault="00DA70C4" w:rsidP="00D427AE">
      <w:pPr>
        <w:numPr>
          <w:ilvl w:val="1"/>
          <w:numId w:val="8"/>
        </w:numPr>
        <w:tabs>
          <w:tab w:val="clear" w:pos="2160"/>
          <w:tab w:val="num" w:pos="1800"/>
        </w:tabs>
        <w:spacing w:beforeLines="60" w:afterLines="60"/>
        <w:ind w:left="1800"/>
      </w:pPr>
      <w:r w:rsidRPr="00220788">
        <w:t>Вид средств: «бюджетные средства» (в соответствии со Справочником видов средств (Справочник 1))</w:t>
      </w:r>
    </w:p>
    <w:p w:rsidR="008A2C7A" w:rsidRDefault="00DA70C4" w:rsidP="00D427AE">
      <w:pPr>
        <w:numPr>
          <w:ilvl w:val="1"/>
          <w:numId w:val="8"/>
        </w:numPr>
        <w:tabs>
          <w:tab w:val="clear" w:pos="2160"/>
          <w:tab w:val="num" w:pos="1800"/>
        </w:tabs>
        <w:spacing w:beforeLines="60" w:afterLines="60"/>
        <w:ind w:left="1800"/>
      </w:pPr>
      <w:r w:rsidRPr="00220788">
        <w:t>Статьи расходов</w:t>
      </w:r>
    </w:p>
    <w:p w:rsidR="00DA70C4" w:rsidRPr="00220788" w:rsidRDefault="00DA70C4" w:rsidP="00D427AE">
      <w:pPr>
        <w:numPr>
          <w:ilvl w:val="1"/>
          <w:numId w:val="8"/>
        </w:numPr>
        <w:spacing w:beforeLines="60" w:afterLines="60"/>
      </w:pPr>
      <w:r w:rsidRPr="00220788">
        <w:t xml:space="preserve">Семнадцать (17) символов КБК без первых трех из Приложения 1 раздела </w:t>
      </w:r>
      <w:r w:rsidRPr="00220788">
        <w:rPr>
          <w:lang w:val="en-US"/>
        </w:rPr>
        <w:t>I</w:t>
      </w:r>
      <w:r w:rsidRPr="00220788">
        <w:t xml:space="preserve"> графы 1 (для бюджетных средств)</w:t>
      </w:r>
    </w:p>
    <w:p w:rsidR="008A2C7A" w:rsidRDefault="00DA70C4" w:rsidP="00D427AE">
      <w:pPr>
        <w:numPr>
          <w:ilvl w:val="1"/>
          <w:numId w:val="8"/>
        </w:numPr>
        <w:tabs>
          <w:tab w:val="clear" w:pos="2160"/>
          <w:tab w:val="num" w:pos="1800"/>
        </w:tabs>
        <w:spacing w:beforeLines="60" w:afterLines="60"/>
        <w:ind w:left="1800"/>
      </w:pPr>
      <w:r w:rsidRPr="00220788">
        <w:t>Календарный год: текущий финансовый год (в соответствии со справочником календарных лет (Справочник 17))</w:t>
      </w:r>
    </w:p>
    <w:p w:rsidR="008A2C7A" w:rsidRDefault="00DA70C4" w:rsidP="00D427AE">
      <w:pPr>
        <w:numPr>
          <w:ilvl w:val="1"/>
          <w:numId w:val="8"/>
        </w:numPr>
        <w:tabs>
          <w:tab w:val="clear" w:pos="2160"/>
          <w:tab w:val="num" w:pos="1800"/>
        </w:tabs>
        <w:spacing w:beforeLines="60" w:afterLines="60"/>
        <w:ind w:left="1800"/>
      </w:pPr>
      <w:r w:rsidRPr="00220788">
        <w:lastRenderedPageBreak/>
        <w:t>Способ размещения заказа: значения кода для строки «Способ размещения заказа» кодовой зоны заголовочной части Приложения 1 (в соответствии со Справочником способов размещения заказов (Справочник 16)).</w:t>
      </w:r>
    </w:p>
    <w:p w:rsidR="007506F6" w:rsidRPr="00AE1007" w:rsidRDefault="007506F6" w:rsidP="007506F6">
      <w:pPr>
        <w:pStyle w:val="4"/>
        <w:keepNext/>
        <w:tabs>
          <w:tab w:val="clear" w:pos="349"/>
          <w:tab w:val="left" w:pos="1418"/>
          <w:tab w:val="num" w:pos="4253"/>
        </w:tabs>
        <w:spacing w:before="240"/>
        <w:ind w:left="352"/>
        <w:rPr>
          <w:b/>
          <w:bCs/>
        </w:rPr>
      </w:pPr>
      <w:bookmarkStart w:id="471" w:name="_Toc373761343"/>
      <w:r w:rsidRPr="00AE1007">
        <w:rPr>
          <w:b/>
          <w:bCs/>
        </w:rPr>
        <w:t>ПБ218.</w:t>
      </w:r>
      <w:r w:rsidR="00172AA2" w:rsidRPr="00AE1007">
        <w:rPr>
          <w:b/>
          <w:bCs/>
        </w:rPr>
        <w:t>0</w:t>
      </w:r>
      <w:r w:rsidRPr="00AE1007">
        <w:rPr>
          <w:b/>
          <w:bCs/>
        </w:rPr>
        <w:t>1 - Объем исполненных госконтрактов (в разрезе ПБС)</w:t>
      </w:r>
      <w:bookmarkEnd w:id="471"/>
    </w:p>
    <w:p w:rsidR="007506F6" w:rsidRPr="00220788" w:rsidRDefault="007506F6" w:rsidP="00D427AE">
      <w:pPr>
        <w:spacing w:beforeLines="60" w:afterLines="60"/>
        <w:ind w:left="720"/>
      </w:pPr>
      <w:r w:rsidRPr="00220788">
        <w:t xml:space="preserve">Объем исполненных госконтрактов – объем государственных контрактов, заключенных получателями бюджетных средств и учтенных органами Федерального казначейства в реестре государственных контрактов, исполненных (прекративших действие) в текущем финансовом году нарастающим итогом с начала года с учетом всех изменений. </w:t>
      </w:r>
    </w:p>
    <w:p w:rsidR="007506F6" w:rsidRDefault="007506F6" w:rsidP="00D427AE">
      <w:pPr>
        <w:spacing w:beforeLines="60" w:afterLines="60"/>
        <w:ind w:left="720"/>
      </w:pPr>
      <w:r w:rsidRPr="00172AA2">
        <w:t xml:space="preserve">Базовый показатель может быть рассчитан </w:t>
      </w:r>
      <w:r w:rsidRPr="00AE1007">
        <w:t>на основании данных ООС</w:t>
      </w:r>
      <w:r w:rsidRPr="00172AA2">
        <w:t>.</w:t>
      </w:r>
    </w:p>
    <w:p w:rsidR="007506F6" w:rsidRPr="00220788" w:rsidRDefault="007506F6" w:rsidP="00D427AE">
      <w:pPr>
        <w:spacing w:beforeLines="60" w:afterLines="60"/>
        <w:ind w:left="720"/>
      </w:pPr>
      <w:r w:rsidRPr="00220788">
        <w:t>Периодичность расчета  - ежедневно</w:t>
      </w:r>
    </w:p>
    <w:p w:rsidR="007506F6" w:rsidRPr="00220788" w:rsidRDefault="007506F6" w:rsidP="00D427AE">
      <w:pPr>
        <w:spacing w:beforeLines="60" w:afterLines="60"/>
        <w:ind w:left="720"/>
      </w:pPr>
      <w:r w:rsidRPr="00220788">
        <w:t>Единица изменения - рубли</w:t>
      </w:r>
    </w:p>
    <w:p w:rsidR="007506F6" w:rsidRPr="00220788" w:rsidRDefault="007506F6" w:rsidP="00D427AE">
      <w:pPr>
        <w:spacing w:beforeLines="60" w:afterLines="60"/>
        <w:ind w:left="720"/>
        <w:outlineLvl w:val="0"/>
        <w:rPr>
          <w:u w:val="single"/>
        </w:rPr>
      </w:pPr>
      <w:r w:rsidRPr="00220788">
        <w:rPr>
          <w:u w:val="single"/>
        </w:rPr>
        <w:t>Аналитические признаки</w:t>
      </w:r>
    </w:p>
    <w:p w:rsidR="008A2C7A" w:rsidRDefault="007506F6" w:rsidP="00D427AE">
      <w:pPr>
        <w:numPr>
          <w:ilvl w:val="1"/>
          <w:numId w:val="8"/>
        </w:numPr>
        <w:tabs>
          <w:tab w:val="clear" w:pos="2160"/>
          <w:tab w:val="num" w:pos="1800"/>
        </w:tabs>
        <w:spacing w:beforeLines="60" w:afterLines="60"/>
        <w:ind w:left="1800"/>
      </w:pPr>
      <w:r w:rsidRPr="00220788">
        <w:t xml:space="preserve">Дата </w:t>
      </w:r>
    </w:p>
    <w:p w:rsidR="008A2C7A" w:rsidRDefault="007506F6" w:rsidP="00D427AE">
      <w:pPr>
        <w:numPr>
          <w:ilvl w:val="1"/>
          <w:numId w:val="8"/>
        </w:numPr>
        <w:tabs>
          <w:tab w:val="clear" w:pos="2160"/>
          <w:tab w:val="num" w:pos="1800"/>
        </w:tabs>
        <w:spacing w:beforeLines="60" w:afterLines="60"/>
        <w:ind w:left="1800"/>
      </w:pPr>
      <w:r w:rsidRPr="00220788">
        <w:t>ФК/УФК: соответствующий УФК (в соответствии со Справочником органов ФК (Справочник 7))</w:t>
      </w:r>
    </w:p>
    <w:p w:rsidR="008A2C7A" w:rsidRDefault="007506F6" w:rsidP="00D427AE">
      <w:pPr>
        <w:numPr>
          <w:ilvl w:val="1"/>
          <w:numId w:val="8"/>
        </w:numPr>
        <w:tabs>
          <w:tab w:val="clear" w:pos="2160"/>
          <w:tab w:val="num" w:pos="1800"/>
        </w:tabs>
        <w:spacing w:beforeLines="60" w:afterLines="60"/>
        <w:ind w:left="1800"/>
      </w:pPr>
      <w:r w:rsidRPr="00220788">
        <w:t>Бюджет: федеральный бюджет</w:t>
      </w:r>
      <w:r>
        <w:t xml:space="preserve"> </w:t>
      </w:r>
      <w:r w:rsidRPr="00220788">
        <w:t>(в соответствии со Справочником бюджетов (Справочник 8))</w:t>
      </w:r>
    </w:p>
    <w:p w:rsidR="008A2C7A" w:rsidRDefault="007506F6" w:rsidP="00D427AE">
      <w:pPr>
        <w:numPr>
          <w:ilvl w:val="1"/>
          <w:numId w:val="8"/>
        </w:numPr>
        <w:tabs>
          <w:tab w:val="clear" w:pos="2160"/>
          <w:tab w:val="num" w:pos="1800"/>
        </w:tabs>
        <w:spacing w:beforeLines="60" w:afterLines="60"/>
        <w:ind w:left="1800"/>
      </w:pPr>
      <w:r w:rsidRPr="00220788">
        <w:t>ГРБС (в соответствии со Справочником ГРБС/ГАДБ/ГАИФ (Справочник 6))</w:t>
      </w:r>
    </w:p>
    <w:p w:rsidR="008A2C7A" w:rsidRDefault="007506F6" w:rsidP="00D427AE">
      <w:pPr>
        <w:numPr>
          <w:ilvl w:val="1"/>
          <w:numId w:val="8"/>
        </w:numPr>
        <w:tabs>
          <w:tab w:val="clear" w:pos="2160"/>
          <w:tab w:val="num" w:pos="1800"/>
        </w:tabs>
        <w:spacing w:beforeLines="60" w:afterLines="60"/>
        <w:ind w:left="1800"/>
      </w:pPr>
      <w:r w:rsidRPr="0057533F">
        <w:t>ПСБ (в соответствии со Сводн</w:t>
      </w:r>
      <w:r w:rsidRPr="00AE5C55">
        <w:t>ым реестром)</w:t>
      </w:r>
      <w:r w:rsidR="00917E61" w:rsidRPr="00AE5C55">
        <w:t xml:space="preserve"> </w:t>
      </w:r>
      <w:r w:rsidR="00A52E9F" w:rsidRPr="00A52E9F">
        <w:t>только по ПБС, находящимся в открытой части Сводного реестра.</w:t>
      </w:r>
    </w:p>
    <w:p w:rsidR="008A2C7A" w:rsidRDefault="007506F6" w:rsidP="00D427AE">
      <w:pPr>
        <w:numPr>
          <w:ilvl w:val="1"/>
          <w:numId w:val="8"/>
        </w:numPr>
        <w:tabs>
          <w:tab w:val="clear" w:pos="2160"/>
          <w:tab w:val="num" w:pos="1800"/>
        </w:tabs>
        <w:spacing w:beforeLines="60" w:afterLines="60"/>
        <w:ind w:left="1800"/>
      </w:pPr>
      <w:r w:rsidRPr="00220788">
        <w:t>Статьи расходов</w:t>
      </w:r>
    </w:p>
    <w:p w:rsidR="008A2C7A" w:rsidRDefault="007506F6" w:rsidP="00D427AE">
      <w:pPr>
        <w:numPr>
          <w:ilvl w:val="1"/>
          <w:numId w:val="8"/>
        </w:numPr>
        <w:tabs>
          <w:tab w:val="clear" w:pos="2160"/>
          <w:tab w:val="num" w:pos="1800"/>
        </w:tabs>
        <w:spacing w:beforeLines="60" w:afterLines="60"/>
        <w:ind w:left="1800"/>
      </w:pPr>
      <w:r w:rsidRPr="00220788">
        <w:t>Виды средств (в соответствии со Справочником видов средств (Справочник 1))</w:t>
      </w:r>
    </w:p>
    <w:p w:rsidR="008A2C7A" w:rsidRDefault="007506F6" w:rsidP="00D427AE">
      <w:pPr>
        <w:numPr>
          <w:ilvl w:val="1"/>
          <w:numId w:val="8"/>
        </w:numPr>
        <w:tabs>
          <w:tab w:val="clear" w:pos="2160"/>
          <w:tab w:val="num" w:pos="1800"/>
        </w:tabs>
        <w:spacing w:beforeLines="60" w:afterLines="60"/>
        <w:ind w:left="1800"/>
      </w:pPr>
      <w:r w:rsidRPr="00220788">
        <w:t>Календарный год: текущий финансовый год (в соответствии со справочником календарных лет (Справочник 17))</w:t>
      </w:r>
    </w:p>
    <w:p w:rsidR="008A2C7A" w:rsidRDefault="007506F6" w:rsidP="00D427AE">
      <w:pPr>
        <w:numPr>
          <w:ilvl w:val="1"/>
          <w:numId w:val="8"/>
        </w:numPr>
        <w:tabs>
          <w:tab w:val="clear" w:pos="2160"/>
          <w:tab w:val="num" w:pos="1800"/>
        </w:tabs>
        <w:spacing w:beforeLines="60" w:afterLines="60"/>
        <w:ind w:left="1800"/>
      </w:pPr>
      <w:r w:rsidRPr="00220788">
        <w:t>Способы размещения заказов (в соответствии со Справочником способов размещения заказов (Справочник 16))</w:t>
      </w:r>
    </w:p>
    <w:p w:rsidR="007506F6" w:rsidRPr="00EE66FA" w:rsidRDefault="007506F6" w:rsidP="00D427AE">
      <w:pPr>
        <w:spacing w:beforeLines="60" w:afterLines="60"/>
        <w:ind w:left="720"/>
        <w:outlineLvl w:val="0"/>
        <w:rPr>
          <w:u w:val="single"/>
        </w:rPr>
      </w:pPr>
      <w:r w:rsidRPr="00AE1007">
        <w:rPr>
          <w:u w:val="single"/>
        </w:rPr>
        <w:t>Алгоритм расчета (по данным базы ООС)</w:t>
      </w:r>
    </w:p>
    <w:p w:rsidR="003C5B90" w:rsidRPr="00D8607F" w:rsidRDefault="003C5B90" w:rsidP="003C5B90">
      <w:pPr>
        <w:pStyle w:val="4"/>
        <w:keepNext/>
        <w:tabs>
          <w:tab w:val="clear" w:pos="349"/>
          <w:tab w:val="left" w:pos="1418"/>
          <w:tab w:val="num" w:pos="4253"/>
        </w:tabs>
        <w:spacing w:before="240"/>
        <w:ind w:left="352"/>
        <w:rPr>
          <w:b/>
          <w:bCs/>
        </w:rPr>
      </w:pPr>
      <w:bookmarkStart w:id="472" w:name="_Toc309212914"/>
      <w:bookmarkStart w:id="473" w:name="_Toc309214403"/>
      <w:bookmarkStart w:id="474" w:name="_Toc311632146"/>
      <w:bookmarkStart w:id="475" w:name="_Toc311708759"/>
      <w:bookmarkStart w:id="476" w:name="_Toc311709836"/>
      <w:bookmarkStart w:id="477" w:name="_Toc316479225"/>
      <w:bookmarkStart w:id="478" w:name="_Toc318292605"/>
      <w:bookmarkStart w:id="479" w:name="_Toc318358516"/>
      <w:bookmarkStart w:id="480" w:name="_Toc318362909"/>
      <w:bookmarkStart w:id="481" w:name="_Toc318469642"/>
      <w:bookmarkStart w:id="482" w:name="_Toc319498427"/>
      <w:bookmarkStart w:id="483" w:name="_Toc319498973"/>
      <w:bookmarkStart w:id="484" w:name="_Toc319499592"/>
      <w:bookmarkStart w:id="485" w:name="_Toc319584941"/>
      <w:bookmarkStart w:id="486" w:name="_Toc319585559"/>
      <w:bookmarkStart w:id="487" w:name="_Toc373761344"/>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sidRPr="00D8607F">
        <w:rPr>
          <w:b/>
          <w:bCs/>
        </w:rPr>
        <w:t>ПБ2</w:t>
      </w:r>
      <w:r>
        <w:rPr>
          <w:b/>
          <w:bCs/>
        </w:rPr>
        <w:t>2</w:t>
      </w:r>
      <w:r w:rsidRPr="00D8607F">
        <w:rPr>
          <w:b/>
          <w:bCs/>
        </w:rPr>
        <w:t xml:space="preserve">1 - Объем </w:t>
      </w:r>
      <w:r>
        <w:rPr>
          <w:b/>
          <w:bCs/>
        </w:rPr>
        <w:t>лимитов бюджетных обязательств</w:t>
      </w:r>
      <w:r w:rsidRPr="00D8607F">
        <w:rPr>
          <w:b/>
          <w:bCs/>
        </w:rPr>
        <w:t xml:space="preserve"> ГРБС</w:t>
      </w:r>
      <w:bookmarkEnd w:id="487"/>
    </w:p>
    <w:p w:rsidR="003C5B90" w:rsidRPr="00D8607F" w:rsidRDefault="003C5B90" w:rsidP="00D427AE">
      <w:pPr>
        <w:spacing w:beforeLines="60" w:afterLines="60"/>
        <w:ind w:left="720"/>
        <w:rPr>
          <w:u w:val="single"/>
        </w:rPr>
      </w:pPr>
      <w:r w:rsidRPr="00D8607F">
        <w:rPr>
          <w:u w:val="single"/>
        </w:rPr>
        <w:t>Алгоритм расчета</w:t>
      </w:r>
    </w:p>
    <w:p w:rsidR="003C5B90" w:rsidRPr="00D8607F" w:rsidRDefault="003C5B90" w:rsidP="00D427AE">
      <w:pPr>
        <w:spacing w:beforeLines="60" w:afterLines="60"/>
        <w:ind w:left="720"/>
      </w:pPr>
      <w:r w:rsidRPr="00D8607F">
        <w:t>Применим только для федерального бюджета.</w:t>
      </w:r>
    </w:p>
    <w:p w:rsidR="003C5B90" w:rsidRPr="00D8607F" w:rsidRDefault="003C5B90" w:rsidP="00D427AE">
      <w:pPr>
        <w:spacing w:beforeLines="60" w:afterLines="60"/>
        <w:ind w:left="900"/>
      </w:pPr>
      <w:r w:rsidRPr="00D8607F">
        <w:t>1. Наименование источников: корреспонденция счетов бюджетного учета</w:t>
      </w:r>
    </w:p>
    <w:p w:rsidR="003C5B90" w:rsidRPr="00D8607F" w:rsidRDefault="003C5B90" w:rsidP="00D427AE">
      <w:pPr>
        <w:spacing w:beforeLines="60" w:afterLines="60"/>
        <w:ind w:left="900"/>
      </w:pPr>
      <w:r w:rsidRPr="00D8607F">
        <w:t>2. Условия отбора:</w:t>
      </w:r>
    </w:p>
    <w:p w:rsidR="003C5B90" w:rsidRPr="00D8607F" w:rsidRDefault="003C5B90" w:rsidP="00D427AE">
      <w:pPr>
        <w:spacing w:beforeLines="60" w:afterLines="60"/>
        <w:ind w:left="1080"/>
      </w:pPr>
      <w:r w:rsidRPr="00D8607F">
        <w:t xml:space="preserve">Главная книга органа, организующего исполнение федерального бюджета </w:t>
      </w:r>
    </w:p>
    <w:p w:rsidR="003C5B90" w:rsidRPr="00D8607F" w:rsidRDefault="003C5B90" w:rsidP="00D427AE">
      <w:pPr>
        <w:spacing w:beforeLines="60" w:afterLines="60"/>
        <w:ind w:left="900"/>
      </w:pPr>
      <w:r w:rsidRPr="00D8607F">
        <w:t xml:space="preserve">3. Расчет значение показателя: </w:t>
      </w:r>
    </w:p>
    <w:p w:rsidR="008A2C7A" w:rsidRDefault="003C5B90" w:rsidP="00D427AE">
      <w:pPr>
        <w:numPr>
          <w:ilvl w:val="1"/>
          <w:numId w:val="8"/>
        </w:numPr>
        <w:tabs>
          <w:tab w:val="clear" w:pos="2160"/>
          <w:tab w:val="num" w:pos="1800"/>
        </w:tabs>
        <w:spacing w:beforeLines="60" w:afterLines="60"/>
        <w:ind w:left="1800"/>
      </w:pPr>
      <w:r w:rsidRPr="00D8607F">
        <w:t>дебетовое сальдо балансового счета 50119 за текущую дату (для лимитов бюджетных обязательств)</w:t>
      </w:r>
    </w:p>
    <w:p w:rsidR="003C5B90" w:rsidRPr="00D8607F" w:rsidRDefault="003C5B90" w:rsidP="00D427AE">
      <w:pPr>
        <w:spacing w:beforeLines="60" w:afterLines="60"/>
        <w:ind w:left="900"/>
      </w:pPr>
      <w:r w:rsidRPr="00D8607F">
        <w:t>4. Аналитические признаки:</w:t>
      </w:r>
    </w:p>
    <w:p w:rsidR="008A2C7A" w:rsidRDefault="003C5B90"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3C5B90" w:rsidP="00D427AE">
      <w:pPr>
        <w:numPr>
          <w:ilvl w:val="1"/>
          <w:numId w:val="8"/>
        </w:numPr>
        <w:tabs>
          <w:tab w:val="clear" w:pos="2160"/>
          <w:tab w:val="num" w:pos="1800"/>
        </w:tabs>
        <w:spacing w:beforeLines="60" w:afterLines="60"/>
        <w:ind w:left="1800"/>
      </w:pPr>
      <w:r w:rsidRPr="00D8607F">
        <w:lastRenderedPageBreak/>
        <w:t>ФК (в соответствии со Справочником органов ФК (Справочник 7)) - только Федеральное казначейство</w:t>
      </w:r>
    </w:p>
    <w:p w:rsidR="008A2C7A" w:rsidRDefault="003C5B90" w:rsidP="00D427AE">
      <w:pPr>
        <w:numPr>
          <w:ilvl w:val="1"/>
          <w:numId w:val="8"/>
        </w:numPr>
        <w:tabs>
          <w:tab w:val="clear" w:pos="2160"/>
          <w:tab w:val="num" w:pos="1800"/>
        </w:tabs>
        <w:spacing w:beforeLines="60" w:afterLines="60"/>
        <w:ind w:left="1800"/>
      </w:pPr>
      <w:r w:rsidRPr="00D8607F">
        <w:t>Бюджет: Федеральный бюджет  (в соответствии со Справочником бюджетов (Справочник 8))</w:t>
      </w:r>
    </w:p>
    <w:p w:rsidR="008A2C7A" w:rsidRDefault="003C5B90" w:rsidP="00D427AE">
      <w:pPr>
        <w:numPr>
          <w:ilvl w:val="1"/>
          <w:numId w:val="8"/>
        </w:numPr>
        <w:tabs>
          <w:tab w:val="clear" w:pos="2160"/>
          <w:tab w:val="num" w:pos="1800"/>
        </w:tabs>
        <w:spacing w:beforeLines="60" w:afterLines="60"/>
        <w:ind w:left="1800"/>
      </w:pPr>
      <w:r w:rsidRPr="00D8607F">
        <w:t>ГРБС: три (3) первых символа 26-значного номера счета бюджетного учета (в соответствии со Справочником ГРБС/ГАДБ/ГАИФ (Справочник 6))</w:t>
      </w:r>
    </w:p>
    <w:p w:rsidR="008A2C7A" w:rsidRDefault="003C5B90" w:rsidP="00D427AE">
      <w:pPr>
        <w:numPr>
          <w:ilvl w:val="1"/>
          <w:numId w:val="8"/>
        </w:numPr>
        <w:tabs>
          <w:tab w:val="clear" w:pos="2160"/>
          <w:tab w:val="num" w:pos="1800"/>
        </w:tabs>
        <w:spacing w:beforeLines="60" w:afterLines="60"/>
        <w:ind w:left="1800"/>
      </w:pPr>
      <w:r w:rsidRPr="00D8607F">
        <w:t xml:space="preserve">Статьи расходов: </w:t>
      </w:r>
    </w:p>
    <w:p w:rsidR="003C5B90" w:rsidRPr="00D8607F" w:rsidRDefault="003C5B90" w:rsidP="00D427AE">
      <w:pPr>
        <w:numPr>
          <w:ilvl w:val="1"/>
          <w:numId w:val="8"/>
        </w:numPr>
        <w:spacing w:beforeLines="60" w:afterLines="60"/>
      </w:pPr>
      <w:r w:rsidRPr="00D8607F">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222099" w:rsidRPr="00D8607F" w:rsidRDefault="00222099" w:rsidP="00222099">
      <w:pPr>
        <w:pStyle w:val="4"/>
        <w:keepNext/>
        <w:tabs>
          <w:tab w:val="clear" w:pos="349"/>
          <w:tab w:val="left" w:pos="1418"/>
          <w:tab w:val="num" w:pos="4253"/>
        </w:tabs>
        <w:spacing w:before="240"/>
        <w:ind w:left="352"/>
        <w:rPr>
          <w:b/>
          <w:bCs/>
        </w:rPr>
      </w:pPr>
      <w:bookmarkStart w:id="488" w:name="_Toc373761345"/>
      <w:r w:rsidRPr="00D8607F">
        <w:rPr>
          <w:b/>
          <w:bCs/>
        </w:rPr>
        <w:t>ПБ2</w:t>
      </w:r>
      <w:r>
        <w:rPr>
          <w:b/>
          <w:bCs/>
        </w:rPr>
        <w:t>2</w:t>
      </w:r>
      <w:r w:rsidRPr="00D8607F">
        <w:rPr>
          <w:b/>
          <w:bCs/>
        </w:rPr>
        <w:t>1</w:t>
      </w:r>
      <w:r>
        <w:rPr>
          <w:b/>
          <w:bCs/>
        </w:rPr>
        <w:t>.1</w:t>
      </w:r>
      <w:r w:rsidRPr="00D8607F">
        <w:rPr>
          <w:b/>
          <w:bCs/>
        </w:rPr>
        <w:t xml:space="preserve"> - Объем </w:t>
      </w:r>
      <w:r>
        <w:rPr>
          <w:b/>
          <w:bCs/>
        </w:rPr>
        <w:t>лимитов бюджетных обязательств</w:t>
      </w:r>
      <w:r w:rsidRPr="00D8607F">
        <w:rPr>
          <w:b/>
          <w:bCs/>
        </w:rPr>
        <w:t xml:space="preserve"> ГРБС</w:t>
      </w:r>
      <w:r>
        <w:rPr>
          <w:b/>
          <w:bCs/>
        </w:rPr>
        <w:t xml:space="preserve"> на первый год планового периода</w:t>
      </w:r>
      <w:bookmarkEnd w:id="488"/>
    </w:p>
    <w:p w:rsidR="00222099" w:rsidRPr="00D8607F" w:rsidRDefault="00222099" w:rsidP="00D427AE">
      <w:pPr>
        <w:spacing w:beforeLines="60" w:afterLines="60"/>
        <w:ind w:left="720"/>
        <w:rPr>
          <w:u w:val="single"/>
        </w:rPr>
      </w:pPr>
      <w:r w:rsidRPr="00D8607F">
        <w:rPr>
          <w:u w:val="single"/>
        </w:rPr>
        <w:t>Алгоритм расчета</w:t>
      </w:r>
    </w:p>
    <w:p w:rsidR="00222099" w:rsidRPr="00D8607F" w:rsidRDefault="00222099" w:rsidP="00D427AE">
      <w:pPr>
        <w:spacing w:beforeLines="60" w:afterLines="60"/>
        <w:ind w:left="720"/>
      </w:pPr>
      <w:r w:rsidRPr="00D8607F">
        <w:t>Применим только для федерального бюджета.</w:t>
      </w:r>
    </w:p>
    <w:p w:rsidR="00222099" w:rsidRPr="00D8607F" w:rsidRDefault="00222099" w:rsidP="00D427AE">
      <w:pPr>
        <w:spacing w:beforeLines="60" w:afterLines="60"/>
        <w:ind w:left="900"/>
      </w:pPr>
      <w:r w:rsidRPr="00D8607F">
        <w:t>1. Наименование источников: корреспонденция счетов бюджетного учета</w:t>
      </w:r>
    </w:p>
    <w:p w:rsidR="00222099" w:rsidRPr="00D8607F" w:rsidRDefault="00222099" w:rsidP="00D427AE">
      <w:pPr>
        <w:spacing w:beforeLines="60" w:afterLines="60"/>
        <w:ind w:left="900"/>
      </w:pPr>
      <w:r w:rsidRPr="00D8607F">
        <w:t>2. Условия отбора:</w:t>
      </w:r>
    </w:p>
    <w:p w:rsidR="00222099" w:rsidRPr="00D8607F" w:rsidRDefault="00222099" w:rsidP="00D427AE">
      <w:pPr>
        <w:spacing w:beforeLines="60" w:afterLines="60"/>
        <w:ind w:left="1080"/>
      </w:pPr>
      <w:r w:rsidRPr="00D8607F">
        <w:t xml:space="preserve">Главная книга органа, организующего исполнение федерального бюджета </w:t>
      </w:r>
    </w:p>
    <w:p w:rsidR="00222099" w:rsidRPr="00D8607F" w:rsidRDefault="00222099" w:rsidP="00D427AE">
      <w:pPr>
        <w:spacing w:beforeLines="60" w:afterLines="60"/>
        <w:ind w:left="900"/>
      </w:pPr>
      <w:r w:rsidRPr="00D8607F">
        <w:t xml:space="preserve">3. Расчет значение показателя: </w:t>
      </w:r>
    </w:p>
    <w:p w:rsidR="008A2C7A" w:rsidRDefault="00222099" w:rsidP="00D427AE">
      <w:pPr>
        <w:numPr>
          <w:ilvl w:val="1"/>
          <w:numId w:val="8"/>
        </w:numPr>
        <w:tabs>
          <w:tab w:val="clear" w:pos="2160"/>
          <w:tab w:val="num" w:pos="1800"/>
        </w:tabs>
        <w:spacing w:beforeLines="60" w:afterLines="60"/>
        <w:ind w:left="1800"/>
      </w:pPr>
      <w:r w:rsidRPr="00D8607F">
        <w:t>дебетов</w:t>
      </w:r>
      <w:r>
        <w:t>ое сальдо балансового счета 5012</w:t>
      </w:r>
      <w:r w:rsidRPr="00D8607F">
        <w:t>9 за текущую дату (для лимитов бюджетных обязательств)</w:t>
      </w:r>
    </w:p>
    <w:p w:rsidR="00222099" w:rsidRPr="00D8607F" w:rsidRDefault="00222099" w:rsidP="00D427AE">
      <w:pPr>
        <w:spacing w:beforeLines="60" w:afterLines="60"/>
        <w:ind w:left="900"/>
      </w:pPr>
      <w:r w:rsidRPr="00D8607F">
        <w:t>4. Аналитические признаки:</w:t>
      </w:r>
    </w:p>
    <w:p w:rsidR="008A2C7A" w:rsidRDefault="00222099"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222099" w:rsidP="00D427AE">
      <w:pPr>
        <w:numPr>
          <w:ilvl w:val="1"/>
          <w:numId w:val="8"/>
        </w:numPr>
        <w:tabs>
          <w:tab w:val="clear" w:pos="2160"/>
          <w:tab w:val="num" w:pos="1800"/>
        </w:tabs>
        <w:spacing w:beforeLines="60" w:afterLines="60"/>
        <w:ind w:left="1800"/>
      </w:pPr>
      <w:r w:rsidRPr="00D8607F">
        <w:t>ФК (в соответствии со Справочником органов ФК (Справочник 7)) - только Федеральное казначейство</w:t>
      </w:r>
    </w:p>
    <w:p w:rsidR="008A2C7A" w:rsidRDefault="00222099" w:rsidP="00D427AE">
      <w:pPr>
        <w:numPr>
          <w:ilvl w:val="1"/>
          <w:numId w:val="8"/>
        </w:numPr>
        <w:tabs>
          <w:tab w:val="clear" w:pos="2160"/>
          <w:tab w:val="num" w:pos="1800"/>
        </w:tabs>
        <w:spacing w:beforeLines="60" w:afterLines="60"/>
        <w:ind w:left="1800"/>
      </w:pPr>
      <w:r w:rsidRPr="00D8607F">
        <w:t>Бюджет: Федеральный бюджет  (в соответствии со Справочником бюджетов (Справочник 8))</w:t>
      </w:r>
    </w:p>
    <w:p w:rsidR="008A2C7A" w:rsidRDefault="00222099" w:rsidP="00D427AE">
      <w:pPr>
        <w:numPr>
          <w:ilvl w:val="1"/>
          <w:numId w:val="8"/>
        </w:numPr>
        <w:tabs>
          <w:tab w:val="clear" w:pos="2160"/>
          <w:tab w:val="num" w:pos="1800"/>
        </w:tabs>
        <w:spacing w:beforeLines="60" w:afterLines="60"/>
        <w:ind w:left="1800"/>
      </w:pPr>
      <w:r w:rsidRPr="00D8607F">
        <w:t>ГРБС: три (3) первых символа 26-значного номера счета бюджетного учета (в соответствии со Справочником ГРБС/ГАДБ/ГАИФ (Справочник 6))</w:t>
      </w:r>
    </w:p>
    <w:p w:rsidR="008A2C7A" w:rsidRDefault="00222099" w:rsidP="00D427AE">
      <w:pPr>
        <w:numPr>
          <w:ilvl w:val="1"/>
          <w:numId w:val="8"/>
        </w:numPr>
        <w:tabs>
          <w:tab w:val="clear" w:pos="2160"/>
          <w:tab w:val="num" w:pos="1800"/>
        </w:tabs>
        <w:spacing w:beforeLines="60" w:afterLines="60"/>
        <w:ind w:left="1800"/>
      </w:pPr>
      <w:r w:rsidRPr="00D8607F">
        <w:t xml:space="preserve">Статьи расходов: </w:t>
      </w:r>
    </w:p>
    <w:p w:rsidR="00222099" w:rsidRPr="00D8607F" w:rsidRDefault="00222099" w:rsidP="00D427AE">
      <w:pPr>
        <w:numPr>
          <w:ilvl w:val="1"/>
          <w:numId w:val="8"/>
        </w:numPr>
        <w:spacing w:beforeLines="60" w:afterLines="60"/>
      </w:pPr>
      <w:r w:rsidRPr="00D8607F">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222099" w:rsidRPr="00D8607F" w:rsidRDefault="00222099" w:rsidP="00222099">
      <w:pPr>
        <w:pStyle w:val="4"/>
        <w:keepNext/>
        <w:tabs>
          <w:tab w:val="clear" w:pos="349"/>
          <w:tab w:val="left" w:pos="1418"/>
          <w:tab w:val="num" w:pos="4253"/>
        </w:tabs>
        <w:spacing w:before="240"/>
        <w:ind w:left="352"/>
        <w:rPr>
          <w:b/>
          <w:bCs/>
        </w:rPr>
      </w:pPr>
      <w:bookmarkStart w:id="489" w:name="_Toc373761346"/>
      <w:r w:rsidRPr="00D8607F">
        <w:rPr>
          <w:b/>
          <w:bCs/>
        </w:rPr>
        <w:t>ПБ2</w:t>
      </w:r>
      <w:r>
        <w:rPr>
          <w:b/>
          <w:bCs/>
        </w:rPr>
        <w:t>2</w:t>
      </w:r>
      <w:r w:rsidRPr="00D8607F">
        <w:rPr>
          <w:b/>
          <w:bCs/>
        </w:rPr>
        <w:t>1</w:t>
      </w:r>
      <w:r>
        <w:rPr>
          <w:b/>
          <w:bCs/>
        </w:rPr>
        <w:t>.2</w:t>
      </w:r>
      <w:r w:rsidRPr="00D8607F">
        <w:rPr>
          <w:b/>
          <w:bCs/>
        </w:rPr>
        <w:t xml:space="preserve"> - Объем </w:t>
      </w:r>
      <w:r>
        <w:rPr>
          <w:b/>
          <w:bCs/>
        </w:rPr>
        <w:t>лимитов бюджетных обязательств</w:t>
      </w:r>
      <w:r w:rsidRPr="00D8607F">
        <w:rPr>
          <w:b/>
          <w:bCs/>
        </w:rPr>
        <w:t xml:space="preserve"> ГРБС</w:t>
      </w:r>
      <w:r>
        <w:rPr>
          <w:b/>
          <w:bCs/>
        </w:rPr>
        <w:t xml:space="preserve"> на второй год планового периода</w:t>
      </w:r>
      <w:bookmarkEnd w:id="489"/>
    </w:p>
    <w:p w:rsidR="00222099" w:rsidRPr="00D8607F" w:rsidRDefault="00222099" w:rsidP="00D427AE">
      <w:pPr>
        <w:spacing w:beforeLines="60" w:afterLines="60"/>
        <w:ind w:left="720"/>
        <w:rPr>
          <w:u w:val="single"/>
        </w:rPr>
      </w:pPr>
      <w:r w:rsidRPr="00D8607F">
        <w:rPr>
          <w:u w:val="single"/>
        </w:rPr>
        <w:t>Алгоритм расчета</w:t>
      </w:r>
    </w:p>
    <w:p w:rsidR="00222099" w:rsidRPr="00D8607F" w:rsidRDefault="00222099" w:rsidP="00D427AE">
      <w:pPr>
        <w:spacing w:beforeLines="60" w:afterLines="60"/>
        <w:ind w:left="720"/>
      </w:pPr>
      <w:r w:rsidRPr="00D8607F">
        <w:t>Применим только для федерального бюджета.</w:t>
      </w:r>
    </w:p>
    <w:p w:rsidR="00222099" w:rsidRPr="00D8607F" w:rsidRDefault="00222099" w:rsidP="00D427AE">
      <w:pPr>
        <w:spacing w:beforeLines="60" w:afterLines="60"/>
        <w:ind w:left="900"/>
      </w:pPr>
      <w:r w:rsidRPr="00D8607F">
        <w:t>1. Наименование источников: корреспонденция счетов бюджетного учета</w:t>
      </w:r>
    </w:p>
    <w:p w:rsidR="00222099" w:rsidRPr="00D8607F" w:rsidRDefault="00222099" w:rsidP="00D427AE">
      <w:pPr>
        <w:spacing w:beforeLines="60" w:afterLines="60"/>
        <w:ind w:left="900"/>
      </w:pPr>
      <w:r w:rsidRPr="00D8607F">
        <w:t>2. Условия отбора:</w:t>
      </w:r>
    </w:p>
    <w:p w:rsidR="00222099" w:rsidRPr="00D8607F" w:rsidRDefault="00222099" w:rsidP="00D427AE">
      <w:pPr>
        <w:spacing w:beforeLines="60" w:afterLines="60"/>
        <w:ind w:left="1080"/>
      </w:pPr>
      <w:r w:rsidRPr="00D8607F">
        <w:t xml:space="preserve">Главная книга органа, организующего исполнение федерального бюджета </w:t>
      </w:r>
    </w:p>
    <w:p w:rsidR="00222099" w:rsidRPr="00D8607F" w:rsidRDefault="00222099" w:rsidP="00D427AE">
      <w:pPr>
        <w:spacing w:beforeLines="60" w:afterLines="60"/>
        <w:ind w:left="900"/>
      </w:pPr>
      <w:r w:rsidRPr="00D8607F">
        <w:lastRenderedPageBreak/>
        <w:t xml:space="preserve">3. Расчет значение показателя: </w:t>
      </w:r>
    </w:p>
    <w:p w:rsidR="008A2C7A" w:rsidRDefault="00222099" w:rsidP="00D427AE">
      <w:pPr>
        <w:numPr>
          <w:ilvl w:val="1"/>
          <w:numId w:val="8"/>
        </w:numPr>
        <w:tabs>
          <w:tab w:val="clear" w:pos="2160"/>
          <w:tab w:val="num" w:pos="1800"/>
        </w:tabs>
        <w:spacing w:beforeLines="60" w:afterLines="60"/>
        <w:ind w:left="1800"/>
      </w:pPr>
      <w:r w:rsidRPr="00D8607F">
        <w:t>дебетов</w:t>
      </w:r>
      <w:r>
        <w:t>ое сальдо балансового счета 5013</w:t>
      </w:r>
      <w:r w:rsidRPr="00D8607F">
        <w:t>9 за текущую дату (для лимитов бюджетных обязательств)</w:t>
      </w:r>
    </w:p>
    <w:p w:rsidR="00222099" w:rsidRPr="00D8607F" w:rsidRDefault="00222099" w:rsidP="00D427AE">
      <w:pPr>
        <w:spacing w:beforeLines="60" w:afterLines="60"/>
        <w:ind w:left="900"/>
      </w:pPr>
      <w:r w:rsidRPr="00D8607F">
        <w:t>4. Аналитические признаки:</w:t>
      </w:r>
    </w:p>
    <w:p w:rsidR="008A2C7A" w:rsidRDefault="00222099"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222099" w:rsidP="00D427AE">
      <w:pPr>
        <w:numPr>
          <w:ilvl w:val="1"/>
          <w:numId w:val="8"/>
        </w:numPr>
        <w:tabs>
          <w:tab w:val="clear" w:pos="2160"/>
          <w:tab w:val="num" w:pos="1800"/>
        </w:tabs>
        <w:spacing w:beforeLines="60" w:afterLines="60"/>
        <w:ind w:left="1800"/>
      </w:pPr>
      <w:r w:rsidRPr="00D8607F">
        <w:t>ФК (в соответствии со Справочником органов ФК (Справочник 7)) - только Федеральное казначейство</w:t>
      </w:r>
    </w:p>
    <w:p w:rsidR="008A2C7A" w:rsidRDefault="00222099" w:rsidP="00D427AE">
      <w:pPr>
        <w:numPr>
          <w:ilvl w:val="1"/>
          <w:numId w:val="8"/>
        </w:numPr>
        <w:tabs>
          <w:tab w:val="clear" w:pos="2160"/>
          <w:tab w:val="num" w:pos="1800"/>
        </w:tabs>
        <w:spacing w:beforeLines="60" w:afterLines="60"/>
        <w:ind w:left="1800"/>
      </w:pPr>
      <w:r w:rsidRPr="00D8607F">
        <w:t>Бюджет: Федеральный бюджет  (в соответствии со Справочником бюджетов (Справочник 8))</w:t>
      </w:r>
    </w:p>
    <w:p w:rsidR="008A2C7A" w:rsidRDefault="00222099" w:rsidP="00D427AE">
      <w:pPr>
        <w:numPr>
          <w:ilvl w:val="1"/>
          <w:numId w:val="8"/>
        </w:numPr>
        <w:tabs>
          <w:tab w:val="clear" w:pos="2160"/>
          <w:tab w:val="num" w:pos="1800"/>
        </w:tabs>
        <w:spacing w:beforeLines="60" w:afterLines="60"/>
        <w:ind w:left="1800"/>
      </w:pPr>
      <w:r w:rsidRPr="00D8607F">
        <w:t>ГРБС: три (3) первых символа 26-значного номера счета бюджетного учета (в соответствии со Справочником ГРБС/ГАДБ/ГАИФ (Справочник 6))</w:t>
      </w:r>
    </w:p>
    <w:p w:rsidR="008A2C7A" w:rsidRDefault="00222099" w:rsidP="00D427AE">
      <w:pPr>
        <w:numPr>
          <w:ilvl w:val="1"/>
          <w:numId w:val="8"/>
        </w:numPr>
        <w:tabs>
          <w:tab w:val="clear" w:pos="2160"/>
          <w:tab w:val="num" w:pos="1800"/>
        </w:tabs>
        <w:spacing w:beforeLines="60" w:afterLines="60"/>
        <w:ind w:left="1800"/>
      </w:pPr>
      <w:r w:rsidRPr="00D8607F">
        <w:t xml:space="preserve">Статьи расходов: </w:t>
      </w:r>
    </w:p>
    <w:p w:rsidR="00222099" w:rsidRPr="00D8607F" w:rsidRDefault="00222099" w:rsidP="00D427AE">
      <w:pPr>
        <w:numPr>
          <w:ilvl w:val="1"/>
          <w:numId w:val="8"/>
        </w:numPr>
        <w:spacing w:beforeLines="60" w:afterLines="60"/>
      </w:pPr>
      <w:r w:rsidRPr="00D8607F">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9F4D98" w:rsidRPr="00D8607F" w:rsidRDefault="009F4D98" w:rsidP="009F4D98">
      <w:pPr>
        <w:pStyle w:val="4"/>
        <w:keepNext/>
        <w:tabs>
          <w:tab w:val="clear" w:pos="349"/>
          <w:tab w:val="left" w:pos="1418"/>
          <w:tab w:val="num" w:pos="4253"/>
        </w:tabs>
        <w:spacing w:before="240"/>
        <w:ind w:left="352"/>
        <w:rPr>
          <w:b/>
          <w:bCs/>
        </w:rPr>
      </w:pPr>
      <w:bookmarkStart w:id="490" w:name="_Toc373761347"/>
      <w:r w:rsidRPr="00D8607F">
        <w:rPr>
          <w:b/>
          <w:bCs/>
        </w:rPr>
        <w:t>ПБ2</w:t>
      </w:r>
      <w:r>
        <w:rPr>
          <w:b/>
          <w:bCs/>
        </w:rPr>
        <w:t>2</w:t>
      </w:r>
      <w:r w:rsidRPr="00D8607F">
        <w:rPr>
          <w:b/>
          <w:bCs/>
        </w:rPr>
        <w:t>1</w:t>
      </w:r>
      <w:r>
        <w:rPr>
          <w:b/>
          <w:bCs/>
        </w:rPr>
        <w:t>.3</w:t>
      </w:r>
      <w:r w:rsidRPr="00D8607F">
        <w:rPr>
          <w:b/>
          <w:bCs/>
        </w:rPr>
        <w:t xml:space="preserve"> - Объем </w:t>
      </w:r>
      <w:r>
        <w:rPr>
          <w:b/>
          <w:bCs/>
        </w:rPr>
        <w:t>лимитов бюджетных обязательств</w:t>
      </w:r>
      <w:r w:rsidRPr="00D8607F">
        <w:rPr>
          <w:b/>
          <w:bCs/>
        </w:rPr>
        <w:t xml:space="preserve"> ГРБС</w:t>
      </w:r>
      <w:r>
        <w:rPr>
          <w:b/>
          <w:bCs/>
        </w:rPr>
        <w:t xml:space="preserve"> на второй год, следующий за очередным</w:t>
      </w:r>
      <w:bookmarkEnd w:id="490"/>
    </w:p>
    <w:p w:rsidR="009F4D98" w:rsidRPr="00D8607F" w:rsidRDefault="009F4D98" w:rsidP="00D427AE">
      <w:pPr>
        <w:spacing w:beforeLines="60" w:afterLines="60"/>
        <w:ind w:left="720"/>
        <w:rPr>
          <w:u w:val="single"/>
        </w:rPr>
      </w:pPr>
      <w:r w:rsidRPr="00D8607F">
        <w:rPr>
          <w:u w:val="single"/>
        </w:rPr>
        <w:t>Алгоритм расчета</w:t>
      </w:r>
    </w:p>
    <w:p w:rsidR="009F4D98" w:rsidRPr="00D8607F" w:rsidRDefault="009F4D98" w:rsidP="00D427AE">
      <w:pPr>
        <w:spacing w:beforeLines="60" w:afterLines="60"/>
        <w:ind w:left="720"/>
      </w:pPr>
      <w:r w:rsidRPr="00D8607F">
        <w:t>Применим только для федерального бюджета.</w:t>
      </w:r>
    </w:p>
    <w:p w:rsidR="009F4D98" w:rsidRPr="00D8607F" w:rsidRDefault="009F4D98" w:rsidP="00D427AE">
      <w:pPr>
        <w:spacing w:beforeLines="60" w:afterLines="60"/>
        <w:ind w:left="900"/>
      </w:pPr>
      <w:r w:rsidRPr="00D8607F">
        <w:t>1. Наименование источников: корреспонденция счетов бюджетного учета</w:t>
      </w:r>
    </w:p>
    <w:p w:rsidR="009F4D98" w:rsidRPr="00D8607F" w:rsidRDefault="009F4D98" w:rsidP="00D427AE">
      <w:pPr>
        <w:spacing w:beforeLines="60" w:afterLines="60"/>
        <w:ind w:left="900"/>
      </w:pPr>
      <w:r w:rsidRPr="00D8607F">
        <w:t>2. Условия отбора:</w:t>
      </w:r>
    </w:p>
    <w:p w:rsidR="009F4D98" w:rsidRPr="00D8607F" w:rsidRDefault="009F4D98" w:rsidP="00D427AE">
      <w:pPr>
        <w:spacing w:beforeLines="60" w:afterLines="60"/>
        <w:ind w:left="1080"/>
      </w:pPr>
      <w:r w:rsidRPr="00D8607F">
        <w:t xml:space="preserve">Главная книга органа, организующего исполнение федерального бюджета </w:t>
      </w:r>
    </w:p>
    <w:p w:rsidR="009F4D98" w:rsidRPr="00D8607F" w:rsidRDefault="009F4D98" w:rsidP="00D427AE">
      <w:pPr>
        <w:spacing w:beforeLines="60" w:afterLines="60"/>
        <w:ind w:left="900"/>
      </w:pPr>
      <w:r w:rsidRPr="00D8607F">
        <w:t xml:space="preserve">3. Расчет значение показателя: </w:t>
      </w:r>
    </w:p>
    <w:p w:rsidR="008A2C7A" w:rsidRDefault="009F4D98" w:rsidP="00D427AE">
      <w:pPr>
        <w:numPr>
          <w:ilvl w:val="1"/>
          <w:numId w:val="8"/>
        </w:numPr>
        <w:tabs>
          <w:tab w:val="clear" w:pos="2160"/>
          <w:tab w:val="num" w:pos="1800"/>
        </w:tabs>
        <w:spacing w:beforeLines="60" w:afterLines="60"/>
        <w:ind w:left="1800"/>
      </w:pPr>
      <w:r w:rsidRPr="00D8607F">
        <w:t>дебетов</w:t>
      </w:r>
      <w:r>
        <w:t>ое сальдо балансового счета 5014</w:t>
      </w:r>
      <w:r w:rsidRPr="00D8607F">
        <w:t>9 за текущую дату (для лимитов бюджетных обязательств)</w:t>
      </w:r>
    </w:p>
    <w:p w:rsidR="009F4D98" w:rsidRPr="00D8607F" w:rsidRDefault="009F4D98" w:rsidP="00D427AE">
      <w:pPr>
        <w:spacing w:beforeLines="60" w:afterLines="60"/>
        <w:ind w:left="900"/>
      </w:pPr>
      <w:r w:rsidRPr="00D8607F">
        <w:t>4. Аналитические признаки:</w:t>
      </w:r>
    </w:p>
    <w:p w:rsidR="008A2C7A" w:rsidRDefault="009F4D98"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9F4D98" w:rsidP="00D427AE">
      <w:pPr>
        <w:numPr>
          <w:ilvl w:val="1"/>
          <w:numId w:val="8"/>
        </w:numPr>
        <w:tabs>
          <w:tab w:val="clear" w:pos="2160"/>
          <w:tab w:val="num" w:pos="1800"/>
        </w:tabs>
        <w:spacing w:beforeLines="60" w:afterLines="60"/>
        <w:ind w:left="1800"/>
      </w:pPr>
      <w:r w:rsidRPr="00D8607F">
        <w:t>ФК (в соответствии со Справочником органов ФК (Справочник 7)) - только Федеральное казначейство</w:t>
      </w:r>
    </w:p>
    <w:p w:rsidR="008A2C7A" w:rsidRDefault="009F4D98" w:rsidP="00D427AE">
      <w:pPr>
        <w:numPr>
          <w:ilvl w:val="1"/>
          <w:numId w:val="8"/>
        </w:numPr>
        <w:tabs>
          <w:tab w:val="clear" w:pos="2160"/>
          <w:tab w:val="num" w:pos="1800"/>
        </w:tabs>
        <w:spacing w:beforeLines="60" w:afterLines="60"/>
        <w:ind w:left="1800"/>
      </w:pPr>
      <w:r w:rsidRPr="00D8607F">
        <w:t>Бюджет: Федеральный бюджет  (в соответствии со Справочником бюджетов (Справочник 8))</w:t>
      </w:r>
    </w:p>
    <w:p w:rsidR="008A2C7A" w:rsidRDefault="009F4D98" w:rsidP="00D427AE">
      <w:pPr>
        <w:numPr>
          <w:ilvl w:val="1"/>
          <w:numId w:val="8"/>
        </w:numPr>
        <w:tabs>
          <w:tab w:val="clear" w:pos="2160"/>
          <w:tab w:val="num" w:pos="1800"/>
        </w:tabs>
        <w:spacing w:beforeLines="60" w:afterLines="60"/>
        <w:ind w:left="1800"/>
      </w:pPr>
      <w:r w:rsidRPr="00D8607F">
        <w:t>ГРБС: три (3) первых символа 26-значного номера счета бюджетного учета (в соответствии со Справочником ГРБС/ГАДБ/ГАИФ (Справочник 6))</w:t>
      </w:r>
    </w:p>
    <w:p w:rsidR="008A2C7A" w:rsidRDefault="009F4D98" w:rsidP="00D427AE">
      <w:pPr>
        <w:numPr>
          <w:ilvl w:val="1"/>
          <w:numId w:val="8"/>
        </w:numPr>
        <w:tabs>
          <w:tab w:val="clear" w:pos="2160"/>
          <w:tab w:val="num" w:pos="1800"/>
        </w:tabs>
        <w:spacing w:beforeLines="60" w:afterLines="60"/>
        <w:ind w:left="1800"/>
      </w:pPr>
      <w:r w:rsidRPr="00D8607F">
        <w:t xml:space="preserve">Статьи расходов: </w:t>
      </w:r>
    </w:p>
    <w:p w:rsidR="009F4D98" w:rsidRPr="00D8607F" w:rsidRDefault="009F4D98" w:rsidP="00D427AE">
      <w:pPr>
        <w:numPr>
          <w:ilvl w:val="1"/>
          <w:numId w:val="8"/>
        </w:numPr>
        <w:spacing w:beforeLines="60" w:afterLines="60"/>
      </w:pPr>
      <w:r w:rsidRPr="00D8607F">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3C5B90" w:rsidRPr="00D8607F" w:rsidRDefault="003C5B90" w:rsidP="003C5B90">
      <w:pPr>
        <w:pStyle w:val="4"/>
        <w:keepNext/>
        <w:tabs>
          <w:tab w:val="clear" w:pos="349"/>
          <w:tab w:val="left" w:pos="1418"/>
          <w:tab w:val="num" w:pos="4253"/>
        </w:tabs>
        <w:spacing w:before="240"/>
        <w:ind w:left="352"/>
        <w:rPr>
          <w:b/>
          <w:bCs/>
        </w:rPr>
      </w:pPr>
      <w:bookmarkStart w:id="491" w:name="_Toc373761348"/>
      <w:r w:rsidRPr="00D8607F">
        <w:rPr>
          <w:b/>
          <w:bCs/>
        </w:rPr>
        <w:t>ПБ2</w:t>
      </w:r>
      <w:r>
        <w:rPr>
          <w:b/>
          <w:bCs/>
        </w:rPr>
        <w:t>2</w:t>
      </w:r>
      <w:r w:rsidRPr="00D8607F">
        <w:rPr>
          <w:b/>
          <w:bCs/>
        </w:rPr>
        <w:t xml:space="preserve">3 - Объем </w:t>
      </w:r>
      <w:r>
        <w:rPr>
          <w:b/>
          <w:bCs/>
        </w:rPr>
        <w:t>лимитов бюджетных обязательств</w:t>
      </w:r>
      <w:r w:rsidRPr="00D8607F">
        <w:rPr>
          <w:b/>
          <w:bCs/>
        </w:rPr>
        <w:t>, доведенных до ГРБС</w:t>
      </w:r>
      <w:bookmarkEnd w:id="491"/>
    </w:p>
    <w:p w:rsidR="003C5B90" w:rsidRPr="00D8607F" w:rsidRDefault="003C5B90" w:rsidP="00D427AE">
      <w:pPr>
        <w:spacing w:beforeLines="60" w:afterLines="60"/>
        <w:ind w:left="720"/>
        <w:rPr>
          <w:u w:val="single"/>
        </w:rPr>
      </w:pPr>
      <w:r w:rsidRPr="00D8607F">
        <w:rPr>
          <w:u w:val="single"/>
        </w:rPr>
        <w:t>Алгоритм расчета</w:t>
      </w:r>
    </w:p>
    <w:p w:rsidR="003C5B90" w:rsidRPr="00D8607F" w:rsidRDefault="003C5B90" w:rsidP="00D427AE">
      <w:pPr>
        <w:spacing w:beforeLines="60" w:afterLines="60"/>
        <w:ind w:left="720"/>
      </w:pPr>
      <w:r w:rsidRPr="00D8607F">
        <w:lastRenderedPageBreak/>
        <w:t>Применим только для федерального бюджета.</w:t>
      </w:r>
    </w:p>
    <w:p w:rsidR="003C5B90" w:rsidRPr="00D8607F" w:rsidRDefault="003C5B90" w:rsidP="00D427AE">
      <w:pPr>
        <w:spacing w:beforeLines="60" w:afterLines="60"/>
        <w:ind w:left="900"/>
      </w:pPr>
      <w:r w:rsidRPr="00D8607F">
        <w:t>1. Наименование источников: корреспонденция счетов бюджетного учета</w:t>
      </w:r>
    </w:p>
    <w:p w:rsidR="003C5B90" w:rsidRPr="00D8607F" w:rsidRDefault="003C5B90" w:rsidP="00D427AE">
      <w:pPr>
        <w:spacing w:beforeLines="60" w:afterLines="60"/>
        <w:ind w:left="900"/>
      </w:pPr>
      <w:r w:rsidRPr="00D8607F">
        <w:t>2. Условия отбора:</w:t>
      </w:r>
    </w:p>
    <w:p w:rsidR="003C5B90" w:rsidRPr="00D8607F" w:rsidRDefault="003C5B90" w:rsidP="00D427AE">
      <w:pPr>
        <w:spacing w:beforeLines="60" w:afterLines="60"/>
        <w:ind w:left="1080"/>
      </w:pPr>
      <w:r w:rsidRPr="00D8607F">
        <w:t xml:space="preserve">Главная книга органа, организующего исполнение федерального бюджета </w:t>
      </w:r>
    </w:p>
    <w:p w:rsidR="003C5B90" w:rsidRPr="00D8607F" w:rsidRDefault="003C5B90" w:rsidP="00D427AE">
      <w:pPr>
        <w:spacing w:beforeLines="60" w:afterLines="60"/>
        <w:ind w:left="900"/>
      </w:pPr>
      <w:r w:rsidRPr="00D8607F">
        <w:t xml:space="preserve">3. . Расчет значение показателя: </w:t>
      </w:r>
    </w:p>
    <w:p w:rsidR="008A2C7A" w:rsidRDefault="003C5B90" w:rsidP="00D427AE">
      <w:pPr>
        <w:numPr>
          <w:ilvl w:val="1"/>
          <w:numId w:val="8"/>
        </w:numPr>
        <w:tabs>
          <w:tab w:val="clear" w:pos="2160"/>
          <w:tab w:val="num" w:pos="1800"/>
        </w:tabs>
        <w:spacing w:beforeLines="60" w:afterLines="60"/>
        <w:ind w:left="1800"/>
      </w:pPr>
      <w:r w:rsidRPr="00D8607F">
        <w:t>кредитовое сальдо балансового счета 50112 за текущую дату (для лимитов бюджетных обязательств) в корреспонденции с балансовым счетом 50111</w:t>
      </w:r>
    </w:p>
    <w:p w:rsidR="003C5B90" w:rsidRPr="00D8607F" w:rsidRDefault="003C5B90" w:rsidP="00D427AE">
      <w:pPr>
        <w:spacing w:beforeLines="60" w:afterLines="60"/>
        <w:ind w:left="900"/>
      </w:pPr>
      <w:r w:rsidRPr="00D8607F">
        <w:t>4. Аналитические признаки:</w:t>
      </w:r>
    </w:p>
    <w:p w:rsidR="008A2C7A" w:rsidRDefault="003C5B90"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3C5B90" w:rsidP="00D427AE">
      <w:pPr>
        <w:numPr>
          <w:ilvl w:val="1"/>
          <w:numId w:val="8"/>
        </w:numPr>
        <w:tabs>
          <w:tab w:val="clear" w:pos="2160"/>
          <w:tab w:val="num" w:pos="1800"/>
        </w:tabs>
        <w:spacing w:beforeLines="60" w:afterLines="60"/>
        <w:ind w:left="1800"/>
      </w:pPr>
      <w:r w:rsidRPr="00D8607F">
        <w:t>ФК/УФК (в соответствии со Справочником органов ФК (Справочник 7)) – только Федеральное казначейство</w:t>
      </w:r>
    </w:p>
    <w:p w:rsidR="008A2C7A" w:rsidRDefault="003C5B90" w:rsidP="00D427AE">
      <w:pPr>
        <w:numPr>
          <w:ilvl w:val="1"/>
          <w:numId w:val="8"/>
        </w:numPr>
        <w:tabs>
          <w:tab w:val="clear" w:pos="2160"/>
          <w:tab w:val="num" w:pos="1800"/>
        </w:tabs>
        <w:spacing w:beforeLines="60" w:afterLines="60"/>
        <w:ind w:left="1800"/>
      </w:pPr>
      <w:r w:rsidRPr="00D8607F">
        <w:t xml:space="preserve">Бюджет: Федеральный бюджет  (в соответствии со Справочником бюджетов (Справочник 8)) </w:t>
      </w:r>
    </w:p>
    <w:p w:rsidR="008A2C7A" w:rsidRDefault="003C5B90" w:rsidP="00D427AE">
      <w:pPr>
        <w:numPr>
          <w:ilvl w:val="1"/>
          <w:numId w:val="8"/>
        </w:numPr>
        <w:tabs>
          <w:tab w:val="clear" w:pos="2160"/>
          <w:tab w:val="num" w:pos="1800"/>
        </w:tabs>
        <w:spacing w:beforeLines="60" w:afterLines="60"/>
        <w:ind w:left="1800"/>
      </w:pPr>
      <w:r w:rsidRPr="00D8607F">
        <w:t>ГРБС: три (3) первых символа 26-значного номера счета бюджетного учета (в соответствии со Справочником ГРБС/ГАДБ/ГАИФ (Справочник 6))</w:t>
      </w:r>
    </w:p>
    <w:p w:rsidR="008A2C7A" w:rsidRDefault="003C5B90" w:rsidP="00D427AE">
      <w:pPr>
        <w:numPr>
          <w:ilvl w:val="1"/>
          <w:numId w:val="8"/>
        </w:numPr>
        <w:tabs>
          <w:tab w:val="clear" w:pos="2160"/>
          <w:tab w:val="num" w:pos="1800"/>
        </w:tabs>
        <w:spacing w:beforeLines="60" w:afterLines="60"/>
        <w:ind w:left="1800"/>
      </w:pPr>
      <w:r w:rsidRPr="00D8607F">
        <w:t>Статьи расходов</w:t>
      </w:r>
    </w:p>
    <w:p w:rsidR="003C5B90" w:rsidRPr="00D8607F" w:rsidRDefault="003C5B90" w:rsidP="00D427AE">
      <w:pPr>
        <w:numPr>
          <w:ilvl w:val="1"/>
          <w:numId w:val="8"/>
        </w:numPr>
        <w:spacing w:beforeLines="60" w:afterLines="60"/>
      </w:pPr>
      <w:r w:rsidRPr="00D8607F">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1564A1" w:rsidRPr="00D8607F" w:rsidRDefault="001564A1" w:rsidP="001564A1">
      <w:pPr>
        <w:pStyle w:val="4"/>
        <w:keepNext/>
        <w:tabs>
          <w:tab w:val="clear" w:pos="349"/>
          <w:tab w:val="left" w:pos="1418"/>
          <w:tab w:val="num" w:pos="4253"/>
        </w:tabs>
        <w:spacing w:before="240"/>
        <w:ind w:left="352"/>
        <w:rPr>
          <w:b/>
          <w:bCs/>
        </w:rPr>
      </w:pPr>
      <w:bookmarkStart w:id="492" w:name="_Toc373761349"/>
      <w:r w:rsidRPr="00D8607F">
        <w:rPr>
          <w:b/>
          <w:bCs/>
        </w:rPr>
        <w:t>ПБ2</w:t>
      </w:r>
      <w:r>
        <w:rPr>
          <w:b/>
          <w:bCs/>
        </w:rPr>
        <w:t>2</w:t>
      </w:r>
      <w:r w:rsidRPr="00D8607F">
        <w:rPr>
          <w:b/>
          <w:bCs/>
        </w:rPr>
        <w:t>3</w:t>
      </w:r>
      <w:r>
        <w:rPr>
          <w:b/>
          <w:bCs/>
        </w:rPr>
        <w:t>.1</w:t>
      </w:r>
      <w:r w:rsidRPr="00D8607F">
        <w:rPr>
          <w:b/>
          <w:bCs/>
        </w:rPr>
        <w:t xml:space="preserve"> - Объем </w:t>
      </w:r>
      <w:r>
        <w:rPr>
          <w:b/>
          <w:bCs/>
        </w:rPr>
        <w:t>лимитов бюджетных обязательств</w:t>
      </w:r>
      <w:r w:rsidRPr="00D8607F">
        <w:rPr>
          <w:b/>
          <w:bCs/>
        </w:rPr>
        <w:t>, доведенных до ГРБС</w:t>
      </w:r>
      <w:r>
        <w:rPr>
          <w:b/>
          <w:bCs/>
        </w:rPr>
        <w:t xml:space="preserve"> на первый год планового периода</w:t>
      </w:r>
      <w:bookmarkEnd w:id="492"/>
    </w:p>
    <w:p w:rsidR="001564A1" w:rsidRPr="00D8607F" w:rsidRDefault="001564A1" w:rsidP="00D427AE">
      <w:pPr>
        <w:spacing w:beforeLines="60" w:afterLines="60"/>
        <w:ind w:left="720"/>
        <w:rPr>
          <w:u w:val="single"/>
        </w:rPr>
      </w:pPr>
      <w:r w:rsidRPr="00D8607F">
        <w:rPr>
          <w:u w:val="single"/>
        </w:rPr>
        <w:t>Алгоритм расчета</w:t>
      </w:r>
    </w:p>
    <w:p w:rsidR="001564A1" w:rsidRPr="00D8607F" w:rsidRDefault="001564A1" w:rsidP="00D427AE">
      <w:pPr>
        <w:spacing w:beforeLines="60" w:afterLines="60"/>
        <w:ind w:left="720"/>
      </w:pPr>
      <w:r w:rsidRPr="00D8607F">
        <w:t>Применим только для федерального бюджета.</w:t>
      </w:r>
    </w:p>
    <w:p w:rsidR="001564A1" w:rsidRPr="00D8607F" w:rsidRDefault="001564A1" w:rsidP="00D427AE">
      <w:pPr>
        <w:spacing w:beforeLines="60" w:afterLines="60"/>
        <w:ind w:left="900"/>
      </w:pPr>
      <w:r w:rsidRPr="00D8607F">
        <w:t>1. Наименование источников: корреспонденция счетов бюджетного учета</w:t>
      </w:r>
    </w:p>
    <w:p w:rsidR="001564A1" w:rsidRPr="00D8607F" w:rsidRDefault="001564A1" w:rsidP="00D427AE">
      <w:pPr>
        <w:spacing w:beforeLines="60" w:afterLines="60"/>
        <w:ind w:left="900"/>
      </w:pPr>
      <w:r w:rsidRPr="00D8607F">
        <w:t>2. Условия отбора:</w:t>
      </w:r>
    </w:p>
    <w:p w:rsidR="001564A1" w:rsidRPr="00D8607F" w:rsidRDefault="001564A1" w:rsidP="00D427AE">
      <w:pPr>
        <w:spacing w:beforeLines="60" w:afterLines="60"/>
        <w:ind w:left="1080"/>
      </w:pPr>
      <w:r w:rsidRPr="00D8607F">
        <w:t xml:space="preserve">Главная книга органа, организующего исполнение федерального бюджета </w:t>
      </w:r>
    </w:p>
    <w:p w:rsidR="001564A1" w:rsidRPr="00D8607F" w:rsidRDefault="001564A1" w:rsidP="00D427AE">
      <w:pPr>
        <w:spacing w:beforeLines="60" w:afterLines="60"/>
        <w:ind w:left="900"/>
      </w:pPr>
      <w:r w:rsidRPr="00D8607F">
        <w:t xml:space="preserve">3. . Расчет значение показателя: </w:t>
      </w:r>
    </w:p>
    <w:p w:rsidR="008A2C7A" w:rsidRDefault="001564A1" w:rsidP="00D427AE">
      <w:pPr>
        <w:numPr>
          <w:ilvl w:val="1"/>
          <w:numId w:val="8"/>
        </w:numPr>
        <w:tabs>
          <w:tab w:val="clear" w:pos="2160"/>
          <w:tab w:val="num" w:pos="1800"/>
        </w:tabs>
        <w:spacing w:beforeLines="60" w:afterLines="60"/>
        <w:ind w:left="1800"/>
      </w:pPr>
      <w:r w:rsidRPr="00D8607F">
        <w:t>кредитовое са</w:t>
      </w:r>
      <w:r>
        <w:t>льдо балансового счета 5012</w:t>
      </w:r>
      <w:r w:rsidRPr="00D8607F">
        <w:t>2 за текущую дату (для лимитов бюджетных обязательств) в корреспо</w:t>
      </w:r>
      <w:r>
        <w:t>нденции с балансовым счетом 5012</w:t>
      </w:r>
      <w:r w:rsidRPr="00D8607F">
        <w:t>1</w:t>
      </w:r>
    </w:p>
    <w:p w:rsidR="001564A1" w:rsidRPr="00D8607F" w:rsidRDefault="001564A1" w:rsidP="00D427AE">
      <w:pPr>
        <w:spacing w:beforeLines="60" w:afterLines="60"/>
        <w:ind w:left="900"/>
      </w:pPr>
      <w:r w:rsidRPr="00D8607F">
        <w:t>4. Аналитические признаки:</w:t>
      </w:r>
    </w:p>
    <w:p w:rsidR="008A2C7A" w:rsidRDefault="001564A1"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1564A1" w:rsidP="00D427AE">
      <w:pPr>
        <w:numPr>
          <w:ilvl w:val="1"/>
          <w:numId w:val="8"/>
        </w:numPr>
        <w:tabs>
          <w:tab w:val="clear" w:pos="2160"/>
          <w:tab w:val="num" w:pos="1800"/>
        </w:tabs>
        <w:spacing w:beforeLines="60" w:afterLines="60"/>
        <w:ind w:left="1800"/>
      </w:pPr>
      <w:r w:rsidRPr="00D8607F">
        <w:t>ФК/УФК (в соответствии со Справочником органов ФК (Справочник 7)) – только Федеральное казначейство</w:t>
      </w:r>
    </w:p>
    <w:p w:rsidR="008A2C7A" w:rsidRDefault="001564A1" w:rsidP="00D427AE">
      <w:pPr>
        <w:numPr>
          <w:ilvl w:val="1"/>
          <w:numId w:val="8"/>
        </w:numPr>
        <w:tabs>
          <w:tab w:val="clear" w:pos="2160"/>
          <w:tab w:val="num" w:pos="1800"/>
        </w:tabs>
        <w:spacing w:beforeLines="60" w:afterLines="60"/>
        <w:ind w:left="1800"/>
      </w:pPr>
      <w:r w:rsidRPr="00D8607F">
        <w:t xml:space="preserve">Бюджет: Федеральный бюджет  (в соответствии со Справочником бюджетов (Справочник 8)) </w:t>
      </w:r>
    </w:p>
    <w:p w:rsidR="008A2C7A" w:rsidRDefault="001564A1" w:rsidP="00D427AE">
      <w:pPr>
        <w:numPr>
          <w:ilvl w:val="1"/>
          <w:numId w:val="8"/>
        </w:numPr>
        <w:tabs>
          <w:tab w:val="clear" w:pos="2160"/>
          <w:tab w:val="num" w:pos="1800"/>
        </w:tabs>
        <w:spacing w:beforeLines="60" w:afterLines="60"/>
        <w:ind w:left="1800"/>
      </w:pPr>
      <w:r w:rsidRPr="00D8607F">
        <w:t>ГРБС: три (3) первых символа 26-значного номера счета бюджетного учета (в соответствии со Справочником ГРБС/ГАДБ/ГАИФ (Справочник 6))</w:t>
      </w:r>
    </w:p>
    <w:p w:rsidR="008A2C7A" w:rsidRDefault="001564A1" w:rsidP="00D427AE">
      <w:pPr>
        <w:numPr>
          <w:ilvl w:val="1"/>
          <w:numId w:val="8"/>
        </w:numPr>
        <w:tabs>
          <w:tab w:val="clear" w:pos="2160"/>
          <w:tab w:val="num" w:pos="1800"/>
        </w:tabs>
        <w:spacing w:beforeLines="60" w:afterLines="60"/>
        <w:ind w:left="1800"/>
      </w:pPr>
      <w:r w:rsidRPr="00D8607F">
        <w:t>Статьи расходов</w:t>
      </w:r>
    </w:p>
    <w:p w:rsidR="001564A1" w:rsidRPr="00D8607F" w:rsidRDefault="001564A1" w:rsidP="00D427AE">
      <w:pPr>
        <w:numPr>
          <w:ilvl w:val="1"/>
          <w:numId w:val="8"/>
        </w:numPr>
        <w:spacing w:beforeLines="60" w:afterLines="60"/>
      </w:pPr>
      <w:r w:rsidRPr="00D8607F">
        <w:lastRenderedPageBreak/>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1564A1" w:rsidRPr="00D8607F" w:rsidRDefault="001564A1" w:rsidP="001564A1">
      <w:pPr>
        <w:pStyle w:val="4"/>
        <w:keepNext/>
        <w:tabs>
          <w:tab w:val="clear" w:pos="349"/>
          <w:tab w:val="left" w:pos="1418"/>
          <w:tab w:val="num" w:pos="4253"/>
        </w:tabs>
        <w:spacing w:before="240"/>
        <w:ind w:left="352"/>
        <w:rPr>
          <w:b/>
          <w:bCs/>
        </w:rPr>
      </w:pPr>
      <w:bookmarkStart w:id="493" w:name="_Toc373761350"/>
      <w:r w:rsidRPr="00D8607F">
        <w:rPr>
          <w:b/>
          <w:bCs/>
        </w:rPr>
        <w:t>ПБ2</w:t>
      </w:r>
      <w:r>
        <w:rPr>
          <w:b/>
          <w:bCs/>
        </w:rPr>
        <w:t>2</w:t>
      </w:r>
      <w:r w:rsidRPr="00D8607F">
        <w:rPr>
          <w:b/>
          <w:bCs/>
        </w:rPr>
        <w:t>3</w:t>
      </w:r>
      <w:r>
        <w:rPr>
          <w:b/>
          <w:bCs/>
        </w:rPr>
        <w:t>.2</w:t>
      </w:r>
      <w:r w:rsidRPr="00D8607F">
        <w:rPr>
          <w:b/>
          <w:bCs/>
        </w:rPr>
        <w:t xml:space="preserve"> - Объем </w:t>
      </w:r>
      <w:r>
        <w:rPr>
          <w:b/>
          <w:bCs/>
        </w:rPr>
        <w:t>лимитов бюджетных обязательств</w:t>
      </w:r>
      <w:r w:rsidRPr="00D8607F">
        <w:rPr>
          <w:b/>
          <w:bCs/>
        </w:rPr>
        <w:t>, доведенных до ГРБС</w:t>
      </w:r>
      <w:r>
        <w:rPr>
          <w:b/>
          <w:bCs/>
        </w:rPr>
        <w:t xml:space="preserve"> на второй год планового периода</w:t>
      </w:r>
      <w:bookmarkEnd w:id="493"/>
    </w:p>
    <w:p w:rsidR="001564A1" w:rsidRPr="00D8607F" w:rsidRDefault="001564A1" w:rsidP="00D427AE">
      <w:pPr>
        <w:spacing w:beforeLines="60" w:afterLines="60"/>
        <w:ind w:left="720"/>
        <w:rPr>
          <w:u w:val="single"/>
        </w:rPr>
      </w:pPr>
      <w:r w:rsidRPr="00D8607F">
        <w:rPr>
          <w:u w:val="single"/>
        </w:rPr>
        <w:t>Алгоритм расчета</w:t>
      </w:r>
    </w:p>
    <w:p w:rsidR="001564A1" w:rsidRPr="00D8607F" w:rsidRDefault="001564A1" w:rsidP="00D427AE">
      <w:pPr>
        <w:spacing w:beforeLines="60" w:afterLines="60"/>
        <w:ind w:left="720"/>
      </w:pPr>
      <w:r w:rsidRPr="00D8607F">
        <w:t>Применим только для федерального бюджета.</w:t>
      </w:r>
    </w:p>
    <w:p w:rsidR="001564A1" w:rsidRPr="00D8607F" w:rsidRDefault="001564A1" w:rsidP="00D427AE">
      <w:pPr>
        <w:spacing w:beforeLines="60" w:afterLines="60"/>
        <w:ind w:left="900"/>
      </w:pPr>
      <w:r w:rsidRPr="00D8607F">
        <w:t>1. Наименование источников: корреспонденция счетов бюджетного учета</w:t>
      </w:r>
    </w:p>
    <w:p w:rsidR="001564A1" w:rsidRPr="00D8607F" w:rsidRDefault="001564A1" w:rsidP="00D427AE">
      <w:pPr>
        <w:spacing w:beforeLines="60" w:afterLines="60"/>
        <w:ind w:left="900"/>
      </w:pPr>
      <w:r w:rsidRPr="00D8607F">
        <w:t>2. Условия отбора:</w:t>
      </w:r>
    </w:p>
    <w:p w:rsidR="001564A1" w:rsidRPr="00D8607F" w:rsidRDefault="001564A1" w:rsidP="00D427AE">
      <w:pPr>
        <w:spacing w:beforeLines="60" w:afterLines="60"/>
        <w:ind w:left="1080"/>
      </w:pPr>
      <w:r w:rsidRPr="00D8607F">
        <w:t xml:space="preserve">Главная книга органа, организующего исполнение федерального бюджета </w:t>
      </w:r>
    </w:p>
    <w:p w:rsidR="001564A1" w:rsidRPr="00D8607F" w:rsidRDefault="001564A1" w:rsidP="00D427AE">
      <w:pPr>
        <w:spacing w:beforeLines="60" w:afterLines="60"/>
        <w:ind w:left="900"/>
      </w:pPr>
      <w:r w:rsidRPr="00D8607F">
        <w:t xml:space="preserve">3. . Расчет значение показателя: </w:t>
      </w:r>
    </w:p>
    <w:p w:rsidR="008A2C7A" w:rsidRDefault="001564A1" w:rsidP="00D427AE">
      <w:pPr>
        <w:numPr>
          <w:ilvl w:val="1"/>
          <w:numId w:val="8"/>
        </w:numPr>
        <w:tabs>
          <w:tab w:val="clear" w:pos="2160"/>
          <w:tab w:val="num" w:pos="1800"/>
        </w:tabs>
        <w:spacing w:beforeLines="60" w:afterLines="60"/>
        <w:ind w:left="1800"/>
      </w:pPr>
      <w:r w:rsidRPr="00D8607F">
        <w:t>кредитовое са</w:t>
      </w:r>
      <w:r>
        <w:t>льдо балансового счета 5013</w:t>
      </w:r>
      <w:r w:rsidRPr="00D8607F">
        <w:t>2 за текущую дату (для лимитов бюджетных обязательств) в корреспо</w:t>
      </w:r>
      <w:r>
        <w:t>нденции с балансовым счетом 5013</w:t>
      </w:r>
      <w:r w:rsidRPr="00D8607F">
        <w:t>1</w:t>
      </w:r>
    </w:p>
    <w:p w:rsidR="001564A1" w:rsidRPr="00D8607F" w:rsidRDefault="001564A1" w:rsidP="00D427AE">
      <w:pPr>
        <w:spacing w:beforeLines="60" w:afterLines="60"/>
        <w:ind w:left="900"/>
      </w:pPr>
      <w:r w:rsidRPr="00D8607F">
        <w:t>4. Аналитические признаки:</w:t>
      </w:r>
    </w:p>
    <w:p w:rsidR="008A2C7A" w:rsidRDefault="001564A1"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1564A1" w:rsidP="00D427AE">
      <w:pPr>
        <w:numPr>
          <w:ilvl w:val="1"/>
          <w:numId w:val="8"/>
        </w:numPr>
        <w:tabs>
          <w:tab w:val="clear" w:pos="2160"/>
          <w:tab w:val="num" w:pos="1800"/>
        </w:tabs>
        <w:spacing w:beforeLines="60" w:afterLines="60"/>
        <w:ind w:left="1800"/>
      </w:pPr>
      <w:r w:rsidRPr="00D8607F">
        <w:t>ФК/УФК (в соответствии со Справочником органов ФК (Справочник 7)) – только Федеральное казначейство</w:t>
      </w:r>
    </w:p>
    <w:p w:rsidR="008A2C7A" w:rsidRDefault="001564A1" w:rsidP="00D427AE">
      <w:pPr>
        <w:numPr>
          <w:ilvl w:val="1"/>
          <w:numId w:val="8"/>
        </w:numPr>
        <w:tabs>
          <w:tab w:val="clear" w:pos="2160"/>
          <w:tab w:val="num" w:pos="1800"/>
        </w:tabs>
        <w:spacing w:beforeLines="60" w:afterLines="60"/>
        <w:ind w:left="1800"/>
      </w:pPr>
      <w:r w:rsidRPr="00D8607F">
        <w:t xml:space="preserve">Бюджет: Федеральный бюджет  (в соответствии со Справочником бюджетов (Справочник 8)) </w:t>
      </w:r>
    </w:p>
    <w:p w:rsidR="008A2C7A" w:rsidRDefault="001564A1" w:rsidP="00D427AE">
      <w:pPr>
        <w:numPr>
          <w:ilvl w:val="1"/>
          <w:numId w:val="8"/>
        </w:numPr>
        <w:tabs>
          <w:tab w:val="clear" w:pos="2160"/>
          <w:tab w:val="num" w:pos="1800"/>
        </w:tabs>
        <w:spacing w:beforeLines="60" w:afterLines="60"/>
        <w:ind w:left="1800"/>
      </w:pPr>
      <w:r w:rsidRPr="00D8607F">
        <w:t>ГРБС: три (3) первых символа 26-значного номера счета бюджетного учета (в соответствии со Справочником ГРБС/ГАДБ/ГАИФ (Справочник 6))</w:t>
      </w:r>
    </w:p>
    <w:p w:rsidR="008A2C7A" w:rsidRDefault="001564A1" w:rsidP="00D427AE">
      <w:pPr>
        <w:numPr>
          <w:ilvl w:val="1"/>
          <w:numId w:val="8"/>
        </w:numPr>
        <w:tabs>
          <w:tab w:val="clear" w:pos="2160"/>
          <w:tab w:val="num" w:pos="1800"/>
        </w:tabs>
        <w:spacing w:beforeLines="60" w:afterLines="60"/>
        <w:ind w:left="1800"/>
      </w:pPr>
      <w:r w:rsidRPr="00D8607F">
        <w:t>Статьи расходов</w:t>
      </w:r>
    </w:p>
    <w:p w:rsidR="001564A1" w:rsidRPr="00D8607F" w:rsidRDefault="001564A1" w:rsidP="00D427AE">
      <w:pPr>
        <w:numPr>
          <w:ilvl w:val="1"/>
          <w:numId w:val="8"/>
        </w:numPr>
        <w:spacing w:beforeLines="60" w:afterLines="60"/>
      </w:pPr>
      <w:r w:rsidRPr="00D8607F">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9F4D98" w:rsidRPr="00D8607F" w:rsidRDefault="009F4D98" w:rsidP="009F4D98">
      <w:pPr>
        <w:pStyle w:val="4"/>
        <w:keepNext/>
        <w:tabs>
          <w:tab w:val="clear" w:pos="349"/>
          <w:tab w:val="left" w:pos="1418"/>
          <w:tab w:val="num" w:pos="4253"/>
        </w:tabs>
        <w:spacing w:before="240"/>
        <w:ind w:left="352"/>
        <w:rPr>
          <w:b/>
          <w:bCs/>
        </w:rPr>
      </w:pPr>
      <w:bookmarkStart w:id="494" w:name="_Toc373761351"/>
      <w:r w:rsidRPr="00D8607F">
        <w:rPr>
          <w:b/>
          <w:bCs/>
        </w:rPr>
        <w:t>ПБ2</w:t>
      </w:r>
      <w:r>
        <w:rPr>
          <w:b/>
          <w:bCs/>
        </w:rPr>
        <w:t>2</w:t>
      </w:r>
      <w:r w:rsidRPr="00D8607F">
        <w:rPr>
          <w:b/>
          <w:bCs/>
        </w:rPr>
        <w:t>3</w:t>
      </w:r>
      <w:r>
        <w:rPr>
          <w:b/>
          <w:bCs/>
        </w:rPr>
        <w:t>.3</w:t>
      </w:r>
      <w:r w:rsidRPr="00D8607F">
        <w:rPr>
          <w:b/>
          <w:bCs/>
        </w:rPr>
        <w:t xml:space="preserve"> - Объем </w:t>
      </w:r>
      <w:r>
        <w:rPr>
          <w:b/>
          <w:bCs/>
        </w:rPr>
        <w:t>лимитов бюджетных обязательств</w:t>
      </w:r>
      <w:r w:rsidRPr="00D8607F">
        <w:rPr>
          <w:b/>
          <w:bCs/>
        </w:rPr>
        <w:t>, доведенных до ГРБС</w:t>
      </w:r>
      <w:r>
        <w:rPr>
          <w:b/>
          <w:bCs/>
        </w:rPr>
        <w:t xml:space="preserve"> на второй год, следующий за очередным</w:t>
      </w:r>
      <w:bookmarkEnd w:id="494"/>
    </w:p>
    <w:p w:rsidR="009F4D98" w:rsidRPr="00D8607F" w:rsidRDefault="009F4D98" w:rsidP="00D427AE">
      <w:pPr>
        <w:spacing w:beforeLines="60" w:afterLines="60"/>
        <w:ind w:left="720"/>
        <w:rPr>
          <w:u w:val="single"/>
        </w:rPr>
      </w:pPr>
      <w:r w:rsidRPr="00D8607F">
        <w:rPr>
          <w:u w:val="single"/>
        </w:rPr>
        <w:t>Алгоритм расчета</w:t>
      </w:r>
    </w:p>
    <w:p w:rsidR="009F4D98" w:rsidRPr="00D8607F" w:rsidRDefault="009F4D98" w:rsidP="00D427AE">
      <w:pPr>
        <w:spacing w:beforeLines="60" w:afterLines="60"/>
        <w:ind w:left="720"/>
      </w:pPr>
      <w:r w:rsidRPr="00D8607F">
        <w:t>Применим только для федерального бюджета.</w:t>
      </w:r>
    </w:p>
    <w:p w:rsidR="009F4D98" w:rsidRPr="00D8607F" w:rsidRDefault="009F4D98" w:rsidP="00D427AE">
      <w:pPr>
        <w:spacing w:beforeLines="60" w:afterLines="60"/>
        <w:ind w:left="900"/>
      </w:pPr>
      <w:r w:rsidRPr="00D8607F">
        <w:t>1. Наименование источников: корреспонденция счетов бюджетного учета</w:t>
      </w:r>
    </w:p>
    <w:p w:rsidR="009F4D98" w:rsidRPr="00D8607F" w:rsidRDefault="009F4D98" w:rsidP="00D427AE">
      <w:pPr>
        <w:spacing w:beforeLines="60" w:afterLines="60"/>
        <w:ind w:left="900"/>
      </w:pPr>
      <w:r w:rsidRPr="00D8607F">
        <w:t>2. Условия отбора:</w:t>
      </w:r>
    </w:p>
    <w:p w:rsidR="009F4D98" w:rsidRPr="00D8607F" w:rsidRDefault="009F4D98" w:rsidP="00D427AE">
      <w:pPr>
        <w:spacing w:beforeLines="60" w:afterLines="60"/>
        <w:ind w:left="1080"/>
      </w:pPr>
      <w:r w:rsidRPr="00D8607F">
        <w:t xml:space="preserve">Главная книга органа, организующего исполнение федерального бюджета </w:t>
      </w:r>
    </w:p>
    <w:p w:rsidR="009F4D98" w:rsidRPr="00D8607F" w:rsidRDefault="009F4D98" w:rsidP="00D427AE">
      <w:pPr>
        <w:spacing w:beforeLines="60" w:afterLines="60"/>
        <w:ind w:left="900"/>
      </w:pPr>
      <w:r w:rsidRPr="00D8607F">
        <w:t xml:space="preserve">3. . Расчет значение показателя: </w:t>
      </w:r>
    </w:p>
    <w:p w:rsidR="008A2C7A" w:rsidRDefault="009F4D98" w:rsidP="00D427AE">
      <w:pPr>
        <w:numPr>
          <w:ilvl w:val="1"/>
          <w:numId w:val="8"/>
        </w:numPr>
        <w:tabs>
          <w:tab w:val="clear" w:pos="2160"/>
          <w:tab w:val="num" w:pos="1800"/>
        </w:tabs>
        <w:spacing w:beforeLines="60" w:afterLines="60"/>
        <w:ind w:left="1800"/>
      </w:pPr>
      <w:r w:rsidRPr="00D8607F">
        <w:t>кредитовое са</w:t>
      </w:r>
      <w:r>
        <w:t>льдо балансового счета 5014</w:t>
      </w:r>
      <w:r w:rsidRPr="00D8607F">
        <w:t>2 за текущую дату (для лимитов бюджетных обязательств) в корреспо</w:t>
      </w:r>
      <w:r>
        <w:t>нденции с балансовым счетом 5014</w:t>
      </w:r>
      <w:r w:rsidRPr="00D8607F">
        <w:t>1</w:t>
      </w:r>
    </w:p>
    <w:p w:rsidR="009F4D98" w:rsidRPr="00D8607F" w:rsidRDefault="009F4D98" w:rsidP="00D427AE">
      <w:pPr>
        <w:spacing w:beforeLines="60" w:afterLines="60"/>
        <w:ind w:left="900"/>
      </w:pPr>
      <w:r w:rsidRPr="00D8607F">
        <w:t>4. Аналитические признаки:</w:t>
      </w:r>
    </w:p>
    <w:p w:rsidR="008A2C7A" w:rsidRDefault="009F4D98"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9F4D98" w:rsidP="00D427AE">
      <w:pPr>
        <w:numPr>
          <w:ilvl w:val="1"/>
          <w:numId w:val="8"/>
        </w:numPr>
        <w:tabs>
          <w:tab w:val="clear" w:pos="2160"/>
          <w:tab w:val="num" w:pos="1800"/>
        </w:tabs>
        <w:spacing w:beforeLines="60" w:afterLines="60"/>
        <w:ind w:left="1800"/>
      </w:pPr>
      <w:r w:rsidRPr="00D8607F">
        <w:lastRenderedPageBreak/>
        <w:t>ФК/УФК (в соответствии со Справочником органов ФК (Справочник 7)) – только Федеральное казначейство</w:t>
      </w:r>
    </w:p>
    <w:p w:rsidR="008A2C7A" w:rsidRDefault="009F4D98" w:rsidP="00D427AE">
      <w:pPr>
        <w:numPr>
          <w:ilvl w:val="1"/>
          <w:numId w:val="8"/>
        </w:numPr>
        <w:tabs>
          <w:tab w:val="clear" w:pos="2160"/>
          <w:tab w:val="num" w:pos="1800"/>
        </w:tabs>
        <w:spacing w:beforeLines="60" w:afterLines="60"/>
        <w:ind w:left="1800"/>
      </w:pPr>
      <w:r w:rsidRPr="00D8607F">
        <w:t xml:space="preserve">Бюджет: Федеральный бюджет  (в соответствии со Справочником бюджетов (Справочник 8)) </w:t>
      </w:r>
    </w:p>
    <w:p w:rsidR="008A2C7A" w:rsidRDefault="009F4D98" w:rsidP="00D427AE">
      <w:pPr>
        <w:numPr>
          <w:ilvl w:val="1"/>
          <w:numId w:val="8"/>
        </w:numPr>
        <w:tabs>
          <w:tab w:val="clear" w:pos="2160"/>
          <w:tab w:val="num" w:pos="1800"/>
        </w:tabs>
        <w:spacing w:beforeLines="60" w:afterLines="60"/>
        <w:ind w:left="1800"/>
      </w:pPr>
      <w:r w:rsidRPr="00D8607F">
        <w:t>ГРБС: три (3) первых символа 26-значного номера счета бюджетного учета (в соответствии со Справочником ГРБС/ГАДБ/ГАИФ (Справочник 6))</w:t>
      </w:r>
    </w:p>
    <w:p w:rsidR="008A2C7A" w:rsidRDefault="009F4D98" w:rsidP="00D427AE">
      <w:pPr>
        <w:numPr>
          <w:ilvl w:val="1"/>
          <w:numId w:val="8"/>
        </w:numPr>
        <w:tabs>
          <w:tab w:val="clear" w:pos="2160"/>
          <w:tab w:val="num" w:pos="1800"/>
        </w:tabs>
        <w:spacing w:beforeLines="60" w:afterLines="60"/>
        <w:ind w:left="1800"/>
      </w:pPr>
      <w:r w:rsidRPr="00D8607F">
        <w:t>Статьи расходов</w:t>
      </w:r>
    </w:p>
    <w:p w:rsidR="009F4D98" w:rsidRPr="00D8607F" w:rsidRDefault="009F4D98" w:rsidP="00D427AE">
      <w:pPr>
        <w:numPr>
          <w:ilvl w:val="1"/>
          <w:numId w:val="8"/>
        </w:numPr>
        <w:spacing w:beforeLines="60" w:afterLines="60"/>
      </w:pPr>
      <w:r w:rsidRPr="00D8607F">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3C5B90" w:rsidRPr="00D8607F" w:rsidRDefault="003C5B90" w:rsidP="003C5B90">
      <w:pPr>
        <w:pStyle w:val="4"/>
        <w:keepNext/>
        <w:tabs>
          <w:tab w:val="clear" w:pos="349"/>
          <w:tab w:val="left" w:pos="1418"/>
          <w:tab w:val="num" w:pos="4253"/>
        </w:tabs>
        <w:spacing w:before="240"/>
        <w:ind w:left="352"/>
        <w:rPr>
          <w:b/>
          <w:bCs/>
        </w:rPr>
      </w:pPr>
      <w:bookmarkStart w:id="495" w:name="_Toc373761352"/>
      <w:r w:rsidRPr="00D8607F">
        <w:rPr>
          <w:b/>
          <w:bCs/>
        </w:rPr>
        <w:t>ПБ2</w:t>
      </w:r>
      <w:r>
        <w:rPr>
          <w:b/>
          <w:bCs/>
        </w:rPr>
        <w:t>2</w:t>
      </w:r>
      <w:r w:rsidRPr="00D8607F">
        <w:rPr>
          <w:b/>
          <w:bCs/>
        </w:rPr>
        <w:t xml:space="preserve">4 - Объем </w:t>
      </w:r>
      <w:r>
        <w:rPr>
          <w:b/>
          <w:bCs/>
        </w:rPr>
        <w:t>лимитов бюджетных обязательств</w:t>
      </w:r>
      <w:r w:rsidRPr="00D8607F">
        <w:rPr>
          <w:b/>
          <w:bCs/>
        </w:rPr>
        <w:t>, нераспределенных ГРБС</w:t>
      </w:r>
      <w:bookmarkEnd w:id="495"/>
    </w:p>
    <w:p w:rsidR="003C5B90" w:rsidRPr="00D8607F" w:rsidRDefault="003C5B90" w:rsidP="00D427AE">
      <w:pPr>
        <w:spacing w:beforeLines="60" w:afterLines="60"/>
        <w:ind w:left="720"/>
        <w:rPr>
          <w:u w:val="single"/>
        </w:rPr>
      </w:pPr>
      <w:r w:rsidRPr="00D8607F">
        <w:rPr>
          <w:u w:val="single"/>
        </w:rPr>
        <w:t>Алгоритм расчета</w:t>
      </w:r>
    </w:p>
    <w:p w:rsidR="003C5B90" w:rsidRPr="00D8607F" w:rsidRDefault="003C5B90" w:rsidP="00D427AE">
      <w:pPr>
        <w:spacing w:beforeLines="60" w:afterLines="60"/>
        <w:ind w:left="720"/>
      </w:pPr>
      <w:r w:rsidRPr="00D8607F">
        <w:t>Применим только для федерального бюджета.</w:t>
      </w:r>
    </w:p>
    <w:p w:rsidR="003C5B90" w:rsidRPr="00D8607F" w:rsidRDefault="003C5B90" w:rsidP="00D427AE">
      <w:pPr>
        <w:spacing w:beforeLines="60" w:afterLines="60"/>
        <w:ind w:left="900"/>
      </w:pPr>
      <w:r w:rsidRPr="00D8607F">
        <w:t>1. Наименование источников: корреспонденция счетов бюджетного учета</w:t>
      </w:r>
    </w:p>
    <w:p w:rsidR="003C5B90" w:rsidRPr="00D8607F" w:rsidRDefault="003C5B90" w:rsidP="00D427AE">
      <w:pPr>
        <w:spacing w:beforeLines="60" w:afterLines="60"/>
        <w:ind w:left="900"/>
      </w:pPr>
      <w:r w:rsidRPr="00D8607F">
        <w:t>2. Условия отбора:</w:t>
      </w:r>
    </w:p>
    <w:p w:rsidR="003C5B90" w:rsidRPr="00D8607F" w:rsidRDefault="003C5B90" w:rsidP="00D427AE">
      <w:pPr>
        <w:spacing w:beforeLines="60" w:afterLines="60"/>
        <w:ind w:left="1080"/>
      </w:pPr>
      <w:r w:rsidRPr="00D8607F">
        <w:t xml:space="preserve">Главная книга органа, организующего исполнение федерального бюджета </w:t>
      </w:r>
    </w:p>
    <w:p w:rsidR="003C5B90" w:rsidRPr="00D8607F" w:rsidRDefault="003C5B90" w:rsidP="00D427AE">
      <w:pPr>
        <w:spacing w:beforeLines="60" w:afterLines="60"/>
        <w:ind w:left="900"/>
      </w:pPr>
      <w:r w:rsidRPr="00D8607F">
        <w:t xml:space="preserve">3. . Расчет значение показателя: </w:t>
      </w:r>
    </w:p>
    <w:p w:rsidR="008A2C7A" w:rsidRDefault="003C5B90" w:rsidP="00D427AE">
      <w:pPr>
        <w:numPr>
          <w:ilvl w:val="1"/>
          <w:numId w:val="8"/>
        </w:numPr>
        <w:tabs>
          <w:tab w:val="clear" w:pos="2160"/>
          <w:tab w:val="num" w:pos="1800"/>
        </w:tabs>
        <w:spacing w:beforeLines="60" w:afterLines="60"/>
        <w:ind w:left="1800"/>
      </w:pPr>
      <w:r w:rsidRPr="00D8607F">
        <w:t>сальдо балансового счета 50112 за текущую дату (для лимитов бюджетных обязательств</w:t>
      </w:r>
      <w:r>
        <w:t>)</w:t>
      </w:r>
    </w:p>
    <w:p w:rsidR="003C5B90" w:rsidRPr="00D8607F" w:rsidRDefault="003C5B90" w:rsidP="00D427AE">
      <w:pPr>
        <w:spacing w:beforeLines="60" w:afterLines="60"/>
        <w:ind w:left="900"/>
      </w:pPr>
      <w:r w:rsidRPr="00D8607F">
        <w:t>4. Аналитические признаки:</w:t>
      </w:r>
    </w:p>
    <w:p w:rsidR="008A2C7A" w:rsidRDefault="003C5B90"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3C5B90" w:rsidP="00D427AE">
      <w:pPr>
        <w:numPr>
          <w:ilvl w:val="1"/>
          <w:numId w:val="8"/>
        </w:numPr>
        <w:tabs>
          <w:tab w:val="clear" w:pos="2160"/>
          <w:tab w:val="num" w:pos="1800"/>
        </w:tabs>
        <w:spacing w:beforeLines="60" w:afterLines="60"/>
        <w:ind w:left="1800"/>
      </w:pPr>
      <w:r w:rsidRPr="00D8607F">
        <w:t xml:space="preserve">ФК/УФК (в соответствии со Справочником органов ФК (Справочник 7)) - только Федеральное казначейство </w:t>
      </w:r>
    </w:p>
    <w:p w:rsidR="008A2C7A" w:rsidRDefault="003C5B90" w:rsidP="00D427AE">
      <w:pPr>
        <w:numPr>
          <w:ilvl w:val="1"/>
          <w:numId w:val="8"/>
        </w:numPr>
        <w:tabs>
          <w:tab w:val="clear" w:pos="2160"/>
          <w:tab w:val="num" w:pos="1800"/>
        </w:tabs>
        <w:spacing w:beforeLines="60" w:afterLines="60"/>
        <w:ind w:left="1800"/>
      </w:pPr>
      <w:r w:rsidRPr="00D8607F">
        <w:t>Бюджет: Федеральный бюджет  (в соответствии со Справочником бюджетов (Справочник 8))</w:t>
      </w:r>
    </w:p>
    <w:p w:rsidR="008A2C7A" w:rsidRDefault="003C5B90" w:rsidP="00D427AE">
      <w:pPr>
        <w:numPr>
          <w:ilvl w:val="1"/>
          <w:numId w:val="8"/>
        </w:numPr>
        <w:tabs>
          <w:tab w:val="clear" w:pos="2160"/>
          <w:tab w:val="num" w:pos="1800"/>
        </w:tabs>
        <w:spacing w:beforeLines="60" w:afterLines="60"/>
        <w:ind w:left="1800"/>
      </w:pPr>
      <w:r w:rsidRPr="00D8607F">
        <w:t>ГРБС: три (3) первых символы 26-значного номера счета бюджетного учета (в соответствии со Справочником ГРБС/ГАДБ/ГАИФ (Справочник 6))</w:t>
      </w:r>
    </w:p>
    <w:p w:rsidR="008A2C7A" w:rsidRDefault="003C5B90" w:rsidP="00D427AE">
      <w:pPr>
        <w:numPr>
          <w:ilvl w:val="1"/>
          <w:numId w:val="8"/>
        </w:numPr>
        <w:tabs>
          <w:tab w:val="clear" w:pos="2160"/>
          <w:tab w:val="num" w:pos="1800"/>
        </w:tabs>
        <w:spacing w:beforeLines="60" w:afterLines="60"/>
        <w:ind w:left="1800"/>
      </w:pPr>
      <w:r w:rsidRPr="00D8607F">
        <w:t>Статьи расходов</w:t>
      </w:r>
    </w:p>
    <w:p w:rsidR="003C5B90" w:rsidRPr="00D8607F" w:rsidRDefault="003C5B90" w:rsidP="00D427AE">
      <w:pPr>
        <w:numPr>
          <w:ilvl w:val="1"/>
          <w:numId w:val="8"/>
        </w:numPr>
        <w:spacing w:beforeLines="60" w:afterLines="60"/>
      </w:pPr>
      <w:r w:rsidRPr="00D8607F">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1564A1" w:rsidRPr="00D8607F" w:rsidRDefault="001564A1" w:rsidP="001564A1">
      <w:pPr>
        <w:pStyle w:val="4"/>
        <w:keepNext/>
        <w:tabs>
          <w:tab w:val="clear" w:pos="349"/>
          <w:tab w:val="left" w:pos="1418"/>
          <w:tab w:val="num" w:pos="4253"/>
        </w:tabs>
        <w:spacing w:before="240"/>
        <w:ind w:left="352"/>
        <w:rPr>
          <w:b/>
          <w:bCs/>
        </w:rPr>
      </w:pPr>
      <w:bookmarkStart w:id="496" w:name="_Toc373761353"/>
      <w:r w:rsidRPr="00D8607F">
        <w:rPr>
          <w:b/>
          <w:bCs/>
        </w:rPr>
        <w:t>ПБ2</w:t>
      </w:r>
      <w:r>
        <w:rPr>
          <w:b/>
          <w:bCs/>
        </w:rPr>
        <w:t>2</w:t>
      </w:r>
      <w:r w:rsidRPr="00D8607F">
        <w:rPr>
          <w:b/>
          <w:bCs/>
        </w:rPr>
        <w:t>4</w:t>
      </w:r>
      <w:r>
        <w:rPr>
          <w:b/>
          <w:bCs/>
        </w:rPr>
        <w:t>.1</w:t>
      </w:r>
      <w:r w:rsidRPr="00D8607F">
        <w:rPr>
          <w:b/>
          <w:bCs/>
        </w:rPr>
        <w:t xml:space="preserve"> - Объем </w:t>
      </w:r>
      <w:r>
        <w:rPr>
          <w:b/>
          <w:bCs/>
        </w:rPr>
        <w:t>лимитов бюджетных обязательств</w:t>
      </w:r>
      <w:r w:rsidRPr="00D8607F">
        <w:rPr>
          <w:b/>
          <w:bCs/>
        </w:rPr>
        <w:t>, нераспределенных ГРБС</w:t>
      </w:r>
      <w:r>
        <w:rPr>
          <w:b/>
          <w:bCs/>
        </w:rPr>
        <w:t xml:space="preserve"> на первый год планового периода</w:t>
      </w:r>
      <w:bookmarkEnd w:id="496"/>
    </w:p>
    <w:p w:rsidR="001564A1" w:rsidRPr="00D8607F" w:rsidRDefault="001564A1" w:rsidP="00D427AE">
      <w:pPr>
        <w:spacing w:beforeLines="60" w:afterLines="60"/>
        <w:ind w:left="720"/>
        <w:rPr>
          <w:u w:val="single"/>
        </w:rPr>
      </w:pPr>
      <w:r w:rsidRPr="00D8607F">
        <w:rPr>
          <w:u w:val="single"/>
        </w:rPr>
        <w:t>Алгоритм расчета</w:t>
      </w:r>
    </w:p>
    <w:p w:rsidR="001564A1" w:rsidRPr="00D8607F" w:rsidRDefault="001564A1" w:rsidP="00D427AE">
      <w:pPr>
        <w:spacing w:beforeLines="60" w:afterLines="60"/>
        <w:ind w:left="720"/>
      </w:pPr>
      <w:r w:rsidRPr="00D8607F">
        <w:t>Применим только для федерального бюджета.</w:t>
      </w:r>
    </w:p>
    <w:p w:rsidR="001564A1" w:rsidRPr="00D8607F" w:rsidRDefault="001564A1" w:rsidP="00D427AE">
      <w:pPr>
        <w:spacing w:beforeLines="60" w:afterLines="60"/>
        <w:ind w:left="900"/>
      </w:pPr>
      <w:r w:rsidRPr="00D8607F">
        <w:t>1. Наименование источников: корреспонденция счетов бюджетного учета</w:t>
      </w:r>
    </w:p>
    <w:p w:rsidR="001564A1" w:rsidRPr="00D8607F" w:rsidRDefault="001564A1" w:rsidP="00D427AE">
      <w:pPr>
        <w:spacing w:beforeLines="60" w:afterLines="60"/>
        <w:ind w:left="900"/>
      </w:pPr>
      <w:r w:rsidRPr="00D8607F">
        <w:t>2. Условия отбора:</w:t>
      </w:r>
    </w:p>
    <w:p w:rsidR="001564A1" w:rsidRPr="00D8607F" w:rsidRDefault="001564A1" w:rsidP="00D427AE">
      <w:pPr>
        <w:spacing w:beforeLines="60" w:afterLines="60"/>
        <w:ind w:left="1080"/>
      </w:pPr>
      <w:r w:rsidRPr="00D8607F">
        <w:t xml:space="preserve">Главная книга органа, организующего исполнение федерального бюджета </w:t>
      </w:r>
    </w:p>
    <w:p w:rsidR="001564A1" w:rsidRPr="00D8607F" w:rsidRDefault="001564A1" w:rsidP="00D427AE">
      <w:pPr>
        <w:spacing w:beforeLines="60" w:afterLines="60"/>
        <w:ind w:left="900"/>
      </w:pPr>
      <w:r w:rsidRPr="00D8607F">
        <w:lastRenderedPageBreak/>
        <w:t xml:space="preserve">3. . Расчет значение показателя: </w:t>
      </w:r>
    </w:p>
    <w:p w:rsidR="008A2C7A" w:rsidRDefault="001564A1" w:rsidP="00D427AE">
      <w:pPr>
        <w:numPr>
          <w:ilvl w:val="1"/>
          <w:numId w:val="8"/>
        </w:numPr>
        <w:tabs>
          <w:tab w:val="clear" w:pos="2160"/>
          <w:tab w:val="num" w:pos="1800"/>
        </w:tabs>
        <w:spacing w:beforeLines="60" w:afterLines="60"/>
        <w:ind w:left="1800"/>
      </w:pPr>
      <w:r>
        <w:t>сальдо балансового счета 5012</w:t>
      </w:r>
      <w:r w:rsidRPr="00D8607F">
        <w:t>2 за текущую дату (для лимитов бюджетных обязательств</w:t>
      </w:r>
      <w:r>
        <w:t>)</w:t>
      </w:r>
    </w:p>
    <w:p w:rsidR="001564A1" w:rsidRPr="00D8607F" w:rsidRDefault="001564A1" w:rsidP="00D427AE">
      <w:pPr>
        <w:spacing w:beforeLines="60" w:afterLines="60"/>
        <w:ind w:left="900"/>
      </w:pPr>
      <w:r w:rsidRPr="00D8607F">
        <w:t>4. Аналитические признаки:</w:t>
      </w:r>
    </w:p>
    <w:p w:rsidR="008A2C7A" w:rsidRDefault="001564A1"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1564A1" w:rsidP="00D427AE">
      <w:pPr>
        <w:numPr>
          <w:ilvl w:val="1"/>
          <w:numId w:val="8"/>
        </w:numPr>
        <w:tabs>
          <w:tab w:val="clear" w:pos="2160"/>
          <w:tab w:val="num" w:pos="1800"/>
        </w:tabs>
        <w:spacing w:beforeLines="60" w:afterLines="60"/>
        <w:ind w:left="1800"/>
      </w:pPr>
      <w:r w:rsidRPr="00D8607F">
        <w:t xml:space="preserve">ФК/УФК (в соответствии со Справочником органов ФК (Справочник 7)) - только Федеральное казначейство </w:t>
      </w:r>
    </w:p>
    <w:p w:rsidR="008A2C7A" w:rsidRDefault="001564A1" w:rsidP="00D427AE">
      <w:pPr>
        <w:numPr>
          <w:ilvl w:val="1"/>
          <w:numId w:val="8"/>
        </w:numPr>
        <w:tabs>
          <w:tab w:val="clear" w:pos="2160"/>
          <w:tab w:val="num" w:pos="1800"/>
        </w:tabs>
        <w:spacing w:beforeLines="60" w:afterLines="60"/>
        <w:ind w:left="1800"/>
      </w:pPr>
      <w:r w:rsidRPr="00D8607F">
        <w:t>Бюджет: Федеральный бюджет  (в соответствии со Справочником бюджетов (Справочник 8))</w:t>
      </w:r>
    </w:p>
    <w:p w:rsidR="008A2C7A" w:rsidRDefault="001564A1" w:rsidP="00D427AE">
      <w:pPr>
        <w:numPr>
          <w:ilvl w:val="1"/>
          <w:numId w:val="8"/>
        </w:numPr>
        <w:tabs>
          <w:tab w:val="clear" w:pos="2160"/>
          <w:tab w:val="num" w:pos="1800"/>
        </w:tabs>
        <w:spacing w:beforeLines="60" w:afterLines="60"/>
        <w:ind w:left="1800"/>
      </w:pPr>
      <w:r w:rsidRPr="00D8607F">
        <w:t>ГРБС: три (3) первых символы 26-значного номера счета бюджетного учета (в соответствии со Справочником ГРБС/ГАДБ/ГАИФ (Справочник 6))</w:t>
      </w:r>
    </w:p>
    <w:p w:rsidR="008A2C7A" w:rsidRDefault="001564A1" w:rsidP="00D427AE">
      <w:pPr>
        <w:numPr>
          <w:ilvl w:val="1"/>
          <w:numId w:val="8"/>
        </w:numPr>
        <w:tabs>
          <w:tab w:val="clear" w:pos="2160"/>
          <w:tab w:val="num" w:pos="1800"/>
        </w:tabs>
        <w:spacing w:beforeLines="60" w:afterLines="60"/>
        <w:ind w:left="1800"/>
      </w:pPr>
      <w:r w:rsidRPr="00D8607F">
        <w:t>Статьи расходов</w:t>
      </w:r>
    </w:p>
    <w:p w:rsidR="001564A1" w:rsidRPr="00D8607F" w:rsidRDefault="001564A1" w:rsidP="00D427AE">
      <w:pPr>
        <w:numPr>
          <w:ilvl w:val="1"/>
          <w:numId w:val="8"/>
        </w:numPr>
        <w:spacing w:beforeLines="60" w:afterLines="60"/>
      </w:pPr>
      <w:r w:rsidRPr="00D8607F">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1564A1" w:rsidRPr="00D8607F" w:rsidRDefault="001564A1" w:rsidP="001564A1">
      <w:pPr>
        <w:pStyle w:val="4"/>
        <w:keepNext/>
        <w:tabs>
          <w:tab w:val="clear" w:pos="349"/>
          <w:tab w:val="left" w:pos="1418"/>
          <w:tab w:val="num" w:pos="4253"/>
        </w:tabs>
        <w:spacing w:before="240"/>
        <w:ind w:left="352"/>
        <w:rPr>
          <w:b/>
          <w:bCs/>
        </w:rPr>
      </w:pPr>
      <w:bookmarkStart w:id="497" w:name="_Toc373761354"/>
      <w:r w:rsidRPr="00D8607F">
        <w:rPr>
          <w:b/>
          <w:bCs/>
        </w:rPr>
        <w:t>ПБ2</w:t>
      </w:r>
      <w:r>
        <w:rPr>
          <w:b/>
          <w:bCs/>
        </w:rPr>
        <w:t>2</w:t>
      </w:r>
      <w:r w:rsidRPr="00D8607F">
        <w:rPr>
          <w:b/>
          <w:bCs/>
        </w:rPr>
        <w:t>4</w:t>
      </w:r>
      <w:r>
        <w:rPr>
          <w:b/>
          <w:bCs/>
        </w:rPr>
        <w:t>.2</w:t>
      </w:r>
      <w:r w:rsidRPr="00D8607F">
        <w:rPr>
          <w:b/>
          <w:bCs/>
        </w:rPr>
        <w:t xml:space="preserve"> - Объем </w:t>
      </w:r>
      <w:r>
        <w:rPr>
          <w:b/>
          <w:bCs/>
        </w:rPr>
        <w:t>лимитов бюджетных обязательств</w:t>
      </w:r>
      <w:r w:rsidRPr="00D8607F">
        <w:rPr>
          <w:b/>
          <w:bCs/>
        </w:rPr>
        <w:t>, нераспределенных ГРБС</w:t>
      </w:r>
      <w:r>
        <w:rPr>
          <w:b/>
          <w:bCs/>
        </w:rPr>
        <w:t xml:space="preserve"> на второй год планового периода</w:t>
      </w:r>
      <w:bookmarkEnd w:id="497"/>
    </w:p>
    <w:p w:rsidR="001564A1" w:rsidRPr="00D8607F" w:rsidRDefault="001564A1" w:rsidP="00D427AE">
      <w:pPr>
        <w:spacing w:beforeLines="60" w:afterLines="60"/>
        <w:ind w:left="720"/>
        <w:rPr>
          <w:u w:val="single"/>
        </w:rPr>
      </w:pPr>
      <w:r w:rsidRPr="00D8607F">
        <w:rPr>
          <w:u w:val="single"/>
        </w:rPr>
        <w:t>Алгоритм расчета</w:t>
      </w:r>
    </w:p>
    <w:p w:rsidR="001564A1" w:rsidRPr="00D8607F" w:rsidRDefault="001564A1" w:rsidP="00D427AE">
      <w:pPr>
        <w:spacing w:beforeLines="60" w:afterLines="60"/>
        <w:ind w:left="720"/>
      </w:pPr>
      <w:r w:rsidRPr="00D8607F">
        <w:t>Применим только для федерального бюджета.</w:t>
      </w:r>
    </w:p>
    <w:p w:rsidR="001564A1" w:rsidRPr="00D8607F" w:rsidRDefault="001564A1" w:rsidP="00D427AE">
      <w:pPr>
        <w:spacing w:beforeLines="60" w:afterLines="60"/>
        <w:ind w:left="900"/>
      </w:pPr>
      <w:r w:rsidRPr="00D8607F">
        <w:t>1. Наименование источников: корреспонденция счетов бюджетного учета</w:t>
      </w:r>
    </w:p>
    <w:p w:rsidR="001564A1" w:rsidRPr="00D8607F" w:rsidRDefault="001564A1" w:rsidP="00D427AE">
      <w:pPr>
        <w:spacing w:beforeLines="60" w:afterLines="60"/>
        <w:ind w:left="900"/>
      </w:pPr>
      <w:r w:rsidRPr="00D8607F">
        <w:t>2. Условия отбора:</w:t>
      </w:r>
    </w:p>
    <w:p w:rsidR="001564A1" w:rsidRPr="00D8607F" w:rsidRDefault="001564A1" w:rsidP="00D427AE">
      <w:pPr>
        <w:spacing w:beforeLines="60" w:afterLines="60"/>
        <w:ind w:left="1080"/>
      </w:pPr>
      <w:r w:rsidRPr="00D8607F">
        <w:t xml:space="preserve">Главная книга органа, организующего исполнение федерального бюджета </w:t>
      </w:r>
    </w:p>
    <w:p w:rsidR="001564A1" w:rsidRPr="00D8607F" w:rsidRDefault="001564A1" w:rsidP="00D427AE">
      <w:pPr>
        <w:spacing w:beforeLines="60" w:afterLines="60"/>
        <w:ind w:left="900"/>
      </w:pPr>
      <w:r w:rsidRPr="00D8607F">
        <w:t xml:space="preserve">3. . Расчет значение показателя: </w:t>
      </w:r>
    </w:p>
    <w:p w:rsidR="008A2C7A" w:rsidRDefault="001564A1" w:rsidP="00D427AE">
      <w:pPr>
        <w:numPr>
          <w:ilvl w:val="1"/>
          <w:numId w:val="8"/>
        </w:numPr>
        <w:tabs>
          <w:tab w:val="clear" w:pos="2160"/>
          <w:tab w:val="num" w:pos="1800"/>
        </w:tabs>
        <w:spacing w:beforeLines="60" w:afterLines="60"/>
        <w:ind w:left="1800"/>
      </w:pPr>
      <w:r>
        <w:t>сальдо балансового счета 5013</w:t>
      </w:r>
      <w:r w:rsidRPr="00D8607F">
        <w:t>2 за текущую дату (для лимитов бюджетных обязательств</w:t>
      </w:r>
      <w:r>
        <w:t>)</w:t>
      </w:r>
    </w:p>
    <w:p w:rsidR="001564A1" w:rsidRPr="00D8607F" w:rsidRDefault="001564A1" w:rsidP="00D427AE">
      <w:pPr>
        <w:spacing w:beforeLines="60" w:afterLines="60"/>
        <w:ind w:left="900"/>
      </w:pPr>
      <w:r w:rsidRPr="00D8607F">
        <w:t>4. Аналитические признаки:</w:t>
      </w:r>
    </w:p>
    <w:p w:rsidR="008A2C7A" w:rsidRDefault="001564A1"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1564A1" w:rsidP="00D427AE">
      <w:pPr>
        <w:numPr>
          <w:ilvl w:val="1"/>
          <w:numId w:val="8"/>
        </w:numPr>
        <w:tabs>
          <w:tab w:val="clear" w:pos="2160"/>
          <w:tab w:val="num" w:pos="1800"/>
        </w:tabs>
        <w:spacing w:beforeLines="60" w:afterLines="60"/>
        <w:ind w:left="1800"/>
      </w:pPr>
      <w:r w:rsidRPr="00D8607F">
        <w:t xml:space="preserve">ФК/УФК (в соответствии со Справочником органов ФК (Справочник 7)) - только Федеральное казначейство </w:t>
      </w:r>
    </w:p>
    <w:p w:rsidR="008A2C7A" w:rsidRDefault="001564A1" w:rsidP="00D427AE">
      <w:pPr>
        <w:numPr>
          <w:ilvl w:val="1"/>
          <w:numId w:val="8"/>
        </w:numPr>
        <w:tabs>
          <w:tab w:val="clear" w:pos="2160"/>
          <w:tab w:val="num" w:pos="1800"/>
        </w:tabs>
        <w:spacing w:beforeLines="60" w:afterLines="60"/>
        <w:ind w:left="1800"/>
      </w:pPr>
      <w:r w:rsidRPr="00D8607F">
        <w:t>Бюджет: Федеральный бюджет  (в соответствии со Справочником бюджетов (Справочник 8))</w:t>
      </w:r>
    </w:p>
    <w:p w:rsidR="008A2C7A" w:rsidRDefault="001564A1" w:rsidP="00D427AE">
      <w:pPr>
        <w:numPr>
          <w:ilvl w:val="1"/>
          <w:numId w:val="8"/>
        </w:numPr>
        <w:tabs>
          <w:tab w:val="clear" w:pos="2160"/>
          <w:tab w:val="num" w:pos="1800"/>
        </w:tabs>
        <w:spacing w:beforeLines="60" w:afterLines="60"/>
        <w:ind w:left="1800"/>
      </w:pPr>
      <w:r w:rsidRPr="00D8607F">
        <w:t>ГРБС: три (3) первых символы 26-значного номера счета бюджетного учета (в соответствии со Справочником ГРБС/ГАДБ/ГАИФ (Справочник 6))</w:t>
      </w:r>
    </w:p>
    <w:p w:rsidR="008A2C7A" w:rsidRDefault="001564A1" w:rsidP="00D427AE">
      <w:pPr>
        <w:numPr>
          <w:ilvl w:val="1"/>
          <w:numId w:val="8"/>
        </w:numPr>
        <w:tabs>
          <w:tab w:val="clear" w:pos="2160"/>
          <w:tab w:val="num" w:pos="1800"/>
        </w:tabs>
        <w:spacing w:beforeLines="60" w:afterLines="60"/>
        <w:ind w:left="1800"/>
      </w:pPr>
      <w:r w:rsidRPr="00D8607F">
        <w:t>Статьи расходов</w:t>
      </w:r>
    </w:p>
    <w:p w:rsidR="001564A1" w:rsidRPr="00D8607F" w:rsidRDefault="001564A1" w:rsidP="00D427AE">
      <w:pPr>
        <w:numPr>
          <w:ilvl w:val="1"/>
          <w:numId w:val="8"/>
        </w:numPr>
        <w:spacing w:beforeLines="60" w:afterLines="60"/>
      </w:pPr>
      <w:r w:rsidRPr="00D8607F">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9F4D98" w:rsidRPr="00D8607F" w:rsidRDefault="009F4D98" w:rsidP="009F4D98">
      <w:pPr>
        <w:pStyle w:val="4"/>
        <w:keepNext/>
        <w:tabs>
          <w:tab w:val="clear" w:pos="349"/>
          <w:tab w:val="left" w:pos="1418"/>
          <w:tab w:val="num" w:pos="4253"/>
        </w:tabs>
        <w:spacing w:before="240"/>
        <w:ind w:left="352"/>
        <w:rPr>
          <w:b/>
          <w:bCs/>
        </w:rPr>
      </w:pPr>
      <w:bookmarkStart w:id="498" w:name="_Toc373761355"/>
      <w:r w:rsidRPr="00D8607F">
        <w:rPr>
          <w:b/>
          <w:bCs/>
        </w:rPr>
        <w:lastRenderedPageBreak/>
        <w:t>ПБ2</w:t>
      </w:r>
      <w:r>
        <w:rPr>
          <w:b/>
          <w:bCs/>
        </w:rPr>
        <w:t>2</w:t>
      </w:r>
      <w:r w:rsidRPr="00D8607F">
        <w:rPr>
          <w:b/>
          <w:bCs/>
        </w:rPr>
        <w:t>4</w:t>
      </w:r>
      <w:r>
        <w:rPr>
          <w:b/>
          <w:bCs/>
        </w:rPr>
        <w:t>.3</w:t>
      </w:r>
      <w:r w:rsidRPr="00D8607F">
        <w:rPr>
          <w:b/>
          <w:bCs/>
        </w:rPr>
        <w:t xml:space="preserve"> - Объем </w:t>
      </w:r>
      <w:r>
        <w:rPr>
          <w:b/>
          <w:bCs/>
        </w:rPr>
        <w:t>лимитов бюджетных обязательств</w:t>
      </w:r>
      <w:r w:rsidRPr="00D8607F">
        <w:rPr>
          <w:b/>
          <w:bCs/>
        </w:rPr>
        <w:t>, нераспределенных ГРБС</w:t>
      </w:r>
      <w:r>
        <w:rPr>
          <w:b/>
          <w:bCs/>
        </w:rPr>
        <w:t xml:space="preserve"> на второй год, следующий за очередным</w:t>
      </w:r>
      <w:bookmarkEnd w:id="498"/>
    </w:p>
    <w:p w:rsidR="009F4D98" w:rsidRPr="00D8607F" w:rsidRDefault="009F4D98" w:rsidP="00D427AE">
      <w:pPr>
        <w:spacing w:beforeLines="60" w:afterLines="60"/>
        <w:ind w:left="720"/>
        <w:rPr>
          <w:u w:val="single"/>
        </w:rPr>
      </w:pPr>
      <w:r w:rsidRPr="00D8607F">
        <w:rPr>
          <w:u w:val="single"/>
        </w:rPr>
        <w:t>Алгоритм расчета</w:t>
      </w:r>
    </w:p>
    <w:p w:rsidR="009F4D98" w:rsidRPr="00D8607F" w:rsidRDefault="009F4D98" w:rsidP="00D427AE">
      <w:pPr>
        <w:spacing w:beforeLines="60" w:afterLines="60"/>
        <w:ind w:left="720"/>
      </w:pPr>
      <w:r w:rsidRPr="00D8607F">
        <w:t>Применим только для федерального бюджета.</w:t>
      </w:r>
    </w:p>
    <w:p w:rsidR="009F4D98" w:rsidRPr="00D8607F" w:rsidRDefault="009F4D98" w:rsidP="00D427AE">
      <w:pPr>
        <w:spacing w:beforeLines="60" w:afterLines="60"/>
        <w:ind w:left="900"/>
      </w:pPr>
      <w:r w:rsidRPr="00D8607F">
        <w:t>1. Наименование источников: корреспонденция счетов бюджетного учета</w:t>
      </w:r>
    </w:p>
    <w:p w:rsidR="009F4D98" w:rsidRPr="00D8607F" w:rsidRDefault="009F4D98" w:rsidP="00D427AE">
      <w:pPr>
        <w:spacing w:beforeLines="60" w:afterLines="60"/>
        <w:ind w:left="900"/>
      </w:pPr>
      <w:r w:rsidRPr="00D8607F">
        <w:t>2. Условия отбора:</w:t>
      </w:r>
    </w:p>
    <w:p w:rsidR="009F4D98" w:rsidRPr="00D8607F" w:rsidRDefault="009F4D98" w:rsidP="00D427AE">
      <w:pPr>
        <w:spacing w:beforeLines="60" w:afterLines="60"/>
        <w:ind w:left="1080"/>
      </w:pPr>
      <w:r w:rsidRPr="00D8607F">
        <w:t xml:space="preserve">Главная книга органа, организующего исполнение федерального бюджета </w:t>
      </w:r>
    </w:p>
    <w:p w:rsidR="009F4D98" w:rsidRPr="00D8607F" w:rsidRDefault="009F4D98" w:rsidP="00D427AE">
      <w:pPr>
        <w:spacing w:beforeLines="60" w:afterLines="60"/>
        <w:ind w:left="900"/>
      </w:pPr>
      <w:r w:rsidRPr="00D8607F">
        <w:t xml:space="preserve">3. . Расчет значение показателя: </w:t>
      </w:r>
    </w:p>
    <w:p w:rsidR="008A2C7A" w:rsidRDefault="009F4D98" w:rsidP="00D427AE">
      <w:pPr>
        <w:numPr>
          <w:ilvl w:val="1"/>
          <w:numId w:val="8"/>
        </w:numPr>
        <w:tabs>
          <w:tab w:val="clear" w:pos="2160"/>
          <w:tab w:val="num" w:pos="1800"/>
        </w:tabs>
        <w:spacing w:beforeLines="60" w:afterLines="60"/>
        <w:ind w:left="1800"/>
      </w:pPr>
      <w:r>
        <w:t>сальдо балансового счета 5014</w:t>
      </w:r>
      <w:r w:rsidRPr="00D8607F">
        <w:t>2 за текущую дату (для лимитов бюджетных обязательств</w:t>
      </w:r>
      <w:r>
        <w:t>)</w:t>
      </w:r>
    </w:p>
    <w:p w:rsidR="009F4D98" w:rsidRPr="00D8607F" w:rsidRDefault="009F4D98" w:rsidP="00D427AE">
      <w:pPr>
        <w:spacing w:beforeLines="60" w:afterLines="60"/>
        <w:ind w:left="900"/>
      </w:pPr>
      <w:r w:rsidRPr="00D8607F">
        <w:t>4. Аналитические признаки:</w:t>
      </w:r>
    </w:p>
    <w:p w:rsidR="008A2C7A" w:rsidRDefault="009F4D98" w:rsidP="00D427AE">
      <w:pPr>
        <w:numPr>
          <w:ilvl w:val="1"/>
          <w:numId w:val="8"/>
        </w:numPr>
        <w:tabs>
          <w:tab w:val="clear" w:pos="2160"/>
          <w:tab w:val="num" w:pos="1800"/>
        </w:tabs>
        <w:spacing w:beforeLines="60" w:afterLines="60"/>
        <w:ind w:left="1800"/>
      </w:pPr>
      <w:r w:rsidRPr="00D8607F">
        <w:t>Текущая дата, за которую рассчитано значение показателя</w:t>
      </w:r>
    </w:p>
    <w:p w:rsidR="008A2C7A" w:rsidRDefault="009F4D98" w:rsidP="00D427AE">
      <w:pPr>
        <w:numPr>
          <w:ilvl w:val="1"/>
          <w:numId w:val="8"/>
        </w:numPr>
        <w:tabs>
          <w:tab w:val="clear" w:pos="2160"/>
          <w:tab w:val="num" w:pos="1800"/>
        </w:tabs>
        <w:spacing w:beforeLines="60" w:afterLines="60"/>
        <w:ind w:left="1800"/>
      </w:pPr>
      <w:r w:rsidRPr="00D8607F">
        <w:t xml:space="preserve">ФК/УФК (в соответствии со Справочником органов ФК (Справочник 7)) - только Федеральное казначейство </w:t>
      </w:r>
    </w:p>
    <w:p w:rsidR="008A2C7A" w:rsidRDefault="009F4D98" w:rsidP="00D427AE">
      <w:pPr>
        <w:numPr>
          <w:ilvl w:val="1"/>
          <w:numId w:val="8"/>
        </w:numPr>
        <w:tabs>
          <w:tab w:val="clear" w:pos="2160"/>
          <w:tab w:val="num" w:pos="1800"/>
        </w:tabs>
        <w:spacing w:beforeLines="60" w:afterLines="60"/>
        <w:ind w:left="1800"/>
      </w:pPr>
      <w:r w:rsidRPr="00D8607F">
        <w:t>Бюджет: Федеральный бюджет  (в соответствии со Справочником бюджетов (Справочник 8))</w:t>
      </w:r>
    </w:p>
    <w:p w:rsidR="008A2C7A" w:rsidRDefault="009F4D98" w:rsidP="00D427AE">
      <w:pPr>
        <w:numPr>
          <w:ilvl w:val="1"/>
          <w:numId w:val="8"/>
        </w:numPr>
        <w:tabs>
          <w:tab w:val="clear" w:pos="2160"/>
          <w:tab w:val="num" w:pos="1800"/>
        </w:tabs>
        <w:spacing w:beforeLines="60" w:afterLines="60"/>
        <w:ind w:left="1800"/>
      </w:pPr>
      <w:r w:rsidRPr="00D8607F">
        <w:t>ГРБС: три (3) первых символы 26-значного номера счета бюджетного учета (в соответствии со Справочником ГРБС/ГАДБ/ГАИФ (Справочник 6))</w:t>
      </w:r>
    </w:p>
    <w:p w:rsidR="008A2C7A" w:rsidRDefault="009F4D98" w:rsidP="00D427AE">
      <w:pPr>
        <w:numPr>
          <w:ilvl w:val="1"/>
          <w:numId w:val="8"/>
        </w:numPr>
        <w:tabs>
          <w:tab w:val="clear" w:pos="2160"/>
          <w:tab w:val="num" w:pos="1800"/>
        </w:tabs>
        <w:spacing w:beforeLines="60" w:afterLines="60"/>
        <w:ind w:left="1800"/>
      </w:pPr>
      <w:r w:rsidRPr="00D8607F">
        <w:t>Статьи расходов</w:t>
      </w:r>
    </w:p>
    <w:p w:rsidR="009F4D98" w:rsidRPr="00D8607F" w:rsidRDefault="009F4D98" w:rsidP="00D427AE">
      <w:pPr>
        <w:numPr>
          <w:ilvl w:val="1"/>
          <w:numId w:val="8"/>
        </w:numPr>
        <w:spacing w:beforeLines="60" w:afterLines="60"/>
      </w:pPr>
      <w:r w:rsidRPr="00D8607F">
        <w:t>Символы с 4 (четвертого) по 17 (семнадцатый) и с 24 (двадцать четвертого) по 26 (двадцать шестой) 26-значного номера счета бюджетного учета (для лимитов бюджетных обязательств в соответствии со Справочником статей расходов (Справочник 3))</w:t>
      </w:r>
    </w:p>
    <w:p w:rsidR="003C5B90" w:rsidRPr="00AE1007" w:rsidRDefault="003C5B90" w:rsidP="00F329B8">
      <w:pPr>
        <w:pStyle w:val="4"/>
        <w:rPr>
          <w:b/>
          <w:bCs/>
        </w:rPr>
      </w:pPr>
      <w:bookmarkStart w:id="499" w:name="_Toc373761356"/>
      <w:r w:rsidRPr="00AE1007">
        <w:rPr>
          <w:b/>
          <w:bCs/>
        </w:rPr>
        <w:t xml:space="preserve">ПБ225 - </w:t>
      </w:r>
      <w:r w:rsidR="00F329B8" w:rsidRPr="00F329B8">
        <w:rPr>
          <w:b/>
          <w:bCs/>
        </w:rPr>
        <w:t>Объем лимитов бюджетных обязательств по расходам, финансовое обеспечение которых осуществляется при выполнении условий, установленных федеральным законом о федеральном бюджете</w:t>
      </w:r>
      <w:bookmarkEnd w:id="499"/>
    </w:p>
    <w:p w:rsidR="003C5B90" w:rsidRPr="00D8607F" w:rsidRDefault="003C5B90" w:rsidP="00D427AE">
      <w:pPr>
        <w:spacing w:beforeLines="60" w:afterLines="60"/>
        <w:ind w:left="720"/>
        <w:rPr>
          <w:u w:val="single"/>
        </w:rPr>
      </w:pPr>
      <w:r w:rsidRPr="00D8607F">
        <w:rPr>
          <w:u w:val="single"/>
        </w:rPr>
        <w:t>Алгоритм расчета</w:t>
      </w:r>
    </w:p>
    <w:p w:rsidR="003C5B90" w:rsidRPr="00D8607F" w:rsidRDefault="003C5B90" w:rsidP="00D427AE">
      <w:pPr>
        <w:spacing w:beforeLines="60" w:afterLines="60"/>
        <w:ind w:left="720"/>
      </w:pPr>
      <w:r w:rsidRPr="00D8607F">
        <w:t>Применим только для федерального бюджета.</w:t>
      </w:r>
    </w:p>
    <w:p w:rsidR="003C5B90" w:rsidRPr="00D8607F" w:rsidRDefault="00F329B8" w:rsidP="00D427AE">
      <w:pPr>
        <w:spacing w:beforeLines="60" w:afterLines="60"/>
        <w:ind w:left="720"/>
      </w:pPr>
      <w:r w:rsidRPr="00F329B8">
        <w:t>Объем лимитов бюджетных обязательств по расходам, финансовое обеспечение которых осуществляется при выполнении условий, установленных федеральным законом о федеральном бюджете</w:t>
      </w:r>
      <w:r w:rsidR="003C5B90" w:rsidRPr="00D8607F">
        <w:t xml:space="preserve">, должен рассчитываться на каждый день как изменение недоступного к распределению остатка </w:t>
      </w:r>
      <w:r w:rsidR="003C5B90" w:rsidRPr="005A283F">
        <w:t>лимитов бюджетных обязательств</w:t>
      </w:r>
      <w:r w:rsidR="003C5B90" w:rsidRPr="00D8607F">
        <w:rPr>
          <w:b/>
          <w:bCs/>
        </w:rPr>
        <w:t xml:space="preserve"> </w:t>
      </w:r>
      <w:r w:rsidR="003C5B90" w:rsidRPr="00D8607F">
        <w:t>на лицевом счете ГРБС:</w:t>
      </w:r>
    </w:p>
    <w:p w:rsidR="008A2C7A" w:rsidRDefault="003C5B90" w:rsidP="00D427AE">
      <w:pPr>
        <w:numPr>
          <w:ilvl w:val="1"/>
          <w:numId w:val="8"/>
        </w:numPr>
        <w:tabs>
          <w:tab w:val="clear" w:pos="2160"/>
          <w:tab w:val="num" w:pos="1800"/>
        </w:tabs>
        <w:spacing w:beforeLines="60" w:afterLines="60"/>
        <w:ind w:left="1800"/>
      </w:pPr>
      <w:r w:rsidRPr="00AE1007">
        <w:t xml:space="preserve">по расходам, финансовое обеспечение которых осуществляется при выполнении условий, установленных федеральным законом и федеральном бюджете (в части лимитов бюджетных обязательств), </w:t>
      </w:r>
    </w:p>
    <w:p w:rsidR="003C5B90" w:rsidRPr="00D8607F" w:rsidRDefault="003C5B90" w:rsidP="00D427AE">
      <w:pPr>
        <w:spacing w:beforeLines="60" w:afterLines="60"/>
        <w:ind w:left="720"/>
      </w:pPr>
      <w:r w:rsidRPr="00D8607F">
        <w:t>Расчет значения базового показателя должен осуществляться в разрезе ГРБС и статей расходов</w:t>
      </w:r>
      <w:r w:rsidR="008529C5">
        <w:t xml:space="preserve"> без детализации по КОСГУ (КОСГУ=000)</w:t>
      </w:r>
      <w:r w:rsidRPr="00D8607F">
        <w:t>.</w:t>
      </w:r>
    </w:p>
    <w:p w:rsidR="003C5B90" w:rsidRPr="008529C5" w:rsidRDefault="003C5B90" w:rsidP="00D427AE">
      <w:pPr>
        <w:spacing w:beforeLines="60" w:afterLines="60"/>
        <w:ind w:left="720"/>
        <w:rPr>
          <w:u w:val="single"/>
        </w:rPr>
      </w:pPr>
      <w:r w:rsidRPr="008529C5">
        <w:rPr>
          <w:u w:val="single"/>
        </w:rPr>
        <w:t>Пример расчета значения показателя</w:t>
      </w:r>
    </w:p>
    <w:p w:rsidR="008529C5" w:rsidRDefault="008529C5" w:rsidP="00D427AE">
      <w:pPr>
        <w:spacing w:beforeLines="60" w:afterLines="60"/>
        <w:ind w:left="720"/>
      </w:pPr>
      <w:r>
        <w:t xml:space="preserve">Объем бюджетных ассигнований ГРБС </w:t>
      </w:r>
      <w:r w:rsidR="00095B2B">
        <w:t>(за исключением о</w:t>
      </w:r>
      <w:r>
        <w:t>бъем</w:t>
      </w:r>
      <w:r w:rsidR="00095B2B">
        <w:t>а</w:t>
      </w:r>
      <w:r>
        <w:t xml:space="preserve"> бюджетных ассигнований на исполнение публичных нормативных обязательств ГРСБ</w:t>
      </w:r>
      <w:r w:rsidR="00095B2B">
        <w:t>)</w:t>
      </w:r>
      <w:r>
        <w:t xml:space="preserve"> – Объем лимитов бюджетных обязательств ГРБС </w:t>
      </w:r>
      <w:r w:rsidR="00052C83">
        <w:t xml:space="preserve"> + (- Н/Ц</w:t>
      </w:r>
      <w:r>
        <w:t>), где</w:t>
      </w:r>
    </w:p>
    <w:p w:rsidR="0010778D" w:rsidRDefault="008529C5" w:rsidP="00D427AE">
      <w:pPr>
        <w:spacing w:beforeLines="60" w:afterLines="60"/>
        <w:ind w:left="720"/>
      </w:pPr>
      <w:r>
        <w:t xml:space="preserve">Объем бюджетных ассигнований ГРБС </w:t>
      </w:r>
      <w:r w:rsidR="00095B2B">
        <w:t>(за исключением о</w:t>
      </w:r>
      <w:r>
        <w:t>бъем</w:t>
      </w:r>
      <w:r w:rsidR="00095B2B">
        <w:t>а</w:t>
      </w:r>
      <w:r>
        <w:t xml:space="preserve"> бюджетных ассигнований на исполнение публичных нормативных обязательств </w:t>
      </w:r>
      <w:r w:rsidR="0010778D">
        <w:t>ГРСБ</w:t>
      </w:r>
      <w:r w:rsidR="00095B2B">
        <w:t>)</w:t>
      </w:r>
      <w:r w:rsidR="0010778D">
        <w:t xml:space="preserve">: это </w:t>
      </w:r>
      <w:r>
        <w:t xml:space="preserve">данные </w:t>
      </w:r>
      <w:r w:rsidR="0010778D">
        <w:t xml:space="preserve">соответствующих граф </w:t>
      </w:r>
      <w:r>
        <w:lastRenderedPageBreak/>
        <w:t>формы 0501050</w:t>
      </w:r>
      <w:r w:rsidR="0010778D">
        <w:t xml:space="preserve"> </w:t>
      </w:r>
      <w:r w:rsidR="007F2707">
        <w:t xml:space="preserve">(графа 7) </w:t>
      </w:r>
      <w:r w:rsidR="0010778D">
        <w:t>+</w:t>
      </w:r>
      <w:r>
        <w:t xml:space="preserve"> форма 0501066 </w:t>
      </w:r>
      <w:r w:rsidR="0010778D">
        <w:t xml:space="preserve"> </w:t>
      </w:r>
      <w:r w:rsidR="007F2707">
        <w:t xml:space="preserve">(графа 8) </w:t>
      </w:r>
      <w:r>
        <w:t>+ форма</w:t>
      </w:r>
      <w:r w:rsidR="007F2707">
        <w:t xml:space="preserve"> </w:t>
      </w:r>
      <w:r>
        <w:t xml:space="preserve">0501051 </w:t>
      </w:r>
      <w:r w:rsidR="0010778D">
        <w:t xml:space="preserve">(графа </w:t>
      </w:r>
      <w:r w:rsidR="007F2707">
        <w:t xml:space="preserve">7) по всем КБК </w:t>
      </w:r>
      <w:r>
        <w:t>за исключением КБК, перечень которых доводится формой 0501056</w:t>
      </w:r>
      <w:r w:rsidR="0010778D">
        <w:t xml:space="preserve"> </w:t>
      </w:r>
      <w:r w:rsidR="0005787D">
        <w:t xml:space="preserve">(графы 2-5) </w:t>
      </w:r>
      <w:r w:rsidR="0010778D">
        <w:t>(Приказ Минфина РФ от 23.11.2011 N 159н) на очередной финансовый год</w:t>
      </w:r>
    </w:p>
    <w:p w:rsidR="008529C5" w:rsidRDefault="008529C5" w:rsidP="00D427AE">
      <w:pPr>
        <w:spacing w:beforeLines="60" w:afterLines="60"/>
        <w:ind w:left="720"/>
      </w:pPr>
      <w:r>
        <w:t xml:space="preserve">Объем лимитов бюджетных обязательств ГРБС это </w:t>
      </w:r>
      <w:r w:rsidR="0010778D">
        <w:t xml:space="preserve">данные соответствующих граф </w:t>
      </w:r>
      <w:r>
        <w:t>форм</w:t>
      </w:r>
      <w:r w:rsidR="0010778D">
        <w:t>ы</w:t>
      </w:r>
      <w:r>
        <w:t xml:space="preserve"> 0501052 </w:t>
      </w:r>
      <w:r w:rsidR="007F2707">
        <w:t xml:space="preserve">(графа 8) </w:t>
      </w:r>
      <w:r>
        <w:t xml:space="preserve">+ форма 0501066 </w:t>
      </w:r>
      <w:r w:rsidR="007F2707">
        <w:t xml:space="preserve">(графа 9) </w:t>
      </w:r>
      <w:r>
        <w:t>+ форма 0501051</w:t>
      </w:r>
      <w:r w:rsidR="0010778D">
        <w:t xml:space="preserve"> </w:t>
      </w:r>
      <w:r w:rsidR="007F2707">
        <w:t xml:space="preserve">(графа 8) </w:t>
      </w:r>
      <w:r w:rsidR="0010778D">
        <w:t>(Приказ Минфина РФ от 23.11.2011 N 159н) на очередной финансовый год</w:t>
      </w:r>
    </w:p>
    <w:p w:rsidR="008529C5" w:rsidRDefault="008529C5" w:rsidP="00D427AE">
      <w:pPr>
        <w:spacing w:beforeLines="60" w:afterLines="60"/>
        <w:ind w:left="720"/>
      </w:pPr>
      <w:r>
        <w:t xml:space="preserve">(- Н/Ц) это отрицательный показатель по форме 0501841 </w:t>
      </w:r>
      <w:r w:rsidR="007F2707">
        <w:t xml:space="preserve">(расчет по графе 3) </w:t>
      </w:r>
      <w:r>
        <w:t>(Приказ ФК от 26.12.2005 г. № 162н)</w:t>
      </w:r>
    </w:p>
    <w:p w:rsidR="003C5B90" w:rsidRPr="008529C5" w:rsidRDefault="003C5B90" w:rsidP="00D427AE">
      <w:pPr>
        <w:spacing w:beforeLines="60" w:afterLines="60"/>
        <w:ind w:left="900"/>
      </w:pPr>
      <w:r w:rsidRPr="008529C5">
        <w:t>4.1 Аналитические признаки:</w:t>
      </w:r>
    </w:p>
    <w:p w:rsidR="008A2C7A" w:rsidRDefault="003C5B90" w:rsidP="00D427AE">
      <w:pPr>
        <w:numPr>
          <w:ilvl w:val="1"/>
          <w:numId w:val="8"/>
        </w:numPr>
        <w:tabs>
          <w:tab w:val="clear" w:pos="2160"/>
          <w:tab w:val="num" w:pos="1800"/>
        </w:tabs>
        <w:spacing w:beforeLines="60" w:afterLines="60"/>
        <w:ind w:left="1800"/>
      </w:pPr>
      <w:r w:rsidRPr="0010778D">
        <w:t xml:space="preserve">Дата формирования документа – дата из заголовочной части документов </w:t>
      </w:r>
    </w:p>
    <w:p w:rsidR="008A2C7A" w:rsidRDefault="003C5B90" w:rsidP="00D427AE">
      <w:pPr>
        <w:numPr>
          <w:ilvl w:val="1"/>
          <w:numId w:val="8"/>
        </w:numPr>
        <w:tabs>
          <w:tab w:val="clear" w:pos="2160"/>
          <w:tab w:val="num" w:pos="1800"/>
        </w:tabs>
        <w:spacing w:beforeLines="60" w:afterLines="60"/>
        <w:ind w:left="1800"/>
      </w:pPr>
      <w:r w:rsidRPr="0010778D">
        <w:t>ФК/УФК (в соответствии со Справочником органов ФК (Справочник 7)) - только Федеральное казначе</w:t>
      </w:r>
      <w:r w:rsidRPr="007F2707">
        <w:t>йство</w:t>
      </w:r>
    </w:p>
    <w:p w:rsidR="008A2C7A" w:rsidRDefault="003C5B90" w:rsidP="00D427AE">
      <w:pPr>
        <w:numPr>
          <w:ilvl w:val="1"/>
          <w:numId w:val="8"/>
        </w:numPr>
        <w:tabs>
          <w:tab w:val="clear" w:pos="2160"/>
          <w:tab w:val="num" w:pos="1800"/>
        </w:tabs>
        <w:spacing w:beforeLines="60" w:afterLines="60"/>
        <w:ind w:left="1800"/>
      </w:pPr>
      <w:r w:rsidRPr="00847154">
        <w:t>Бюджет: Федеральный бюджет  (в соответствии со Справочником бюджетов (Справочник 8))</w:t>
      </w:r>
    </w:p>
    <w:p w:rsidR="008A2C7A" w:rsidRDefault="003C5B90" w:rsidP="00D427AE">
      <w:pPr>
        <w:numPr>
          <w:ilvl w:val="1"/>
          <w:numId w:val="8"/>
        </w:numPr>
        <w:tabs>
          <w:tab w:val="clear" w:pos="2160"/>
          <w:tab w:val="num" w:pos="1800"/>
        </w:tabs>
        <w:spacing w:beforeLines="60" w:afterLines="60"/>
        <w:ind w:left="1800"/>
      </w:pPr>
      <w:r w:rsidRPr="00AE1007">
        <w:t xml:space="preserve">ГРБС: </w:t>
      </w:r>
    </w:p>
    <w:p w:rsidR="003C5B90" w:rsidRDefault="0005787D" w:rsidP="00D427AE">
      <w:pPr>
        <w:numPr>
          <w:ilvl w:val="1"/>
          <w:numId w:val="8"/>
        </w:numPr>
        <w:spacing w:beforeLines="60" w:afterLines="60"/>
      </w:pPr>
      <w:r w:rsidRPr="0005787D">
        <w:t xml:space="preserve"> </w:t>
      </w:r>
      <w:r>
        <w:t>форма 0501050 (графа 2)</w:t>
      </w:r>
    </w:p>
    <w:p w:rsidR="0005787D" w:rsidRDefault="0005787D" w:rsidP="00D427AE">
      <w:pPr>
        <w:numPr>
          <w:ilvl w:val="1"/>
          <w:numId w:val="8"/>
        </w:numPr>
        <w:spacing w:beforeLines="60" w:afterLines="60"/>
      </w:pPr>
      <w:r>
        <w:t>форма 0501066  (графа 3)</w:t>
      </w:r>
    </w:p>
    <w:p w:rsidR="0005787D" w:rsidRDefault="0005787D" w:rsidP="00D427AE">
      <w:pPr>
        <w:numPr>
          <w:ilvl w:val="1"/>
          <w:numId w:val="8"/>
        </w:numPr>
        <w:spacing w:beforeLines="60" w:afterLines="60"/>
      </w:pPr>
      <w:r>
        <w:t>форма 0501051 (графа 2)</w:t>
      </w:r>
    </w:p>
    <w:p w:rsidR="0005787D" w:rsidRDefault="0005787D" w:rsidP="00D427AE">
      <w:pPr>
        <w:numPr>
          <w:ilvl w:val="1"/>
          <w:numId w:val="8"/>
        </w:numPr>
        <w:spacing w:beforeLines="60" w:afterLines="60"/>
      </w:pPr>
      <w:r>
        <w:t>формы 0501052 (графа 2)</w:t>
      </w:r>
    </w:p>
    <w:p w:rsidR="0005787D" w:rsidRPr="00AE1007" w:rsidRDefault="0005787D" w:rsidP="00D427AE">
      <w:pPr>
        <w:numPr>
          <w:ilvl w:val="1"/>
          <w:numId w:val="8"/>
        </w:numPr>
        <w:spacing w:beforeLines="60" w:afterLines="60"/>
      </w:pPr>
      <w:r>
        <w:t xml:space="preserve">форма 0501841 – </w:t>
      </w:r>
      <w:r w:rsidR="00847154">
        <w:t xml:space="preserve">код </w:t>
      </w:r>
      <w:r>
        <w:t>Главного распорядителя по БК из заголовочной части</w:t>
      </w:r>
    </w:p>
    <w:p w:rsidR="008A2C7A" w:rsidRDefault="003C5B90" w:rsidP="00D427AE">
      <w:pPr>
        <w:numPr>
          <w:ilvl w:val="1"/>
          <w:numId w:val="8"/>
        </w:numPr>
        <w:tabs>
          <w:tab w:val="clear" w:pos="2160"/>
          <w:tab w:val="num" w:pos="1800"/>
        </w:tabs>
        <w:spacing w:beforeLines="60" w:afterLines="60"/>
        <w:ind w:left="1800"/>
      </w:pPr>
      <w:r w:rsidRPr="00AE1007">
        <w:t xml:space="preserve">Статьи расходов: </w:t>
      </w:r>
    </w:p>
    <w:p w:rsidR="00847154" w:rsidRDefault="0010778D" w:rsidP="00D427AE">
      <w:pPr>
        <w:numPr>
          <w:ilvl w:val="1"/>
          <w:numId w:val="8"/>
        </w:numPr>
        <w:spacing w:beforeLines="60" w:afterLines="60"/>
      </w:pPr>
      <w:r w:rsidRPr="00AE1007">
        <w:t xml:space="preserve">17-ти значный </w:t>
      </w:r>
      <w:r>
        <w:t>к</w:t>
      </w:r>
      <w:r w:rsidRPr="0010778D">
        <w:t xml:space="preserve">од по БК </w:t>
      </w:r>
      <w:r>
        <w:t xml:space="preserve">из соответствующих граф указанных в алгоритме форм </w:t>
      </w:r>
      <w:r w:rsidR="008529C5" w:rsidRPr="00AE1007">
        <w:t>(</w:t>
      </w:r>
      <w:r w:rsidR="003C5B90" w:rsidRPr="00AE1007">
        <w:t>в соответствии со Справочником статей расходов (Справочник 3)</w:t>
      </w:r>
      <w:r w:rsidR="008529C5" w:rsidRPr="00AE1007">
        <w:t xml:space="preserve"> без детализации по КОСГУ</w:t>
      </w:r>
      <w:r w:rsidR="003C5B90" w:rsidRPr="00AE1007">
        <w:t>)</w:t>
      </w:r>
    </w:p>
    <w:p w:rsidR="00847154" w:rsidRDefault="00847154" w:rsidP="00D427AE">
      <w:pPr>
        <w:numPr>
          <w:ilvl w:val="2"/>
          <w:numId w:val="8"/>
        </w:numPr>
        <w:spacing w:beforeLines="60" w:afterLines="60"/>
      </w:pPr>
      <w:r>
        <w:t>форма 0501050 (графы 3-6)</w:t>
      </w:r>
    </w:p>
    <w:p w:rsidR="00847154" w:rsidRDefault="00847154" w:rsidP="00D427AE">
      <w:pPr>
        <w:numPr>
          <w:ilvl w:val="2"/>
          <w:numId w:val="8"/>
        </w:numPr>
        <w:spacing w:beforeLines="60" w:afterLines="60"/>
      </w:pPr>
      <w:r>
        <w:t>форма 0501066  (графа 3)</w:t>
      </w:r>
    </w:p>
    <w:p w:rsidR="00847154" w:rsidRDefault="00847154" w:rsidP="00D427AE">
      <w:pPr>
        <w:numPr>
          <w:ilvl w:val="2"/>
          <w:numId w:val="8"/>
        </w:numPr>
        <w:spacing w:beforeLines="60" w:afterLines="60"/>
      </w:pPr>
      <w:r>
        <w:t>форма 0501051 (графа 3-6)</w:t>
      </w:r>
    </w:p>
    <w:p w:rsidR="00847154" w:rsidRDefault="00847154" w:rsidP="00D427AE">
      <w:pPr>
        <w:numPr>
          <w:ilvl w:val="2"/>
          <w:numId w:val="8"/>
        </w:numPr>
        <w:spacing w:beforeLines="60" w:afterLines="60"/>
      </w:pPr>
      <w:r>
        <w:t>формы 0501052 (графа 4-7)</w:t>
      </w:r>
    </w:p>
    <w:p w:rsidR="003C5B90" w:rsidRPr="00AE1007" w:rsidRDefault="00847154" w:rsidP="00D427AE">
      <w:pPr>
        <w:numPr>
          <w:ilvl w:val="2"/>
          <w:numId w:val="8"/>
        </w:numPr>
        <w:spacing w:beforeLines="60" w:afterLines="60"/>
      </w:pPr>
      <w:r>
        <w:t>форма 0501841 – код по БК раздела, подраздела, целевой статьи, вида расходов из заголовочной части</w:t>
      </w:r>
    </w:p>
    <w:p w:rsidR="00851912" w:rsidRDefault="00851912" w:rsidP="00AE5C55">
      <w:pPr>
        <w:pStyle w:val="3"/>
      </w:pPr>
      <w:bookmarkStart w:id="500" w:name="_Toc225579394"/>
      <w:bookmarkStart w:id="501" w:name="_Toc373761357"/>
      <w:bookmarkEnd w:id="467"/>
      <w:r w:rsidRPr="001C56D4">
        <w:t>Исполнение доходной части бюджета</w:t>
      </w:r>
      <w:bookmarkEnd w:id="500"/>
      <w:bookmarkEnd w:id="501"/>
    </w:p>
    <w:p w:rsidR="00851912" w:rsidRPr="004B55FE" w:rsidRDefault="00851912" w:rsidP="00831783">
      <w:pPr>
        <w:pStyle w:val="4"/>
        <w:keepNext/>
        <w:spacing w:before="240"/>
        <w:ind w:left="352"/>
        <w:rPr>
          <w:b/>
          <w:bCs/>
        </w:rPr>
      </w:pPr>
      <w:bookmarkStart w:id="502" w:name="_Toc225579395"/>
      <w:bookmarkStart w:id="503" w:name="_Toc373761358"/>
      <w:r w:rsidRPr="004B55FE">
        <w:rPr>
          <w:b/>
          <w:bCs/>
        </w:rPr>
        <w:t>ПБ301 – Объем ВВП</w:t>
      </w:r>
      <w:bookmarkEnd w:id="502"/>
      <w:bookmarkEnd w:id="503"/>
    </w:p>
    <w:p w:rsidR="00851912" w:rsidRDefault="00851912" w:rsidP="00D427AE">
      <w:pPr>
        <w:spacing w:beforeLines="60" w:afterLines="60"/>
        <w:ind w:left="720"/>
      </w:pPr>
      <w:r w:rsidRPr="00BD6F73">
        <w:t xml:space="preserve">Объем ВВП </w:t>
      </w:r>
      <w:r>
        <w:t>– о</w:t>
      </w:r>
      <w:r w:rsidRPr="00087F68">
        <w:t xml:space="preserve">бъем произведенного валового внутреннего продукта (ВВП) в целом по РФ </w:t>
      </w:r>
      <w:r>
        <w:t>на определенную дату накопленным итогом за год</w:t>
      </w:r>
      <w:r w:rsidRPr="00087F68">
        <w:t>.</w:t>
      </w:r>
    </w:p>
    <w:p w:rsidR="00851912" w:rsidRPr="00087F68" w:rsidRDefault="00851912" w:rsidP="00D427AE">
      <w:pPr>
        <w:spacing w:beforeLines="60" w:afterLines="60"/>
        <w:ind w:left="720"/>
      </w:pPr>
      <w:r>
        <w:t>Базовый показатель должен представляться из внешних источников.</w:t>
      </w:r>
    </w:p>
    <w:p w:rsidR="00851912" w:rsidRPr="00087F68" w:rsidRDefault="00851912" w:rsidP="00D427AE">
      <w:pPr>
        <w:spacing w:beforeLines="60" w:afterLines="60"/>
        <w:ind w:left="720"/>
      </w:pPr>
      <w:r w:rsidRPr="00087F68">
        <w:t>Периодичность расчета - месячная</w:t>
      </w:r>
    </w:p>
    <w:p w:rsidR="00851912" w:rsidRDefault="00851912" w:rsidP="00D427AE">
      <w:pPr>
        <w:spacing w:beforeLines="60" w:afterLines="60"/>
        <w:ind w:left="720"/>
      </w:pPr>
      <w:r>
        <w:t>Единица изменения – рубли</w:t>
      </w:r>
    </w:p>
    <w:p w:rsidR="00851912" w:rsidRPr="00087F68" w:rsidRDefault="00851912" w:rsidP="00D427AE">
      <w:pPr>
        <w:spacing w:beforeLines="60" w:afterLines="60"/>
        <w:ind w:left="720"/>
        <w:outlineLvl w:val="0"/>
        <w:rPr>
          <w:u w:val="single"/>
        </w:rPr>
      </w:pPr>
      <w:r w:rsidRPr="00087F68">
        <w:rPr>
          <w:u w:val="single"/>
        </w:rPr>
        <w:t>Аналитические признаки</w:t>
      </w:r>
    </w:p>
    <w:p w:rsidR="008A2C7A" w:rsidRDefault="00851912" w:rsidP="00D427AE">
      <w:pPr>
        <w:numPr>
          <w:ilvl w:val="1"/>
          <w:numId w:val="8"/>
        </w:numPr>
        <w:tabs>
          <w:tab w:val="clear" w:pos="2160"/>
          <w:tab w:val="num" w:pos="1800"/>
        </w:tabs>
        <w:spacing w:beforeLines="60" w:afterLines="60"/>
        <w:ind w:left="1800"/>
      </w:pPr>
      <w:r w:rsidRPr="00087F68">
        <w:t>Дата (месяц)</w:t>
      </w:r>
    </w:p>
    <w:p w:rsidR="00851912" w:rsidRPr="00087F68" w:rsidRDefault="00851912" w:rsidP="00D427AE">
      <w:pPr>
        <w:spacing w:beforeLines="60" w:afterLines="60"/>
        <w:ind w:left="720"/>
        <w:outlineLvl w:val="0"/>
        <w:rPr>
          <w:u w:val="single"/>
        </w:rPr>
      </w:pPr>
      <w:r w:rsidRPr="00087F68">
        <w:rPr>
          <w:u w:val="single"/>
        </w:rPr>
        <w:lastRenderedPageBreak/>
        <w:t>Алгоритм расчета</w:t>
      </w:r>
    </w:p>
    <w:p w:rsidR="008A2C7A" w:rsidRDefault="00851912" w:rsidP="00D427AE">
      <w:pPr>
        <w:numPr>
          <w:ilvl w:val="1"/>
          <w:numId w:val="8"/>
        </w:numPr>
        <w:tabs>
          <w:tab w:val="clear" w:pos="2160"/>
          <w:tab w:val="num" w:pos="1800"/>
        </w:tabs>
        <w:spacing w:beforeLines="60" w:afterLines="60"/>
        <w:ind w:left="1800"/>
      </w:pPr>
      <w:r w:rsidRPr="00087F68">
        <w:t>Вводится в систему из внешних источников</w:t>
      </w:r>
    </w:p>
    <w:p w:rsidR="00610872" w:rsidRPr="00EE66FA" w:rsidRDefault="00610872" w:rsidP="00831783">
      <w:pPr>
        <w:pStyle w:val="4"/>
        <w:keepNext/>
        <w:spacing w:before="240"/>
        <w:ind w:left="352"/>
        <w:rPr>
          <w:b/>
          <w:bCs/>
        </w:rPr>
      </w:pPr>
      <w:bookmarkStart w:id="504" w:name="_Toc309212922"/>
      <w:bookmarkStart w:id="505" w:name="_Toc309214411"/>
      <w:bookmarkStart w:id="506" w:name="_Toc311632154"/>
      <w:bookmarkStart w:id="507" w:name="_Toc311708767"/>
      <w:bookmarkStart w:id="508" w:name="_Toc311709844"/>
      <w:bookmarkStart w:id="509" w:name="_Toc316479233"/>
      <w:bookmarkStart w:id="510" w:name="_Toc318292613"/>
      <w:bookmarkStart w:id="511" w:name="_Toc318358530"/>
      <w:bookmarkStart w:id="512" w:name="_Toc318362923"/>
      <w:bookmarkStart w:id="513" w:name="_Toc318469656"/>
      <w:bookmarkStart w:id="514" w:name="_Toc319498441"/>
      <w:bookmarkStart w:id="515" w:name="_Toc319498987"/>
      <w:bookmarkStart w:id="516" w:name="_Toc319499606"/>
      <w:bookmarkStart w:id="517" w:name="_Toc319584982"/>
      <w:bookmarkStart w:id="518" w:name="_Toc319585600"/>
      <w:bookmarkStart w:id="519" w:name="_Toc309212923"/>
      <w:bookmarkStart w:id="520" w:name="_Toc309214412"/>
      <w:bookmarkStart w:id="521" w:name="_Toc311632155"/>
      <w:bookmarkStart w:id="522" w:name="_Toc311708768"/>
      <w:bookmarkStart w:id="523" w:name="_Toc311709845"/>
      <w:bookmarkStart w:id="524" w:name="_Toc316479234"/>
      <w:bookmarkStart w:id="525" w:name="_Toc318292614"/>
      <w:bookmarkStart w:id="526" w:name="_Toc318358531"/>
      <w:bookmarkStart w:id="527" w:name="_Toc318362924"/>
      <w:bookmarkStart w:id="528" w:name="_Toc318469657"/>
      <w:bookmarkStart w:id="529" w:name="_Toc319498442"/>
      <w:bookmarkStart w:id="530" w:name="_Toc319498988"/>
      <w:bookmarkStart w:id="531" w:name="_Toc319499607"/>
      <w:bookmarkStart w:id="532" w:name="_Toc319584983"/>
      <w:bookmarkStart w:id="533" w:name="_Toc319585601"/>
      <w:bookmarkStart w:id="534" w:name="_Toc309212928"/>
      <w:bookmarkStart w:id="535" w:name="_Toc309214417"/>
      <w:bookmarkStart w:id="536" w:name="_Toc311632160"/>
      <w:bookmarkStart w:id="537" w:name="_Toc311708773"/>
      <w:bookmarkStart w:id="538" w:name="_Toc311709850"/>
      <w:bookmarkStart w:id="539" w:name="_Toc316479239"/>
      <w:bookmarkStart w:id="540" w:name="_Toc318292619"/>
      <w:bookmarkStart w:id="541" w:name="_Toc318358536"/>
      <w:bookmarkStart w:id="542" w:name="_Toc318362929"/>
      <w:bookmarkStart w:id="543" w:name="_Toc318469662"/>
      <w:bookmarkStart w:id="544" w:name="_Toc319498447"/>
      <w:bookmarkStart w:id="545" w:name="_Toc319498993"/>
      <w:bookmarkStart w:id="546" w:name="_Toc319499612"/>
      <w:bookmarkStart w:id="547" w:name="_Toc319584988"/>
      <w:bookmarkStart w:id="548" w:name="_Toc319585606"/>
      <w:bookmarkStart w:id="549" w:name="_Toc230426951"/>
      <w:bookmarkStart w:id="550" w:name="_Toc373761359"/>
      <w:bookmarkStart w:id="551" w:name="_Toc225579397"/>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sidRPr="00EE66FA">
        <w:rPr>
          <w:b/>
          <w:bCs/>
        </w:rPr>
        <w:t>ПБ303 – Объем поступлений по доходам</w:t>
      </w:r>
      <w:bookmarkEnd w:id="549"/>
      <w:bookmarkEnd w:id="550"/>
    </w:p>
    <w:p w:rsidR="00610872" w:rsidRPr="00EE66FA" w:rsidRDefault="00610872" w:rsidP="00D427AE">
      <w:pPr>
        <w:spacing w:beforeLines="60" w:afterLines="60"/>
        <w:ind w:left="720"/>
      </w:pPr>
      <w:r w:rsidRPr="00EE66FA">
        <w:t>Объем поступлений по доходам – объем фактических доходов (поступления минус возвраты) в бюджет за определенную дату в разрезе установленных аналитических признаков (в определенный бюджет бюджетной системы РФ, по определенному КБК (с Кодом главы), определенному виду средств и определенному органу ФК).</w:t>
      </w:r>
    </w:p>
    <w:p w:rsidR="00610872" w:rsidRPr="00EE66FA" w:rsidRDefault="00610872" w:rsidP="00D427AE">
      <w:pPr>
        <w:spacing w:beforeLines="60" w:afterLines="60"/>
        <w:ind w:left="720"/>
      </w:pPr>
      <w:r w:rsidRPr="00EE66FA">
        <w:t>Базовый показатель для бюджетов всех уровней может быть рассчитан на основании данных учетных систем ФК.</w:t>
      </w:r>
    </w:p>
    <w:p w:rsidR="00610872" w:rsidRPr="00EE66FA" w:rsidRDefault="00610872" w:rsidP="00D427AE">
      <w:pPr>
        <w:spacing w:beforeLines="60" w:afterLines="60"/>
        <w:ind w:left="720"/>
      </w:pPr>
      <w:r w:rsidRPr="00EE66FA">
        <w:t>Периодичность расчета - ежедневно</w:t>
      </w:r>
    </w:p>
    <w:p w:rsidR="00610872" w:rsidRPr="00EE66FA" w:rsidRDefault="00610872" w:rsidP="00D427AE">
      <w:pPr>
        <w:spacing w:beforeLines="60" w:afterLines="60"/>
        <w:ind w:left="720"/>
      </w:pPr>
      <w:r w:rsidRPr="00EE66FA">
        <w:t>Единица изменения – рубли</w:t>
      </w:r>
    </w:p>
    <w:p w:rsidR="00610872" w:rsidRPr="00EE66FA" w:rsidRDefault="00610872" w:rsidP="00D427AE">
      <w:pPr>
        <w:spacing w:beforeLines="60" w:afterLines="60"/>
        <w:ind w:left="720"/>
        <w:outlineLvl w:val="0"/>
        <w:rPr>
          <w:u w:val="single"/>
        </w:rPr>
      </w:pPr>
      <w:r w:rsidRPr="00EE66FA">
        <w:rPr>
          <w:u w:val="single"/>
        </w:rPr>
        <w:t>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t>Дата</w:t>
      </w:r>
    </w:p>
    <w:p w:rsidR="008A2C7A" w:rsidRDefault="00610872" w:rsidP="00D427AE">
      <w:pPr>
        <w:numPr>
          <w:ilvl w:val="1"/>
          <w:numId w:val="8"/>
        </w:numPr>
        <w:tabs>
          <w:tab w:val="clear" w:pos="2160"/>
          <w:tab w:val="num" w:pos="1800"/>
        </w:tabs>
        <w:spacing w:beforeLines="60" w:afterLines="60"/>
        <w:ind w:left="1800"/>
      </w:pPr>
      <w:r w:rsidRPr="00EE66FA">
        <w:t xml:space="preserve">ФК/УФК: </w:t>
      </w:r>
      <w:r w:rsidR="008476FE">
        <w:t>ФК/</w:t>
      </w:r>
      <w:r w:rsidRPr="00EE66FA">
        <w:t xml:space="preserve">УФК (в соответствии со Справочником органов ФК (Справочник 7)) </w:t>
      </w:r>
    </w:p>
    <w:p w:rsidR="008A2C7A" w:rsidRDefault="00610872"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ГАДБ/ГРБС (в соответствии со Справочником ГРБС/ГАДБ/ГАИФ (Справочник 6))</w:t>
      </w:r>
    </w:p>
    <w:p w:rsidR="008A2C7A" w:rsidRDefault="00610872" w:rsidP="00D427AE">
      <w:pPr>
        <w:numPr>
          <w:ilvl w:val="1"/>
          <w:numId w:val="8"/>
        </w:numPr>
        <w:tabs>
          <w:tab w:val="clear" w:pos="2160"/>
          <w:tab w:val="num" w:pos="1800"/>
        </w:tabs>
        <w:spacing w:beforeLines="60" w:afterLines="60"/>
        <w:ind w:left="1800"/>
      </w:pPr>
      <w:r w:rsidRPr="00EE66FA">
        <w:t>Статьи доходов</w:t>
      </w:r>
      <w:r w:rsidRPr="00EE66FA">
        <w:rPr>
          <w:rStyle w:val="af"/>
        </w:rPr>
        <w:footnoteReference w:id="26"/>
      </w:r>
    </w:p>
    <w:p w:rsidR="008A2C7A" w:rsidRDefault="00610872" w:rsidP="00D427AE">
      <w:pPr>
        <w:numPr>
          <w:ilvl w:val="1"/>
          <w:numId w:val="8"/>
        </w:numPr>
        <w:tabs>
          <w:tab w:val="clear" w:pos="2160"/>
          <w:tab w:val="num" w:pos="1800"/>
        </w:tabs>
        <w:spacing w:beforeLines="60" w:afterLines="60"/>
        <w:ind w:left="1800"/>
      </w:pPr>
      <w:r w:rsidRPr="00EE66FA">
        <w:t xml:space="preserve">Вид средств (в соответствии со Справочником видов средств (Справочник 1)) только «бюджетные средства» </w:t>
      </w:r>
    </w:p>
    <w:p w:rsidR="00610872" w:rsidRPr="00EE66FA" w:rsidRDefault="00610872" w:rsidP="00D427AE">
      <w:pPr>
        <w:spacing w:beforeLines="60" w:afterLines="60"/>
        <w:ind w:left="720"/>
        <w:outlineLvl w:val="0"/>
        <w:rPr>
          <w:u w:val="single"/>
        </w:rPr>
      </w:pPr>
      <w:r w:rsidRPr="00EE66FA">
        <w:rPr>
          <w:u w:val="single"/>
        </w:rPr>
        <w:t>Алгоритм расчета</w:t>
      </w:r>
    </w:p>
    <w:p w:rsidR="00610872" w:rsidRPr="00EE66FA" w:rsidRDefault="0004268E" w:rsidP="00D427AE">
      <w:pPr>
        <w:spacing w:beforeLines="60" w:afterLines="60"/>
        <w:ind w:left="720"/>
      </w:pPr>
      <w:r>
        <w:t xml:space="preserve">1) </w:t>
      </w:r>
      <w:r w:rsidR="00610872" w:rsidRPr="00EE66FA">
        <w:t>Применим для федерального бюджета, бюджета субъекта РФ и местных бюджетов, для бюджетов государственных и территориальных внебюджетных фондов</w:t>
      </w:r>
      <w:r>
        <w:t xml:space="preserve"> </w:t>
      </w:r>
      <w:r w:rsidR="002F023C">
        <w:t>(за исключением бюджетов субъектов РФ, местных бюджетов, бюджетов государственных и территориальных внебюджетных фондов, кассовое обслуживание которых осуществляется соответствующими финансовыми органами, органами управления государственными внебюджетными фондами)</w:t>
      </w:r>
      <w:r w:rsidR="00610872" w:rsidRPr="00EE66FA">
        <w:t>.</w:t>
      </w:r>
    </w:p>
    <w:p w:rsidR="00610872" w:rsidRPr="00EE66FA" w:rsidRDefault="00610872" w:rsidP="00D427AE">
      <w:pPr>
        <w:spacing w:beforeLines="60" w:afterLines="60"/>
        <w:ind w:left="900"/>
        <w:outlineLvl w:val="0"/>
      </w:pPr>
      <w:r w:rsidRPr="00EE66FA">
        <w:t>1. Наименование источников: корреспонденция счетов бюджетного учета</w:t>
      </w:r>
    </w:p>
    <w:p w:rsidR="00610872" w:rsidRPr="00EE66FA" w:rsidRDefault="00610872" w:rsidP="00D427AE">
      <w:pPr>
        <w:spacing w:beforeLines="60" w:afterLines="60"/>
        <w:ind w:left="900"/>
        <w:outlineLvl w:val="0"/>
      </w:pPr>
      <w:r w:rsidRPr="00EE66FA">
        <w:t>2. Условия отбора:</w:t>
      </w:r>
    </w:p>
    <w:p w:rsidR="00610872" w:rsidRPr="00EE66FA" w:rsidRDefault="00610872" w:rsidP="00D427AE">
      <w:pPr>
        <w:spacing w:beforeLines="60" w:afterLines="60"/>
        <w:ind w:left="1080"/>
      </w:pPr>
      <w:r w:rsidRPr="00EE66FA">
        <w:t>- Главная книга органа, организующего исполнение федерального бюджета, за исключением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федерального бюджета);</w:t>
      </w:r>
    </w:p>
    <w:p w:rsidR="00610872" w:rsidRPr="00EE66FA" w:rsidRDefault="00610872" w:rsidP="00D427AE">
      <w:pPr>
        <w:spacing w:beforeLines="60" w:afterLines="60"/>
        <w:ind w:left="993"/>
      </w:pPr>
      <w:r w:rsidRPr="00EE66FA">
        <w:t xml:space="preserve">- Отдельные Главные книги органа, осуществляющего кассовое обслуживание исполнения бюджетов, по каждому обслуживаемому бюджету (за исключением федерального бюджета кроме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по кассовому обслуживанию). </w:t>
      </w:r>
    </w:p>
    <w:p w:rsidR="00610872" w:rsidRPr="00EE66FA" w:rsidRDefault="00610872" w:rsidP="00D427AE">
      <w:pPr>
        <w:spacing w:beforeLines="60" w:afterLines="60"/>
        <w:ind w:left="900"/>
        <w:outlineLvl w:val="0"/>
      </w:pPr>
      <w:r w:rsidRPr="00EE66FA">
        <w:t xml:space="preserve">3. Расчет значения показателя: </w:t>
      </w:r>
    </w:p>
    <w:p w:rsidR="008A2C7A" w:rsidRDefault="003C5B90" w:rsidP="00D427AE">
      <w:pPr>
        <w:numPr>
          <w:ilvl w:val="1"/>
          <w:numId w:val="8"/>
        </w:numPr>
        <w:tabs>
          <w:tab w:val="clear" w:pos="2160"/>
          <w:tab w:val="num" w:pos="1800"/>
        </w:tabs>
        <w:spacing w:beforeLines="60" w:afterLines="60"/>
        <w:ind w:left="1800"/>
      </w:pPr>
      <w:r w:rsidRPr="00D8607F">
        <w:t>По счетам бюджетного учета, соответствующим доходным КБК (Справочник статей доходов (Справочник 4)), сальдо балансового счета 307</w:t>
      </w:r>
      <w:r>
        <w:t>12</w:t>
      </w:r>
      <w:r w:rsidRPr="00D8607F">
        <w:t xml:space="preserve"> за текущую дату за </w:t>
      </w:r>
      <w:r w:rsidRPr="00D8607F">
        <w:lastRenderedPageBreak/>
        <w:t>исключением сальдо по проводкам балансового счета 307</w:t>
      </w:r>
      <w:r>
        <w:t>12</w:t>
      </w:r>
      <w:r w:rsidRPr="00D8607F">
        <w:t xml:space="preserve"> в корреспонденции с балансовым счетом 402</w:t>
      </w:r>
      <w:r>
        <w:t>30</w:t>
      </w:r>
      <w:r w:rsidRPr="00D8607F">
        <w:t xml:space="preserve"> по ГК по кассовому обслуживанию</w:t>
      </w:r>
    </w:p>
    <w:p w:rsidR="008A2C7A" w:rsidRDefault="003C5B90" w:rsidP="00D427AE">
      <w:pPr>
        <w:numPr>
          <w:ilvl w:val="1"/>
          <w:numId w:val="8"/>
        </w:numPr>
        <w:tabs>
          <w:tab w:val="clear" w:pos="2160"/>
          <w:tab w:val="num" w:pos="1800"/>
        </w:tabs>
        <w:spacing w:beforeLines="60" w:afterLines="60"/>
        <w:ind w:left="1800"/>
      </w:pPr>
      <w:r w:rsidRPr="00D8607F">
        <w:t>По счетам бюджетного учета, соответствующим доходным КБК (Справочник статей доходов (Справочник 4)), сальдо балансового счета 402</w:t>
      </w:r>
      <w:r>
        <w:t>10</w:t>
      </w:r>
      <w:r w:rsidRPr="00D8607F">
        <w:t xml:space="preserve"> за текущую дату за исключением сальдо по проводкам балансового счета 402</w:t>
      </w:r>
      <w:r>
        <w:t>10</w:t>
      </w:r>
      <w:r w:rsidRPr="00D8607F">
        <w:t xml:space="preserve"> в корреспонденции с балансовым счетом 402</w:t>
      </w:r>
      <w:r>
        <w:t>30</w:t>
      </w:r>
      <w:r w:rsidRPr="00D8607F">
        <w:t xml:space="preserve"> по ГК федерального бюджета</w:t>
      </w:r>
    </w:p>
    <w:p w:rsidR="00610872" w:rsidRPr="00EE66FA" w:rsidRDefault="00610872" w:rsidP="00D427AE">
      <w:pPr>
        <w:spacing w:beforeLines="60" w:afterLines="60"/>
        <w:ind w:left="900"/>
        <w:outlineLvl w:val="0"/>
      </w:pPr>
      <w:r w:rsidRPr="00EE66FA">
        <w:t>4. 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610872" w:rsidP="00D427AE">
      <w:pPr>
        <w:numPr>
          <w:ilvl w:val="1"/>
          <w:numId w:val="8"/>
        </w:numPr>
        <w:tabs>
          <w:tab w:val="clear" w:pos="2160"/>
          <w:tab w:val="num" w:pos="1800"/>
        </w:tabs>
        <w:spacing w:beforeLines="60" w:afterLines="60"/>
        <w:ind w:left="1800"/>
      </w:pPr>
      <w:r w:rsidRPr="00EE66FA">
        <w:t xml:space="preserve">ФК/УФК: УФК  по месту регистрации соответствующих проводок (в соответствии со Справочником органов ФК (Справочник 7)) </w:t>
      </w:r>
    </w:p>
    <w:p w:rsidR="008A2C7A" w:rsidRDefault="00610872" w:rsidP="00D427AE">
      <w:pPr>
        <w:numPr>
          <w:ilvl w:val="1"/>
          <w:numId w:val="8"/>
        </w:numPr>
        <w:tabs>
          <w:tab w:val="clear" w:pos="2160"/>
          <w:tab w:val="num" w:pos="1800"/>
        </w:tabs>
        <w:spacing w:beforeLines="60" w:afterLines="60"/>
        <w:ind w:left="1800"/>
      </w:pPr>
      <w:r w:rsidRPr="00EE66FA">
        <w:t>ГРБС: 3 (три) первых символа 26-значного номера счета бюджетного учета (в соответствии со Справочником ГРБС/ГАДБ/ГАИФ (Справочник 6))</w:t>
      </w:r>
    </w:p>
    <w:p w:rsidR="008A2C7A" w:rsidRDefault="00610872" w:rsidP="00D427AE">
      <w:pPr>
        <w:numPr>
          <w:ilvl w:val="1"/>
          <w:numId w:val="8"/>
        </w:numPr>
        <w:tabs>
          <w:tab w:val="clear" w:pos="2160"/>
          <w:tab w:val="num" w:pos="1800"/>
        </w:tabs>
        <w:spacing w:beforeLines="60" w:afterLines="60"/>
        <w:ind w:left="1800"/>
      </w:pPr>
      <w:r w:rsidRPr="00EE66FA">
        <w:t>Бюджет: по соответствующей Главной книге (в соответствии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 xml:space="preserve">Вид средств: </w:t>
      </w:r>
    </w:p>
    <w:p w:rsidR="00610872" w:rsidRPr="00EE66FA" w:rsidRDefault="00610872" w:rsidP="00D427AE">
      <w:pPr>
        <w:numPr>
          <w:ilvl w:val="1"/>
          <w:numId w:val="8"/>
        </w:numPr>
        <w:spacing w:beforeLines="60" w:afterLines="60"/>
      </w:pPr>
      <w:r w:rsidRPr="00EE66FA">
        <w:t>«бюджетные средства» (в соответствии со Справочником видов средств (Справочник 1)) в случае, если в 18 (восемнадцатом) символе 26-ти символьного номера счета бюджетного учета указано «1»,</w:t>
      </w:r>
    </w:p>
    <w:p w:rsidR="008A2C7A" w:rsidRDefault="00610872" w:rsidP="00D427AE">
      <w:pPr>
        <w:numPr>
          <w:ilvl w:val="1"/>
          <w:numId w:val="8"/>
        </w:numPr>
        <w:tabs>
          <w:tab w:val="clear" w:pos="2160"/>
          <w:tab w:val="num" w:pos="1800"/>
        </w:tabs>
        <w:spacing w:beforeLines="60" w:afterLines="60"/>
        <w:ind w:left="1800"/>
      </w:pPr>
      <w:r w:rsidRPr="00EE66FA">
        <w:t>Статьи доходов</w:t>
      </w:r>
    </w:p>
    <w:p w:rsidR="00610872" w:rsidRDefault="00610872"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соответствующие 17-значным КБК.</w:t>
      </w:r>
    </w:p>
    <w:p w:rsidR="0004268E" w:rsidRPr="00EE66FA" w:rsidRDefault="0004268E" w:rsidP="00D427AE">
      <w:pPr>
        <w:spacing w:beforeLines="60" w:afterLines="60"/>
        <w:ind w:left="720"/>
      </w:pPr>
      <w:r>
        <w:t xml:space="preserve">2) </w:t>
      </w:r>
      <w:r w:rsidRPr="00EE66FA">
        <w:t xml:space="preserve">Применим для </w:t>
      </w:r>
      <w:r w:rsidR="002F023C">
        <w:t>бюджетов субъектов РФ, местных бюджетов, бюджетов государственных и территориальных внебюджетных фондов, кассовое обслуживание которых осуществляется соответствующими финансовыми органами, органами управления государственными внебюджетными фондами</w:t>
      </w:r>
      <w:r w:rsidRPr="00EE66FA">
        <w:t>.</w:t>
      </w:r>
    </w:p>
    <w:p w:rsidR="002F023C" w:rsidRPr="002F023C" w:rsidRDefault="002F023C" w:rsidP="00D427AE">
      <w:pPr>
        <w:spacing w:beforeLines="60" w:afterLines="60"/>
        <w:ind w:left="720"/>
        <w:rPr>
          <w:rFonts w:cs="Arial"/>
        </w:rPr>
      </w:pPr>
      <w:r w:rsidRPr="002F023C">
        <w:rPr>
          <w:rFonts w:cs="Arial"/>
        </w:rPr>
        <w:t xml:space="preserve">Алгоритм расчета данного показателя аналогичен алгоритму расчета </w:t>
      </w:r>
      <w:r w:rsidRPr="002F023C">
        <w:rPr>
          <w:rFonts w:cs="Arial"/>
          <w:color w:val="000080"/>
        </w:rPr>
        <w:t xml:space="preserve">суммы </w:t>
      </w:r>
      <w:r w:rsidRPr="002F023C">
        <w:rPr>
          <w:rFonts w:cs="Arial"/>
        </w:rPr>
        <w:t>показател</w:t>
      </w:r>
      <w:r w:rsidRPr="002F023C">
        <w:rPr>
          <w:rFonts w:cs="Arial"/>
          <w:color w:val="000080"/>
        </w:rPr>
        <w:t>ей</w:t>
      </w:r>
      <w:r w:rsidRPr="002F023C">
        <w:rPr>
          <w:rFonts w:cs="Arial"/>
        </w:rPr>
        <w:t xml:space="preserve"> «Перечислено в бюджет поступлений с начала года»</w:t>
      </w:r>
      <w:r w:rsidRPr="002F023C">
        <w:rPr>
          <w:rFonts w:cs="Arial"/>
          <w:color w:val="000080"/>
        </w:rPr>
        <w:t xml:space="preserve"> и «</w:t>
      </w:r>
      <w:r w:rsidRPr="002F023C">
        <w:rPr>
          <w:rFonts w:cs="Arial"/>
        </w:rPr>
        <w:t>Поступило в бюджет минуя счет, предназначенный для учета и распределения поступлений» при формировании «Справки о перечисленных поступлениях в бюджет» (Приложение 17 к приказу Минфина РФ №92н от 05.09.2008), но сформированному за день</w:t>
      </w:r>
      <w:r>
        <w:rPr>
          <w:rFonts w:cs="Arial"/>
        </w:rPr>
        <w:t>, а не по состоянию на дату нарастающим итогом с начала финансового года</w:t>
      </w:r>
      <w:r w:rsidRPr="002F023C">
        <w:rPr>
          <w:rFonts w:cs="Arial"/>
        </w:rPr>
        <w:t>.</w:t>
      </w:r>
    </w:p>
    <w:p w:rsidR="002F023C" w:rsidRPr="002F023C" w:rsidRDefault="002F023C" w:rsidP="00D427AE">
      <w:pPr>
        <w:spacing w:beforeLines="60" w:afterLines="60"/>
        <w:ind w:left="720"/>
        <w:rPr>
          <w:rFonts w:cs="Arial"/>
          <w:u w:val="single"/>
        </w:rPr>
      </w:pPr>
      <w:r w:rsidRPr="002F023C">
        <w:rPr>
          <w:rFonts w:cs="Arial"/>
          <w:u w:val="single"/>
        </w:rPr>
        <w:t>Пример расчета значения показателя</w:t>
      </w:r>
    </w:p>
    <w:p w:rsidR="002F023C" w:rsidRPr="002F023C" w:rsidRDefault="002F023C" w:rsidP="00D427AE">
      <w:pPr>
        <w:spacing w:beforeLines="60" w:afterLines="60"/>
        <w:ind w:left="851"/>
        <w:rPr>
          <w:rFonts w:cs="Arial"/>
        </w:rPr>
      </w:pPr>
      <w:r w:rsidRPr="002F023C">
        <w:rPr>
          <w:rFonts w:cs="Arial"/>
        </w:rPr>
        <w:t xml:space="preserve">1. Расчет значения показателя:  </w:t>
      </w:r>
    </w:p>
    <w:p w:rsidR="008A2C7A" w:rsidRDefault="002F023C" w:rsidP="00D427AE">
      <w:pPr>
        <w:numPr>
          <w:ilvl w:val="1"/>
          <w:numId w:val="8"/>
        </w:numPr>
        <w:tabs>
          <w:tab w:val="clear" w:pos="2160"/>
          <w:tab w:val="num" w:pos="1800"/>
        </w:tabs>
        <w:spacing w:beforeLines="60" w:afterLines="60"/>
        <w:ind w:left="1800"/>
      </w:pPr>
      <w:r w:rsidRPr="002F023C">
        <w:t xml:space="preserve">Приложение 17 </w:t>
      </w:r>
      <w:r>
        <w:t>(</w:t>
      </w:r>
      <w:r w:rsidRPr="002F023C">
        <w:t>графа 6 +</w:t>
      </w:r>
      <w:r>
        <w:t xml:space="preserve"> </w:t>
      </w:r>
      <w:r w:rsidRPr="002F023C">
        <w:t>графа 8</w:t>
      </w:r>
      <w:r>
        <w:t>)</w:t>
      </w:r>
      <w:r w:rsidRPr="002F023C">
        <w:t xml:space="preserve"> </w:t>
      </w:r>
    </w:p>
    <w:p w:rsidR="002F023C" w:rsidRPr="002F023C" w:rsidRDefault="002F023C" w:rsidP="00D427AE">
      <w:pPr>
        <w:spacing w:beforeLines="60" w:afterLines="60"/>
        <w:ind w:left="851"/>
        <w:rPr>
          <w:rFonts w:cs="Arial"/>
        </w:rPr>
      </w:pPr>
      <w:r w:rsidRPr="002F023C">
        <w:rPr>
          <w:rFonts w:cs="Arial"/>
        </w:rPr>
        <w:t>2. Аналитические признаки:</w:t>
      </w:r>
    </w:p>
    <w:p w:rsidR="008A2C7A" w:rsidRDefault="002F023C" w:rsidP="00D427AE">
      <w:pPr>
        <w:numPr>
          <w:ilvl w:val="1"/>
          <w:numId w:val="46"/>
        </w:numPr>
        <w:tabs>
          <w:tab w:val="clear" w:pos="2160"/>
          <w:tab w:val="num" w:pos="1843"/>
        </w:tabs>
        <w:spacing w:beforeLines="60" w:afterLines="60"/>
        <w:ind w:left="1800"/>
        <w:rPr>
          <w:rFonts w:cs="Arial"/>
        </w:rPr>
      </w:pPr>
      <w:r w:rsidRPr="002F023C">
        <w:rPr>
          <w:rFonts w:cs="Arial"/>
        </w:rPr>
        <w:t>Текущая дата, за которую рассчитано значение показателя</w:t>
      </w:r>
    </w:p>
    <w:p w:rsidR="008A2C7A" w:rsidRDefault="002F023C" w:rsidP="00D427AE">
      <w:pPr>
        <w:numPr>
          <w:ilvl w:val="1"/>
          <w:numId w:val="46"/>
        </w:numPr>
        <w:tabs>
          <w:tab w:val="clear" w:pos="2160"/>
          <w:tab w:val="num" w:pos="1843"/>
        </w:tabs>
        <w:spacing w:beforeLines="60" w:afterLines="60"/>
        <w:ind w:left="1800"/>
        <w:rPr>
          <w:rFonts w:cs="Arial"/>
        </w:rPr>
      </w:pPr>
      <w:r w:rsidRPr="002F023C">
        <w:rPr>
          <w:rFonts w:cs="Arial"/>
        </w:rPr>
        <w:t xml:space="preserve">ФК/УФК: </w:t>
      </w:r>
      <w:r>
        <w:rPr>
          <w:rFonts w:cs="Arial"/>
        </w:rPr>
        <w:t xml:space="preserve">УФК по месту формирования </w:t>
      </w:r>
      <w:r w:rsidRPr="002F023C">
        <w:rPr>
          <w:rFonts w:cs="Arial"/>
        </w:rPr>
        <w:t xml:space="preserve">Справки о перечисленных поступлениях в бюджет (в соответствии со Справочником органов ФК (Справочник 7)) </w:t>
      </w:r>
    </w:p>
    <w:p w:rsidR="008A2C7A" w:rsidRDefault="007C24F1" w:rsidP="00D427AE">
      <w:pPr>
        <w:numPr>
          <w:ilvl w:val="1"/>
          <w:numId w:val="46"/>
        </w:numPr>
        <w:tabs>
          <w:tab w:val="clear" w:pos="2160"/>
          <w:tab w:val="num" w:pos="1843"/>
        </w:tabs>
        <w:spacing w:beforeLines="60" w:afterLines="60"/>
        <w:ind w:left="1800"/>
        <w:rPr>
          <w:rFonts w:cs="Arial"/>
        </w:rPr>
      </w:pPr>
      <w:r>
        <w:rPr>
          <w:rFonts w:cs="Arial"/>
        </w:rPr>
        <w:t>ГРБС</w:t>
      </w:r>
      <w:r w:rsidR="002F023C" w:rsidRPr="002F023C">
        <w:rPr>
          <w:rFonts w:cs="Arial"/>
        </w:rPr>
        <w:t xml:space="preserve"> (в соответствии со Справочником ГРБС/ГАДБ/ГАИФ (Справочник 6))</w:t>
      </w:r>
    </w:p>
    <w:p w:rsidR="008A2C7A" w:rsidRDefault="002F023C" w:rsidP="00D427AE">
      <w:pPr>
        <w:numPr>
          <w:ilvl w:val="1"/>
          <w:numId w:val="46"/>
        </w:numPr>
        <w:tabs>
          <w:tab w:val="clear" w:pos="2160"/>
          <w:tab w:val="num" w:pos="1843"/>
        </w:tabs>
        <w:spacing w:beforeLines="60" w:afterLines="60"/>
        <w:ind w:left="1800"/>
        <w:rPr>
          <w:rFonts w:cs="Arial"/>
        </w:rPr>
      </w:pPr>
      <w:r w:rsidRPr="002F023C">
        <w:rPr>
          <w:rFonts w:cs="Arial"/>
        </w:rPr>
        <w:t>Бюджет: Приложение 17 поле «Наименование бюджета» заголовочной части (в соответствии Справочником бюджетов (Справочник 8))</w:t>
      </w:r>
    </w:p>
    <w:p w:rsidR="008A2C7A" w:rsidRDefault="002F023C" w:rsidP="00D427AE">
      <w:pPr>
        <w:numPr>
          <w:ilvl w:val="1"/>
          <w:numId w:val="46"/>
        </w:numPr>
        <w:tabs>
          <w:tab w:val="clear" w:pos="2160"/>
          <w:tab w:val="num" w:pos="1843"/>
        </w:tabs>
        <w:spacing w:beforeLines="60" w:afterLines="60"/>
        <w:ind w:left="1843" w:hanging="425"/>
        <w:rPr>
          <w:rFonts w:cs="Arial"/>
        </w:rPr>
      </w:pPr>
      <w:r w:rsidRPr="002F023C">
        <w:rPr>
          <w:rFonts w:cs="Arial"/>
        </w:rPr>
        <w:t>Вид средств: «бюджетные средства» (в соответствии со Справочником видов средств (Справочник 1))</w:t>
      </w:r>
    </w:p>
    <w:p w:rsidR="008A2C7A" w:rsidRDefault="002F023C" w:rsidP="00D427AE">
      <w:pPr>
        <w:numPr>
          <w:ilvl w:val="1"/>
          <w:numId w:val="46"/>
        </w:numPr>
        <w:tabs>
          <w:tab w:val="clear" w:pos="2160"/>
          <w:tab w:val="num" w:pos="1843"/>
        </w:tabs>
        <w:spacing w:beforeLines="60" w:afterLines="60"/>
        <w:ind w:left="1800"/>
        <w:rPr>
          <w:rFonts w:cs="Arial"/>
        </w:rPr>
      </w:pPr>
      <w:r w:rsidRPr="002F023C">
        <w:rPr>
          <w:rFonts w:cs="Arial"/>
        </w:rPr>
        <w:lastRenderedPageBreak/>
        <w:t>Статьи доходов: Приложение 17 графа 1 символы с 4 (четвертого) по 20 (двадцатый).</w:t>
      </w:r>
    </w:p>
    <w:p w:rsidR="006C6F36" w:rsidRPr="00EE66FA" w:rsidRDefault="006C6F36" w:rsidP="006C6F36">
      <w:pPr>
        <w:pStyle w:val="4"/>
        <w:keepNext/>
        <w:spacing w:before="240"/>
        <w:ind w:left="352"/>
        <w:rPr>
          <w:b/>
          <w:bCs/>
        </w:rPr>
      </w:pPr>
      <w:bookmarkStart w:id="552" w:name="_Toc373761360"/>
      <w:r w:rsidRPr="00EE66FA">
        <w:rPr>
          <w:b/>
          <w:bCs/>
        </w:rPr>
        <w:t>ПБ303</w:t>
      </w:r>
      <w:r w:rsidR="0080062A">
        <w:rPr>
          <w:b/>
          <w:bCs/>
        </w:rPr>
        <w:t>.</w:t>
      </w:r>
      <w:r w:rsidR="00172AA2">
        <w:rPr>
          <w:b/>
          <w:bCs/>
        </w:rPr>
        <w:t>0</w:t>
      </w:r>
      <w:r w:rsidR="00A63402" w:rsidRPr="00AE1007">
        <w:rPr>
          <w:b/>
          <w:bCs/>
        </w:rPr>
        <w:t>2</w:t>
      </w:r>
      <w:r w:rsidRPr="00EE66FA">
        <w:rPr>
          <w:b/>
          <w:bCs/>
        </w:rPr>
        <w:t xml:space="preserve"> – Объем поступлений по доходам</w:t>
      </w:r>
      <w:r w:rsidR="0080062A">
        <w:rPr>
          <w:b/>
          <w:bCs/>
        </w:rPr>
        <w:t xml:space="preserve"> (в разрезе бюджетных и а</w:t>
      </w:r>
      <w:r w:rsidR="00325572">
        <w:rPr>
          <w:b/>
          <w:bCs/>
        </w:rPr>
        <w:t>вт</w:t>
      </w:r>
      <w:r w:rsidR="0080062A">
        <w:rPr>
          <w:b/>
          <w:bCs/>
        </w:rPr>
        <w:t>ономных учреждений)</w:t>
      </w:r>
      <w:bookmarkEnd w:id="552"/>
    </w:p>
    <w:p w:rsidR="0077049A" w:rsidRDefault="006C6F36" w:rsidP="00D427AE">
      <w:pPr>
        <w:spacing w:beforeLines="60" w:afterLines="60"/>
        <w:ind w:left="720"/>
      </w:pPr>
      <w:r w:rsidRPr="00EE66FA">
        <w:t>Объем поступлений по доходам – объем фактических доходов (поступления минус возвраты)</w:t>
      </w:r>
      <w:r>
        <w:t xml:space="preserve"> бюджетных и автономных учреждений</w:t>
      </w:r>
      <w:r w:rsidRPr="00EE66FA">
        <w:t xml:space="preserve"> в разрезе установленных аналитических признаков</w:t>
      </w:r>
      <w:r w:rsidR="00466029">
        <w:t xml:space="preserve"> </w:t>
      </w:r>
      <w:r w:rsidR="00466029" w:rsidRPr="00466029">
        <w:t>(</w:t>
      </w:r>
      <w:r w:rsidR="00466029" w:rsidRPr="008E2FAD">
        <w:t xml:space="preserve">для </w:t>
      </w:r>
      <w:r w:rsidR="00466029">
        <w:t>бюджетных и автономных учреждений, у которых</w:t>
      </w:r>
      <w:r w:rsidR="00466029" w:rsidRPr="008E2FAD">
        <w:t xml:space="preserve"> </w:t>
      </w:r>
      <w:r w:rsidR="00466029" w:rsidRPr="008E2FAD">
        <w:rPr>
          <w:rStyle w:val="apple-style-span"/>
          <w:rFonts w:cs="Arial"/>
          <w:shd w:val="clear" w:color="auto" w:fill="FFFFFF"/>
        </w:rPr>
        <w:t>открыты лицевые счета в территориальных органах Федерального казначейства)</w:t>
      </w:r>
      <w:r w:rsidR="0077049A">
        <w:t>.</w:t>
      </w:r>
    </w:p>
    <w:p w:rsidR="0077049A" w:rsidRPr="00EE66FA" w:rsidRDefault="0077049A" w:rsidP="00D427AE">
      <w:pPr>
        <w:spacing w:beforeLines="60" w:afterLines="60"/>
        <w:ind w:left="720"/>
      </w:pPr>
      <w:r w:rsidRPr="00EE66FA">
        <w:t xml:space="preserve">Базовый показатель для </w:t>
      </w:r>
      <w:r w:rsidR="00357110">
        <w:t>федерального бю</w:t>
      </w:r>
      <w:r w:rsidR="0046137A">
        <w:t>д</w:t>
      </w:r>
      <w:r w:rsidR="00357110">
        <w:t>жета</w:t>
      </w:r>
      <w:r w:rsidR="00466029">
        <w:t>,</w:t>
      </w:r>
      <w:r w:rsidRPr="00EE66FA">
        <w:t xml:space="preserve"> </w:t>
      </w:r>
      <w:r w:rsidR="00466029">
        <w:t xml:space="preserve">региональных и местных бюджетов </w:t>
      </w:r>
      <w:r w:rsidRPr="00EE66FA">
        <w:t>может быть рассчитан на основании данных учетных систем ФК.</w:t>
      </w:r>
    </w:p>
    <w:p w:rsidR="006C6F36" w:rsidRPr="00EE66FA" w:rsidRDefault="0077049A" w:rsidP="00D427AE">
      <w:pPr>
        <w:spacing w:beforeLines="60" w:afterLines="60"/>
        <w:ind w:left="720"/>
      </w:pPr>
      <w:r w:rsidRPr="00EE66FA" w:rsidDel="0077049A">
        <w:t xml:space="preserve"> </w:t>
      </w:r>
      <w:r w:rsidR="006C6F36" w:rsidRPr="00EE66FA">
        <w:t>Периодичность расчета - ежедневно</w:t>
      </w:r>
    </w:p>
    <w:p w:rsidR="006C6F36" w:rsidRPr="00EE66FA" w:rsidRDefault="006C6F36" w:rsidP="00D427AE">
      <w:pPr>
        <w:spacing w:beforeLines="60" w:afterLines="60"/>
        <w:ind w:left="720"/>
      </w:pPr>
      <w:r w:rsidRPr="00EE66FA">
        <w:t>Единица изменения – рубли</w:t>
      </w:r>
    </w:p>
    <w:p w:rsidR="006C6F36" w:rsidRPr="00EE66FA" w:rsidRDefault="006C6F36" w:rsidP="00D427AE">
      <w:pPr>
        <w:spacing w:beforeLines="60" w:afterLines="60"/>
        <w:ind w:left="720"/>
        <w:outlineLvl w:val="0"/>
        <w:rPr>
          <w:u w:val="single"/>
        </w:rPr>
      </w:pPr>
      <w:r w:rsidRPr="00EE66FA">
        <w:rPr>
          <w:u w:val="single"/>
        </w:rPr>
        <w:t>Аналитические признаки</w:t>
      </w:r>
    </w:p>
    <w:p w:rsidR="008A2C7A" w:rsidRDefault="006C6F36" w:rsidP="00D427AE">
      <w:pPr>
        <w:numPr>
          <w:ilvl w:val="1"/>
          <w:numId w:val="8"/>
        </w:numPr>
        <w:tabs>
          <w:tab w:val="clear" w:pos="2160"/>
          <w:tab w:val="num" w:pos="1800"/>
        </w:tabs>
        <w:spacing w:beforeLines="60" w:afterLines="60"/>
        <w:ind w:left="1800"/>
      </w:pPr>
      <w:r w:rsidRPr="00EE66FA">
        <w:t>Дата</w:t>
      </w:r>
    </w:p>
    <w:p w:rsidR="008A2C7A" w:rsidRDefault="006C6F36" w:rsidP="00D427AE">
      <w:pPr>
        <w:numPr>
          <w:ilvl w:val="1"/>
          <w:numId w:val="8"/>
        </w:numPr>
        <w:tabs>
          <w:tab w:val="clear" w:pos="2160"/>
          <w:tab w:val="num" w:pos="1800"/>
        </w:tabs>
        <w:spacing w:beforeLines="60" w:afterLines="60"/>
        <w:ind w:left="1800"/>
      </w:pPr>
      <w:r w:rsidRPr="00EE66FA">
        <w:t xml:space="preserve">ФК/УФК: </w:t>
      </w:r>
      <w:r>
        <w:t>ФК/</w:t>
      </w:r>
      <w:r w:rsidRPr="00EE66FA">
        <w:t xml:space="preserve">УФК (в соответствии со Справочником органов ФК (Справочник 7)) </w:t>
      </w:r>
    </w:p>
    <w:p w:rsidR="008A2C7A" w:rsidRDefault="0077049A" w:rsidP="00D427AE">
      <w:pPr>
        <w:numPr>
          <w:ilvl w:val="1"/>
          <w:numId w:val="8"/>
        </w:numPr>
        <w:tabs>
          <w:tab w:val="clear" w:pos="2160"/>
          <w:tab w:val="num" w:pos="1800"/>
        </w:tabs>
        <w:spacing w:beforeLines="60" w:afterLines="60"/>
        <w:ind w:left="1800"/>
      </w:pPr>
      <w:r>
        <w:t>Бюджет –</w:t>
      </w:r>
      <w:r w:rsidR="00925B9F">
        <w:t xml:space="preserve"> </w:t>
      </w:r>
      <w:r w:rsidR="00466029" w:rsidRPr="00EE66FA">
        <w:t>в соответствии Справочником бюджетов (Справочник 8)</w:t>
      </w:r>
    </w:p>
    <w:p w:rsidR="008A2C7A" w:rsidRDefault="0077049A" w:rsidP="00D427AE">
      <w:pPr>
        <w:numPr>
          <w:ilvl w:val="1"/>
          <w:numId w:val="8"/>
        </w:numPr>
        <w:tabs>
          <w:tab w:val="clear" w:pos="2160"/>
          <w:tab w:val="num" w:pos="1800"/>
        </w:tabs>
        <w:spacing w:beforeLines="60" w:afterLines="60"/>
        <w:ind w:left="1800"/>
      </w:pPr>
      <w:r>
        <w:t>ГРБС</w:t>
      </w:r>
      <w:r w:rsidR="006C6F36">
        <w:t xml:space="preserve"> </w:t>
      </w:r>
      <w:r w:rsidR="006C6F36" w:rsidRPr="00EE66FA">
        <w:t>(в соответствии со Справочником ГРБС/ГАДБ/ГАИФ (Справочник 6))</w:t>
      </w:r>
    </w:p>
    <w:p w:rsidR="008A2C7A" w:rsidRDefault="00466029" w:rsidP="00D427AE">
      <w:pPr>
        <w:numPr>
          <w:ilvl w:val="1"/>
          <w:numId w:val="8"/>
        </w:numPr>
        <w:tabs>
          <w:tab w:val="clear" w:pos="2160"/>
          <w:tab w:val="num" w:pos="1800"/>
        </w:tabs>
        <w:spacing w:beforeLines="60" w:afterLines="60"/>
        <w:ind w:left="1800"/>
      </w:pPr>
      <w:r>
        <w:t>БУ/АУ (в соответствии со Справочником НУБП)</w:t>
      </w:r>
    </w:p>
    <w:p w:rsidR="008A2C7A" w:rsidRDefault="008B5B9F" w:rsidP="00D427AE">
      <w:pPr>
        <w:numPr>
          <w:ilvl w:val="1"/>
          <w:numId w:val="8"/>
        </w:numPr>
        <w:tabs>
          <w:tab w:val="clear" w:pos="2160"/>
          <w:tab w:val="num" w:pos="1800"/>
        </w:tabs>
        <w:spacing w:beforeLines="60" w:afterLines="60"/>
        <w:ind w:left="1800"/>
      </w:pPr>
      <w:r w:rsidRPr="005A51D8">
        <w:t>Статьи доходов</w:t>
      </w:r>
    </w:p>
    <w:p w:rsidR="008A2C7A" w:rsidRDefault="0077049A" w:rsidP="00D427AE">
      <w:pPr>
        <w:numPr>
          <w:ilvl w:val="1"/>
          <w:numId w:val="8"/>
        </w:numPr>
        <w:tabs>
          <w:tab w:val="clear" w:pos="2160"/>
          <w:tab w:val="num" w:pos="1800"/>
        </w:tabs>
        <w:spacing w:beforeLines="60" w:afterLines="60"/>
        <w:ind w:left="1800"/>
      </w:pPr>
      <w:r>
        <w:t>Вид средств</w:t>
      </w:r>
      <w:r w:rsidR="006C6F36" w:rsidRPr="00EE66FA">
        <w:t xml:space="preserve"> (в соответствии со Справочником видов средств (Справочник 1))</w:t>
      </w:r>
    </w:p>
    <w:p w:rsidR="006C6F36" w:rsidRPr="00EE66FA" w:rsidRDefault="006C6F36" w:rsidP="00D427AE">
      <w:pPr>
        <w:spacing w:beforeLines="60" w:afterLines="60"/>
        <w:ind w:left="720"/>
        <w:outlineLvl w:val="0"/>
        <w:rPr>
          <w:u w:val="single"/>
        </w:rPr>
      </w:pPr>
      <w:r w:rsidRPr="00EE66FA">
        <w:rPr>
          <w:u w:val="single"/>
        </w:rPr>
        <w:t>Алгоритм расчета</w:t>
      </w:r>
    </w:p>
    <w:p w:rsidR="006C6F36" w:rsidRPr="00EE66FA" w:rsidRDefault="006C6F36" w:rsidP="00D427AE">
      <w:pPr>
        <w:spacing w:beforeLines="60" w:afterLines="60"/>
        <w:ind w:left="900"/>
        <w:outlineLvl w:val="0"/>
      </w:pPr>
      <w:r w:rsidRPr="00EE66FA">
        <w:t>1. Наименование источников: корреспонденция счетов бюджетного учета</w:t>
      </w:r>
    </w:p>
    <w:p w:rsidR="006C6F36" w:rsidRPr="00EE66FA" w:rsidRDefault="006C6F36" w:rsidP="00D427AE">
      <w:pPr>
        <w:spacing w:beforeLines="60" w:afterLines="60"/>
        <w:ind w:left="900"/>
        <w:outlineLvl w:val="0"/>
      </w:pPr>
      <w:r w:rsidRPr="00EE66FA">
        <w:t>2. Условия отбора:</w:t>
      </w:r>
    </w:p>
    <w:p w:rsidR="006C6F36" w:rsidRPr="00EE66FA" w:rsidRDefault="006C6F36" w:rsidP="00D427AE">
      <w:pPr>
        <w:spacing w:beforeLines="60" w:afterLines="60"/>
        <w:ind w:left="993"/>
      </w:pPr>
      <w:r w:rsidRPr="00EE66FA">
        <w:t xml:space="preserve">- Отдельные Главные книги органа, осуществляющего кассовое обслуживание исполнения бюджетов, по каждому обслуживаемому бюджету (кроме операций с наличными денежными средства и операций с доходами, распределяемыми органами Федерального казначейства между уровнями бюджетной системы Российской Федерации) (далее ГК по кассовому обслуживанию). </w:t>
      </w:r>
    </w:p>
    <w:p w:rsidR="004A08E9" w:rsidRDefault="006C6F36" w:rsidP="00D427AE">
      <w:pPr>
        <w:spacing w:beforeLines="60" w:afterLines="60"/>
        <w:ind w:left="900"/>
        <w:outlineLvl w:val="0"/>
      </w:pPr>
      <w:r w:rsidRPr="00EE66FA">
        <w:t>3. Расчет значения показателя:</w:t>
      </w:r>
    </w:p>
    <w:p w:rsidR="00DE32B5" w:rsidRPr="00377B8C" w:rsidRDefault="00A52E9F" w:rsidP="00D427AE">
      <w:pPr>
        <w:spacing w:beforeLines="60" w:afterLines="60"/>
        <w:ind w:left="900"/>
        <w:outlineLvl w:val="0"/>
      </w:pPr>
      <w:r w:rsidRPr="00A52E9F">
        <w:t>В случае, если КОСГУ операции в 26-значном счете бюджетного учета не равен «000»</w:t>
      </w:r>
      <w:r w:rsidR="002C12D9">
        <w:t xml:space="preserve"> </w:t>
      </w:r>
      <w:r w:rsidRPr="00A52E9F">
        <w:t>для бюджетных учреждений</w:t>
      </w:r>
    </w:p>
    <w:p w:rsidR="00DE32B5" w:rsidRPr="00377B8C" w:rsidRDefault="00A52E9F" w:rsidP="00D427AE">
      <w:pPr>
        <w:tabs>
          <w:tab w:val="left" w:pos="1843"/>
        </w:tabs>
        <w:spacing w:beforeLines="60" w:afterLines="60"/>
        <w:ind w:left="1440"/>
      </w:pPr>
      <w:r w:rsidRPr="00A52E9F">
        <w:tab/>
        <w:t>по счетам бюджетного учета, соответствующим доходным аналитическим кодам сальдо балансового счета 30713 за текущую дату по ГК по кассовому обслуживанию</w:t>
      </w:r>
    </w:p>
    <w:p w:rsidR="008A2C7A" w:rsidRDefault="00A52E9F" w:rsidP="00D427AE">
      <w:pPr>
        <w:numPr>
          <w:ilvl w:val="1"/>
          <w:numId w:val="8"/>
        </w:numPr>
        <w:tabs>
          <w:tab w:val="clear" w:pos="2160"/>
          <w:tab w:val="num" w:pos="1800"/>
        </w:tabs>
        <w:spacing w:beforeLines="60" w:afterLines="60"/>
        <w:ind w:left="1800"/>
      </w:pPr>
      <w:r w:rsidRPr="00A52E9F">
        <w:t>для автономных учреждений</w:t>
      </w:r>
    </w:p>
    <w:p w:rsidR="00A37966" w:rsidRPr="00377B8C" w:rsidRDefault="00A52E9F" w:rsidP="00D427AE">
      <w:pPr>
        <w:tabs>
          <w:tab w:val="left" w:pos="1843"/>
        </w:tabs>
        <w:spacing w:beforeLines="60" w:afterLines="60"/>
        <w:ind w:left="1418"/>
      </w:pPr>
      <w:r w:rsidRPr="00A52E9F">
        <w:t>по счетам бюджетного учета, соответствующим доходным аналитическим кодам сальдо балансового счета 30714 за текущую дату по ГК по кассовому обслуживанию</w:t>
      </w:r>
    </w:p>
    <w:p w:rsidR="004A08E9" w:rsidRPr="00377B8C" w:rsidRDefault="00A52E9F" w:rsidP="00D427AE">
      <w:pPr>
        <w:spacing w:beforeLines="60" w:afterLines="60"/>
        <w:ind w:left="900"/>
        <w:outlineLvl w:val="0"/>
      </w:pPr>
      <w:r w:rsidRPr="00A52E9F">
        <w:t>В случае, если КОСГУ операции в 26-значном счете бюджетного учета равен «000»</w:t>
      </w:r>
    </w:p>
    <w:p w:rsidR="004A08E9" w:rsidRPr="00377B8C" w:rsidRDefault="00A52E9F" w:rsidP="00D427AE">
      <w:pPr>
        <w:spacing w:beforeLines="60" w:afterLines="60"/>
        <w:ind w:left="900"/>
        <w:outlineLvl w:val="0"/>
      </w:pPr>
      <w:r w:rsidRPr="00A52E9F">
        <w:t>для бюджетных учреждений</w:t>
      </w:r>
    </w:p>
    <w:p w:rsidR="004A08E9" w:rsidRPr="00377B8C" w:rsidRDefault="00A52E9F" w:rsidP="00D427AE">
      <w:pPr>
        <w:tabs>
          <w:tab w:val="left" w:pos="1843"/>
        </w:tabs>
        <w:spacing w:beforeLines="60" w:afterLines="60"/>
        <w:ind w:left="1418"/>
      </w:pPr>
      <w:r w:rsidRPr="00A52E9F">
        <w:t>сумма кредитовых оборотов балансового счета 30713 за текущую дату по ГК по кассовому обслуживанию</w:t>
      </w:r>
    </w:p>
    <w:p w:rsidR="008A2C7A" w:rsidRDefault="00A52E9F" w:rsidP="00D427AE">
      <w:pPr>
        <w:numPr>
          <w:ilvl w:val="1"/>
          <w:numId w:val="8"/>
        </w:numPr>
        <w:tabs>
          <w:tab w:val="clear" w:pos="2160"/>
          <w:tab w:val="num" w:pos="1800"/>
        </w:tabs>
        <w:spacing w:beforeLines="60" w:afterLines="60"/>
        <w:ind w:left="1800"/>
      </w:pPr>
      <w:r w:rsidRPr="00A52E9F">
        <w:lastRenderedPageBreak/>
        <w:t>для автономных учреждений</w:t>
      </w:r>
    </w:p>
    <w:p w:rsidR="004A08E9" w:rsidRDefault="00A52E9F" w:rsidP="00D427AE">
      <w:pPr>
        <w:tabs>
          <w:tab w:val="left" w:pos="1843"/>
        </w:tabs>
        <w:spacing w:beforeLines="60" w:afterLines="60"/>
        <w:ind w:left="1418"/>
      </w:pPr>
      <w:r w:rsidRPr="00A52E9F">
        <w:t>сумма кредитовых оборотов балансового счета 30714 за текущую дату по ГК по кассовому обслуживанию</w:t>
      </w:r>
    </w:p>
    <w:p w:rsidR="004A08E9" w:rsidRDefault="00030F99" w:rsidP="00D427AE">
      <w:pPr>
        <w:spacing w:beforeLines="60" w:afterLines="60"/>
        <w:ind w:left="900"/>
        <w:outlineLvl w:val="0"/>
      </w:pPr>
      <w:r>
        <w:t>Операции по внутриказначейским расчетам (расчетам между головным учреждением и его обособленными подразделениями) в показателе не отражаются</w:t>
      </w:r>
    </w:p>
    <w:p w:rsidR="006C6F36" w:rsidRPr="00EE66FA" w:rsidRDefault="006C6F36" w:rsidP="00D427AE">
      <w:pPr>
        <w:spacing w:beforeLines="60" w:afterLines="60"/>
        <w:ind w:left="900"/>
        <w:outlineLvl w:val="0"/>
      </w:pPr>
      <w:r w:rsidRPr="00EE66FA">
        <w:t>4. Аналитические признаки:</w:t>
      </w:r>
    </w:p>
    <w:p w:rsidR="008A2C7A" w:rsidRDefault="006C6F36"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6C6F36" w:rsidP="00D427AE">
      <w:pPr>
        <w:numPr>
          <w:ilvl w:val="1"/>
          <w:numId w:val="8"/>
        </w:numPr>
        <w:tabs>
          <w:tab w:val="clear" w:pos="2160"/>
          <w:tab w:val="num" w:pos="1800"/>
        </w:tabs>
        <w:spacing w:beforeLines="60" w:afterLines="60"/>
        <w:ind w:left="1800"/>
      </w:pPr>
      <w:r w:rsidRPr="00EE66FA">
        <w:t>ФК/УФК: УФК  по месту регистрации соответствующих проводок (в соответствии со Справочником органов ФК (Справочник 7))</w:t>
      </w:r>
    </w:p>
    <w:p w:rsidR="008A2C7A" w:rsidRDefault="0077049A" w:rsidP="00D427AE">
      <w:pPr>
        <w:numPr>
          <w:ilvl w:val="1"/>
          <w:numId w:val="8"/>
        </w:numPr>
        <w:tabs>
          <w:tab w:val="clear" w:pos="2160"/>
          <w:tab w:val="num" w:pos="1800"/>
        </w:tabs>
        <w:spacing w:beforeLines="60" w:afterLines="60"/>
        <w:ind w:left="1800"/>
      </w:pPr>
      <w:r>
        <w:t xml:space="preserve">Бюджет – </w:t>
      </w:r>
      <w:r w:rsidR="00925B9F" w:rsidRPr="00EE66FA">
        <w:t>по соответствующей Главной книге (в соответствии Справочником бюджетов (Справочник 8))</w:t>
      </w:r>
    </w:p>
    <w:p w:rsidR="008A2C7A" w:rsidRDefault="005A51D8" w:rsidP="00D427AE">
      <w:pPr>
        <w:numPr>
          <w:ilvl w:val="1"/>
          <w:numId w:val="8"/>
        </w:numPr>
        <w:tabs>
          <w:tab w:val="clear" w:pos="2160"/>
          <w:tab w:val="num" w:pos="1800"/>
        </w:tabs>
        <w:spacing w:beforeLines="60" w:afterLines="60"/>
        <w:ind w:left="1800"/>
      </w:pPr>
      <w:r w:rsidRPr="00EE66FA">
        <w:t xml:space="preserve">ГРБС: </w:t>
      </w:r>
      <w:r w:rsidRPr="005A51D8">
        <w:t>по справочнику НУБП определяе</w:t>
      </w:r>
      <w:r>
        <w:t>тся</w:t>
      </w:r>
      <w:r w:rsidRPr="005A51D8">
        <w:t xml:space="preserve"> учредител</w:t>
      </w:r>
      <w:r>
        <w:t>ь БУ/АУ</w:t>
      </w:r>
      <w:r w:rsidRPr="005A51D8">
        <w:t>,  затем по СРРПБС по учредителю определяе</w:t>
      </w:r>
      <w:r>
        <w:t>тся</w:t>
      </w:r>
      <w:r w:rsidRPr="005A51D8">
        <w:t xml:space="preserve"> </w:t>
      </w:r>
      <w:r>
        <w:t xml:space="preserve">ГРБС в соответствии </w:t>
      </w:r>
      <w:r w:rsidRPr="00EE66FA">
        <w:t>со Справочником ГРБС/ГАДБ/ГАИФ (Справочник 6))</w:t>
      </w:r>
    </w:p>
    <w:p w:rsidR="008A2C7A" w:rsidRDefault="0099176E" w:rsidP="00D427AE">
      <w:pPr>
        <w:numPr>
          <w:ilvl w:val="1"/>
          <w:numId w:val="8"/>
        </w:numPr>
        <w:tabs>
          <w:tab w:val="clear" w:pos="2160"/>
          <w:tab w:val="num" w:pos="1800"/>
        </w:tabs>
        <w:spacing w:beforeLines="60" w:afterLines="60"/>
        <w:ind w:left="1800"/>
      </w:pPr>
      <w:r>
        <w:t>БУ/АУ</w:t>
      </w:r>
      <w:r w:rsidR="002469A9">
        <w:t xml:space="preserve">: в соответствии </w:t>
      </w:r>
      <w:r w:rsidR="0077049A">
        <w:t>со Справочником НУБП</w:t>
      </w:r>
    </w:p>
    <w:p w:rsidR="008A2C7A" w:rsidRDefault="00AE6BE1" w:rsidP="00D427AE">
      <w:pPr>
        <w:numPr>
          <w:ilvl w:val="1"/>
          <w:numId w:val="8"/>
        </w:numPr>
        <w:spacing w:beforeLines="60" w:afterLines="60"/>
      </w:pPr>
      <w:r>
        <w:t xml:space="preserve">В случае невозможности определения кода БУ/АУ (для НВС) указывается код БУ/АУ, содержащий все символы равные </w:t>
      </w:r>
      <w:r w:rsidR="008D4E95">
        <w:t>0</w:t>
      </w:r>
      <w:r>
        <w:t>.</w:t>
      </w:r>
    </w:p>
    <w:p w:rsidR="008A2C7A" w:rsidRDefault="0077049A" w:rsidP="00D427AE">
      <w:pPr>
        <w:numPr>
          <w:ilvl w:val="1"/>
          <w:numId w:val="8"/>
        </w:numPr>
        <w:tabs>
          <w:tab w:val="clear" w:pos="2160"/>
          <w:tab w:val="num" w:pos="1800"/>
        </w:tabs>
        <w:spacing w:beforeLines="60" w:afterLines="60"/>
        <w:ind w:left="1800"/>
      </w:pPr>
      <w:r>
        <w:t>Вид средств</w:t>
      </w:r>
      <w:r w:rsidR="006C6F36" w:rsidRPr="00EE66FA">
        <w:t xml:space="preserve">: </w:t>
      </w:r>
    </w:p>
    <w:p w:rsidR="007B775F" w:rsidRDefault="007B775F" w:rsidP="00D427AE">
      <w:pPr>
        <w:numPr>
          <w:ilvl w:val="1"/>
          <w:numId w:val="8"/>
        </w:numPr>
        <w:spacing w:beforeLines="60" w:afterLines="60"/>
      </w:pPr>
      <w:r w:rsidRPr="00EE66FA">
        <w:t>«</w:t>
      </w:r>
      <w:r w:rsidRPr="00DC113B">
        <w:t>средства по обязательному медицинскому страхованию</w:t>
      </w:r>
      <w:r w:rsidRPr="00EE66FA">
        <w:t>» (в соответствии со Справочником видов средств (Справочник 1)) в случае, если в 1</w:t>
      </w:r>
      <w:r>
        <w:t>8</w:t>
      </w:r>
      <w:r w:rsidRPr="00EE66FA">
        <w:t xml:space="preserve"> (восемнадцатом) символе 26-значного номера счета бюджетного учета указано «</w:t>
      </w:r>
      <w:r>
        <w:t>7</w:t>
      </w:r>
      <w:r w:rsidRPr="00EE66FA">
        <w:t>»,</w:t>
      </w:r>
    </w:p>
    <w:p w:rsidR="00FD1FBE" w:rsidRDefault="00FD1FBE" w:rsidP="00D427AE">
      <w:pPr>
        <w:numPr>
          <w:ilvl w:val="1"/>
          <w:numId w:val="8"/>
        </w:numPr>
        <w:spacing w:beforeLines="60" w:afterLines="60"/>
      </w:pPr>
      <w:r w:rsidRPr="00922B60">
        <w:t>«средства некоммерческих организаций на лицевых счетах»</w:t>
      </w:r>
      <w:r>
        <w:t xml:space="preserve"> </w:t>
      </w:r>
      <w:r w:rsidRPr="00EE66FA">
        <w:t>(в соответствии со Справочником видов средств (Справочник 1)) в случае, если в 18 (восемнадцатом) символе 26-значного номера счета бюджетного учета указано «</w:t>
      </w:r>
      <w:r>
        <w:t>8</w:t>
      </w:r>
      <w:r w:rsidRPr="00EE66FA">
        <w:t>»</w:t>
      </w:r>
    </w:p>
    <w:p w:rsidR="00FD1FBE" w:rsidRPr="00EE66FA" w:rsidRDefault="00FD1FBE" w:rsidP="00D427AE">
      <w:pPr>
        <w:numPr>
          <w:ilvl w:val="1"/>
          <w:numId w:val="8"/>
        </w:numPr>
        <w:spacing w:beforeLines="60" w:afterLines="60"/>
      </w:pPr>
      <w:r w:rsidRPr="002F394E">
        <w:t xml:space="preserve">«средства некоммерческих организаций на </w:t>
      </w:r>
      <w:r>
        <w:t xml:space="preserve">отдельных </w:t>
      </w:r>
      <w:r w:rsidRPr="002F394E">
        <w:t>лицевых счетах»</w:t>
      </w:r>
      <w:r>
        <w:t xml:space="preserve"> </w:t>
      </w:r>
      <w:r w:rsidRPr="00EE66FA">
        <w:t>(в соответствии со Справочником видов средств (Справочник 1)) в случае, если в 18 (восемнадцатом) символе 26-значного номера счета бюджетного учета указано «</w:t>
      </w:r>
      <w:r>
        <w:t>9</w:t>
      </w:r>
      <w:r w:rsidRPr="00EE66FA">
        <w:t>»</w:t>
      </w:r>
    </w:p>
    <w:p w:rsidR="008A2C7A" w:rsidRDefault="008B5B9F" w:rsidP="00D427AE">
      <w:pPr>
        <w:numPr>
          <w:ilvl w:val="1"/>
          <w:numId w:val="8"/>
        </w:numPr>
        <w:tabs>
          <w:tab w:val="clear" w:pos="2160"/>
          <w:tab w:val="num" w:pos="1800"/>
        </w:tabs>
        <w:spacing w:beforeLines="60" w:afterLines="60"/>
        <w:ind w:left="1800"/>
      </w:pPr>
      <w:r>
        <w:t>Статьи доходов</w:t>
      </w:r>
    </w:p>
    <w:p w:rsidR="008A2C7A" w:rsidRDefault="006C6F36" w:rsidP="00D427AE">
      <w:pPr>
        <w:numPr>
          <w:ilvl w:val="1"/>
          <w:numId w:val="8"/>
        </w:numPr>
        <w:tabs>
          <w:tab w:val="clear" w:pos="2160"/>
          <w:tab w:val="num" w:pos="1800"/>
        </w:tabs>
        <w:spacing w:beforeLines="60" w:afterLines="60"/>
        <w:ind w:left="1800"/>
      </w:pPr>
      <w:r w:rsidRPr="00EE66FA">
        <w:t>Символы с 4 (четвертого) по 17 (семнадцатый) и с 24 (двадцать четвертого) по 26 (двадцать шестой) 26-значного номера счета бюджетного учета, соответствующие 17-значным КБК</w:t>
      </w:r>
    </w:p>
    <w:p w:rsidR="00610872" w:rsidRPr="00EE66FA" w:rsidRDefault="00610872" w:rsidP="00831783">
      <w:pPr>
        <w:pStyle w:val="4"/>
        <w:keepNext/>
        <w:spacing w:before="240"/>
        <w:ind w:left="352"/>
        <w:rPr>
          <w:b/>
          <w:bCs/>
        </w:rPr>
      </w:pPr>
      <w:bookmarkStart w:id="553" w:name="_Toc230426952"/>
      <w:bookmarkStart w:id="554" w:name="_Toc373761361"/>
      <w:bookmarkStart w:id="555" w:name="_Toc225579398"/>
      <w:bookmarkEnd w:id="551"/>
      <w:r w:rsidRPr="00EE66FA">
        <w:rPr>
          <w:b/>
          <w:bCs/>
        </w:rPr>
        <w:t>ПБ304 – Прогноз с учетом изменений поступлений по доходам</w:t>
      </w:r>
      <w:bookmarkEnd w:id="553"/>
      <w:bookmarkEnd w:id="554"/>
    </w:p>
    <w:p w:rsidR="00610872" w:rsidRPr="00EE66FA" w:rsidRDefault="00610872" w:rsidP="00D427AE">
      <w:pPr>
        <w:spacing w:beforeLines="60" w:afterLines="60"/>
        <w:ind w:left="720"/>
      </w:pPr>
      <w:r w:rsidRPr="00EE66FA">
        <w:t>Прогноз с учетом изменений поступлений по доходам – прогноз поступлений доходов в бюджет на текущий финансовый год с учетом вносимых уточнений от определенной даты, в разрезе установленных аналитических признаков (в определенный бюджет бюджетной системы РФ, по определенному КБК</w:t>
      </w:r>
      <w:r w:rsidR="00BE14A5">
        <w:t xml:space="preserve">, </w:t>
      </w:r>
      <w:r w:rsidRPr="00EE66FA">
        <w:t>с Кодом главы, по определенному виду средств, для определенного органа ФК).</w:t>
      </w:r>
    </w:p>
    <w:p w:rsidR="00610872" w:rsidRPr="00EE66FA" w:rsidRDefault="00610872" w:rsidP="00D427AE">
      <w:pPr>
        <w:spacing w:beforeLines="60" w:afterLines="60"/>
        <w:ind w:left="720"/>
      </w:pPr>
      <w:r w:rsidRPr="00EE66FA">
        <w:t xml:space="preserve">Базовый показатель для федерального бюджета для «бюджетных средств» может быть рассчитан на основании данных ФК. </w:t>
      </w:r>
      <w:r w:rsidR="00BE14A5" w:rsidRPr="00BE14A5">
        <w:t>Базовый показатель для бюджетов субъектов РФ для «бюджетных средств» должен представляться из внешних систем в структуре, аналогичной структуре базового показателя для федерального бюджета.</w:t>
      </w:r>
      <w:r w:rsidRPr="00EE66FA">
        <w:t xml:space="preserve">. Для бюджетов государственных и </w:t>
      </w:r>
      <w:r w:rsidRPr="00EE66FA">
        <w:lastRenderedPageBreak/>
        <w:t xml:space="preserve">территориальных внебюджетных фондов базовый показатель </w:t>
      </w:r>
      <w:r w:rsidR="001F09B1" w:rsidRPr="00D8607F">
        <w:t>для «бюджетных средств»</w:t>
      </w:r>
      <w:r w:rsidR="001F09B1">
        <w:t xml:space="preserve"> </w:t>
      </w:r>
      <w:r w:rsidRPr="00EE66FA">
        <w:t>должен представляться из внешних источников.</w:t>
      </w:r>
    </w:p>
    <w:p w:rsidR="00610872" w:rsidRPr="00EE66FA" w:rsidRDefault="00610872" w:rsidP="00D427AE">
      <w:pPr>
        <w:spacing w:beforeLines="60" w:afterLines="60"/>
        <w:ind w:left="720"/>
      </w:pPr>
      <w:r w:rsidRPr="00EE66FA">
        <w:t xml:space="preserve">Периодичность расчета </w:t>
      </w:r>
      <w:r w:rsidR="00F669BB">
        <w:t>–</w:t>
      </w:r>
      <w:r w:rsidRPr="00EE66FA">
        <w:t xml:space="preserve"> месячная</w:t>
      </w:r>
      <w:r w:rsidR="00F669BB">
        <w:t xml:space="preserve"> (для «бюджетных средств»),</w:t>
      </w:r>
    </w:p>
    <w:p w:rsidR="00610872" w:rsidRPr="00EE66FA" w:rsidRDefault="00610872" w:rsidP="00D427AE">
      <w:pPr>
        <w:spacing w:beforeLines="60" w:afterLines="60"/>
        <w:ind w:left="720"/>
      </w:pPr>
      <w:r w:rsidRPr="00EE66FA">
        <w:t>Единица изменения – рубли</w:t>
      </w:r>
    </w:p>
    <w:p w:rsidR="00610872" w:rsidRPr="00EE66FA" w:rsidRDefault="00610872" w:rsidP="00D427AE">
      <w:pPr>
        <w:spacing w:beforeLines="60" w:afterLines="60"/>
        <w:ind w:left="720"/>
        <w:outlineLvl w:val="0"/>
        <w:rPr>
          <w:u w:val="single"/>
        </w:rPr>
      </w:pPr>
      <w:r w:rsidRPr="00EE66FA">
        <w:rPr>
          <w:u w:val="single"/>
        </w:rPr>
        <w:t>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t>Дата</w:t>
      </w:r>
    </w:p>
    <w:p w:rsidR="008A2C7A" w:rsidRDefault="00610872"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610872"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ГАДБ/ГРБС (в соответствии со Справочником ГРБС/ГАДБ/ГАИФ (Справочник 6))</w:t>
      </w:r>
    </w:p>
    <w:p w:rsidR="008A2C7A" w:rsidRDefault="00610872" w:rsidP="00D427AE">
      <w:pPr>
        <w:numPr>
          <w:ilvl w:val="1"/>
          <w:numId w:val="8"/>
        </w:numPr>
        <w:tabs>
          <w:tab w:val="clear" w:pos="2160"/>
          <w:tab w:val="num" w:pos="1800"/>
        </w:tabs>
        <w:spacing w:beforeLines="60" w:afterLines="60"/>
        <w:ind w:left="1800"/>
      </w:pPr>
      <w:r w:rsidRPr="00EE66FA">
        <w:t>Статьи доходов</w:t>
      </w:r>
    </w:p>
    <w:p w:rsidR="008A2C7A" w:rsidRDefault="00610872" w:rsidP="00D427AE">
      <w:pPr>
        <w:numPr>
          <w:ilvl w:val="1"/>
          <w:numId w:val="8"/>
        </w:numPr>
        <w:tabs>
          <w:tab w:val="clear" w:pos="2160"/>
          <w:tab w:val="num" w:pos="1800"/>
        </w:tabs>
        <w:spacing w:beforeLines="60" w:afterLines="60"/>
        <w:ind w:left="1800"/>
      </w:pPr>
      <w:r w:rsidRPr="00EE66FA">
        <w:t>Вид средств (в соответствии со Справочником видов средств (Справочник 1)) только «бюджетные средства»</w:t>
      </w:r>
    </w:p>
    <w:p w:rsidR="00610872" w:rsidRPr="00EE66FA" w:rsidRDefault="00610872" w:rsidP="00D427AE">
      <w:pPr>
        <w:spacing w:beforeLines="60" w:afterLines="60"/>
        <w:ind w:left="720"/>
        <w:outlineLvl w:val="0"/>
        <w:rPr>
          <w:u w:val="single"/>
        </w:rPr>
      </w:pPr>
      <w:r w:rsidRPr="00EE66FA">
        <w:rPr>
          <w:u w:val="single"/>
        </w:rPr>
        <w:t>Алгоритм расчета</w:t>
      </w:r>
    </w:p>
    <w:p w:rsidR="00610872" w:rsidRPr="00EE66FA" w:rsidRDefault="00610872" w:rsidP="00D427AE">
      <w:pPr>
        <w:spacing w:beforeLines="60" w:afterLines="60"/>
        <w:ind w:left="900"/>
      </w:pPr>
      <w:r w:rsidRPr="00EE66FA">
        <w:t>Алгоритм расчета данного показателя для «бюджетных средств» аналогичен алгоритму расчета показателя «сумма поступлений доходов в федеральный бюджет» при формировании «Прогноз поступлений доходов в федеральный бюджет на 200_ год» (Приложение 1 к приказу Минфина РФ №120н от 27.11.2007))</w:t>
      </w:r>
    </w:p>
    <w:p w:rsidR="00610872" w:rsidRPr="00EE66FA" w:rsidRDefault="00610872" w:rsidP="00D427AE">
      <w:pPr>
        <w:spacing w:beforeLines="60" w:afterLines="60"/>
        <w:ind w:left="720"/>
        <w:outlineLvl w:val="0"/>
        <w:rPr>
          <w:u w:val="single"/>
        </w:rPr>
      </w:pPr>
      <w:r w:rsidRPr="00EE66FA">
        <w:rPr>
          <w:u w:val="single"/>
        </w:rPr>
        <w:t>Пример расчета показателя</w:t>
      </w:r>
    </w:p>
    <w:p w:rsidR="00610872" w:rsidRPr="00EE66FA" w:rsidRDefault="00610872" w:rsidP="00D427AE">
      <w:pPr>
        <w:spacing w:beforeLines="60" w:afterLines="60"/>
        <w:ind w:left="900"/>
        <w:outlineLvl w:val="0"/>
        <w:rPr>
          <w:i/>
          <w:iCs/>
          <w:u w:val="single"/>
        </w:rPr>
      </w:pPr>
      <w:r w:rsidRPr="00EE66FA">
        <w:rPr>
          <w:i/>
          <w:iCs/>
          <w:u w:val="single"/>
        </w:rPr>
        <w:t>Приложение 1 к Приказу 120н для «бюджетных средств»</w:t>
      </w:r>
    </w:p>
    <w:p w:rsidR="00610872" w:rsidRPr="00EE66FA" w:rsidRDefault="00610872" w:rsidP="00D427AE">
      <w:pPr>
        <w:spacing w:beforeLines="60" w:afterLines="60"/>
        <w:ind w:left="900"/>
        <w:rPr>
          <w:i/>
          <w:iCs/>
        </w:rPr>
      </w:pPr>
      <w:r w:rsidRPr="00EE66FA">
        <w:rPr>
          <w:i/>
          <w:iCs/>
        </w:rPr>
        <w:t>Показатель:</w:t>
      </w:r>
    </w:p>
    <w:p w:rsidR="00610872" w:rsidRPr="00EE66FA" w:rsidRDefault="00610872" w:rsidP="00D427AE">
      <w:pPr>
        <w:spacing w:beforeLines="60" w:afterLines="60"/>
        <w:ind w:left="900"/>
      </w:pPr>
      <w:r w:rsidRPr="00EE66FA">
        <w:t>Прогноз с учетом изменений поступлений по доходам для «бюджетных средств» = Сумма поступлений на год в рублях = Графа 3 умноженная на 1000 (для перевод тыс.рублей в рубли)</w:t>
      </w:r>
    </w:p>
    <w:p w:rsidR="00610872" w:rsidRPr="00EE66FA" w:rsidRDefault="00610872" w:rsidP="00D427AE">
      <w:pPr>
        <w:spacing w:beforeLines="60" w:afterLines="60"/>
        <w:ind w:left="900"/>
        <w:rPr>
          <w:i/>
          <w:iCs/>
        </w:rPr>
      </w:pPr>
      <w:r w:rsidRPr="00EE66FA">
        <w:rPr>
          <w:i/>
          <w:iCs/>
        </w:rPr>
        <w:t>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t>Дата документа: дата из заголовочной части документа в формате «от “___”________20__г.».</w:t>
      </w:r>
    </w:p>
    <w:p w:rsidR="008A2C7A" w:rsidRDefault="00610872" w:rsidP="00D427AE">
      <w:pPr>
        <w:numPr>
          <w:ilvl w:val="1"/>
          <w:numId w:val="8"/>
        </w:numPr>
        <w:tabs>
          <w:tab w:val="clear" w:pos="2160"/>
          <w:tab w:val="num" w:pos="1800"/>
        </w:tabs>
        <w:spacing w:beforeLines="60" w:afterLines="60"/>
        <w:ind w:left="1800"/>
      </w:pPr>
      <w:r w:rsidRPr="00EE66FA">
        <w:t>ГАДБ: Строка «Главный администратор доходов федерального бюджета» из заголовочной части, кодовая зона (Глава по БК)</w:t>
      </w:r>
    </w:p>
    <w:p w:rsidR="00610872" w:rsidRPr="00EE66FA" w:rsidRDefault="00610872" w:rsidP="00D427AE">
      <w:pPr>
        <w:spacing w:beforeLines="60" w:afterLines="60"/>
        <w:ind w:left="1800"/>
      </w:pPr>
      <w:r w:rsidRPr="00EE66FA">
        <w:t>Значение аналитического признака = Глава по БК в соответствии со Справочником ГРБС/ГАДБ/ГАИФ (Справочник 6)</w:t>
      </w:r>
    </w:p>
    <w:p w:rsidR="008A2C7A" w:rsidRDefault="00610872" w:rsidP="00D427AE">
      <w:pPr>
        <w:numPr>
          <w:ilvl w:val="1"/>
          <w:numId w:val="8"/>
        </w:numPr>
        <w:tabs>
          <w:tab w:val="clear" w:pos="2160"/>
          <w:tab w:val="num" w:pos="1800"/>
        </w:tabs>
        <w:spacing w:beforeLines="60" w:afterLines="60"/>
        <w:ind w:left="1800"/>
      </w:pPr>
      <w:r w:rsidRPr="00EE66FA">
        <w:t>Бюджет:</w:t>
      </w:r>
    </w:p>
    <w:p w:rsidR="00610872" w:rsidRPr="00EE66FA" w:rsidRDefault="00610872" w:rsidP="00D427AE">
      <w:pPr>
        <w:spacing w:beforeLines="60" w:afterLines="60"/>
        <w:ind w:left="1800"/>
      </w:pPr>
      <w:r w:rsidRPr="00EE66FA">
        <w:t>Значение аналитического признака = федеральный бюджет в соответствии со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Статьи доходов: Графа 2</w:t>
      </w:r>
    </w:p>
    <w:p w:rsidR="00610872" w:rsidRPr="00EE66FA" w:rsidRDefault="00610872" w:rsidP="00D427AE">
      <w:pPr>
        <w:spacing w:beforeLines="60" w:afterLines="60"/>
        <w:ind w:left="1800"/>
      </w:pPr>
      <w:r w:rsidRPr="00EE66FA">
        <w:t xml:space="preserve">Значение аналитического признака = четырнадцать (14) символов 17-значного КБК (с 1 по 14) по маскам 1************* и 2************** </w:t>
      </w:r>
    </w:p>
    <w:p w:rsidR="008A2C7A" w:rsidRDefault="00610872" w:rsidP="00D427AE">
      <w:pPr>
        <w:numPr>
          <w:ilvl w:val="1"/>
          <w:numId w:val="8"/>
        </w:numPr>
        <w:tabs>
          <w:tab w:val="clear" w:pos="2160"/>
          <w:tab w:val="num" w:pos="1800"/>
        </w:tabs>
        <w:spacing w:beforeLines="60" w:afterLines="60"/>
        <w:ind w:left="1800"/>
      </w:pPr>
      <w:r w:rsidRPr="00EE66FA">
        <w:t>ФК/УФК:</w:t>
      </w:r>
    </w:p>
    <w:p w:rsidR="00610872" w:rsidRPr="00EE66FA" w:rsidRDefault="00610872" w:rsidP="00D427AE">
      <w:pPr>
        <w:spacing w:beforeLines="60" w:afterLines="60"/>
        <w:ind w:left="1800"/>
      </w:pPr>
      <w:r w:rsidRPr="00EE66FA">
        <w:t>Значение аналитического признака = Федеральное казначейство в соответствии со Справочником органов ФК (Справочник 7)</w:t>
      </w:r>
    </w:p>
    <w:p w:rsidR="008A2C7A" w:rsidRDefault="00610872" w:rsidP="00D427AE">
      <w:pPr>
        <w:numPr>
          <w:ilvl w:val="1"/>
          <w:numId w:val="8"/>
        </w:numPr>
        <w:tabs>
          <w:tab w:val="clear" w:pos="2160"/>
          <w:tab w:val="num" w:pos="1800"/>
        </w:tabs>
        <w:spacing w:beforeLines="60" w:afterLines="60"/>
        <w:ind w:left="1800"/>
      </w:pPr>
      <w:r w:rsidRPr="00EE66FA">
        <w:t>Вид средств</w:t>
      </w:r>
    </w:p>
    <w:p w:rsidR="00610872" w:rsidRPr="00EE66FA" w:rsidRDefault="00610872" w:rsidP="00D427AE">
      <w:pPr>
        <w:spacing w:beforeLines="60" w:afterLines="60"/>
        <w:ind w:left="1800"/>
      </w:pPr>
      <w:r w:rsidRPr="00EE66FA">
        <w:lastRenderedPageBreak/>
        <w:t xml:space="preserve">Значение аналитического признака = «бюджетные средства» в соответствии со Справочником видов средств (Справочник 1) </w:t>
      </w:r>
    </w:p>
    <w:p w:rsidR="00610872" w:rsidRPr="00EE66FA" w:rsidRDefault="00610872" w:rsidP="00D427AE">
      <w:pPr>
        <w:spacing w:beforeLines="60" w:afterLines="60"/>
        <w:ind w:left="900"/>
      </w:pPr>
    </w:p>
    <w:p w:rsidR="00610872" w:rsidRPr="00EE66FA" w:rsidRDefault="00610872" w:rsidP="00831783">
      <w:pPr>
        <w:pStyle w:val="4"/>
        <w:keepNext/>
        <w:spacing w:before="240"/>
        <w:ind w:left="352"/>
        <w:rPr>
          <w:b/>
          <w:bCs/>
        </w:rPr>
      </w:pPr>
      <w:bookmarkStart w:id="556" w:name="_Toc230426953"/>
      <w:bookmarkStart w:id="557" w:name="_Toc373761362"/>
      <w:bookmarkStart w:id="558" w:name="_Toc225579399"/>
      <w:bookmarkEnd w:id="555"/>
      <w:r w:rsidRPr="00EE66FA">
        <w:rPr>
          <w:b/>
          <w:bCs/>
        </w:rPr>
        <w:t>ПБ305 – Прогноз с учетом изменений поступлений по доходам на дату</w:t>
      </w:r>
      <w:bookmarkEnd w:id="556"/>
      <w:bookmarkEnd w:id="557"/>
    </w:p>
    <w:p w:rsidR="00610872" w:rsidRPr="00EE66FA" w:rsidRDefault="00610872" w:rsidP="00D427AE">
      <w:pPr>
        <w:spacing w:beforeLines="60" w:afterLines="60"/>
        <w:ind w:left="720"/>
      </w:pPr>
      <w:r w:rsidRPr="00EE66FA">
        <w:t>Прогноз с учетом изменений поступлений по доходам на дату – помесячный прогноз поступлений доходов в бюджет накопленным итогом с начала финансового года до установленного месяца, с учетом вносимых уточнений от определенной даты, в разрезе установленных аналитических признаков (в определенный бюджет бюджетной системы РФ, по определенному КБК (с Кодом главы)).</w:t>
      </w:r>
    </w:p>
    <w:p w:rsidR="00610872" w:rsidRPr="00EE66FA" w:rsidRDefault="00610872" w:rsidP="00D427AE">
      <w:pPr>
        <w:spacing w:beforeLines="60" w:afterLines="60"/>
        <w:ind w:left="720"/>
      </w:pPr>
      <w:r w:rsidRPr="00EE66FA">
        <w:t>Базовый показатель для федерального бюджета может быть рассчитан на основании данных ФК по четырем ГАДБ (Федеральная налоговая служба, Федеральная таможенная служба, Федеральное агентство по управлению федеральным имуществом, Минфин РФ). Базовый показатель для бюджетов субъектов РФ должен представляться из внешних систем в структуре, аналогичной структуре базового показателя для федерального бюджета. Для бюджетов государственных и территориальных внебюджетных фондов базовый показатель должен представляться из внешних источников.</w:t>
      </w:r>
    </w:p>
    <w:p w:rsidR="00610872" w:rsidRPr="00EE66FA" w:rsidRDefault="00610872" w:rsidP="00D427AE">
      <w:pPr>
        <w:spacing w:beforeLines="60" w:afterLines="60"/>
        <w:ind w:left="720"/>
      </w:pPr>
      <w:r w:rsidRPr="00EE66FA">
        <w:t>Периодичность расчета - месячная</w:t>
      </w:r>
    </w:p>
    <w:p w:rsidR="00610872" w:rsidRPr="00EE66FA" w:rsidRDefault="00610872" w:rsidP="00D427AE">
      <w:pPr>
        <w:spacing w:beforeLines="60" w:afterLines="60"/>
        <w:ind w:left="720"/>
      </w:pPr>
      <w:r w:rsidRPr="00EE66FA">
        <w:t>Единица изменения – рубли</w:t>
      </w:r>
    </w:p>
    <w:p w:rsidR="00610872" w:rsidRPr="00EE66FA" w:rsidRDefault="00610872" w:rsidP="00D427AE">
      <w:pPr>
        <w:spacing w:beforeLines="60" w:afterLines="60"/>
        <w:ind w:left="720"/>
        <w:outlineLvl w:val="0"/>
        <w:rPr>
          <w:u w:val="single"/>
        </w:rPr>
      </w:pPr>
      <w:r w:rsidRPr="00EE66FA">
        <w:rPr>
          <w:u w:val="single"/>
        </w:rPr>
        <w:t>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t>Дата</w:t>
      </w:r>
    </w:p>
    <w:p w:rsidR="008A2C7A" w:rsidRDefault="00610872" w:rsidP="00D427AE">
      <w:pPr>
        <w:numPr>
          <w:ilvl w:val="1"/>
          <w:numId w:val="8"/>
        </w:numPr>
        <w:tabs>
          <w:tab w:val="clear" w:pos="2160"/>
          <w:tab w:val="num" w:pos="1800"/>
        </w:tabs>
        <w:spacing w:beforeLines="60" w:afterLines="60"/>
        <w:ind w:left="1800"/>
      </w:pPr>
      <w:r w:rsidRPr="00EE66FA">
        <w:t>Месяц, на который рассчитывается прогноз. При расчете ключевых показателей выбираемый месяц данного базового показателя должен соответствовать дате, на которую рассчитывается ключевой показатель.</w:t>
      </w:r>
    </w:p>
    <w:p w:rsidR="008A2C7A" w:rsidRDefault="00610872"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610872"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ГАДБ (в соответствии со Справочником ГРБС/ГАДБ/ГАИФ (Справочник 6))</w:t>
      </w:r>
    </w:p>
    <w:p w:rsidR="008A2C7A" w:rsidRDefault="00610872" w:rsidP="00D427AE">
      <w:pPr>
        <w:numPr>
          <w:ilvl w:val="1"/>
          <w:numId w:val="8"/>
        </w:numPr>
        <w:tabs>
          <w:tab w:val="clear" w:pos="2160"/>
          <w:tab w:val="num" w:pos="1800"/>
        </w:tabs>
        <w:spacing w:beforeLines="60" w:afterLines="60"/>
        <w:ind w:left="1800"/>
      </w:pPr>
      <w:r w:rsidRPr="00EE66FA">
        <w:t>Статьи доходов</w:t>
      </w:r>
    </w:p>
    <w:p w:rsidR="008A2C7A" w:rsidRDefault="00610872" w:rsidP="00D427AE">
      <w:pPr>
        <w:numPr>
          <w:ilvl w:val="1"/>
          <w:numId w:val="8"/>
        </w:numPr>
        <w:tabs>
          <w:tab w:val="clear" w:pos="2160"/>
          <w:tab w:val="num" w:pos="1800"/>
        </w:tabs>
        <w:spacing w:beforeLines="60" w:afterLines="60"/>
        <w:ind w:left="1800"/>
      </w:pPr>
      <w:r w:rsidRPr="00EE66FA">
        <w:t>Вид средств (в соответствии со Справочником видов средств (Справочник 1)) только «бюджетные средства»</w:t>
      </w:r>
    </w:p>
    <w:p w:rsidR="00610872" w:rsidRPr="00EE66FA" w:rsidRDefault="00610872" w:rsidP="00D427AE">
      <w:pPr>
        <w:spacing w:beforeLines="60" w:afterLines="60"/>
        <w:ind w:left="720"/>
        <w:outlineLvl w:val="0"/>
        <w:rPr>
          <w:u w:val="single"/>
        </w:rPr>
      </w:pPr>
      <w:r w:rsidRPr="00EE66FA">
        <w:rPr>
          <w:u w:val="single"/>
        </w:rPr>
        <w:t>Алгоритм расчета</w:t>
      </w:r>
    </w:p>
    <w:p w:rsidR="00610872" w:rsidRPr="00EE66FA" w:rsidRDefault="00610872" w:rsidP="00D427AE">
      <w:pPr>
        <w:spacing w:beforeLines="60" w:afterLines="60"/>
        <w:ind w:left="900" w:hanging="49"/>
      </w:pPr>
      <w:r w:rsidRPr="00EE66FA">
        <w:t>Для федерального бюджета алгоритм расчета данного показателя аналогичен алгоритму расчета показателя «сумма поступлений доходов на ___ месяц» при формировании «Сведений о помесячном распределении поступлений доходов, администрируемых (наименование ГАДБ), в федеральный бюджет» (Приложения 2-5 к приказу Минфина РФ №120н от 27.11.2007)</w:t>
      </w:r>
    </w:p>
    <w:p w:rsidR="00610872" w:rsidRPr="00EE66FA" w:rsidRDefault="00610872" w:rsidP="00D427AE">
      <w:pPr>
        <w:spacing w:beforeLines="60" w:afterLines="60"/>
        <w:ind w:left="720"/>
        <w:outlineLvl w:val="0"/>
        <w:rPr>
          <w:u w:val="single"/>
        </w:rPr>
      </w:pPr>
      <w:r w:rsidRPr="00EE66FA">
        <w:rPr>
          <w:u w:val="single"/>
        </w:rPr>
        <w:t>Пример расчета показателя</w:t>
      </w:r>
    </w:p>
    <w:p w:rsidR="00610872" w:rsidRPr="00EE66FA" w:rsidRDefault="00610872" w:rsidP="00D427AE">
      <w:pPr>
        <w:spacing w:beforeLines="60" w:afterLines="60"/>
        <w:ind w:left="900"/>
        <w:outlineLvl w:val="0"/>
        <w:rPr>
          <w:i/>
          <w:iCs/>
          <w:u w:val="single"/>
        </w:rPr>
      </w:pPr>
      <w:r w:rsidRPr="00EE66FA">
        <w:rPr>
          <w:i/>
          <w:iCs/>
          <w:u w:val="single"/>
        </w:rPr>
        <w:t>Приложения 2-5 к Приказу 120н</w:t>
      </w:r>
    </w:p>
    <w:p w:rsidR="00610872" w:rsidRPr="00EE66FA" w:rsidRDefault="00610872" w:rsidP="00D427AE">
      <w:pPr>
        <w:spacing w:beforeLines="60" w:afterLines="60"/>
        <w:ind w:left="900"/>
        <w:rPr>
          <w:i/>
          <w:iCs/>
        </w:rPr>
      </w:pPr>
      <w:r w:rsidRPr="00EE66FA">
        <w:rPr>
          <w:i/>
          <w:iCs/>
        </w:rPr>
        <w:t>Показатель:</w:t>
      </w:r>
    </w:p>
    <w:p w:rsidR="00610872" w:rsidRPr="00EE66FA" w:rsidRDefault="00610872" w:rsidP="00D427AE">
      <w:pPr>
        <w:spacing w:beforeLines="60" w:afterLines="60"/>
        <w:ind w:left="900"/>
      </w:pPr>
      <w:r w:rsidRPr="00EE66FA">
        <w:t>Прогноз с учетом изменений поступлений по доходам на дату = Сумма на «месяц» в рублях = «январь» Графа 4; «февраль» Графа 5; «март» Графа 6 и т.п., умноженные на 1000 (для перевода тыс.рублей в рубли)</w:t>
      </w:r>
    </w:p>
    <w:p w:rsidR="00610872" w:rsidRPr="00EE66FA" w:rsidRDefault="00610872" w:rsidP="00D427AE">
      <w:pPr>
        <w:spacing w:beforeLines="60" w:afterLines="60"/>
        <w:ind w:left="900"/>
        <w:rPr>
          <w:i/>
          <w:iCs/>
        </w:rPr>
      </w:pPr>
      <w:r w:rsidRPr="00EE66FA">
        <w:rPr>
          <w:i/>
          <w:iCs/>
        </w:rPr>
        <w:t>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lastRenderedPageBreak/>
        <w:t>Дата документа: дата из заголовочной части документа в формате «от “___”________20__г.».</w:t>
      </w:r>
    </w:p>
    <w:p w:rsidR="008A2C7A" w:rsidRDefault="00610872" w:rsidP="00D427AE">
      <w:pPr>
        <w:numPr>
          <w:ilvl w:val="1"/>
          <w:numId w:val="8"/>
        </w:numPr>
        <w:tabs>
          <w:tab w:val="clear" w:pos="2160"/>
          <w:tab w:val="num" w:pos="1800"/>
        </w:tabs>
        <w:spacing w:beforeLines="60" w:afterLines="60"/>
        <w:ind w:left="1800"/>
      </w:pPr>
      <w:r w:rsidRPr="00EE66FA">
        <w:t>Месяц: заголовки Граф 4-15</w:t>
      </w:r>
    </w:p>
    <w:p w:rsidR="008A2C7A" w:rsidRDefault="00610872" w:rsidP="00D427AE">
      <w:pPr>
        <w:numPr>
          <w:ilvl w:val="1"/>
          <w:numId w:val="8"/>
        </w:numPr>
        <w:tabs>
          <w:tab w:val="clear" w:pos="2160"/>
          <w:tab w:val="num" w:pos="1800"/>
        </w:tabs>
        <w:spacing w:beforeLines="60" w:afterLines="60"/>
        <w:ind w:left="1800"/>
      </w:pPr>
      <w:r w:rsidRPr="00EE66FA">
        <w:t>ГАДБ: из названия документа</w:t>
      </w:r>
    </w:p>
    <w:p w:rsidR="00610872" w:rsidRPr="00EE66FA" w:rsidRDefault="00610872" w:rsidP="00D427AE">
      <w:pPr>
        <w:spacing w:beforeLines="60" w:afterLines="60"/>
        <w:ind w:left="1800"/>
      </w:pPr>
      <w:r w:rsidRPr="00EE66FA">
        <w:t>Значение аналитического признака = Федеральная налоговая служба (Приложение 2 Приказа), Федеральная таможенная служба (Приложение 3 Приказа), Федеральное агентство по управлению федеральным имуществом (Приложение 4 Приказа), Минфин РФ (Приложение 5 Приказа)</w:t>
      </w:r>
    </w:p>
    <w:p w:rsidR="008A2C7A" w:rsidRDefault="00610872" w:rsidP="00D427AE">
      <w:pPr>
        <w:numPr>
          <w:ilvl w:val="1"/>
          <w:numId w:val="8"/>
        </w:numPr>
        <w:tabs>
          <w:tab w:val="clear" w:pos="2160"/>
          <w:tab w:val="num" w:pos="1800"/>
        </w:tabs>
        <w:spacing w:beforeLines="60" w:afterLines="60"/>
        <w:ind w:left="1800"/>
      </w:pPr>
      <w:r w:rsidRPr="00EE66FA">
        <w:t>Бюджет:</w:t>
      </w:r>
    </w:p>
    <w:p w:rsidR="00610872" w:rsidRPr="00EE66FA" w:rsidRDefault="00610872" w:rsidP="00D427AE">
      <w:pPr>
        <w:spacing w:beforeLines="60" w:afterLines="60"/>
        <w:ind w:left="1800"/>
      </w:pPr>
      <w:r w:rsidRPr="00EE66FA">
        <w:t>Значение аналитического признака = федеральный бюджет в соответствии со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Статьи доходов: КБК доходов, соответствующие «кодам строк» из Графы 2 Приложения 2-5 к Приказу 120н. Соответствие статей доходов и кодов строк представлено в Справочнике 14</w:t>
      </w:r>
    </w:p>
    <w:p w:rsidR="008A2C7A" w:rsidRDefault="00610872" w:rsidP="00D427AE">
      <w:pPr>
        <w:numPr>
          <w:ilvl w:val="1"/>
          <w:numId w:val="8"/>
        </w:numPr>
        <w:tabs>
          <w:tab w:val="clear" w:pos="2160"/>
          <w:tab w:val="num" w:pos="1800"/>
        </w:tabs>
        <w:spacing w:beforeLines="60" w:afterLines="60"/>
        <w:ind w:left="1800"/>
      </w:pPr>
      <w:r w:rsidRPr="00EE66FA">
        <w:t>ФК/УФК:</w:t>
      </w:r>
    </w:p>
    <w:p w:rsidR="00610872" w:rsidRPr="00EE66FA" w:rsidRDefault="00610872" w:rsidP="00D427AE">
      <w:pPr>
        <w:spacing w:beforeLines="60" w:afterLines="60"/>
        <w:ind w:left="1800"/>
      </w:pPr>
      <w:r w:rsidRPr="00EE66FA">
        <w:t>Значение аналитического признака = Федеральное казначейство в соответствии со Справочником органов ФК (Справочник 7)</w:t>
      </w:r>
    </w:p>
    <w:p w:rsidR="008A2C7A" w:rsidRDefault="00610872" w:rsidP="00D427AE">
      <w:pPr>
        <w:numPr>
          <w:ilvl w:val="1"/>
          <w:numId w:val="8"/>
        </w:numPr>
        <w:tabs>
          <w:tab w:val="clear" w:pos="2160"/>
          <w:tab w:val="num" w:pos="1800"/>
        </w:tabs>
        <w:spacing w:beforeLines="60" w:afterLines="60"/>
        <w:ind w:left="1800"/>
      </w:pPr>
      <w:r w:rsidRPr="00EE66FA">
        <w:t>Вид средств</w:t>
      </w:r>
    </w:p>
    <w:p w:rsidR="00610872" w:rsidRPr="00EE66FA" w:rsidRDefault="00610872" w:rsidP="00D427AE">
      <w:pPr>
        <w:spacing w:beforeLines="60" w:afterLines="60"/>
        <w:ind w:left="1800"/>
      </w:pPr>
      <w:r w:rsidRPr="00EE66FA">
        <w:t xml:space="preserve">Значение аналитического признака = «бюджетные средства» в соответствии со Справочником видов средств (Справочник 1) </w:t>
      </w:r>
    </w:p>
    <w:p w:rsidR="00610872" w:rsidRPr="00EE66FA" w:rsidRDefault="00610872" w:rsidP="00831783">
      <w:pPr>
        <w:pStyle w:val="4"/>
        <w:keepNext/>
        <w:spacing w:before="240"/>
        <w:ind w:left="352"/>
        <w:rPr>
          <w:b/>
          <w:bCs/>
        </w:rPr>
      </w:pPr>
      <w:bookmarkStart w:id="559" w:name="_Toc230426954"/>
      <w:bookmarkStart w:id="560" w:name="_Toc373761363"/>
      <w:bookmarkStart w:id="561" w:name="_Toc225579400"/>
      <w:bookmarkEnd w:id="558"/>
      <w:r w:rsidRPr="00EE66FA">
        <w:rPr>
          <w:b/>
          <w:bCs/>
        </w:rPr>
        <w:t>ПБ306 – Объем средств, возвращенных из бюджета</w:t>
      </w:r>
      <w:bookmarkEnd w:id="559"/>
      <w:bookmarkEnd w:id="560"/>
    </w:p>
    <w:p w:rsidR="00610872" w:rsidRPr="00EE66FA" w:rsidRDefault="00610872" w:rsidP="00D427AE">
      <w:pPr>
        <w:spacing w:beforeLines="60" w:afterLines="60"/>
        <w:ind w:left="720"/>
      </w:pPr>
      <w:r w:rsidRPr="00EE66FA">
        <w:t>Объем средств, возвращенных из бюджета – объем средств, возвращенных из бюджета плательщикам за определенный день в разрезе установленных аналитических признаков (в определенный бюджет бюджетной системы РФ, по определенной статье доходов (определенному КБК с Кодом главы), определенному виду средств и определенному органу ФК)).</w:t>
      </w:r>
    </w:p>
    <w:p w:rsidR="006B6616" w:rsidRPr="00EE66FA" w:rsidRDefault="006B6616" w:rsidP="00D427AE">
      <w:pPr>
        <w:spacing w:beforeLines="60" w:afterLines="60"/>
        <w:ind w:left="720"/>
      </w:pPr>
      <w:r w:rsidRPr="00EE66FA">
        <w:t>Базовый показатель для бюджетов всех уровней может быть рассчитан на основании данных учетных систем ФК.</w:t>
      </w:r>
    </w:p>
    <w:p w:rsidR="00610872" w:rsidRPr="00EE66FA" w:rsidRDefault="00610872" w:rsidP="00D427AE">
      <w:pPr>
        <w:spacing w:beforeLines="60" w:afterLines="60"/>
        <w:ind w:left="720"/>
      </w:pPr>
      <w:r w:rsidRPr="00EE66FA">
        <w:t>Периодичность расчета  - ежедневно.</w:t>
      </w:r>
    </w:p>
    <w:p w:rsidR="00610872" w:rsidRPr="00EE66FA" w:rsidRDefault="00610872" w:rsidP="00D427AE">
      <w:pPr>
        <w:spacing w:beforeLines="60" w:afterLines="60"/>
        <w:ind w:left="720"/>
      </w:pPr>
      <w:r w:rsidRPr="00EE66FA">
        <w:t>Единица изменения - рубли.</w:t>
      </w:r>
    </w:p>
    <w:p w:rsidR="00610872" w:rsidRPr="00EE66FA" w:rsidRDefault="00610872" w:rsidP="00D427AE">
      <w:pPr>
        <w:spacing w:beforeLines="60" w:afterLines="60"/>
        <w:ind w:left="720"/>
        <w:outlineLvl w:val="0"/>
        <w:rPr>
          <w:u w:val="single"/>
        </w:rPr>
      </w:pPr>
      <w:r w:rsidRPr="00EE66FA">
        <w:rPr>
          <w:u w:val="single"/>
        </w:rPr>
        <w:t>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t>Дата</w:t>
      </w:r>
    </w:p>
    <w:p w:rsidR="008A2C7A" w:rsidRDefault="00610872" w:rsidP="00D427AE">
      <w:pPr>
        <w:numPr>
          <w:ilvl w:val="1"/>
          <w:numId w:val="8"/>
        </w:numPr>
        <w:tabs>
          <w:tab w:val="clear" w:pos="2160"/>
          <w:tab w:val="num" w:pos="1800"/>
        </w:tabs>
        <w:spacing w:beforeLines="60" w:afterLines="60"/>
        <w:ind w:left="1800"/>
      </w:pPr>
      <w:r w:rsidRPr="00EE66FA">
        <w:t>ФК/УФК: соответствующий УФК (в соответствии со Справочником органов ФК (Справочник 7))</w:t>
      </w:r>
    </w:p>
    <w:p w:rsidR="008A2C7A" w:rsidRDefault="00610872"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ГАДБ/ГРБС (в соответствии со Справочником ГРБС/ГАДБ/ГАИФ (Справочник 6))</w:t>
      </w:r>
    </w:p>
    <w:p w:rsidR="008A2C7A" w:rsidRDefault="00610872" w:rsidP="00D427AE">
      <w:pPr>
        <w:numPr>
          <w:ilvl w:val="1"/>
          <w:numId w:val="8"/>
        </w:numPr>
        <w:tabs>
          <w:tab w:val="clear" w:pos="2160"/>
          <w:tab w:val="num" w:pos="1800"/>
        </w:tabs>
        <w:spacing w:beforeLines="60" w:afterLines="60"/>
        <w:ind w:left="1800"/>
      </w:pPr>
      <w:r w:rsidRPr="00EE66FA">
        <w:t>Статьи доходов</w:t>
      </w:r>
    </w:p>
    <w:p w:rsidR="008A2C7A" w:rsidRDefault="00610872" w:rsidP="00D427AE">
      <w:pPr>
        <w:numPr>
          <w:ilvl w:val="1"/>
          <w:numId w:val="8"/>
        </w:numPr>
        <w:tabs>
          <w:tab w:val="clear" w:pos="2160"/>
          <w:tab w:val="num" w:pos="1800"/>
        </w:tabs>
        <w:spacing w:beforeLines="60" w:afterLines="60"/>
        <w:ind w:left="1800"/>
      </w:pPr>
      <w:r w:rsidRPr="00EE66FA">
        <w:t xml:space="preserve">Вид средств (в соответствии со Справочником видов средств (Справочник 1)) только «бюджетные средства» </w:t>
      </w:r>
    </w:p>
    <w:p w:rsidR="00610872" w:rsidRPr="00EE66FA" w:rsidRDefault="00610872" w:rsidP="00D427AE">
      <w:pPr>
        <w:spacing w:beforeLines="60" w:afterLines="60"/>
        <w:ind w:left="720"/>
        <w:outlineLvl w:val="0"/>
        <w:rPr>
          <w:u w:val="single"/>
        </w:rPr>
      </w:pPr>
      <w:r w:rsidRPr="00EE66FA">
        <w:rPr>
          <w:u w:val="single"/>
        </w:rPr>
        <w:t>Алгоритм расчета</w:t>
      </w:r>
    </w:p>
    <w:p w:rsidR="00323A81" w:rsidRDefault="00610872" w:rsidP="00D427AE">
      <w:pPr>
        <w:spacing w:beforeLines="60" w:afterLines="60"/>
        <w:ind w:left="900"/>
      </w:pPr>
      <w:r w:rsidRPr="00EE66FA">
        <w:t>Алгоритм расчета данного показателя для «бюджетных средств» аналогичен</w:t>
      </w:r>
      <w:r w:rsidR="00323A81">
        <w:t>:</w:t>
      </w:r>
    </w:p>
    <w:p w:rsidR="00610872" w:rsidRDefault="00323A81" w:rsidP="00D427AE">
      <w:pPr>
        <w:spacing w:beforeLines="60" w:afterLines="60"/>
        <w:ind w:left="900"/>
      </w:pPr>
      <w:r>
        <w:lastRenderedPageBreak/>
        <w:t>-</w:t>
      </w:r>
      <w:r w:rsidR="00610872" w:rsidRPr="00EE66FA">
        <w:t xml:space="preserve"> алгоритму расчета показателя «Сумма возвратов (возмещений, перечислений) по бюджетам» при формировании «</w:t>
      </w:r>
      <w:r w:rsidRPr="00EE66FA">
        <w:t>Ведомост</w:t>
      </w:r>
      <w:r>
        <w:t>и</w:t>
      </w:r>
      <w:r w:rsidRPr="00EE66FA">
        <w:t xml:space="preserve"> учета возвратов (возмещений)</w:t>
      </w:r>
      <w:r w:rsidR="00610872" w:rsidRPr="00EE66FA">
        <w:t>» (Приложение 13  к приказу Минфина РФ №92н от 05.09.2008)</w:t>
      </w:r>
      <w:r w:rsidR="00955029">
        <w:t xml:space="preserve"> за исключением строк, сформированных на основании </w:t>
      </w:r>
      <w:r w:rsidR="004E2362">
        <w:t>расчетных документов по документам на взыскание (расчетных документов,  сформированных без Заявок на возврат)</w:t>
      </w:r>
      <w:r>
        <w:t>;</w:t>
      </w:r>
    </w:p>
    <w:p w:rsidR="00323A81" w:rsidRPr="00EE66FA" w:rsidRDefault="00323A81" w:rsidP="00D427AE">
      <w:pPr>
        <w:spacing w:beforeLines="60" w:afterLines="60"/>
        <w:ind w:left="900"/>
      </w:pPr>
      <w:r>
        <w:t xml:space="preserve">- алгоритму расчета показателя «Сумма по внебанковским операциям в том числе по бюджетам» при формировании «Ведомости учета внебанковских операций» </w:t>
      </w:r>
      <w:r w:rsidRPr="00EE66FA">
        <w:t>(Приложение 1</w:t>
      </w:r>
      <w:r>
        <w:t>1</w:t>
      </w:r>
      <w:r w:rsidRPr="00EE66FA">
        <w:t xml:space="preserve">  к приказу Минфина РФ №92н от 05.09.2008)</w:t>
      </w:r>
      <w:r>
        <w:t xml:space="preserve"> для строк, сформированных </w:t>
      </w:r>
      <w:r w:rsidR="00732580">
        <w:t>по Заявкам на возврат</w:t>
      </w:r>
      <w:r w:rsidR="004E2362">
        <w:t>, исполняемым внебанковским способом</w:t>
      </w:r>
      <w:r w:rsidR="00732580">
        <w:t>.</w:t>
      </w:r>
    </w:p>
    <w:p w:rsidR="00610872" w:rsidRPr="00EE66FA" w:rsidRDefault="00610872" w:rsidP="00D427AE">
      <w:pPr>
        <w:spacing w:beforeLines="60" w:afterLines="60"/>
        <w:ind w:left="720"/>
        <w:outlineLvl w:val="0"/>
        <w:rPr>
          <w:u w:val="single"/>
        </w:rPr>
      </w:pPr>
      <w:r w:rsidRPr="00EE66FA">
        <w:rPr>
          <w:u w:val="single"/>
        </w:rPr>
        <w:t>Пример расчета показателя</w:t>
      </w:r>
    </w:p>
    <w:p w:rsidR="00610872" w:rsidRPr="00EE66FA" w:rsidRDefault="00610872" w:rsidP="00D427AE">
      <w:pPr>
        <w:spacing w:beforeLines="60" w:afterLines="60"/>
        <w:ind w:left="900"/>
        <w:outlineLvl w:val="0"/>
        <w:rPr>
          <w:i/>
          <w:iCs/>
          <w:u w:val="single"/>
        </w:rPr>
      </w:pPr>
      <w:r w:rsidRPr="00EE66FA">
        <w:rPr>
          <w:i/>
          <w:iCs/>
          <w:u w:val="single"/>
        </w:rPr>
        <w:t>Приложение 13 к Приказу 92н для «бюджетных средств»</w:t>
      </w:r>
    </w:p>
    <w:p w:rsidR="00610872" w:rsidRPr="00EE66FA" w:rsidRDefault="00610872" w:rsidP="00D427AE">
      <w:pPr>
        <w:spacing w:beforeLines="60" w:afterLines="60"/>
        <w:ind w:left="900"/>
        <w:rPr>
          <w:i/>
          <w:iCs/>
        </w:rPr>
      </w:pPr>
      <w:r w:rsidRPr="00EE66FA">
        <w:rPr>
          <w:i/>
          <w:iCs/>
        </w:rPr>
        <w:t>Показатель:</w:t>
      </w:r>
    </w:p>
    <w:p w:rsidR="00610872" w:rsidRPr="00EE66FA" w:rsidRDefault="00610872" w:rsidP="00D427AE">
      <w:pPr>
        <w:spacing w:beforeLines="60" w:afterLines="60"/>
        <w:ind w:left="1440"/>
      </w:pPr>
      <w:r w:rsidRPr="00EE66FA">
        <w:t>Объем средств, возвращенных из бюджета по «бюджетным средствам» = Графы «Сумма возвратов (возмещений, перечислений)» по бюджетам по доходным КБК = Графы 13-19:</w:t>
      </w:r>
    </w:p>
    <w:p w:rsidR="008A2C7A" w:rsidRDefault="00610872" w:rsidP="00D427AE">
      <w:pPr>
        <w:numPr>
          <w:ilvl w:val="1"/>
          <w:numId w:val="8"/>
        </w:numPr>
        <w:tabs>
          <w:tab w:val="clear" w:pos="2160"/>
          <w:tab w:val="num" w:pos="1800"/>
        </w:tabs>
        <w:spacing w:beforeLines="60" w:afterLines="60"/>
        <w:ind w:left="1800"/>
      </w:pPr>
      <w:r w:rsidRPr="00EE66FA">
        <w:t>Графа 13 для федерального бюджета</w:t>
      </w:r>
    </w:p>
    <w:p w:rsidR="008A2C7A" w:rsidRDefault="00610872" w:rsidP="00D427AE">
      <w:pPr>
        <w:numPr>
          <w:ilvl w:val="1"/>
          <w:numId w:val="8"/>
        </w:numPr>
        <w:tabs>
          <w:tab w:val="clear" w:pos="2160"/>
          <w:tab w:val="num" w:pos="1800"/>
        </w:tabs>
        <w:spacing w:beforeLines="60" w:afterLines="60"/>
        <w:ind w:left="1800"/>
      </w:pPr>
      <w:r w:rsidRPr="00EE66FA">
        <w:t>Графа 14 для бюджета субъекта РФ</w:t>
      </w:r>
      <w:r w:rsidR="00B54EA8">
        <w:t>. В случае возврата средств плательщику из нескольких бюджетов субъектов РФ необходимо выгружать значение показателя по каждому из бюджетов субъектов РФ с указанием соответствующего бюджета.</w:t>
      </w:r>
    </w:p>
    <w:p w:rsidR="008A2C7A" w:rsidRDefault="00610872" w:rsidP="00D427AE">
      <w:pPr>
        <w:numPr>
          <w:ilvl w:val="1"/>
          <w:numId w:val="8"/>
        </w:numPr>
        <w:tabs>
          <w:tab w:val="clear" w:pos="2160"/>
          <w:tab w:val="num" w:pos="1800"/>
        </w:tabs>
        <w:spacing w:beforeLines="60" w:afterLines="60"/>
        <w:ind w:left="1800"/>
      </w:pPr>
      <w:r w:rsidRPr="00EE66FA">
        <w:t>Графа 15 для местных бюджетов</w:t>
      </w:r>
    </w:p>
    <w:p w:rsidR="008A2C7A" w:rsidRDefault="00610872" w:rsidP="00D427AE">
      <w:pPr>
        <w:numPr>
          <w:ilvl w:val="1"/>
          <w:numId w:val="8"/>
        </w:numPr>
        <w:tabs>
          <w:tab w:val="clear" w:pos="2160"/>
          <w:tab w:val="num" w:pos="1800"/>
        </w:tabs>
        <w:spacing w:beforeLines="60" w:afterLines="60"/>
        <w:ind w:left="1800"/>
      </w:pPr>
      <w:r w:rsidRPr="00EE66FA">
        <w:t>Графа 16 для Пенсионного фонда РФ</w:t>
      </w:r>
    </w:p>
    <w:p w:rsidR="008A2C7A" w:rsidRDefault="00610872" w:rsidP="00D427AE">
      <w:pPr>
        <w:numPr>
          <w:ilvl w:val="1"/>
          <w:numId w:val="8"/>
        </w:numPr>
        <w:tabs>
          <w:tab w:val="clear" w:pos="2160"/>
          <w:tab w:val="num" w:pos="1800"/>
        </w:tabs>
        <w:spacing w:beforeLines="60" w:afterLines="60"/>
        <w:ind w:left="1800"/>
      </w:pPr>
      <w:r w:rsidRPr="00EE66FA">
        <w:t>Графа 17 для Фонда соцстраха РФ</w:t>
      </w:r>
    </w:p>
    <w:p w:rsidR="008A2C7A" w:rsidRDefault="00610872" w:rsidP="00D427AE">
      <w:pPr>
        <w:numPr>
          <w:ilvl w:val="1"/>
          <w:numId w:val="8"/>
        </w:numPr>
        <w:tabs>
          <w:tab w:val="clear" w:pos="2160"/>
          <w:tab w:val="num" w:pos="1800"/>
        </w:tabs>
        <w:spacing w:beforeLines="60" w:afterLines="60"/>
        <w:ind w:left="1800"/>
      </w:pPr>
      <w:r w:rsidRPr="00EE66FA">
        <w:t>Графа 18 для ФФОМС</w:t>
      </w:r>
    </w:p>
    <w:p w:rsidR="008A2C7A" w:rsidRDefault="00610872" w:rsidP="00D427AE">
      <w:pPr>
        <w:numPr>
          <w:ilvl w:val="1"/>
          <w:numId w:val="8"/>
        </w:numPr>
        <w:tabs>
          <w:tab w:val="clear" w:pos="2160"/>
          <w:tab w:val="num" w:pos="1800"/>
        </w:tabs>
        <w:spacing w:beforeLines="60" w:afterLines="60"/>
        <w:ind w:left="1800"/>
      </w:pPr>
      <w:r w:rsidRPr="00EE66FA">
        <w:t>Графа 19 для ТФОМС</w:t>
      </w:r>
    </w:p>
    <w:p w:rsidR="00B54EA8" w:rsidRPr="00EE66FA" w:rsidRDefault="00B54EA8" w:rsidP="00D427AE">
      <w:pPr>
        <w:spacing w:beforeLines="60" w:afterLines="60"/>
        <w:ind w:left="1440"/>
      </w:pPr>
      <w:r>
        <w:t>В случае формирования значений данного показателя в УФК по Смоленской области при расчете не должны учитываться суммы подкрепления в другие УФК для возвратов поступлений по акцизам.</w:t>
      </w:r>
    </w:p>
    <w:p w:rsidR="00610872" w:rsidRPr="00EE66FA" w:rsidRDefault="00610872" w:rsidP="00D427AE">
      <w:pPr>
        <w:spacing w:beforeLines="60" w:afterLines="60"/>
        <w:ind w:left="900"/>
        <w:rPr>
          <w:i/>
          <w:iCs/>
        </w:rPr>
      </w:pPr>
      <w:r w:rsidRPr="00EE66FA">
        <w:rPr>
          <w:i/>
          <w:iCs/>
        </w:rPr>
        <w:t>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t>Дата документа: дата из заголовочной части документа в формате «за “___”________20__г.».</w:t>
      </w:r>
    </w:p>
    <w:p w:rsidR="008A2C7A" w:rsidRDefault="00610872" w:rsidP="00D427AE">
      <w:pPr>
        <w:numPr>
          <w:ilvl w:val="1"/>
          <w:numId w:val="8"/>
        </w:numPr>
        <w:tabs>
          <w:tab w:val="clear" w:pos="2160"/>
          <w:tab w:val="num" w:pos="1800"/>
        </w:tabs>
        <w:spacing w:beforeLines="60" w:afterLines="60"/>
        <w:ind w:left="1800"/>
      </w:pPr>
      <w:r w:rsidRPr="00EE66FA">
        <w:t>ГАДБ: Графа 9</w:t>
      </w:r>
    </w:p>
    <w:p w:rsidR="00610872" w:rsidRPr="00EE66FA" w:rsidRDefault="00610872" w:rsidP="00D427AE">
      <w:pPr>
        <w:spacing w:beforeLines="60" w:afterLines="60"/>
        <w:ind w:left="1800"/>
      </w:pPr>
      <w:r w:rsidRPr="00EE66FA">
        <w:t>Значение аналитического признака = три (3) первых символа 20-значного КБК (Глава по БК) в соответствии со Справочником ГРБС/ГАДБ/ГАИФ (Справочник 6)</w:t>
      </w:r>
    </w:p>
    <w:p w:rsidR="008A2C7A" w:rsidRDefault="00610872" w:rsidP="00D427AE">
      <w:pPr>
        <w:numPr>
          <w:ilvl w:val="1"/>
          <w:numId w:val="8"/>
        </w:numPr>
        <w:tabs>
          <w:tab w:val="clear" w:pos="2160"/>
          <w:tab w:val="num" w:pos="1800"/>
        </w:tabs>
        <w:spacing w:beforeLines="60" w:afterLines="60"/>
        <w:ind w:left="1800"/>
      </w:pPr>
      <w:r w:rsidRPr="00EE66FA">
        <w:t>Бюджет: заголовки граф 13-19</w:t>
      </w:r>
    </w:p>
    <w:p w:rsidR="00610872" w:rsidRPr="00EE66FA" w:rsidRDefault="00610872" w:rsidP="00D427AE">
      <w:pPr>
        <w:spacing w:beforeLines="60" w:afterLines="60"/>
        <w:ind w:left="1800"/>
      </w:pPr>
      <w:r w:rsidRPr="00EE66FA">
        <w:t>Значение аналитического признака = для всех бюджетов в соответствии со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Статьи доходов: Графа 9</w:t>
      </w:r>
    </w:p>
    <w:p w:rsidR="00610872" w:rsidRPr="00EE66FA" w:rsidRDefault="00610872" w:rsidP="00D427AE">
      <w:pPr>
        <w:spacing w:beforeLines="60" w:afterLines="60"/>
        <w:ind w:left="1800"/>
      </w:pPr>
      <w:r w:rsidRPr="00EE66FA">
        <w:t xml:space="preserve">Значение аналитического признака = четырнадцать (14) символов 17-значного КБК (с 1 по 14) по маскам 1************* и 2************** </w:t>
      </w:r>
    </w:p>
    <w:p w:rsidR="008A2C7A" w:rsidRDefault="00610872" w:rsidP="00D427AE">
      <w:pPr>
        <w:numPr>
          <w:ilvl w:val="1"/>
          <w:numId w:val="8"/>
        </w:numPr>
        <w:tabs>
          <w:tab w:val="clear" w:pos="2160"/>
          <w:tab w:val="num" w:pos="1800"/>
        </w:tabs>
        <w:spacing w:beforeLines="60" w:afterLines="60"/>
        <w:ind w:left="1800"/>
      </w:pPr>
      <w:r w:rsidRPr="00EE66FA">
        <w:t>ФК/УФК: Поле «Наименование органа Федерального казначейства» из заголовочной части, кодовая зона (по КОФК)</w:t>
      </w:r>
    </w:p>
    <w:p w:rsidR="00610872" w:rsidRPr="00EE66FA" w:rsidRDefault="00610872" w:rsidP="00D427AE">
      <w:pPr>
        <w:spacing w:beforeLines="60" w:afterLines="60"/>
        <w:ind w:left="1800"/>
      </w:pPr>
      <w:r w:rsidRPr="00EE66FA">
        <w:t>Значение аналитического признака = для всех УФК в соответствии со Справочником органов ФК (Справочник 7)</w:t>
      </w:r>
    </w:p>
    <w:p w:rsidR="008A2C7A" w:rsidRDefault="00610872" w:rsidP="00D427AE">
      <w:pPr>
        <w:numPr>
          <w:ilvl w:val="1"/>
          <w:numId w:val="8"/>
        </w:numPr>
        <w:tabs>
          <w:tab w:val="clear" w:pos="2160"/>
          <w:tab w:val="num" w:pos="1800"/>
        </w:tabs>
        <w:spacing w:beforeLines="60" w:afterLines="60"/>
        <w:ind w:left="1800"/>
      </w:pPr>
      <w:r w:rsidRPr="00EE66FA">
        <w:lastRenderedPageBreak/>
        <w:t>Вид средств</w:t>
      </w:r>
    </w:p>
    <w:p w:rsidR="00610872" w:rsidRPr="00EE66FA" w:rsidRDefault="00610872" w:rsidP="00D427AE">
      <w:pPr>
        <w:spacing w:beforeLines="60" w:afterLines="60"/>
        <w:ind w:left="1800"/>
      </w:pPr>
      <w:r w:rsidRPr="00EE66FA">
        <w:t xml:space="preserve">Значение аналитического признака = «бюджетные средства» в соответствии со Справочником видов средств (Справочник 1) </w:t>
      </w:r>
    </w:p>
    <w:p w:rsidR="00732580" w:rsidRPr="00EE66FA" w:rsidRDefault="00732580" w:rsidP="00D427AE">
      <w:pPr>
        <w:spacing w:beforeLines="60" w:afterLines="60"/>
        <w:ind w:left="900"/>
        <w:outlineLvl w:val="0"/>
        <w:rPr>
          <w:i/>
          <w:iCs/>
          <w:u w:val="single"/>
        </w:rPr>
      </w:pPr>
      <w:r w:rsidRPr="00EE66FA">
        <w:rPr>
          <w:i/>
          <w:iCs/>
          <w:u w:val="single"/>
        </w:rPr>
        <w:t>Приложение 1</w:t>
      </w:r>
      <w:r>
        <w:rPr>
          <w:i/>
          <w:iCs/>
          <w:u w:val="single"/>
        </w:rPr>
        <w:t xml:space="preserve">1 </w:t>
      </w:r>
      <w:r w:rsidRPr="00EE66FA">
        <w:rPr>
          <w:i/>
          <w:iCs/>
          <w:u w:val="single"/>
        </w:rPr>
        <w:t>к Приказу 92н для «бюджетных средств»</w:t>
      </w:r>
    </w:p>
    <w:p w:rsidR="00732580" w:rsidRPr="00EE66FA" w:rsidRDefault="00732580" w:rsidP="00D427AE">
      <w:pPr>
        <w:spacing w:beforeLines="60" w:afterLines="60"/>
        <w:ind w:left="900"/>
        <w:rPr>
          <w:i/>
          <w:iCs/>
        </w:rPr>
      </w:pPr>
      <w:r w:rsidRPr="00EE66FA">
        <w:rPr>
          <w:i/>
          <w:iCs/>
        </w:rPr>
        <w:t>Показатель:</w:t>
      </w:r>
    </w:p>
    <w:p w:rsidR="00732580" w:rsidRPr="00EE66FA" w:rsidRDefault="00732580" w:rsidP="00D427AE">
      <w:pPr>
        <w:spacing w:beforeLines="60" w:afterLines="60"/>
        <w:ind w:left="1440"/>
      </w:pPr>
      <w:r w:rsidRPr="00EE66FA">
        <w:t xml:space="preserve">Объем средств, возвращенных из бюджета по «бюджетным средствам» = Графы «Сумма </w:t>
      </w:r>
      <w:r>
        <w:t>по внебанковским операциям</w:t>
      </w:r>
      <w:r w:rsidRPr="00EE66FA">
        <w:t>» по бюджетам по доходным КБК = Графы 13-19:</w:t>
      </w:r>
    </w:p>
    <w:p w:rsidR="008A2C7A" w:rsidRDefault="00732580" w:rsidP="00D427AE">
      <w:pPr>
        <w:numPr>
          <w:ilvl w:val="1"/>
          <w:numId w:val="8"/>
        </w:numPr>
        <w:tabs>
          <w:tab w:val="clear" w:pos="2160"/>
          <w:tab w:val="num" w:pos="1800"/>
        </w:tabs>
        <w:spacing w:beforeLines="60" w:afterLines="60"/>
        <w:ind w:left="1800"/>
      </w:pPr>
      <w:r w:rsidRPr="00EE66FA">
        <w:t>Графа 13 для федерального бюджета</w:t>
      </w:r>
    </w:p>
    <w:p w:rsidR="008A2C7A" w:rsidRDefault="00732580" w:rsidP="00D427AE">
      <w:pPr>
        <w:numPr>
          <w:ilvl w:val="1"/>
          <w:numId w:val="8"/>
        </w:numPr>
        <w:tabs>
          <w:tab w:val="clear" w:pos="2160"/>
          <w:tab w:val="num" w:pos="1800"/>
        </w:tabs>
        <w:spacing w:beforeLines="60" w:afterLines="60"/>
        <w:ind w:left="1800"/>
      </w:pPr>
      <w:r w:rsidRPr="00EE66FA">
        <w:t>Графа 14 для бюджета субъекта РФ</w:t>
      </w:r>
    </w:p>
    <w:p w:rsidR="008A2C7A" w:rsidRDefault="00732580" w:rsidP="00D427AE">
      <w:pPr>
        <w:numPr>
          <w:ilvl w:val="1"/>
          <w:numId w:val="8"/>
        </w:numPr>
        <w:tabs>
          <w:tab w:val="clear" w:pos="2160"/>
          <w:tab w:val="num" w:pos="1800"/>
        </w:tabs>
        <w:spacing w:beforeLines="60" w:afterLines="60"/>
        <w:ind w:left="1800"/>
      </w:pPr>
      <w:r w:rsidRPr="00EE66FA">
        <w:t>Графа 15 для местных бюджетов</w:t>
      </w:r>
    </w:p>
    <w:p w:rsidR="008A2C7A" w:rsidRDefault="00732580" w:rsidP="00D427AE">
      <w:pPr>
        <w:numPr>
          <w:ilvl w:val="1"/>
          <w:numId w:val="8"/>
        </w:numPr>
        <w:tabs>
          <w:tab w:val="clear" w:pos="2160"/>
          <w:tab w:val="num" w:pos="1800"/>
        </w:tabs>
        <w:spacing w:beforeLines="60" w:afterLines="60"/>
        <w:ind w:left="1800"/>
      </w:pPr>
      <w:r w:rsidRPr="00EE66FA">
        <w:t>Графа 16 для Пенсионного фонда РФ</w:t>
      </w:r>
    </w:p>
    <w:p w:rsidR="008A2C7A" w:rsidRDefault="00732580" w:rsidP="00D427AE">
      <w:pPr>
        <w:numPr>
          <w:ilvl w:val="1"/>
          <w:numId w:val="8"/>
        </w:numPr>
        <w:tabs>
          <w:tab w:val="clear" w:pos="2160"/>
          <w:tab w:val="num" w:pos="1800"/>
        </w:tabs>
        <w:spacing w:beforeLines="60" w:afterLines="60"/>
        <w:ind w:left="1800"/>
      </w:pPr>
      <w:r w:rsidRPr="00EE66FA">
        <w:t>Графа 17 для Фонда соцстраха РФ</w:t>
      </w:r>
    </w:p>
    <w:p w:rsidR="008A2C7A" w:rsidRDefault="00732580" w:rsidP="00D427AE">
      <w:pPr>
        <w:numPr>
          <w:ilvl w:val="1"/>
          <w:numId w:val="8"/>
        </w:numPr>
        <w:tabs>
          <w:tab w:val="clear" w:pos="2160"/>
          <w:tab w:val="num" w:pos="1800"/>
        </w:tabs>
        <w:spacing w:beforeLines="60" w:afterLines="60"/>
        <w:ind w:left="1800"/>
      </w:pPr>
      <w:r w:rsidRPr="00EE66FA">
        <w:t>Графа 18 для ФФОМС</w:t>
      </w:r>
    </w:p>
    <w:p w:rsidR="008A2C7A" w:rsidRDefault="00732580" w:rsidP="00D427AE">
      <w:pPr>
        <w:numPr>
          <w:ilvl w:val="1"/>
          <w:numId w:val="8"/>
        </w:numPr>
        <w:tabs>
          <w:tab w:val="clear" w:pos="2160"/>
          <w:tab w:val="num" w:pos="1800"/>
        </w:tabs>
        <w:spacing w:beforeLines="60" w:afterLines="60"/>
        <w:ind w:left="1800"/>
      </w:pPr>
      <w:r w:rsidRPr="00EE66FA">
        <w:t>Графа 19 для ТФОМС</w:t>
      </w:r>
    </w:p>
    <w:p w:rsidR="00732580" w:rsidRPr="00EE66FA" w:rsidRDefault="00732580" w:rsidP="00D427AE">
      <w:pPr>
        <w:spacing w:beforeLines="60" w:afterLines="60"/>
        <w:ind w:left="900"/>
        <w:rPr>
          <w:i/>
          <w:iCs/>
        </w:rPr>
      </w:pPr>
      <w:r w:rsidRPr="00EE66FA">
        <w:rPr>
          <w:i/>
          <w:iCs/>
        </w:rPr>
        <w:t>Аналитические признаки:</w:t>
      </w:r>
    </w:p>
    <w:p w:rsidR="008A2C7A" w:rsidRDefault="00732580" w:rsidP="00D427AE">
      <w:pPr>
        <w:numPr>
          <w:ilvl w:val="1"/>
          <w:numId w:val="8"/>
        </w:numPr>
        <w:tabs>
          <w:tab w:val="clear" w:pos="2160"/>
          <w:tab w:val="num" w:pos="1800"/>
        </w:tabs>
        <w:spacing w:beforeLines="60" w:afterLines="60"/>
        <w:ind w:left="1800"/>
      </w:pPr>
      <w:r w:rsidRPr="00EE66FA">
        <w:t>Дата документа: дата из заголовочной части документа в формате «за “___”________20__г.».</w:t>
      </w:r>
    </w:p>
    <w:p w:rsidR="008A2C7A" w:rsidRDefault="00732580" w:rsidP="00D427AE">
      <w:pPr>
        <w:numPr>
          <w:ilvl w:val="1"/>
          <w:numId w:val="8"/>
        </w:numPr>
        <w:tabs>
          <w:tab w:val="clear" w:pos="2160"/>
          <w:tab w:val="num" w:pos="1800"/>
        </w:tabs>
        <w:spacing w:beforeLines="60" w:afterLines="60"/>
        <w:ind w:left="1800"/>
      </w:pPr>
      <w:r w:rsidRPr="00EE66FA">
        <w:t xml:space="preserve">ГАДБ: Графа </w:t>
      </w:r>
      <w:r w:rsidR="00521E32">
        <w:t>8</w:t>
      </w:r>
    </w:p>
    <w:p w:rsidR="00732580" w:rsidRPr="00EE66FA" w:rsidRDefault="00732580" w:rsidP="00D427AE">
      <w:pPr>
        <w:spacing w:beforeLines="60" w:afterLines="60"/>
        <w:ind w:left="1800"/>
      </w:pPr>
      <w:r w:rsidRPr="00EE66FA">
        <w:t>Значение аналитического признака = три (3) первых символа 20-значного КБК (Глава по БК) в соответствии со Справочником ГРБС/ГАДБ/ГАИФ (Справочник 6)</w:t>
      </w:r>
    </w:p>
    <w:p w:rsidR="008A2C7A" w:rsidRDefault="00732580" w:rsidP="00D427AE">
      <w:pPr>
        <w:numPr>
          <w:ilvl w:val="1"/>
          <w:numId w:val="8"/>
        </w:numPr>
        <w:tabs>
          <w:tab w:val="clear" w:pos="2160"/>
          <w:tab w:val="num" w:pos="1800"/>
        </w:tabs>
        <w:spacing w:beforeLines="60" w:afterLines="60"/>
        <w:ind w:left="1800"/>
      </w:pPr>
      <w:r w:rsidRPr="00EE66FA">
        <w:t>Бюджет: заголовки граф 13-19</w:t>
      </w:r>
    </w:p>
    <w:p w:rsidR="00732580" w:rsidRPr="00EE66FA" w:rsidRDefault="00732580" w:rsidP="00D427AE">
      <w:pPr>
        <w:spacing w:beforeLines="60" w:afterLines="60"/>
        <w:ind w:left="1800"/>
      </w:pPr>
      <w:r w:rsidRPr="00EE66FA">
        <w:t>Значение аналитического признака = для всех бюджетов в соответствии со Справочником бюджетов (Справочник 8)</w:t>
      </w:r>
    </w:p>
    <w:p w:rsidR="008A2C7A" w:rsidRDefault="00732580" w:rsidP="00D427AE">
      <w:pPr>
        <w:numPr>
          <w:ilvl w:val="1"/>
          <w:numId w:val="8"/>
        </w:numPr>
        <w:tabs>
          <w:tab w:val="clear" w:pos="2160"/>
          <w:tab w:val="num" w:pos="1800"/>
        </w:tabs>
        <w:spacing w:beforeLines="60" w:afterLines="60"/>
        <w:ind w:left="1800"/>
      </w:pPr>
      <w:r w:rsidRPr="00EE66FA">
        <w:t xml:space="preserve">Статьи доходов: Графа </w:t>
      </w:r>
      <w:r w:rsidR="00521E32">
        <w:t>8</w:t>
      </w:r>
    </w:p>
    <w:p w:rsidR="00732580" w:rsidRPr="00EE66FA" w:rsidRDefault="00732580" w:rsidP="00D427AE">
      <w:pPr>
        <w:spacing w:beforeLines="60" w:afterLines="60"/>
        <w:ind w:left="1800"/>
      </w:pPr>
      <w:r w:rsidRPr="00EE66FA">
        <w:t xml:space="preserve">Значение аналитического признака = четырнадцать (14) символов 17-значного КБК (с 1 по 14) по маскам 1************* и 2************** </w:t>
      </w:r>
    </w:p>
    <w:p w:rsidR="008A2C7A" w:rsidRDefault="00732580" w:rsidP="00D427AE">
      <w:pPr>
        <w:numPr>
          <w:ilvl w:val="1"/>
          <w:numId w:val="8"/>
        </w:numPr>
        <w:tabs>
          <w:tab w:val="clear" w:pos="2160"/>
          <w:tab w:val="num" w:pos="1800"/>
        </w:tabs>
        <w:spacing w:beforeLines="60" w:afterLines="60"/>
        <w:ind w:left="1800"/>
      </w:pPr>
      <w:r w:rsidRPr="00EE66FA">
        <w:t>ФК/УФК: Поле «Наименование органа Федерального казначейства» из заголовочной части, кодовая зона (по КОФК)</w:t>
      </w:r>
    </w:p>
    <w:p w:rsidR="00732580" w:rsidRPr="00EE66FA" w:rsidRDefault="00732580" w:rsidP="00D427AE">
      <w:pPr>
        <w:spacing w:beforeLines="60" w:afterLines="60"/>
        <w:ind w:left="1800"/>
      </w:pPr>
      <w:r w:rsidRPr="00EE66FA">
        <w:t>Значение аналитического признака = для всех УФК в соответствии со Справочником органов ФК (Справочник 7)</w:t>
      </w:r>
    </w:p>
    <w:p w:rsidR="008A2C7A" w:rsidRDefault="00732580" w:rsidP="00D427AE">
      <w:pPr>
        <w:numPr>
          <w:ilvl w:val="1"/>
          <w:numId w:val="8"/>
        </w:numPr>
        <w:tabs>
          <w:tab w:val="clear" w:pos="2160"/>
          <w:tab w:val="num" w:pos="1800"/>
        </w:tabs>
        <w:spacing w:beforeLines="60" w:afterLines="60"/>
        <w:ind w:left="1800"/>
      </w:pPr>
      <w:r w:rsidRPr="00EE66FA">
        <w:t>Вид средств</w:t>
      </w:r>
    </w:p>
    <w:p w:rsidR="00732580" w:rsidRPr="00EE66FA" w:rsidRDefault="00732580" w:rsidP="00D427AE">
      <w:pPr>
        <w:spacing w:beforeLines="60" w:afterLines="60"/>
        <w:ind w:left="1800"/>
      </w:pPr>
      <w:r w:rsidRPr="00EE66FA">
        <w:t xml:space="preserve">Значение аналитического признака = «бюджетные средства» в соответствии со Справочником видов средств (Справочник 1) </w:t>
      </w:r>
    </w:p>
    <w:p w:rsidR="00610872" w:rsidRPr="00EE66FA" w:rsidRDefault="00610872" w:rsidP="00D427AE">
      <w:pPr>
        <w:spacing w:beforeLines="60" w:afterLines="60"/>
        <w:ind w:left="900"/>
      </w:pPr>
    </w:p>
    <w:p w:rsidR="00610872" w:rsidRPr="00EE66FA" w:rsidRDefault="00610872" w:rsidP="00831783">
      <w:pPr>
        <w:pStyle w:val="4"/>
        <w:keepNext/>
        <w:spacing w:before="240"/>
        <w:ind w:left="352"/>
        <w:rPr>
          <w:b/>
          <w:bCs/>
        </w:rPr>
      </w:pPr>
      <w:bookmarkStart w:id="562" w:name="_Toc367266583"/>
      <w:bookmarkStart w:id="563" w:name="_Toc373761364"/>
      <w:bookmarkStart w:id="564" w:name="_Toc367266584"/>
      <w:bookmarkStart w:id="565" w:name="_Toc373761365"/>
      <w:bookmarkStart w:id="566" w:name="_Toc367266585"/>
      <w:bookmarkStart w:id="567" w:name="_Toc373761366"/>
      <w:bookmarkStart w:id="568" w:name="_Toc367266586"/>
      <w:bookmarkStart w:id="569" w:name="_Toc373761367"/>
      <w:bookmarkStart w:id="570" w:name="_Toc367266587"/>
      <w:bookmarkStart w:id="571" w:name="_Toc373761368"/>
      <w:bookmarkStart w:id="572" w:name="_Toc367266588"/>
      <w:bookmarkStart w:id="573" w:name="_Toc373761369"/>
      <w:bookmarkStart w:id="574" w:name="_Toc367266589"/>
      <w:bookmarkStart w:id="575" w:name="_Toc373761370"/>
      <w:bookmarkStart w:id="576" w:name="_Toc367266590"/>
      <w:bookmarkStart w:id="577" w:name="_Toc373761371"/>
      <w:bookmarkStart w:id="578" w:name="_Toc367266591"/>
      <w:bookmarkStart w:id="579" w:name="_Toc373761372"/>
      <w:bookmarkStart w:id="580" w:name="_Toc367266592"/>
      <w:bookmarkStart w:id="581" w:name="_Toc373761373"/>
      <w:bookmarkStart w:id="582" w:name="_Toc367266593"/>
      <w:bookmarkStart w:id="583" w:name="_Toc373761374"/>
      <w:bookmarkStart w:id="584" w:name="_Toc367266594"/>
      <w:bookmarkStart w:id="585" w:name="_Toc373761375"/>
      <w:bookmarkStart w:id="586" w:name="_Toc367266595"/>
      <w:bookmarkStart w:id="587" w:name="_Toc373761376"/>
      <w:bookmarkStart w:id="588" w:name="_Toc367266596"/>
      <w:bookmarkStart w:id="589" w:name="_Toc373761377"/>
      <w:bookmarkStart w:id="590" w:name="_Toc367266597"/>
      <w:bookmarkStart w:id="591" w:name="_Toc373761378"/>
      <w:bookmarkStart w:id="592" w:name="_Toc230426955"/>
      <w:bookmarkStart w:id="593" w:name="_Toc373761379"/>
      <w:bookmarkStart w:id="594" w:name="_Toc225579401"/>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sidRPr="00EE66FA">
        <w:rPr>
          <w:b/>
          <w:bCs/>
        </w:rPr>
        <w:t>ПБ307 – Объем невыясненных поступлений</w:t>
      </w:r>
      <w:bookmarkEnd w:id="592"/>
      <w:bookmarkEnd w:id="593"/>
    </w:p>
    <w:p w:rsidR="00610872" w:rsidRPr="00EE66FA" w:rsidRDefault="00610872" w:rsidP="00D427AE">
      <w:pPr>
        <w:spacing w:beforeLines="60" w:afterLines="60"/>
        <w:ind w:left="720"/>
      </w:pPr>
      <w:r w:rsidRPr="00EE66FA">
        <w:t xml:space="preserve">Объем невыясненных поступлений – объем невыясненных поступлений в бюджет на определенную дату накопленным итогом с начала финансового года с учетом невыясненных поступлений прошлых финансовых периодов (только для «бюджетных средств» остаток по 19-му забалансовому счету) в разрезе установленных аналитических признаков (в определенный </w:t>
      </w:r>
      <w:r w:rsidRPr="00EE66FA">
        <w:lastRenderedPageBreak/>
        <w:t>бюджет бюджетной системы РФ, по определенному КБК невыясненных поступлений (с Кодом главы), определенному виду средств и определенному органу ФК).</w:t>
      </w:r>
    </w:p>
    <w:p w:rsidR="00610872" w:rsidRPr="00EE66FA" w:rsidRDefault="00610872" w:rsidP="00D427AE">
      <w:pPr>
        <w:spacing w:beforeLines="60" w:afterLines="60"/>
        <w:ind w:left="720"/>
      </w:pPr>
      <w:r w:rsidRPr="00EE66FA">
        <w:t>Базовый показатель для федерального и региональных бюджетов может быть рассчитан на основании данных учетных систем ФК.</w:t>
      </w:r>
    </w:p>
    <w:p w:rsidR="00610872" w:rsidRPr="00EE66FA" w:rsidRDefault="00610872" w:rsidP="00D427AE">
      <w:pPr>
        <w:spacing w:beforeLines="60" w:afterLines="60"/>
        <w:ind w:left="720"/>
      </w:pPr>
      <w:r w:rsidRPr="00EE66FA">
        <w:t>Периодичность расчета  - ежедневно.</w:t>
      </w:r>
    </w:p>
    <w:p w:rsidR="00610872" w:rsidRPr="00EE66FA" w:rsidRDefault="00610872" w:rsidP="00D427AE">
      <w:pPr>
        <w:spacing w:beforeLines="60" w:afterLines="60"/>
        <w:ind w:left="720"/>
      </w:pPr>
      <w:r w:rsidRPr="00EE66FA">
        <w:t>Единица изменения - рубли.</w:t>
      </w:r>
    </w:p>
    <w:p w:rsidR="00610872" w:rsidRPr="00EE66FA" w:rsidRDefault="00610872" w:rsidP="00D427AE">
      <w:pPr>
        <w:spacing w:beforeLines="60" w:afterLines="60"/>
        <w:ind w:left="720"/>
        <w:outlineLvl w:val="0"/>
        <w:rPr>
          <w:u w:val="single"/>
        </w:rPr>
      </w:pPr>
      <w:r w:rsidRPr="00EE66FA">
        <w:rPr>
          <w:u w:val="single"/>
        </w:rPr>
        <w:t>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t>Дата</w:t>
      </w:r>
    </w:p>
    <w:p w:rsidR="008A2C7A" w:rsidRDefault="00610872" w:rsidP="00D427AE">
      <w:pPr>
        <w:numPr>
          <w:ilvl w:val="1"/>
          <w:numId w:val="8"/>
        </w:numPr>
        <w:tabs>
          <w:tab w:val="clear" w:pos="2160"/>
          <w:tab w:val="num" w:pos="1800"/>
        </w:tabs>
        <w:spacing w:beforeLines="60" w:afterLines="60"/>
        <w:ind w:left="1800"/>
      </w:pPr>
      <w:r w:rsidRPr="00EE66FA">
        <w:t>ФК/УФК: соответствующий УФК (в соответствии со Справочником органов ФК (Справочник 7))</w:t>
      </w:r>
    </w:p>
    <w:p w:rsidR="008A2C7A" w:rsidRDefault="00610872"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 xml:space="preserve">ГАДБ/ГРБС (в соответствии со Справочником ГРБС/ГАДБ/ГАИФ (Справочник 6)) </w:t>
      </w:r>
    </w:p>
    <w:p w:rsidR="008A2C7A" w:rsidRDefault="00610872" w:rsidP="00D427AE">
      <w:pPr>
        <w:numPr>
          <w:ilvl w:val="1"/>
          <w:numId w:val="8"/>
        </w:numPr>
        <w:tabs>
          <w:tab w:val="clear" w:pos="2160"/>
          <w:tab w:val="num" w:pos="1800"/>
        </w:tabs>
        <w:spacing w:beforeLines="60" w:afterLines="60"/>
        <w:ind w:left="1800"/>
      </w:pPr>
      <w:r w:rsidRPr="00EE66FA">
        <w:t>Статьи доходов только «Невыясненные поступления»</w:t>
      </w:r>
    </w:p>
    <w:p w:rsidR="008A2C7A" w:rsidRDefault="00610872" w:rsidP="00D427AE">
      <w:pPr>
        <w:numPr>
          <w:ilvl w:val="1"/>
          <w:numId w:val="8"/>
        </w:numPr>
        <w:tabs>
          <w:tab w:val="clear" w:pos="2160"/>
          <w:tab w:val="num" w:pos="1800"/>
        </w:tabs>
        <w:spacing w:beforeLines="60" w:afterLines="60"/>
        <w:ind w:left="1800"/>
      </w:pPr>
      <w:r w:rsidRPr="00EE66FA">
        <w:t>Вид средств (в соответствии со Справочником видов средств (Справочник 1)) только «бюджетные средства</w:t>
      </w:r>
      <w:r w:rsidR="00FD2374">
        <w:t>»</w:t>
      </w:r>
    </w:p>
    <w:p w:rsidR="00610872" w:rsidRPr="00EE66FA" w:rsidRDefault="00610872" w:rsidP="00D427AE">
      <w:pPr>
        <w:spacing w:beforeLines="60" w:afterLines="60"/>
        <w:ind w:left="720"/>
        <w:outlineLvl w:val="0"/>
        <w:rPr>
          <w:u w:val="single"/>
        </w:rPr>
      </w:pPr>
      <w:r w:rsidRPr="00EE66FA">
        <w:rPr>
          <w:u w:val="single"/>
        </w:rPr>
        <w:t>Алгоритм расчета</w:t>
      </w:r>
    </w:p>
    <w:p w:rsidR="00610872" w:rsidRPr="00EE66FA" w:rsidRDefault="00610872" w:rsidP="00D427AE">
      <w:pPr>
        <w:spacing w:beforeLines="60" w:afterLines="60"/>
        <w:ind w:left="900"/>
      </w:pPr>
      <w:r w:rsidRPr="00EE66FA">
        <w:t>Алгоритм расчета данного показателя для «бюджетных средств» аналогичен алгоритму расчета показателя «сумма по документу» при формировании «Ведомости учета невыясненных поступлений» (Приложение 6 к приказу Минфина РФ №92н от 05.09.2008)) с дополнительным учетом остатка по 19-му забалансовому счету.</w:t>
      </w:r>
    </w:p>
    <w:p w:rsidR="00610872" w:rsidRPr="00EE66FA" w:rsidRDefault="00610872" w:rsidP="00D427AE">
      <w:pPr>
        <w:spacing w:beforeLines="60" w:afterLines="60"/>
        <w:ind w:left="720"/>
        <w:outlineLvl w:val="0"/>
        <w:rPr>
          <w:u w:val="single"/>
        </w:rPr>
      </w:pPr>
      <w:r w:rsidRPr="00EE66FA">
        <w:rPr>
          <w:u w:val="single"/>
        </w:rPr>
        <w:t>Пример расчета показателя</w:t>
      </w:r>
    </w:p>
    <w:p w:rsidR="00610872" w:rsidRPr="00EE66FA" w:rsidRDefault="00610872" w:rsidP="00D427AE">
      <w:pPr>
        <w:spacing w:beforeLines="60" w:afterLines="60"/>
        <w:ind w:left="900"/>
        <w:outlineLvl w:val="0"/>
        <w:rPr>
          <w:i/>
          <w:iCs/>
          <w:u w:val="single"/>
        </w:rPr>
      </w:pPr>
      <w:r w:rsidRPr="00EE66FA">
        <w:rPr>
          <w:i/>
          <w:iCs/>
          <w:u w:val="single"/>
        </w:rPr>
        <w:t>Приложение 6 к Приказу 92н для «бюджетных средств»</w:t>
      </w:r>
    </w:p>
    <w:p w:rsidR="00610872" w:rsidRPr="00EE66FA" w:rsidRDefault="00610872" w:rsidP="00D427AE">
      <w:pPr>
        <w:spacing w:beforeLines="60" w:afterLines="60"/>
        <w:ind w:left="900"/>
        <w:rPr>
          <w:i/>
          <w:iCs/>
        </w:rPr>
      </w:pPr>
      <w:r w:rsidRPr="00EE66FA">
        <w:rPr>
          <w:i/>
          <w:iCs/>
        </w:rPr>
        <w:t>Показатель:</w:t>
      </w:r>
    </w:p>
    <w:p w:rsidR="00610872" w:rsidRPr="00EE66FA" w:rsidRDefault="00610872" w:rsidP="00D427AE">
      <w:pPr>
        <w:spacing w:beforeLines="60" w:afterLines="60"/>
        <w:ind w:left="900"/>
      </w:pPr>
      <w:r w:rsidRPr="00EE66FA">
        <w:t>Объем невыясненных поступлений для  «бюджетных средств» = По всем датам зачисления на счет невыясненных поступлений (Графа 1) Ведомости учета невыясненных поступлений (сформированной за весь истекший период финансового года по текущую дату включительно), суммируются значения Графы 12 «Сумма по документам». К полученному суммарному значению добавляется сумма остатка по 19-му забалансовому счету на текущую дату.</w:t>
      </w:r>
    </w:p>
    <w:p w:rsidR="00610872" w:rsidRPr="00EE66FA" w:rsidRDefault="00610872" w:rsidP="00D427AE">
      <w:pPr>
        <w:spacing w:beforeLines="60" w:afterLines="60"/>
        <w:ind w:left="900"/>
        <w:rPr>
          <w:i/>
          <w:iCs/>
        </w:rPr>
      </w:pPr>
      <w:r w:rsidRPr="00EE66FA">
        <w:rPr>
          <w:i/>
          <w:iCs/>
        </w:rPr>
        <w:t>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t>Дата документа: дата из заголовочной части документа в формате с 01 января по «___» _______20__г.</w:t>
      </w:r>
    </w:p>
    <w:p w:rsidR="008A2C7A" w:rsidRDefault="00610872" w:rsidP="00D427AE">
      <w:pPr>
        <w:numPr>
          <w:ilvl w:val="1"/>
          <w:numId w:val="8"/>
        </w:numPr>
        <w:tabs>
          <w:tab w:val="clear" w:pos="2160"/>
          <w:tab w:val="num" w:pos="1800"/>
        </w:tabs>
        <w:spacing w:beforeLines="60" w:afterLines="60"/>
        <w:ind w:left="1800"/>
      </w:pPr>
      <w:r w:rsidRPr="00EE66FA">
        <w:t>Бюджет: Поле «Наименование бюджета» из заголовочной части</w:t>
      </w:r>
    </w:p>
    <w:p w:rsidR="00610872" w:rsidRPr="00EE66FA" w:rsidRDefault="00610872" w:rsidP="00D427AE">
      <w:pPr>
        <w:tabs>
          <w:tab w:val="num" w:pos="1800"/>
        </w:tabs>
        <w:spacing w:beforeLines="60" w:afterLines="60"/>
        <w:ind w:left="1800"/>
      </w:pPr>
      <w:r w:rsidRPr="00EE66FA">
        <w:t>Значение аналитического признака = для всех бюджетов в соответствии со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Статьи доходов: Графа 11</w:t>
      </w:r>
    </w:p>
    <w:p w:rsidR="00610872" w:rsidRPr="00EE66FA" w:rsidRDefault="00610872" w:rsidP="00D427AE">
      <w:pPr>
        <w:spacing w:beforeLines="60" w:afterLines="60"/>
        <w:ind w:left="1800"/>
      </w:pPr>
      <w:r w:rsidRPr="00EE66FA">
        <w:t xml:space="preserve">Значение аналитического признака = Невыясненные поступления = 5 (пять) символов 17-значного КБК (с 1 по 5) = 11701 </w:t>
      </w:r>
    </w:p>
    <w:p w:rsidR="008A2C7A" w:rsidRDefault="00610872" w:rsidP="00D427AE">
      <w:pPr>
        <w:numPr>
          <w:ilvl w:val="1"/>
          <w:numId w:val="8"/>
        </w:numPr>
        <w:tabs>
          <w:tab w:val="clear" w:pos="2160"/>
          <w:tab w:val="num" w:pos="1800"/>
        </w:tabs>
        <w:spacing w:beforeLines="60" w:afterLines="60"/>
        <w:ind w:left="1800"/>
      </w:pPr>
      <w:r w:rsidRPr="00EE66FA">
        <w:t>ФК/УФК: Поле «Наименование органа Федерального казначейства» из заголовочной части, кодовая зона (по КОФК)</w:t>
      </w:r>
    </w:p>
    <w:p w:rsidR="00610872" w:rsidRPr="00EE66FA" w:rsidRDefault="00610872" w:rsidP="00D427AE">
      <w:pPr>
        <w:spacing w:beforeLines="60" w:afterLines="60"/>
        <w:ind w:left="1800"/>
      </w:pPr>
      <w:r w:rsidRPr="00EE66FA">
        <w:t>Значение аналитического признака = для всех УФК в соответствии со Справочником органов ФК (Справочник 7)</w:t>
      </w:r>
    </w:p>
    <w:p w:rsidR="008A2C7A" w:rsidRDefault="00610872" w:rsidP="00D427AE">
      <w:pPr>
        <w:numPr>
          <w:ilvl w:val="1"/>
          <w:numId w:val="8"/>
        </w:numPr>
        <w:tabs>
          <w:tab w:val="clear" w:pos="2160"/>
          <w:tab w:val="num" w:pos="1800"/>
        </w:tabs>
        <w:spacing w:beforeLines="60" w:afterLines="60"/>
        <w:ind w:left="1800"/>
      </w:pPr>
      <w:r w:rsidRPr="00EE66FA">
        <w:lastRenderedPageBreak/>
        <w:t>Вид средств</w:t>
      </w:r>
    </w:p>
    <w:p w:rsidR="00610872" w:rsidRPr="00EE66FA" w:rsidRDefault="00610872" w:rsidP="00D427AE">
      <w:pPr>
        <w:spacing w:beforeLines="60" w:afterLines="60"/>
        <w:ind w:left="1800"/>
      </w:pPr>
      <w:r w:rsidRPr="00EE66FA">
        <w:t xml:space="preserve">Значение аналитического признака = «бюджетные средства» в соответствии со Справочником видов средств (Справочник 1) </w:t>
      </w:r>
    </w:p>
    <w:p w:rsidR="00610872" w:rsidRPr="00EE66FA" w:rsidRDefault="00610872" w:rsidP="00D427AE">
      <w:pPr>
        <w:spacing w:beforeLines="60" w:afterLines="60"/>
        <w:ind w:left="900"/>
      </w:pPr>
    </w:p>
    <w:p w:rsidR="00610872" w:rsidRPr="00EE66FA" w:rsidRDefault="00610872" w:rsidP="00831783">
      <w:pPr>
        <w:pStyle w:val="4"/>
        <w:keepNext/>
        <w:spacing w:before="240"/>
        <w:ind w:left="352"/>
        <w:rPr>
          <w:b/>
          <w:bCs/>
        </w:rPr>
      </w:pPr>
      <w:bookmarkStart w:id="595" w:name="_Toc367266599"/>
      <w:bookmarkStart w:id="596" w:name="_Toc373761380"/>
      <w:bookmarkStart w:id="597" w:name="_Toc367266600"/>
      <w:bookmarkStart w:id="598" w:name="_Toc373761381"/>
      <w:bookmarkStart w:id="599" w:name="_Toc367266601"/>
      <w:bookmarkStart w:id="600" w:name="_Toc373761382"/>
      <w:bookmarkStart w:id="601" w:name="_Toc367266602"/>
      <w:bookmarkStart w:id="602" w:name="_Toc373761383"/>
      <w:bookmarkStart w:id="603" w:name="_Toc367266603"/>
      <w:bookmarkStart w:id="604" w:name="_Toc373761384"/>
      <w:bookmarkStart w:id="605" w:name="_Toc367266604"/>
      <w:bookmarkStart w:id="606" w:name="_Toc373761385"/>
      <w:bookmarkStart w:id="607" w:name="_Toc367266605"/>
      <w:bookmarkStart w:id="608" w:name="_Toc373761386"/>
      <w:bookmarkStart w:id="609" w:name="_Toc367266606"/>
      <w:bookmarkStart w:id="610" w:name="_Toc373761387"/>
      <w:bookmarkStart w:id="611" w:name="_Toc367266607"/>
      <w:bookmarkStart w:id="612" w:name="_Toc373761388"/>
      <w:bookmarkStart w:id="613" w:name="_Toc367266608"/>
      <w:bookmarkStart w:id="614" w:name="_Toc373761389"/>
      <w:bookmarkStart w:id="615" w:name="_Toc367266609"/>
      <w:bookmarkStart w:id="616" w:name="_Toc373761390"/>
      <w:bookmarkStart w:id="617" w:name="_Toc367266610"/>
      <w:bookmarkStart w:id="618" w:name="_Toc373761391"/>
      <w:bookmarkStart w:id="619" w:name="_Toc367266611"/>
      <w:bookmarkStart w:id="620" w:name="_Toc373761392"/>
      <w:bookmarkStart w:id="621" w:name="_Toc367266612"/>
      <w:bookmarkStart w:id="622" w:name="_Toc373761393"/>
      <w:bookmarkStart w:id="623" w:name="_Toc367266613"/>
      <w:bookmarkStart w:id="624" w:name="_Toc373761394"/>
      <w:bookmarkStart w:id="625" w:name="_Toc230426956"/>
      <w:bookmarkStart w:id="626" w:name="_Toc373761395"/>
      <w:bookmarkStart w:id="627" w:name="_Toc225579402"/>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sidRPr="00EE66FA">
        <w:rPr>
          <w:b/>
          <w:bCs/>
        </w:rPr>
        <w:t>ПБ308 – Объем уточненных невыясненных поступлений</w:t>
      </w:r>
      <w:bookmarkEnd w:id="625"/>
      <w:bookmarkEnd w:id="626"/>
    </w:p>
    <w:p w:rsidR="00610872" w:rsidRPr="00EE66FA" w:rsidRDefault="00610872" w:rsidP="00D427AE">
      <w:pPr>
        <w:spacing w:beforeLines="60" w:afterLines="60"/>
        <w:ind w:left="720"/>
      </w:pPr>
      <w:r w:rsidRPr="00EE66FA">
        <w:t>Объем уточненных невыясненных поступлений – объем уточненных невыясненных поступлений (как за счет собственно процедуры «уточнения», так и за счет возвратов по невыясненным поступлениям) в бюджет на определенную дату накопленным итогом с начала финансового года в разрезе установленных аналитических признаков (в определенный бюджет бюджетной системы РФ, по определенному КБК невыясненных поступлений (с Кодом главы), и определенному органу ФК). Показатель рассчитывается только для «бюджетных средств».</w:t>
      </w:r>
    </w:p>
    <w:p w:rsidR="00610872" w:rsidRPr="00EE66FA" w:rsidRDefault="00610872" w:rsidP="00D427AE">
      <w:pPr>
        <w:spacing w:beforeLines="60" w:afterLines="60"/>
        <w:ind w:left="720"/>
      </w:pPr>
      <w:r w:rsidRPr="00EE66FA">
        <w:t>Базовый показатель для федерального и региональных бюджетов может быть рассчитан на основании данных учетных систем ФК.</w:t>
      </w:r>
    </w:p>
    <w:p w:rsidR="00610872" w:rsidRPr="00EE66FA" w:rsidRDefault="00610872" w:rsidP="00D427AE">
      <w:pPr>
        <w:spacing w:beforeLines="60" w:afterLines="60"/>
        <w:ind w:left="720"/>
      </w:pPr>
      <w:r w:rsidRPr="00EE66FA">
        <w:t>Периодичность расчета  - ежедневно</w:t>
      </w:r>
    </w:p>
    <w:p w:rsidR="00610872" w:rsidRPr="00EE66FA" w:rsidRDefault="00610872" w:rsidP="00D427AE">
      <w:pPr>
        <w:spacing w:beforeLines="60" w:afterLines="60"/>
        <w:ind w:left="720"/>
      </w:pPr>
      <w:r w:rsidRPr="00EE66FA">
        <w:t>Единица изменения - рубли</w:t>
      </w:r>
    </w:p>
    <w:p w:rsidR="00610872" w:rsidRPr="00EE66FA" w:rsidRDefault="00610872" w:rsidP="00D427AE">
      <w:pPr>
        <w:spacing w:beforeLines="60" w:afterLines="60"/>
        <w:ind w:left="720"/>
        <w:outlineLvl w:val="0"/>
        <w:rPr>
          <w:u w:val="single"/>
        </w:rPr>
      </w:pPr>
      <w:r w:rsidRPr="00EE66FA">
        <w:rPr>
          <w:u w:val="single"/>
        </w:rPr>
        <w:t>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t>Дата</w:t>
      </w:r>
    </w:p>
    <w:p w:rsidR="008A2C7A" w:rsidRDefault="00610872" w:rsidP="00D427AE">
      <w:pPr>
        <w:numPr>
          <w:ilvl w:val="1"/>
          <w:numId w:val="8"/>
        </w:numPr>
        <w:tabs>
          <w:tab w:val="clear" w:pos="2160"/>
          <w:tab w:val="num" w:pos="1800"/>
        </w:tabs>
        <w:spacing w:beforeLines="60" w:afterLines="60"/>
        <w:ind w:left="1800"/>
      </w:pPr>
      <w:r w:rsidRPr="00EE66FA">
        <w:t>ФК/УФК: соответствующий УФК (в соответствии со Справочником органов ФК (Справочник 7))</w:t>
      </w:r>
    </w:p>
    <w:p w:rsidR="008A2C7A" w:rsidRDefault="00610872"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ГАДБ (в соответствии со Справочником ГРБС/ГАДБ/ГАИФ (Справочник 6))</w:t>
      </w:r>
    </w:p>
    <w:p w:rsidR="008A2C7A" w:rsidRDefault="00610872" w:rsidP="00D427AE">
      <w:pPr>
        <w:numPr>
          <w:ilvl w:val="1"/>
          <w:numId w:val="8"/>
        </w:numPr>
        <w:tabs>
          <w:tab w:val="clear" w:pos="2160"/>
          <w:tab w:val="num" w:pos="1800"/>
        </w:tabs>
        <w:spacing w:beforeLines="60" w:afterLines="60"/>
        <w:ind w:left="1800"/>
      </w:pPr>
      <w:r w:rsidRPr="00EE66FA">
        <w:t>Статьи доходов</w:t>
      </w:r>
    </w:p>
    <w:p w:rsidR="008A2C7A" w:rsidRDefault="00610872" w:rsidP="00D427AE">
      <w:pPr>
        <w:numPr>
          <w:ilvl w:val="1"/>
          <w:numId w:val="8"/>
        </w:numPr>
        <w:tabs>
          <w:tab w:val="clear" w:pos="2160"/>
          <w:tab w:val="num" w:pos="1800"/>
        </w:tabs>
        <w:spacing w:beforeLines="60" w:afterLines="60"/>
        <w:ind w:left="1800"/>
      </w:pPr>
      <w:r w:rsidRPr="00EE66FA">
        <w:t>Вид средств (в соответствии со Справочником видов средств (Справочник 1)) только «бюджетные средства»</w:t>
      </w:r>
    </w:p>
    <w:p w:rsidR="00610872" w:rsidRPr="00EE66FA" w:rsidRDefault="00610872" w:rsidP="00D427AE">
      <w:pPr>
        <w:spacing w:beforeLines="60" w:afterLines="60"/>
        <w:ind w:left="720"/>
        <w:outlineLvl w:val="0"/>
        <w:rPr>
          <w:u w:val="single"/>
        </w:rPr>
      </w:pPr>
      <w:r w:rsidRPr="00EE66FA">
        <w:rPr>
          <w:u w:val="single"/>
        </w:rPr>
        <w:t>Алгоритм расчета</w:t>
      </w:r>
    </w:p>
    <w:p w:rsidR="00610872" w:rsidRPr="00EE66FA" w:rsidRDefault="00610872" w:rsidP="00D427AE">
      <w:pPr>
        <w:spacing w:beforeLines="60" w:afterLines="60"/>
        <w:ind w:left="900"/>
      </w:pPr>
      <w:r w:rsidRPr="00EE66FA">
        <w:t>Алгоритм расчета данного показателя аналогичен алгоритму расчета показателя «сумма по документу» (со знаком минус) при формировании «Ведомости учета невыясненных поступлений» (Приложение 6 к приказу Минфина РФ №92н от 05.09.2008)).</w:t>
      </w:r>
    </w:p>
    <w:p w:rsidR="00610872" w:rsidRPr="00EE66FA" w:rsidRDefault="00610872" w:rsidP="00D427AE">
      <w:pPr>
        <w:spacing w:beforeLines="60" w:afterLines="60"/>
        <w:ind w:left="900"/>
        <w:rPr>
          <w:i/>
          <w:iCs/>
        </w:rPr>
      </w:pPr>
      <w:r w:rsidRPr="00EE66FA">
        <w:rPr>
          <w:i/>
          <w:iCs/>
        </w:rPr>
        <w:t>Показатель:</w:t>
      </w:r>
    </w:p>
    <w:p w:rsidR="00610872" w:rsidRPr="00EE66FA" w:rsidRDefault="00610872" w:rsidP="00D427AE">
      <w:pPr>
        <w:spacing w:beforeLines="60" w:afterLines="60"/>
        <w:ind w:left="900"/>
      </w:pPr>
      <w:r w:rsidRPr="00EE66FA">
        <w:t>Объем уточненных невыясненных поступлений для «бюджетных средств» = По всем датам зачисления на счет невыясненных поступлений (Графа 1) Ведомости учета невыясненных поступлений (сформированной за весь истекший период финансового года по текущую дату включительно), суммируются «отрицательные» значения Графы 12 «Сумма по документам». Полученное значение для формирования базового показателя учитывается по модулю значения.</w:t>
      </w:r>
    </w:p>
    <w:p w:rsidR="00610872" w:rsidRPr="00EE66FA" w:rsidRDefault="00610872" w:rsidP="00D427AE">
      <w:pPr>
        <w:spacing w:beforeLines="60" w:afterLines="60"/>
        <w:ind w:left="900"/>
        <w:rPr>
          <w:i/>
          <w:iCs/>
        </w:rPr>
      </w:pPr>
      <w:r w:rsidRPr="00EE66FA">
        <w:rPr>
          <w:i/>
          <w:iCs/>
        </w:rPr>
        <w:t>Аналитические признаки:</w:t>
      </w:r>
    </w:p>
    <w:p w:rsidR="008A2C7A" w:rsidRDefault="00610872" w:rsidP="00D427AE">
      <w:pPr>
        <w:numPr>
          <w:ilvl w:val="1"/>
          <w:numId w:val="8"/>
        </w:numPr>
        <w:tabs>
          <w:tab w:val="clear" w:pos="2160"/>
          <w:tab w:val="num" w:pos="1800"/>
        </w:tabs>
        <w:spacing w:beforeLines="60" w:afterLines="60"/>
        <w:ind w:left="1800"/>
      </w:pPr>
      <w:r w:rsidRPr="00EE66FA">
        <w:t>Дата документа: дата из заголовочной части документа в формате с 01 января по «___» _______20__г.</w:t>
      </w:r>
    </w:p>
    <w:p w:rsidR="008A2C7A" w:rsidRDefault="00610872" w:rsidP="00D427AE">
      <w:pPr>
        <w:numPr>
          <w:ilvl w:val="1"/>
          <w:numId w:val="8"/>
        </w:numPr>
        <w:tabs>
          <w:tab w:val="clear" w:pos="2160"/>
          <w:tab w:val="num" w:pos="1800"/>
        </w:tabs>
        <w:spacing w:beforeLines="60" w:afterLines="60"/>
        <w:ind w:left="1800"/>
      </w:pPr>
      <w:r w:rsidRPr="00EE66FA">
        <w:t>ГАДБ: Графа 11</w:t>
      </w:r>
    </w:p>
    <w:p w:rsidR="00610872" w:rsidRPr="00EE66FA" w:rsidRDefault="00610872" w:rsidP="00D427AE">
      <w:pPr>
        <w:spacing w:beforeLines="60" w:afterLines="60"/>
        <w:ind w:left="1800"/>
      </w:pPr>
      <w:r w:rsidRPr="00EE66FA">
        <w:t>Значение аналитического признака = три (3) первых символа 20-значного КБК (Глава по БК) в соответствии со Справочником ГРБС/ГАДБ/ГАИФ (Справочник 6)</w:t>
      </w:r>
    </w:p>
    <w:p w:rsidR="008A2C7A" w:rsidRDefault="00610872" w:rsidP="00D427AE">
      <w:pPr>
        <w:numPr>
          <w:ilvl w:val="1"/>
          <w:numId w:val="8"/>
        </w:numPr>
        <w:tabs>
          <w:tab w:val="clear" w:pos="2160"/>
          <w:tab w:val="num" w:pos="1800"/>
        </w:tabs>
        <w:spacing w:beforeLines="60" w:afterLines="60"/>
        <w:ind w:left="1800"/>
      </w:pPr>
      <w:r w:rsidRPr="00EE66FA">
        <w:t>Бюджет: Поле «Наименование бюджета» из заголовочной части</w:t>
      </w:r>
    </w:p>
    <w:p w:rsidR="00610872" w:rsidRPr="00EE66FA" w:rsidRDefault="00610872" w:rsidP="00D427AE">
      <w:pPr>
        <w:tabs>
          <w:tab w:val="num" w:pos="1800"/>
        </w:tabs>
        <w:spacing w:beforeLines="60" w:afterLines="60"/>
        <w:ind w:left="1800"/>
      </w:pPr>
      <w:r w:rsidRPr="00EE66FA">
        <w:lastRenderedPageBreak/>
        <w:t>Значение аналитического признака = для всех бюджетов в соответствии со Справочником бюджетов (Справочник 8)</w:t>
      </w:r>
    </w:p>
    <w:p w:rsidR="008A2C7A" w:rsidRDefault="00610872" w:rsidP="00D427AE">
      <w:pPr>
        <w:numPr>
          <w:ilvl w:val="1"/>
          <w:numId w:val="8"/>
        </w:numPr>
        <w:tabs>
          <w:tab w:val="clear" w:pos="2160"/>
          <w:tab w:val="num" w:pos="1800"/>
        </w:tabs>
        <w:spacing w:beforeLines="60" w:afterLines="60"/>
        <w:ind w:left="1800"/>
      </w:pPr>
      <w:r w:rsidRPr="00EE66FA">
        <w:t>Статьи доходов: Графа 11</w:t>
      </w:r>
    </w:p>
    <w:p w:rsidR="00610872" w:rsidRPr="00EE66FA" w:rsidRDefault="00610872" w:rsidP="00D427AE">
      <w:pPr>
        <w:spacing w:beforeLines="60" w:afterLines="60"/>
        <w:ind w:left="1800"/>
      </w:pPr>
      <w:r w:rsidRPr="00EE66FA">
        <w:t xml:space="preserve">Значение аналитического признака = четырнадцать (14) символов 17-значного КБК (с 1 по 14) по маскам 1************* и 2************** </w:t>
      </w:r>
    </w:p>
    <w:p w:rsidR="008A2C7A" w:rsidRDefault="00610872" w:rsidP="00D427AE">
      <w:pPr>
        <w:numPr>
          <w:ilvl w:val="1"/>
          <w:numId w:val="8"/>
        </w:numPr>
        <w:tabs>
          <w:tab w:val="clear" w:pos="2160"/>
          <w:tab w:val="num" w:pos="1800"/>
        </w:tabs>
        <w:spacing w:beforeLines="60" w:afterLines="60"/>
        <w:ind w:left="1800"/>
      </w:pPr>
      <w:r w:rsidRPr="00EE66FA">
        <w:t>ФК/УФК: Поле «Наименование органа Федерального казначейства» из заголовочной части, кодовая зона (по КОФК)</w:t>
      </w:r>
    </w:p>
    <w:p w:rsidR="00610872" w:rsidRPr="00EE66FA" w:rsidRDefault="00610872" w:rsidP="00D427AE">
      <w:pPr>
        <w:spacing w:beforeLines="60" w:afterLines="60"/>
        <w:ind w:left="1800"/>
      </w:pPr>
      <w:r w:rsidRPr="00EE66FA">
        <w:t>Значение аналитического признака = для всех УФК в соответствии со Справочником органов ФК (Справочник 7)</w:t>
      </w:r>
    </w:p>
    <w:p w:rsidR="008A2C7A" w:rsidRDefault="00610872" w:rsidP="00D427AE">
      <w:pPr>
        <w:numPr>
          <w:ilvl w:val="1"/>
          <w:numId w:val="8"/>
        </w:numPr>
        <w:tabs>
          <w:tab w:val="clear" w:pos="2160"/>
          <w:tab w:val="num" w:pos="1800"/>
        </w:tabs>
        <w:spacing w:beforeLines="60" w:afterLines="60"/>
        <w:ind w:left="1800"/>
      </w:pPr>
      <w:r w:rsidRPr="00EE66FA">
        <w:t>Вид средств</w:t>
      </w:r>
    </w:p>
    <w:p w:rsidR="00610872" w:rsidRPr="00EE66FA" w:rsidRDefault="00610872" w:rsidP="00D427AE">
      <w:pPr>
        <w:spacing w:beforeLines="60" w:afterLines="60"/>
        <w:ind w:left="1800"/>
      </w:pPr>
      <w:r w:rsidRPr="00EE66FA">
        <w:t xml:space="preserve">Значение аналитического признака = «бюджетные средства» в соответствии со Справочником видов средств (Справочник 1) </w:t>
      </w:r>
    </w:p>
    <w:p w:rsidR="004E2362" w:rsidRPr="00EE66FA" w:rsidRDefault="004E2362" w:rsidP="00D427AE">
      <w:pPr>
        <w:spacing w:beforeLines="60" w:afterLines="60"/>
        <w:ind w:left="1800"/>
      </w:pPr>
      <w:bookmarkStart w:id="628" w:name="_Toc225579403"/>
      <w:bookmarkEnd w:id="627"/>
    </w:p>
    <w:p w:rsidR="00020715" w:rsidRPr="00EE66FA" w:rsidRDefault="00020715" w:rsidP="00831783">
      <w:pPr>
        <w:pStyle w:val="4"/>
        <w:keepNext/>
        <w:spacing w:before="240"/>
        <w:ind w:left="352"/>
        <w:rPr>
          <w:b/>
          <w:bCs/>
        </w:rPr>
      </w:pPr>
      <w:bookmarkStart w:id="629" w:name="_Toc242869066"/>
      <w:bookmarkStart w:id="630" w:name="_Toc230426958"/>
      <w:bookmarkStart w:id="631" w:name="_Toc373761396"/>
      <w:bookmarkStart w:id="632" w:name="_Toc225579404"/>
      <w:bookmarkEnd w:id="628"/>
      <w:bookmarkEnd w:id="629"/>
      <w:r w:rsidRPr="00EE66FA">
        <w:rPr>
          <w:b/>
          <w:bCs/>
        </w:rPr>
        <w:t>ПБ310 – Общее количество дней исполнения документов на возврат по возвратам плательщикам</w:t>
      </w:r>
      <w:bookmarkEnd w:id="630"/>
      <w:bookmarkEnd w:id="631"/>
    </w:p>
    <w:p w:rsidR="00020715" w:rsidRPr="00EE66FA" w:rsidRDefault="00020715" w:rsidP="00D427AE">
      <w:pPr>
        <w:spacing w:beforeLines="60" w:afterLines="60"/>
        <w:ind w:left="720"/>
      </w:pPr>
      <w:r w:rsidRPr="00EE66FA">
        <w:t>Общее количество дней исполнения документов на возврат по возвратам плательщикам – суммарное по всем документам на возврат по возвратам плательщикам количество дней между датой исполнения документа на возврат на полную сумму и датой регистрации соответствующего документа в органах ФК накопленным итогом с начала года</w:t>
      </w:r>
      <w:r w:rsidR="007A7BD8">
        <w:t xml:space="preserve"> (без учета выходных и праздничных дней)</w:t>
      </w:r>
      <w:r w:rsidRPr="00EE66FA">
        <w:t xml:space="preserve"> в разрезе установленных аналитических признаков (в определенный бюджет бюджетной системы РФ, по определенному КБК (с Кодом главы), определенному виду средств и определенному органу ФК).</w:t>
      </w:r>
    </w:p>
    <w:p w:rsidR="00020715" w:rsidRPr="00EE66FA" w:rsidRDefault="00020715" w:rsidP="00D427AE">
      <w:pPr>
        <w:spacing w:beforeLines="60" w:afterLines="60"/>
        <w:ind w:left="720"/>
      </w:pPr>
      <w:r w:rsidRPr="00EE66FA">
        <w:t>Базовый показатель для федерального и региональных бюджетов может быть рассчитан на основании данных учетных систем ФК.</w:t>
      </w:r>
    </w:p>
    <w:p w:rsidR="00020715" w:rsidRPr="00EE66FA" w:rsidRDefault="00020715" w:rsidP="00D427AE">
      <w:pPr>
        <w:spacing w:beforeLines="60" w:afterLines="60"/>
        <w:ind w:left="720"/>
      </w:pPr>
      <w:r w:rsidRPr="00EE66FA">
        <w:t>Периодичность расчета  - ежедневно.</w:t>
      </w:r>
    </w:p>
    <w:p w:rsidR="00020715" w:rsidRPr="00EE66FA" w:rsidRDefault="00020715" w:rsidP="00D427AE">
      <w:pPr>
        <w:spacing w:beforeLines="60" w:afterLines="60"/>
        <w:ind w:left="720"/>
      </w:pPr>
      <w:r w:rsidRPr="00EE66FA">
        <w:t>Единица изменения – дни</w:t>
      </w:r>
    </w:p>
    <w:p w:rsidR="00020715" w:rsidRPr="00EE66FA" w:rsidRDefault="00020715" w:rsidP="00D427AE">
      <w:pPr>
        <w:spacing w:beforeLines="60" w:afterLines="60"/>
        <w:ind w:left="720"/>
        <w:outlineLvl w:val="0"/>
        <w:rPr>
          <w:u w:val="single"/>
        </w:rPr>
      </w:pPr>
      <w:r w:rsidRPr="00EE66FA">
        <w:rPr>
          <w:u w:val="single"/>
        </w:rPr>
        <w:t>Аналитические признаки</w:t>
      </w:r>
    </w:p>
    <w:p w:rsidR="008A2C7A" w:rsidRDefault="00020715" w:rsidP="00D427AE">
      <w:pPr>
        <w:numPr>
          <w:ilvl w:val="1"/>
          <w:numId w:val="8"/>
        </w:numPr>
        <w:tabs>
          <w:tab w:val="clear" w:pos="2160"/>
          <w:tab w:val="num" w:pos="1800"/>
        </w:tabs>
        <w:spacing w:beforeLines="60" w:afterLines="60"/>
        <w:ind w:left="1800"/>
      </w:pPr>
      <w:r w:rsidRPr="00EE66FA">
        <w:t>Дата</w:t>
      </w:r>
    </w:p>
    <w:p w:rsidR="008A2C7A" w:rsidRDefault="00020715" w:rsidP="00D427AE">
      <w:pPr>
        <w:numPr>
          <w:ilvl w:val="1"/>
          <w:numId w:val="8"/>
        </w:numPr>
        <w:tabs>
          <w:tab w:val="clear" w:pos="2160"/>
          <w:tab w:val="num" w:pos="1800"/>
        </w:tabs>
        <w:spacing w:beforeLines="60" w:afterLines="60"/>
        <w:ind w:left="1800"/>
      </w:pPr>
      <w:r w:rsidRPr="00EE66FA">
        <w:t>ФК/УФК: соответствующий УФК (в соответствии со Справочником органов ФК (Справочник 7))</w:t>
      </w:r>
    </w:p>
    <w:p w:rsidR="008A2C7A" w:rsidRDefault="0002071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020715" w:rsidP="00D427AE">
      <w:pPr>
        <w:numPr>
          <w:ilvl w:val="1"/>
          <w:numId w:val="8"/>
        </w:numPr>
        <w:tabs>
          <w:tab w:val="clear" w:pos="2160"/>
          <w:tab w:val="num" w:pos="1800"/>
        </w:tabs>
        <w:spacing w:beforeLines="60" w:afterLines="60"/>
        <w:ind w:left="1800"/>
      </w:pPr>
      <w:r w:rsidRPr="00EE66FA">
        <w:t>ГАДБ/ГРБС (в соответствии со Справочником ГРБС/ГАДБ/ГАИФ (Справочник 6))</w:t>
      </w:r>
    </w:p>
    <w:p w:rsidR="008A2C7A" w:rsidRDefault="00020715" w:rsidP="00D427AE">
      <w:pPr>
        <w:numPr>
          <w:ilvl w:val="1"/>
          <w:numId w:val="8"/>
        </w:numPr>
        <w:tabs>
          <w:tab w:val="clear" w:pos="2160"/>
          <w:tab w:val="num" w:pos="1800"/>
        </w:tabs>
        <w:spacing w:beforeLines="60" w:afterLines="60"/>
        <w:ind w:left="1800"/>
      </w:pPr>
      <w:r w:rsidRPr="00EE66FA">
        <w:t>Статьи доходов</w:t>
      </w:r>
    </w:p>
    <w:p w:rsidR="008A2C7A" w:rsidRDefault="00020715" w:rsidP="00D427AE">
      <w:pPr>
        <w:numPr>
          <w:ilvl w:val="1"/>
          <w:numId w:val="8"/>
        </w:numPr>
        <w:tabs>
          <w:tab w:val="clear" w:pos="2160"/>
          <w:tab w:val="num" w:pos="1800"/>
        </w:tabs>
        <w:spacing w:beforeLines="60" w:afterLines="60"/>
        <w:ind w:left="1800"/>
      </w:pPr>
      <w:r w:rsidRPr="00EE66FA">
        <w:t xml:space="preserve">Вид средств (в соответствии со Справочником видов средств (Справочник 1)) только «бюджетные средства» </w:t>
      </w:r>
    </w:p>
    <w:p w:rsidR="00020715" w:rsidRPr="00EE66FA" w:rsidRDefault="00020715" w:rsidP="00D427AE">
      <w:pPr>
        <w:spacing w:beforeLines="60" w:afterLines="60"/>
        <w:ind w:left="720"/>
        <w:outlineLvl w:val="0"/>
        <w:rPr>
          <w:u w:val="single"/>
        </w:rPr>
      </w:pPr>
      <w:r w:rsidRPr="00EE66FA">
        <w:rPr>
          <w:u w:val="single"/>
        </w:rPr>
        <w:t>Алгоритм расчета</w:t>
      </w:r>
    </w:p>
    <w:p w:rsidR="00020715" w:rsidRPr="00EE66FA" w:rsidRDefault="00020715" w:rsidP="00D427AE">
      <w:pPr>
        <w:spacing w:beforeLines="60" w:afterLines="60"/>
        <w:ind w:left="900"/>
        <w:rPr>
          <w:i/>
          <w:iCs/>
        </w:rPr>
      </w:pPr>
      <w:r w:rsidRPr="00EE66FA">
        <w:rPr>
          <w:i/>
          <w:iCs/>
        </w:rPr>
        <w:t>Показатель:</w:t>
      </w:r>
    </w:p>
    <w:p w:rsidR="00020715" w:rsidRPr="00EE66FA" w:rsidRDefault="00020715" w:rsidP="00D427AE">
      <w:pPr>
        <w:spacing w:beforeLines="60" w:afterLines="60"/>
        <w:ind w:left="900"/>
      </w:pPr>
      <w:r w:rsidRPr="00EE66FA">
        <w:t xml:space="preserve">По каждой Заявке на возврат (Приложение 3 «Заявка на возврат» к приказу Казначейства РФ №8н от 10.10.2008), зарегистрированной в учетных системах ФК с начала текущего финансового года (а также по Заявкам на возврат, зарегистрированным в учетных системах ФК в предыдущих финансовых годах и не исполненных до наступления текущего финансового года) и не имеющей статус «Отменено» или «К отмене», рассчитывается разность между показателями «Дата регистрации заявки в органе ФК» и «Дата итогового </w:t>
      </w:r>
      <w:r w:rsidRPr="00EE66FA">
        <w:lastRenderedPageBreak/>
        <w:t>исполнения Заявки на возврат»</w:t>
      </w:r>
      <w:r w:rsidR="007A7BD8">
        <w:t xml:space="preserve"> без учета выходных и праздничных дней</w:t>
      </w:r>
      <w:r w:rsidRPr="00EE66FA">
        <w:t>. Полученные значения количества дней исполнения Заявки на возврат суммируются по всем указанным выше Заявкам на возврат. При этом:</w:t>
      </w:r>
    </w:p>
    <w:p w:rsidR="00020715" w:rsidRPr="00EE66FA" w:rsidRDefault="00020715" w:rsidP="00D427AE">
      <w:pPr>
        <w:spacing w:beforeLines="60" w:afterLines="60"/>
        <w:ind w:left="1416"/>
      </w:pPr>
      <w:r w:rsidRPr="00EE66FA">
        <w:t>Показатель «Дата итогового исполнения Заявки на возврат» – задается из учетной системы ФК для каждой исполненной в полном объеме Заявки</w:t>
      </w:r>
    </w:p>
    <w:p w:rsidR="00020715" w:rsidRPr="00EE66FA" w:rsidRDefault="00020715" w:rsidP="00D427AE">
      <w:pPr>
        <w:spacing w:beforeLines="60" w:afterLines="60"/>
        <w:ind w:left="1416"/>
      </w:pPr>
      <w:r w:rsidRPr="00EE66FA">
        <w:t>Дата регистрации Заявки на возврат в органе ФК задается из учетной системы ФК (например, на основе «Отметки органа ФК о регистрации Заявки на возврат» поле “___”________20__г. из Приложения 3 к 8н «Заявка на возврат»)</w:t>
      </w:r>
    </w:p>
    <w:p w:rsidR="00020715" w:rsidRPr="00EE66FA" w:rsidRDefault="00020715" w:rsidP="00D427AE">
      <w:pPr>
        <w:spacing w:beforeLines="60" w:afterLines="60"/>
        <w:ind w:left="1416"/>
      </w:pPr>
      <w:r w:rsidRPr="00EE66FA">
        <w:t>Для неисполненных в полном объеме Заявок на возврат датой итогового исполнения Заявки на возврат устанавливается текущая дата (дата, на которую производится расчет)</w:t>
      </w:r>
    </w:p>
    <w:p w:rsidR="00020715" w:rsidRPr="00EE66FA" w:rsidRDefault="00020715" w:rsidP="00D427AE">
      <w:pPr>
        <w:spacing w:beforeLines="60" w:afterLines="60"/>
        <w:ind w:left="900"/>
        <w:rPr>
          <w:i/>
          <w:iCs/>
        </w:rPr>
      </w:pPr>
      <w:r w:rsidRPr="00EE66FA">
        <w:rPr>
          <w:i/>
          <w:iCs/>
        </w:rPr>
        <w:t>Аналитические признаки:</w:t>
      </w:r>
    </w:p>
    <w:p w:rsidR="008A2C7A" w:rsidRDefault="00020715" w:rsidP="00D427AE">
      <w:pPr>
        <w:numPr>
          <w:ilvl w:val="1"/>
          <w:numId w:val="8"/>
        </w:numPr>
        <w:tabs>
          <w:tab w:val="clear" w:pos="2160"/>
          <w:tab w:val="num" w:pos="1800"/>
        </w:tabs>
        <w:spacing w:beforeLines="60" w:afterLines="60"/>
        <w:ind w:left="1800"/>
      </w:pPr>
      <w:r w:rsidRPr="00EE66FA">
        <w:t>Дата документа: дата из заголовочной части документа в формате «от “___”________20__г.».</w:t>
      </w:r>
    </w:p>
    <w:p w:rsidR="008A2C7A" w:rsidRDefault="00020715" w:rsidP="00D427AE">
      <w:pPr>
        <w:numPr>
          <w:ilvl w:val="1"/>
          <w:numId w:val="8"/>
        </w:numPr>
        <w:tabs>
          <w:tab w:val="clear" w:pos="2160"/>
          <w:tab w:val="num" w:pos="1800"/>
        </w:tabs>
        <w:spacing w:beforeLines="60" w:afterLines="60"/>
        <w:ind w:left="1800"/>
      </w:pPr>
      <w:r w:rsidRPr="00EE66FA">
        <w:t>ГАДБ/ГРБС: Строка «Главный распорядитель бюджетных средств, главный администратор доходов бюджета, главный администратор источников финансирования дефицита бюджета» из заголовочной части, кодовая зона (Глава по БК)</w:t>
      </w:r>
    </w:p>
    <w:p w:rsidR="00020715" w:rsidRPr="00EE66FA" w:rsidRDefault="00020715" w:rsidP="00D427AE">
      <w:pPr>
        <w:spacing w:beforeLines="60" w:afterLines="60"/>
        <w:ind w:left="1800"/>
      </w:pPr>
      <w:r w:rsidRPr="00EE66FA">
        <w:t>Значение аналитического признака = Глава по БК в соответствии со Справочником ГРБС/ГАДБ/ГАИФ (Справочник 6)</w:t>
      </w:r>
    </w:p>
    <w:p w:rsidR="008A2C7A" w:rsidRDefault="00020715" w:rsidP="00D427AE">
      <w:pPr>
        <w:numPr>
          <w:ilvl w:val="1"/>
          <w:numId w:val="8"/>
        </w:numPr>
        <w:tabs>
          <w:tab w:val="clear" w:pos="2160"/>
          <w:tab w:val="num" w:pos="1800"/>
        </w:tabs>
        <w:spacing w:beforeLines="60" w:afterLines="60"/>
        <w:ind w:left="1800"/>
      </w:pPr>
      <w:r w:rsidRPr="00EE66FA">
        <w:t>Бюджет: Поле «Наименование бюджета» из заголовочной части</w:t>
      </w:r>
    </w:p>
    <w:p w:rsidR="00020715" w:rsidRPr="00EE66FA" w:rsidRDefault="00020715" w:rsidP="00D427AE">
      <w:pPr>
        <w:tabs>
          <w:tab w:val="num" w:pos="1800"/>
        </w:tabs>
        <w:spacing w:beforeLines="60" w:afterLines="60"/>
        <w:ind w:left="1800"/>
      </w:pPr>
      <w:r w:rsidRPr="00EE66FA">
        <w:t>Значение аналитического признака = для всех бюджетов в соответствии со Справочником бюджетов (Справочник 8)</w:t>
      </w:r>
    </w:p>
    <w:p w:rsidR="008A2C7A" w:rsidRDefault="00020715" w:rsidP="00D427AE">
      <w:pPr>
        <w:numPr>
          <w:ilvl w:val="1"/>
          <w:numId w:val="8"/>
        </w:numPr>
        <w:tabs>
          <w:tab w:val="clear" w:pos="2160"/>
          <w:tab w:val="num" w:pos="1800"/>
        </w:tabs>
        <w:spacing w:beforeLines="60" w:afterLines="60"/>
        <w:ind w:left="1800"/>
      </w:pPr>
      <w:r w:rsidRPr="00EE66FA">
        <w:t>Статьи доходов: Раздел 1, Графа 1</w:t>
      </w:r>
    </w:p>
    <w:p w:rsidR="00020715" w:rsidRPr="00EE66FA" w:rsidRDefault="00020715" w:rsidP="00D427AE">
      <w:pPr>
        <w:spacing w:beforeLines="60" w:afterLines="60"/>
        <w:ind w:left="1800"/>
      </w:pPr>
      <w:r w:rsidRPr="00EE66FA">
        <w:t xml:space="preserve">Значение аналитического признака = четырнадцать (14) символов 17-значного КБК (с 1 по 14) </w:t>
      </w:r>
    </w:p>
    <w:p w:rsidR="008A2C7A" w:rsidRDefault="00020715" w:rsidP="00D427AE">
      <w:pPr>
        <w:numPr>
          <w:ilvl w:val="1"/>
          <w:numId w:val="8"/>
        </w:numPr>
        <w:tabs>
          <w:tab w:val="clear" w:pos="2160"/>
          <w:tab w:val="num" w:pos="1800"/>
        </w:tabs>
        <w:spacing w:beforeLines="60" w:afterLines="60"/>
        <w:ind w:left="1800"/>
      </w:pPr>
      <w:r w:rsidRPr="00EE66FA">
        <w:t>ФК/УФК: Поле «Наименование органа Федерального казначейства» из заголовочной части, кодовая зона (по КОФК)</w:t>
      </w:r>
    </w:p>
    <w:p w:rsidR="00020715" w:rsidRPr="00EE66FA" w:rsidRDefault="00020715" w:rsidP="00D427AE">
      <w:pPr>
        <w:spacing w:beforeLines="60" w:afterLines="60"/>
        <w:ind w:left="1800"/>
      </w:pPr>
      <w:r w:rsidRPr="00EE66FA">
        <w:t>Значение аналитического признака = для всех УФК в соответствии со Справочником органов ФК (Справочник 7)</w:t>
      </w:r>
    </w:p>
    <w:p w:rsidR="008A2C7A" w:rsidRDefault="00020715" w:rsidP="00D427AE">
      <w:pPr>
        <w:numPr>
          <w:ilvl w:val="1"/>
          <w:numId w:val="8"/>
        </w:numPr>
        <w:tabs>
          <w:tab w:val="clear" w:pos="2160"/>
          <w:tab w:val="num" w:pos="1800"/>
        </w:tabs>
        <w:spacing w:beforeLines="60" w:afterLines="60"/>
        <w:ind w:left="1800"/>
      </w:pPr>
      <w:r w:rsidRPr="00EE66FA">
        <w:t>Вид средств: Раздел 1, Графа 2</w:t>
      </w:r>
    </w:p>
    <w:p w:rsidR="00020715" w:rsidRPr="00EE66FA" w:rsidRDefault="00020715" w:rsidP="00D427AE">
      <w:pPr>
        <w:spacing w:beforeLines="60" w:afterLines="60"/>
        <w:ind w:left="1800"/>
      </w:pPr>
      <w:r w:rsidRPr="00EE66FA">
        <w:t>Значение аналитического признака = «бюджетные средства», в соответствии со Справочником видов средств (Справочник 1)</w:t>
      </w:r>
    </w:p>
    <w:p w:rsidR="00020715" w:rsidRPr="00EE66FA" w:rsidRDefault="00020715" w:rsidP="00831783">
      <w:pPr>
        <w:pStyle w:val="4"/>
        <w:keepNext/>
        <w:spacing w:before="240"/>
        <w:ind w:left="352"/>
        <w:rPr>
          <w:b/>
          <w:bCs/>
        </w:rPr>
      </w:pPr>
      <w:bookmarkStart w:id="633" w:name="_Toc230426959"/>
      <w:bookmarkStart w:id="634" w:name="_Toc373761397"/>
      <w:bookmarkStart w:id="635" w:name="_Toc225579405"/>
      <w:bookmarkEnd w:id="632"/>
      <w:r w:rsidRPr="00EE66FA">
        <w:rPr>
          <w:b/>
          <w:bCs/>
        </w:rPr>
        <w:t>ПБ311 – Количество документов на возврат по возвратам плательщикам</w:t>
      </w:r>
      <w:bookmarkEnd w:id="633"/>
      <w:bookmarkEnd w:id="634"/>
    </w:p>
    <w:p w:rsidR="00020715" w:rsidRPr="00EE66FA" w:rsidRDefault="00020715" w:rsidP="00D427AE">
      <w:pPr>
        <w:spacing w:beforeLines="60" w:afterLines="60"/>
        <w:ind w:left="720"/>
      </w:pPr>
      <w:r w:rsidRPr="00EE66FA">
        <w:t>Количество документов на возврат по возвратам плательщикам – общее количество зарегистрированных заявок на возврат по возвратам плательщикам на определенную дату в разрезе установленных аналитических признаков (в определенный бюджет бюджетной системы РФ, по определенному КБК (с Кодом главы), определенному виду средств и определенному органу ФК).</w:t>
      </w:r>
    </w:p>
    <w:p w:rsidR="00020715" w:rsidRPr="00EE66FA" w:rsidRDefault="00020715" w:rsidP="00D427AE">
      <w:pPr>
        <w:spacing w:beforeLines="60" w:afterLines="60"/>
        <w:ind w:left="720"/>
      </w:pPr>
      <w:r w:rsidRPr="00EE66FA">
        <w:t>Базовый показатель для федерального и региональных бюджетов может быть рассчитан на основании данных учетных систем ФК.</w:t>
      </w:r>
    </w:p>
    <w:p w:rsidR="00020715" w:rsidRPr="00EE66FA" w:rsidRDefault="00020715" w:rsidP="00D427AE">
      <w:pPr>
        <w:spacing w:beforeLines="60" w:afterLines="60"/>
        <w:ind w:left="720"/>
      </w:pPr>
      <w:r w:rsidRPr="00EE66FA">
        <w:t>Периодичность расчета - ежедневно</w:t>
      </w:r>
    </w:p>
    <w:p w:rsidR="00020715" w:rsidRPr="00EE66FA" w:rsidRDefault="00020715" w:rsidP="00D427AE">
      <w:pPr>
        <w:spacing w:beforeLines="60" w:afterLines="60"/>
        <w:ind w:left="720"/>
      </w:pPr>
      <w:r w:rsidRPr="00EE66FA">
        <w:t>Единица изменения – штук</w:t>
      </w:r>
    </w:p>
    <w:p w:rsidR="00020715" w:rsidRPr="00EE66FA" w:rsidRDefault="00020715" w:rsidP="00D427AE">
      <w:pPr>
        <w:spacing w:beforeLines="60" w:afterLines="60"/>
        <w:ind w:left="720"/>
        <w:outlineLvl w:val="0"/>
        <w:rPr>
          <w:u w:val="single"/>
        </w:rPr>
      </w:pPr>
      <w:r w:rsidRPr="00EE66FA">
        <w:rPr>
          <w:u w:val="single"/>
        </w:rPr>
        <w:lastRenderedPageBreak/>
        <w:t>Аналитические признаки</w:t>
      </w:r>
    </w:p>
    <w:p w:rsidR="008A2C7A" w:rsidRDefault="00020715" w:rsidP="00D427AE">
      <w:pPr>
        <w:numPr>
          <w:ilvl w:val="1"/>
          <w:numId w:val="8"/>
        </w:numPr>
        <w:tabs>
          <w:tab w:val="clear" w:pos="2160"/>
          <w:tab w:val="num" w:pos="1800"/>
        </w:tabs>
        <w:spacing w:beforeLines="60" w:afterLines="60"/>
        <w:ind w:left="1800"/>
      </w:pPr>
      <w:r w:rsidRPr="00EE66FA">
        <w:t>Дата</w:t>
      </w:r>
    </w:p>
    <w:p w:rsidR="008A2C7A" w:rsidRDefault="00020715" w:rsidP="00D427AE">
      <w:pPr>
        <w:numPr>
          <w:ilvl w:val="1"/>
          <w:numId w:val="8"/>
        </w:numPr>
        <w:tabs>
          <w:tab w:val="clear" w:pos="2160"/>
          <w:tab w:val="num" w:pos="1800"/>
        </w:tabs>
        <w:spacing w:beforeLines="60" w:afterLines="60"/>
        <w:ind w:left="1800"/>
      </w:pPr>
      <w:r w:rsidRPr="00EE66FA">
        <w:t>ФК/УФК: соответствующий УФК (в соответствии со Справочником органов ФК (Справочник 7))</w:t>
      </w:r>
    </w:p>
    <w:p w:rsidR="008A2C7A" w:rsidRDefault="0002071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020715" w:rsidP="00D427AE">
      <w:pPr>
        <w:numPr>
          <w:ilvl w:val="1"/>
          <w:numId w:val="8"/>
        </w:numPr>
        <w:tabs>
          <w:tab w:val="clear" w:pos="2160"/>
          <w:tab w:val="num" w:pos="1800"/>
        </w:tabs>
        <w:spacing w:beforeLines="60" w:afterLines="60"/>
        <w:ind w:left="1800"/>
      </w:pPr>
      <w:r w:rsidRPr="00EE66FA">
        <w:t>ГАДБ/ГРБС (в соответствии со Справочником ГРБС/ГАДБ/ГАИФ (Справочник 6))</w:t>
      </w:r>
    </w:p>
    <w:p w:rsidR="008A2C7A" w:rsidRDefault="00020715" w:rsidP="00D427AE">
      <w:pPr>
        <w:numPr>
          <w:ilvl w:val="1"/>
          <w:numId w:val="8"/>
        </w:numPr>
        <w:tabs>
          <w:tab w:val="clear" w:pos="2160"/>
          <w:tab w:val="num" w:pos="1800"/>
        </w:tabs>
        <w:spacing w:beforeLines="60" w:afterLines="60"/>
        <w:ind w:left="1800"/>
      </w:pPr>
      <w:r w:rsidRPr="00EE66FA">
        <w:t>Статьи доходов</w:t>
      </w:r>
    </w:p>
    <w:p w:rsidR="008A2C7A" w:rsidRDefault="00020715" w:rsidP="00D427AE">
      <w:pPr>
        <w:numPr>
          <w:ilvl w:val="1"/>
          <w:numId w:val="8"/>
        </w:numPr>
        <w:tabs>
          <w:tab w:val="clear" w:pos="2160"/>
          <w:tab w:val="num" w:pos="1800"/>
        </w:tabs>
        <w:spacing w:beforeLines="60" w:afterLines="60"/>
        <w:ind w:left="1800"/>
      </w:pPr>
      <w:r w:rsidRPr="00EE66FA">
        <w:t xml:space="preserve">Вид средств (в соответствии со Справочником видов средств (Справочник 1)) только «бюджетные средства» </w:t>
      </w:r>
    </w:p>
    <w:p w:rsidR="00020715" w:rsidRPr="00EE66FA" w:rsidRDefault="00020715" w:rsidP="00D427AE">
      <w:pPr>
        <w:spacing w:beforeLines="60" w:afterLines="60"/>
        <w:ind w:left="720"/>
        <w:outlineLvl w:val="0"/>
        <w:rPr>
          <w:u w:val="single"/>
        </w:rPr>
      </w:pPr>
      <w:r w:rsidRPr="00EE66FA">
        <w:rPr>
          <w:u w:val="single"/>
        </w:rPr>
        <w:t>Алгоритм расчета</w:t>
      </w:r>
    </w:p>
    <w:p w:rsidR="00020715" w:rsidRPr="00EE66FA" w:rsidRDefault="00020715" w:rsidP="00D427AE">
      <w:pPr>
        <w:spacing w:beforeLines="60" w:afterLines="60"/>
        <w:ind w:left="900"/>
        <w:rPr>
          <w:i/>
          <w:iCs/>
        </w:rPr>
      </w:pPr>
      <w:r w:rsidRPr="00EE66FA">
        <w:rPr>
          <w:i/>
          <w:iCs/>
        </w:rPr>
        <w:t>Показатель:</w:t>
      </w:r>
    </w:p>
    <w:p w:rsidR="00020715" w:rsidRPr="00EE66FA" w:rsidRDefault="00020715" w:rsidP="00D427AE">
      <w:pPr>
        <w:spacing w:beforeLines="60" w:afterLines="60"/>
        <w:ind w:left="900"/>
      </w:pPr>
      <w:r w:rsidRPr="00EE66FA">
        <w:t>Общее количество Заявок на возврат (Приложение 3 «Заявка на возврат» к приказу Казначейства РФ №8н от 10.10.2008), зарегистрированной в учетных системах ФК с начала текущего финансового года (а также по Заявок на возврат, зарегистрированным в учетных системах ФК в предыдущих финансовых годах и не исполненных до наступления текущего финансового года) и не имеющих статус «Отменено» или «К отмене» на определенную дату.</w:t>
      </w:r>
    </w:p>
    <w:p w:rsidR="00020715" w:rsidRPr="00EE66FA" w:rsidRDefault="00020715" w:rsidP="00D427AE">
      <w:pPr>
        <w:spacing w:beforeLines="60" w:afterLines="60"/>
        <w:ind w:left="900"/>
        <w:rPr>
          <w:i/>
          <w:iCs/>
        </w:rPr>
      </w:pPr>
      <w:r w:rsidRPr="00EE66FA">
        <w:rPr>
          <w:i/>
          <w:iCs/>
        </w:rPr>
        <w:t>Аналитические признаки:</w:t>
      </w:r>
    </w:p>
    <w:p w:rsidR="008A2C7A" w:rsidRDefault="00020715" w:rsidP="00D427AE">
      <w:pPr>
        <w:numPr>
          <w:ilvl w:val="1"/>
          <w:numId w:val="8"/>
        </w:numPr>
        <w:tabs>
          <w:tab w:val="clear" w:pos="2160"/>
          <w:tab w:val="num" w:pos="1800"/>
        </w:tabs>
        <w:spacing w:beforeLines="60" w:afterLines="60"/>
        <w:ind w:left="1800"/>
      </w:pPr>
      <w:r w:rsidRPr="00EE66FA">
        <w:t>Дата документа: дата из заголовочной части документа в формате «от “___”________20__г.».</w:t>
      </w:r>
    </w:p>
    <w:p w:rsidR="008A2C7A" w:rsidRDefault="00020715" w:rsidP="00D427AE">
      <w:pPr>
        <w:numPr>
          <w:ilvl w:val="1"/>
          <w:numId w:val="8"/>
        </w:numPr>
        <w:tabs>
          <w:tab w:val="clear" w:pos="2160"/>
          <w:tab w:val="num" w:pos="1800"/>
        </w:tabs>
        <w:spacing w:beforeLines="60" w:afterLines="60"/>
        <w:ind w:left="1800"/>
      </w:pPr>
      <w:r w:rsidRPr="00EE66FA">
        <w:t>ГАДБ/ГРБС: Строка «Главный распорядитель бюджетных средств, главный администратор доходов бюджета, главный администратор источников финансирования дефицита бюджета» из заголовочной части, кодовая зона (Глава по БК)</w:t>
      </w:r>
    </w:p>
    <w:p w:rsidR="00020715" w:rsidRPr="00EE66FA" w:rsidRDefault="00020715" w:rsidP="00D427AE">
      <w:pPr>
        <w:spacing w:beforeLines="60" w:afterLines="60"/>
        <w:ind w:left="1800"/>
      </w:pPr>
      <w:r w:rsidRPr="00EE66FA">
        <w:t>Значение аналитического признака = Глава по БК в соответствии со Справочником ГРБС/ГАДБ/ГАИФ (Справочник 6)</w:t>
      </w:r>
    </w:p>
    <w:p w:rsidR="008A2C7A" w:rsidRDefault="00020715" w:rsidP="00D427AE">
      <w:pPr>
        <w:numPr>
          <w:ilvl w:val="1"/>
          <w:numId w:val="8"/>
        </w:numPr>
        <w:tabs>
          <w:tab w:val="clear" w:pos="2160"/>
          <w:tab w:val="num" w:pos="1800"/>
        </w:tabs>
        <w:spacing w:beforeLines="60" w:afterLines="60"/>
        <w:ind w:left="1800"/>
      </w:pPr>
      <w:r w:rsidRPr="00EE66FA">
        <w:t>Бюджет: Поле «Наименование бюджета» из заголовочной части</w:t>
      </w:r>
    </w:p>
    <w:p w:rsidR="00020715" w:rsidRPr="00EE66FA" w:rsidRDefault="00020715" w:rsidP="00D427AE">
      <w:pPr>
        <w:tabs>
          <w:tab w:val="num" w:pos="1800"/>
        </w:tabs>
        <w:spacing w:beforeLines="60" w:afterLines="60"/>
        <w:ind w:left="1800"/>
      </w:pPr>
      <w:r w:rsidRPr="00EE66FA">
        <w:t>Значение аналитического признака = для всех бюджетов в соответствии со Справочником бюджетов (Справочник 8)</w:t>
      </w:r>
    </w:p>
    <w:p w:rsidR="008A2C7A" w:rsidRDefault="00020715" w:rsidP="00D427AE">
      <w:pPr>
        <w:numPr>
          <w:ilvl w:val="1"/>
          <w:numId w:val="8"/>
        </w:numPr>
        <w:tabs>
          <w:tab w:val="clear" w:pos="2160"/>
          <w:tab w:val="num" w:pos="1800"/>
        </w:tabs>
        <w:spacing w:beforeLines="60" w:afterLines="60"/>
        <w:ind w:left="1800"/>
      </w:pPr>
      <w:r w:rsidRPr="00EE66FA">
        <w:t>Статьи доходов: Раздел 1, Графа 1</w:t>
      </w:r>
    </w:p>
    <w:p w:rsidR="00020715" w:rsidRPr="00EE66FA" w:rsidRDefault="00020715" w:rsidP="00D427AE">
      <w:pPr>
        <w:spacing w:beforeLines="60" w:afterLines="60"/>
        <w:ind w:left="1800"/>
      </w:pPr>
      <w:r w:rsidRPr="00EE66FA">
        <w:t xml:space="preserve">Значение аналитического признака = четырнадцать (14) символов 17-значного КБК (с 1 по 14) </w:t>
      </w:r>
    </w:p>
    <w:p w:rsidR="008A2C7A" w:rsidRDefault="00020715" w:rsidP="00D427AE">
      <w:pPr>
        <w:numPr>
          <w:ilvl w:val="1"/>
          <w:numId w:val="8"/>
        </w:numPr>
        <w:tabs>
          <w:tab w:val="clear" w:pos="2160"/>
          <w:tab w:val="num" w:pos="1800"/>
        </w:tabs>
        <w:spacing w:beforeLines="60" w:afterLines="60"/>
        <w:ind w:left="1800"/>
      </w:pPr>
      <w:r w:rsidRPr="00EE66FA">
        <w:t>ФК/УФК: Поле «Наименование органа Федерального казначейства» из заголовочной части, кодовая зона (по КОФК)</w:t>
      </w:r>
    </w:p>
    <w:p w:rsidR="00020715" w:rsidRPr="00EE66FA" w:rsidRDefault="00020715" w:rsidP="00D427AE">
      <w:pPr>
        <w:spacing w:beforeLines="60" w:afterLines="60"/>
        <w:ind w:left="1800"/>
      </w:pPr>
      <w:r w:rsidRPr="00EE66FA">
        <w:t>Значение аналитического признака = для всех УФК в соответствии со Справочником органов ФК (Справочник 7)</w:t>
      </w:r>
    </w:p>
    <w:p w:rsidR="008A2C7A" w:rsidRDefault="00020715" w:rsidP="00D427AE">
      <w:pPr>
        <w:numPr>
          <w:ilvl w:val="1"/>
          <w:numId w:val="8"/>
        </w:numPr>
        <w:tabs>
          <w:tab w:val="clear" w:pos="2160"/>
          <w:tab w:val="num" w:pos="1800"/>
        </w:tabs>
        <w:spacing w:beforeLines="60" w:afterLines="60"/>
        <w:ind w:left="1800"/>
      </w:pPr>
      <w:r w:rsidRPr="00EE66FA">
        <w:t>Вид средств: Раздел 1, Графа 2</w:t>
      </w:r>
    </w:p>
    <w:p w:rsidR="00020715" w:rsidRPr="00EE66FA" w:rsidRDefault="00020715" w:rsidP="00D427AE">
      <w:pPr>
        <w:spacing w:beforeLines="60" w:afterLines="60"/>
        <w:ind w:left="1800"/>
      </w:pPr>
      <w:r w:rsidRPr="00EE66FA">
        <w:t>Значение аналитического признака = «бюджетные средства», в соответствии со Справочником видов средств (Справочник 1)</w:t>
      </w:r>
    </w:p>
    <w:p w:rsidR="00020715" w:rsidRPr="00EE66FA" w:rsidRDefault="00020715" w:rsidP="00831783">
      <w:pPr>
        <w:pStyle w:val="4"/>
        <w:keepNext/>
        <w:spacing w:before="240"/>
        <w:ind w:left="352"/>
        <w:rPr>
          <w:b/>
          <w:bCs/>
        </w:rPr>
      </w:pPr>
      <w:bookmarkStart w:id="636" w:name="_Toc230426960"/>
      <w:bookmarkStart w:id="637" w:name="_Toc373761398"/>
      <w:bookmarkStart w:id="638" w:name="_Toc225579406"/>
      <w:bookmarkEnd w:id="635"/>
      <w:r w:rsidRPr="00EE66FA">
        <w:rPr>
          <w:b/>
          <w:bCs/>
        </w:rPr>
        <w:t>ПБ312 – Численность населения</w:t>
      </w:r>
      <w:bookmarkEnd w:id="636"/>
      <w:bookmarkEnd w:id="637"/>
    </w:p>
    <w:p w:rsidR="00020715" w:rsidRPr="00EE66FA" w:rsidRDefault="00020715" w:rsidP="00D427AE">
      <w:pPr>
        <w:spacing w:beforeLines="60" w:afterLines="60"/>
        <w:ind w:left="720"/>
      </w:pPr>
      <w:r w:rsidRPr="00EE66FA">
        <w:t>Численность населения – численность постоянного населения в целом по РФ, в разрезе субъектов РФ и муниципальных образований на 1 января года.</w:t>
      </w:r>
    </w:p>
    <w:p w:rsidR="00020715" w:rsidRPr="00EE66FA" w:rsidRDefault="00020715" w:rsidP="00D427AE">
      <w:pPr>
        <w:spacing w:beforeLines="60" w:afterLines="60"/>
        <w:ind w:left="720"/>
      </w:pPr>
      <w:r w:rsidRPr="00EE66FA">
        <w:lastRenderedPageBreak/>
        <w:t>Базовый показатель должен представляться из внешних систем (данные Федеральной службы государственной статистики).</w:t>
      </w:r>
    </w:p>
    <w:p w:rsidR="00020715" w:rsidRPr="00EE66FA" w:rsidRDefault="00020715" w:rsidP="00D427AE">
      <w:pPr>
        <w:spacing w:beforeLines="60" w:afterLines="60"/>
        <w:ind w:left="720"/>
      </w:pPr>
      <w:r w:rsidRPr="00EE66FA">
        <w:t>Периодичность расчета - годовая</w:t>
      </w:r>
    </w:p>
    <w:p w:rsidR="00020715" w:rsidRPr="00EE66FA" w:rsidRDefault="00020715" w:rsidP="00D427AE">
      <w:pPr>
        <w:spacing w:beforeLines="60" w:afterLines="60"/>
        <w:ind w:left="720"/>
      </w:pPr>
      <w:r w:rsidRPr="00EE66FA">
        <w:t>Единица изменения – тыс. человек</w:t>
      </w:r>
    </w:p>
    <w:p w:rsidR="00020715" w:rsidRPr="00EE66FA" w:rsidRDefault="00020715" w:rsidP="00D427AE">
      <w:pPr>
        <w:spacing w:beforeLines="60" w:afterLines="60"/>
        <w:ind w:left="720"/>
        <w:outlineLvl w:val="0"/>
        <w:rPr>
          <w:u w:val="single"/>
        </w:rPr>
      </w:pPr>
      <w:r w:rsidRPr="00EE66FA">
        <w:rPr>
          <w:u w:val="single"/>
        </w:rPr>
        <w:t>Аналитические признаки</w:t>
      </w:r>
    </w:p>
    <w:p w:rsidR="008A2C7A" w:rsidRDefault="00020715" w:rsidP="00D427AE">
      <w:pPr>
        <w:numPr>
          <w:ilvl w:val="1"/>
          <w:numId w:val="8"/>
        </w:numPr>
        <w:tabs>
          <w:tab w:val="clear" w:pos="2160"/>
          <w:tab w:val="num" w:pos="1800"/>
        </w:tabs>
        <w:spacing w:beforeLines="60" w:afterLines="60"/>
        <w:ind w:left="1800"/>
      </w:pPr>
      <w:r w:rsidRPr="00EE66FA">
        <w:t>Дата (год)</w:t>
      </w:r>
    </w:p>
    <w:p w:rsidR="008A2C7A" w:rsidRDefault="00020715" w:rsidP="00D427AE">
      <w:pPr>
        <w:numPr>
          <w:ilvl w:val="1"/>
          <w:numId w:val="8"/>
        </w:numPr>
        <w:tabs>
          <w:tab w:val="clear" w:pos="2160"/>
          <w:tab w:val="num" w:pos="1800"/>
        </w:tabs>
        <w:spacing w:beforeLines="60" w:afterLines="60"/>
        <w:ind w:left="1800"/>
      </w:pPr>
      <w:r w:rsidRPr="00EE66FA">
        <w:t>РФ/субъект РФ (соответствует признаку Бюджет без внебюджетных фондов)</w:t>
      </w:r>
    </w:p>
    <w:p w:rsidR="00020715" w:rsidRPr="00EE66FA" w:rsidRDefault="00020715" w:rsidP="00D427AE">
      <w:pPr>
        <w:spacing w:beforeLines="60" w:afterLines="60"/>
        <w:ind w:left="720"/>
        <w:outlineLvl w:val="0"/>
        <w:rPr>
          <w:u w:val="single"/>
        </w:rPr>
      </w:pPr>
      <w:r w:rsidRPr="00EE66FA">
        <w:rPr>
          <w:u w:val="single"/>
        </w:rPr>
        <w:t>Алгоритм расчета</w:t>
      </w:r>
    </w:p>
    <w:p w:rsidR="008A2C7A" w:rsidRDefault="00020715" w:rsidP="00D427AE">
      <w:pPr>
        <w:numPr>
          <w:ilvl w:val="1"/>
          <w:numId w:val="8"/>
        </w:numPr>
        <w:tabs>
          <w:tab w:val="clear" w:pos="2160"/>
          <w:tab w:val="num" w:pos="1800"/>
        </w:tabs>
        <w:spacing w:beforeLines="60" w:afterLines="60"/>
        <w:ind w:left="1800"/>
      </w:pPr>
      <w:r w:rsidRPr="00EE66FA">
        <w:t>Вводится в систему из внешних источников (данные Федеральной службы государственной статистики) один раз в год в разрезе субъектов РФ.</w:t>
      </w:r>
    </w:p>
    <w:p w:rsidR="00332BC8" w:rsidRPr="00EE66FA" w:rsidRDefault="00332BC8" w:rsidP="00831783">
      <w:pPr>
        <w:pStyle w:val="4"/>
        <w:keepNext/>
        <w:spacing w:before="240"/>
        <w:ind w:left="352"/>
        <w:rPr>
          <w:b/>
          <w:bCs/>
        </w:rPr>
      </w:pPr>
      <w:bookmarkStart w:id="639" w:name="_Toc230426961"/>
      <w:bookmarkStart w:id="640" w:name="_Toc373761399"/>
      <w:bookmarkStart w:id="641" w:name="_Toc225579407"/>
      <w:bookmarkEnd w:id="638"/>
      <w:r w:rsidRPr="00EE66FA">
        <w:rPr>
          <w:b/>
          <w:bCs/>
        </w:rPr>
        <w:t>ПБ313 – Численность экономически активного населения</w:t>
      </w:r>
      <w:bookmarkEnd w:id="639"/>
      <w:bookmarkEnd w:id="640"/>
    </w:p>
    <w:p w:rsidR="00332BC8" w:rsidRPr="00EE66FA" w:rsidRDefault="00332BC8" w:rsidP="00D427AE">
      <w:pPr>
        <w:spacing w:beforeLines="60" w:afterLines="60"/>
        <w:ind w:left="720"/>
      </w:pPr>
      <w:r w:rsidRPr="00EE66FA">
        <w:t>Численность экономически активного населения – численность экономически активного населения</w:t>
      </w:r>
      <w:r w:rsidRPr="00EE66FA">
        <w:rPr>
          <w:rStyle w:val="af"/>
        </w:rPr>
        <w:footnoteReference w:id="27"/>
      </w:r>
      <w:r w:rsidRPr="00EE66FA">
        <w:t xml:space="preserve"> в целом по РФ, в разрезе субъектов РФ на 1 января года.</w:t>
      </w:r>
    </w:p>
    <w:p w:rsidR="00332BC8" w:rsidRPr="00EE66FA" w:rsidRDefault="00332BC8" w:rsidP="00D427AE">
      <w:pPr>
        <w:spacing w:beforeLines="60" w:afterLines="60"/>
        <w:ind w:left="720"/>
      </w:pPr>
      <w:r w:rsidRPr="00EE66FA">
        <w:t>Базовый показатель должен представляться из внешних систем (данные Федеральной службы государственной статистики).</w:t>
      </w:r>
    </w:p>
    <w:p w:rsidR="00332BC8" w:rsidRPr="00EE66FA" w:rsidRDefault="00332BC8" w:rsidP="00D427AE">
      <w:pPr>
        <w:spacing w:beforeLines="60" w:afterLines="60"/>
        <w:ind w:left="720"/>
      </w:pPr>
      <w:r w:rsidRPr="00EE66FA">
        <w:t>Периодичность расчета - годовая</w:t>
      </w:r>
    </w:p>
    <w:p w:rsidR="00332BC8" w:rsidRPr="00EE66FA" w:rsidRDefault="00332BC8" w:rsidP="00D427AE">
      <w:pPr>
        <w:spacing w:beforeLines="60" w:afterLines="60"/>
        <w:ind w:left="720"/>
      </w:pPr>
      <w:r w:rsidRPr="00EE66FA">
        <w:t>Единица изменения – тыс. человек</w:t>
      </w:r>
    </w:p>
    <w:p w:rsidR="00332BC8" w:rsidRPr="00EE66FA" w:rsidRDefault="00332BC8" w:rsidP="00D427AE">
      <w:pPr>
        <w:spacing w:beforeLines="60" w:afterLines="60"/>
        <w:ind w:left="720"/>
        <w:outlineLvl w:val="0"/>
        <w:rPr>
          <w:u w:val="single"/>
        </w:rPr>
      </w:pPr>
      <w:r w:rsidRPr="00EE66FA">
        <w:rPr>
          <w:u w:val="single"/>
        </w:rPr>
        <w:t>Аналитические признаки</w:t>
      </w:r>
    </w:p>
    <w:p w:rsidR="008A2C7A" w:rsidRDefault="00332BC8" w:rsidP="00D427AE">
      <w:pPr>
        <w:numPr>
          <w:ilvl w:val="1"/>
          <w:numId w:val="8"/>
        </w:numPr>
        <w:tabs>
          <w:tab w:val="clear" w:pos="2160"/>
          <w:tab w:val="num" w:pos="1800"/>
        </w:tabs>
        <w:spacing w:beforeLines="60" w:afterLines="60"/>
        <w:ind w:left="1800"/>
      </w:pPr>
      <w:r w:rsidRPr="00EE66FA">
        <w:t>Дата (год)</w:t>
      </w:r>
    </w:p>
    <w:p w:rsidR="008A2C7A" w:rsidRDefault="00332BC8" w:rsidP="00D427AE">
      <w:pPr>
        <w:numPr>
          <w:ilvl w:val="1"/>
          <w:numId w:val="8"/>
        </w:numPr>
        <w:tabs>
          <w:tab w:val="clear" w:pos="2160"/>
          <w:tab w:val="num" w:pos="1800"/>
        </w:tabs>
        <w:spacing w:beforeLines="60" w:afterLines="60"/>
        <w:ind w:left="1800"/>
      </w:pPr>
      <w:r w:rsidRPr="00EE66FA">
        <w:t>РФ/субъект РФ (соответствует признаку Бюджет без муниципальных образований и внебюджетных фондов)</w:t>
      </w:r>
    </w:p>
    <w:p w:rsidR="00332BC8" w:rsidRPr="00EE66FA" w:rsidRDefault="00332BC8" w:rsidP="00D427AE">
      <w:pPr>
        <w:spacing w:beforeLines="60" w:afterLines="60"/>
        <w:ind w:left="720"/>
        <w:outlineLvl w:val="0"/>
        <w:rPr>
          <w:u w:val="single"/>
        </w:rPr>
      </w:pPr>
      <w:r w:rsidRPr="00EE66FA">
        <w:rPr>
          <w:u w:val="single"/>
        </w:rPr>
        <w:t>Алгоритм расчета</w:t>
      </w:r>
    </w:p>
    <w:p w:rsidR="008A2C7A" w:rsidRDefault="00332BC8" w:rsidP="00D427AE">
      <w:pPr>
        <w:numPr>
          <w:ilvl w:val="1"/>
          <w:numId w:val="8"/>
        </w:numPr>
        <w:tabs>
          <w:tab w:val="clear" w:pos="2160"/>
          <w:tab w:val="num" w:pos="1800"/>
        </w:tabs>
        <w:spacing w:beforeLines="60" w:afterLines="60"/>
        <w:ind w:left="1800"/>
      </w:pPr>
      <w:r w:rsidRPr="00EE66FA">
        <w:t>Вводится в систему из внешних источников (данные Федеральной службы государственной статистики) один раз в год в разрезе субъектов РФ.</w:t>
      </w:r>
    </w:p>
    <w:p w:rsidR="00332BC8" w:rsidRPr="00EE66FA" w:rsidRDefault="00332BC8" w:rsidP="00831783">
      <w:pPr>
        <w:pStyle w:val="4"/>
        <w:keepNext/>
        <w:spacing w:before="240"/>
        <w:ind w:left="352"/>
        <w:rPr>
          <w:b/>
          <w:bCs/>
        </w:rPr>
      </w:pPr>
      <w:bookmarkStart w:id="642" w:name="_Toc230426962"/>
      <w:bookmarkStart w:id="643" w:name="_Toc373761400"/>
      <w:bookmarkStart w:id="644" w:name="_Toc225579408"/>
      <w:bookmarkEnd w:id="641"/>
      <w:r w:rsidRPr="00EE66FA">
        <w:rPr>
          <w:b/>
          <w:bCs/>
        </w:rPr>
        <w:t>ПБ314 – Численность безработных</w:t>
      </w:r>
      <w:bookmarkEnd w:id="642"/>
      <w:bookmarkEnd w:id="643"/>
    </w:p>
    <w:p w:rsidR="00332BC8" w:rsidRPr="00EE66FA" w:rsidRDefault="00332BC8" w:rsidP="00D427AE">
      <w:pPr>
        <w:spacing w:beforeLines="60" w:afterLines="60"/>
        <w:ind w:left="720"/>
      </w:pPr>
      <w:r w:rsidRPr="00EE66FA">
        <w:t>Численность безработных – общая численность безработных, в целом по РФ и в разрезе субъектов РФ по состоянию на конец каждого месяца года.</w:t>
      </w:r>
    </w:p>
    <w:p w:rsidR="00332BC8" w:rsidRPr="00EE66FA" w:rsidRDefault="00332BC8" w:rsidP="00D427AE">
      <w:pPr>
        <w:spacing w:beforeLines="60" w:afterLines="60"/>
        <w:ind w:left="720"/>
      </w:pPr>
      <w:r w:rsidRPr="00EE66FA">
        <w:t>Базовый показатель должен представляться из внешних систем (данные Федеральной службы государственной статистики).</w:t>
      </w:r>
    </w:p>
    <w:p w:rsidR="00332BC8" w:rsidRPr="00EE66FA" w:rsidRDefault="00332BC8" w:rsidP="00D427AE">
      <w:pPr>
        <w:spacing w:beforeLines="60" w:afterLines="60"/>
        <w:ind w:left="720"/>
      </w:pPr>
      <w:r w:rsidRPr="00EE66FA">
        <w:t>Периодичность расчета – месячная</w:t>
      </w:r>
    </w:p>
    <w:p w:rsidR="00332BC8" w:rsidRPr="00EE66FA" w:rsidRDefault="00332BC8" w:rsidP="00D427AE">
      <w:pPr>
        <w:spacing w:beforeLines="60" w:afterLines="60"/>
        <w:ind w:left="720"/>
      </w:pPr>
      <w:r w:rsidRPr="00EE66FA">
        <w:t>Единица изменения – тыс. человек</w:t>
      </w:r>
    </w:p>
    <w:p w:rsidR="00332BC8" w:rsidRPr="00EE66FA" w:rsidRDefault="00332BC8" w:rsidP="00D427AE">
      <w:pPr>
        <w:spacing w:beforeLines="60" w:afterLines="60"/>
        <w:ind w:left="720"/>
        <w:outlineLvl w:val="0"/>
        <w:rPr>
          <w:u w:val="single"/>
        </w:rPr>
      </w:pPr>
      <w:r w:rsidRPr="00EE66FA">
        <w:rPr>
          <w:u w:val="single"/>
        </w:rPr>
        <w:t>Аналитические признаки</w:t>
      </w:r>
    </w:p>
    <w:p w:rsidR="008A2C7A" w:rsidRDefault="00332BC8" w:rsidP="00D427AE">
      <w:pPr>
        <w:numPr>
          <w:ilvl w:val="1"/>
          <w:numId w:val="8"/>
        </w:numPr>
        <w:tabs>
          <w:tab w:val="clear" w:pos="2160"/>
          <w:tab w:val="num" w:pos="1800"/>
        </w:tabs>
        <w:spacing w:beforeLines="60" w:afterLines="60"/>
        <w:ind w:left="1800"/>
      </w:pPr>
      <w:r w:rsidRPr="00EE66FA">
        <w:t>Дата (месяц)</w:t>
      </w:r>
    </w:p>
    <w:p w:rsidR="008A2C7A" w:rsidRDefault="00332BC8" w:rsidP="00D427AE">
      <w:pPr>
        <w:numPr>
          <w:ilvl w:val="1"/>
          <w:numId w:val="8"/>
        </w:numPr>
        <w:tabs>
          <w:tab w:val="clear" w:pos="2160"/>
          <w:tab w:val="num" w:pos="1800"/>
        </w:tabs>
        <w:spacing w:beforeLines="60" w:afterLines="60"/>
        <w:ind w:left="1800"/>
      </w:pPr>
      <w:r w:rsidRPr="00EE66FA">
        <w:t>РФ/субъект РФ (соответствует признаку Бюджет без муниципальных образований и внебюджетных фондов)</w:t>
      </w:r>
    </w:p>
    <w:p w:rsidR="00332BC8" w:rsidRPr="00EE66FA" w:rsidRDefault="00332BC8" w:rsidP="00D427AE">
      <w:pPr>
        <w:spacing w:beforeLines="60" w:afterLines="60"/>
        <w:ind w:left="720"/>
        <w:outlineLvl w:val="0"/>
        <w:rPr>
          <w:u w:val="single"/>
        </w:rPr>
      </w:pPr>
      <w:r w:rsidRPr="00EE66FA">
        <w:rPr>
          <w:u w:val="single"/>
        </w:rPr>
        <w:t>Алгоритм расчета</w:t>
      </w:r>
    </w:p>
    <w:p w:rsidR="008A2C7A" w:rsidRDefault="00332BC8" w:rsidP="00D427AE">
      <w:pPr>
        <w:numPr>
          <w:ilvl w:val="1"/>
          <w:numId w:val="8"/>
        </w:numPr>
        <w:tabs>
          <w:tab w:val="clear" w:pos="2160"/>
          <w:tab w:val="num" w:pos="1800"/>
        </w:tabs>
        <w:spacing w:beforeLines="60" w:afterLines="60"/>
        <w:ind w:left="1800"/>
      </w:pPr>
      <w:r w:rsidRPr="00EE66FA">
        <w:lastRenderedPageBreak/>
        <w:t>Вводится в систему из внешних источников (данные Федеральной службы государственной статистики) каждый месяц в разрезе субъектов РФ</w:t>
      </w:r>
    </w:p>
    <w:p w:rsidR="00851912" w:rsidRPr="00BC119D" w:rsidRDefault="00851912" w:rsidP="00AE5C55">
      <w:pPr>
        <w:pStyle w:val="3"/>
      </w:pPr>
      <w:bookmarkStart w:id="645" w:name="_Toc225579409"/>
      <w:bookmarkStart w:id="646" w:name="_Toc373761401"/>
      <w:bookmarkEnd w:id="644"/>
      <w:r w:rsidRPr="00BC119D">
        <w:t>Межбюджетное регулирование</w:t>
      </w:r>
      <w:bookmarkEnd w:id="645"/>
      <w:bookmarkEnd w:id="646"/>
    </w:p>
    <w:p w:rsidR="00421A28" w:rsidRPr="002A05A6" w:rsidRDefault="00421A28" w:rsidP="00421A28">
      <w:pPr>
        <w:pStyle w:val="4"/>
        <w:keepNext/>
        <w:spacing w:before="240"/>
        <w:ind w:left="352"/>
        <w:rPr>
          <w:b/>
          <w:bCs/>
        </w:rPr>
      </w:pPr>
      <w:bookmarkStart w:id="647" w:name="_Toc318292651"/>
      <w:bookmarkStart w:id="648" w:name="_Toc318358568"/>
      <w:bookmarkStart w:id="649" w:name="_Toc318362961"/>
      <w:bookmarkStart w:id="650" w:name="_Toc318469694"/>
      <w:bookmarkStart w:id="651" w:name="_Toc319498479"/>
      <w:bookmarkStart w:id="652" w:name="_Toc319499025"/>
      <w:bookmarkStart w:id="653" w:name="_Toc319499644"/>
      <w:bookmarkStart w:id="654" w:name="_Toc319585020"/>
      <w:bookmarkStart w:id="655" w:name="_Toc319585638"/>
      <w:bookmarkStart w:id="656" w:name="_Toc318292661"/>
      <w:bookmarkStart w:id="657" w:name="_Toc318358578"/>
      <w:bookmarkStart w:id="658" w:name="_Toc318362971"/>
      <w:bookmarkStart w:id="659" w:name="_Toc318469704"/>
      <w:bookmarkStart w:id="660" w:name="_Toc319498489"/>
      <w:bookmarkStart w:id="661" w:name="_Toc319499035"/>
      <w:bookmarkStart w:id="662" w:name="_Toc319499654"/>
      <w:bookmarkStart w:id="663" w:name="_Toc319585030"/>
      <w:bookmarkStart w:id="664" w:name="_Toc319585648"/>
      <w:bookmarkStart w:id="665" w:name="_Toc318292663"/>
      <w:bookmarkStart w:id="666" w:name="_Toc318358580"/>
      <w:bookmarkStart w:id="667" w:name="_Toc318362973"/>
      <w:bookmarkStart w:id="668" w:name="_Toc318469706"/>
      <w:bookmarkStart w:id="669" w:name="_Toc319498491"/>
      <w:bookmarkStart w:id="670" w:name="_Toc319499037"/>
      <w:bookmarkStart w:id="671" w:name="_Toc319499656"/>
      <w:bookmarkStart w:id="672" w:name="_Toc319585032"/>
      <w:bookmarkStart w:id="673" w:name="_Toc319585650"/>
      <w:bookmarkStart w:id="674" w:name="_Toc318292668"/>
      <w:bookmarkStart w:id="675" w:name="_Toc318358585"/>
      <w:bookmarkStart w:id="676" w:name="_Toc318362978"/>
      <w:bookmarkStart w:id="677" w:name="_Toc318469711"/>
      <w:bookmarkStart w:id="678" w:name="_Toc319498496"/>
      <w:bookmarkStart w:id="679" w:name="_Toc319499042"/>
      <w:bookmarkStart w:id="680" w:name="_Toc319499661"/>
      <w:bookmarkStart w:id="681" w:name="_Toc319585037"/>
      <w:bookmarkStart w:id="682" w:name="_Toc319585655"/>
      <w:bookmarkStart w:id="683" w:name="_Toc318292675"/>
      <w:bookmarkStart w:id="684" w:name="_Toc318358592"/>
      <w:bookmarkStart w:id="685" w:name="_Toc318362985"/>
      <w:bookmarkStart w:id="686" w:name="_Toc318469718"/>
      <w:bookmarkStart w:id="687" w:name="_Toc319498503"/>
      <w:bookmarkStart w:id="688" w:name="_Toc319499049"/>
      <w:bookmarkStart w:id="689" w:name="_Toc319499668"/>
      <w:bookmarkStart w:id="690" w:name="_Toc319585044"/>
      <w:bookmarkStart w:id="691" w:name="_Toc319585662"/>
      <w:bookmarkStart w:id="692" w:name="_Toc318292679"/>
      <w:bookmarkStart w:id="693" w:name="_Toc318358596"/>
      <w:bookmarkStart w:id="694" w:name="_Toc318362989"/>
      <w:bookmarkStart w:id="695" w:name="_Toc318469722"/>
      <w:bookmarkStart w:id="696" w:name="_Toc319498507"/>
      <w:bookmarkStart w:id="697" w:name="_Toc319499053"/>
      <w:bookmarkStart w:id="698" w:name="_Toc319499672"/>
      <w:bookmarkStart w:id="699" w:name="_Toc319585048"/>
      <w:bookmarkStart w:id="700" w:name="_Toc319585666"/>
      <w:bookmarkStart w:id="701" w:name="_Toc318292685"/>
      <w:bookmarkStart w:id="702" w:name="_Toc318358602"/>
      <w:bookmarkStart w:id="703" w:name="_Toc318362995"/>
      <w:bookmarkStart w:id="704" w:name="_Toc318469728"/>
      <w:bookmarkStart w:id="705" w:name="_Toc319498513"/>
      <w:bookmarkStart w:id="706" w:name="_Toc319499059"/>
      <w:bookmarkStart w:id="707" w:name="_Toc319499678"/>
      <w:bookmarkStart w:id="708" w:name="_Toc319585054"/>
      <w:bookmarkStart w:id="709" w:name="_Toc319585672"/>
      <w:bookmarkStart w:id="710" w:name="_Toc318292686"/>
      <w:bookmarkStart w:id="711" w:name="_Toc318358603"/>
      <w:bookmarkStart w:id="712" w:name="_Toc318362996"/>
      <w:bookmarkStart w:id="713" w:name="_Toc318469729"/>
      <w:bookmarkStart w:id="714" w:name="_Toc319498514"/>
      <w:bookmarkStart w:id="715" w:name="_Toc319499060"/>
      <w:bookmarkStart w:id="716" w:name="_Toc319499679"/>
      <w:bookmarkStart w:id="717" w:name="_Toc319585055"/>
      <w:bookmarkStart w:id="718" w:name="_Toc319585673"/>
      <w:bookmarkStart w:id="719" w:name="_Toc318292691"/>
      <w:bookmarkStart w:id="720" w:name="_Toc318358608"/>
      <w:bookmarkStart w:id="721" w:name="_Toc318363001"/>
      <w:bookmarkStart w:id="722" w:name="_Toc318469734"/>
      <w:bookmarkStart w:id="723" w:name="_Toc319498519"/>
      <w:bookmarkStart w:id="724" w:name="_Toc319499065"/>
      <w:bookmarkStart w:id="725" w:name="_Toc319499684"/>
      <w:bookmarkStart w:id="726" w:name="_Toc319585060"/>
      <w:bookmarkStart w:id="727" w:name="_Toc319585678"/>
      <w:bookmarkStart w:id="728" w:name="_Toc318292697"/>
      <w:bookmarkStart w:id="729" w:name="_Toc318358614"/>
      <w:bookmarkStart w:id="730" w:name="_Toc318363007"/>
      <w:bookmarkStart w:id="731" w:name="_Toc318469740"/>
      <w:bookmarkStart w:id="732" w:name="_Toc319498525"/>
      <w:bookmarkStart w:id="733" w:name="_Toc319499071"/>
      <w:bookmarkStart w:id="734" w:name="_Toc319499690"/>
      <w:bookmarkStart w:id="735" w:name="_Toc319585066"/>
      <w:bookmarkStart w:id="736" w:name="_Toc319585684"/>
      <w:bookmarkStart w:id="737" w:name="_Toc318292698"/>
      <w:bookmarkStart w:id="738" w:name="_Toc318358615"/>
      <w:bookmarkStart w:id="739" w:name="_Toc318363008"/>
      <w:bookmarkStart w:id="740" w:name="_Toc318469741"/>
      <w:bookmarkStart w:id="741" w:name="_Toc319498526"/>
      <w:bookmarkStart w:id="742" w:name="_Toc319499072"/>
      <w:bookmarkStart w:id="743" w:name="_Toc319499691"/>
      <w:bookmarkStart w:id="744" w:name="_Toc319585067"/>
      <w:bookmarkStart w:id="745" w:name="_Toc319585685"/>
      <w:bookmarkStart w:id="746" w:name="_Toc373761402"/>
      <w:bookmarkStart w:id="747" w:name="_Toc225579410"/>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sidRPr="002A05A6">
        <w:rPr>
          <w:b/>
          <w:bCs/>
        </w:rPr>
        <w:t>ПБ414 - Объем расходов федерального бюджета по межбюджетным трансфертам (по территориям, с кодом целей)</w:t>
      </w:r>
      <w:bookmarkEnd w:id="746"/>
    </w:p>
    <w:p w:rsidR="00421A28" w:rsidRPr="00441E6B" w:rsidRDefault="00421A28" w:rsidP="00D427AE">
      <w:pPr>
        <w:spacing w:beforeLines="60" w:afterLines="60"/>
        <w:ind w:left="720"/>
      </w:pPr>
      <w:r w:rsidRPr="00441E6B">
        <w:t xml:space="preserve">Объем расходов федерального бюджета по межбюджетным трансфертам (по территориям, с кодом целей) – объем произведенных федеральным бюджетов кассовых расходов по межбюджетным трансфертам, перечисляемым бюджетам субъектов РФ и местным бюджетам, в разрезе УФК (получателей) трансфертов и указанием кодов целей субсидий/субвенций,  нарастающим итогом с начала текущего финансового года. </w:t>
      </w:r>
    </w:p>
    <w:p w:rsidR="00421A28" w:rsidRPr="00441E6B" w:rsidRDefault="00421A28" w:rsidP="00D427AE">
      <w:pPr>
        <w:spacing w:beforeLines="60" w:afterLines="60"/>
        <w:ind w:left="720"/>
      </w:pPr>
      <w:r w:rsidRPr="00441E6B">
        <w:t>Базовый показатель рассчитывается только для федерального бюджета на основании данных учетных систем ФК.</w:t>
      </w:r>
      <w:r>
        <w:t xml:space="preserve"> Показатель выгружается оборотами за дату и накопленным итогом на дату в соответствии с регламентом выгрузки оборотных и накопительных файлов.</w:t>
      </w:r>
    </w:p>
    <w:p w:rsidR="00421A28" w:rsidRPr="002A05A6" w:rsidRDefault="00421A28" w:rsidP="00D427AE">
      <w:pPr>
        <w:spacing w:beforeLines="60" w:afterLines="60"/>
        <w:ind w:left="720"/>
      </w:pPr>
      <w:r w:rsidRPr="002A05A6">
        <w:t>Периодичность расчета  - ежедневно</w:t>
      </w:r>
    </w:p>
    <w:p w:rsidR="00421A28" w:rsidRPr="002A05A6" w:rsidRDefault="00421A28" w:rsidP="00D427AE">
      <w:pPr>
        <w:spacing w:beforeLines="60" w:afterLines="60"/>
        <w:ind w:left="720"/>
      </w:pPr>
      <w:r w:rsidRPr="002A05A6">
        <w:t>Единица изменения - рубли</w:t>
      </w:r>
    </w:p>
    <w:p w:rsidR="00421A28" w:rsidRPr="002A05A6" w:rsidRDefault="00421A28" w:rsidP="00D427AE">
      <w:pPr>
        <w:spacing w:beforeLines="60" w:afterLines="60"/>
        <w:ind w:left="720"/>
        <w:outlineLvl w:val="0"/>
        <w:rPr>
          <w:u w:val="single"/>
        </w:rPr>
      </w:pPr>
      <w:r w:rsidRPr="002A05A6">
        <w:rPr>
          <w:u w:val="single"/>
        </w:rPr>
        <w:t>Аналитические признаки</w:t>
      </w:r>
    </w:p>
    <w:p w:rsidR="008A2C7A" w:rsidRDefault="00421A28" w:rsidP="00D427AE">
      <w:pPr>
        <w:numPr>
          <w:ilvl w:val="1"/>
          <w:numId w:val="8"/>
        </w:numPr>
        <w:tabs>
          <w:tab w:val="clear" w:pos="2160"/>
          <w:tab w:val="num" w:pos="1800"/>
        </w:tabs>
        <w:spacing w:beforeLines="60" w:afterLines="60"/>
        <w:ind w:left="1800"/>
      </w:pPr>
      <w:r w:rsidRPr="002A05A6">
        <w:t>Дата</w:t>
      </w:r>
    </w:p>
    <w:p w:rsidR="008A2C7A" w:rsidRDefault="00421A28" w:rsidP="00D427AE">
      <w:pPr>
        <w:numPr>
          <w:ilvl w:val="1"/>
          <w:numId w:val="8"/>
        </w:numPr>
        <w:tabs>
          <w:tab w:val="clear" w:pos="2160"/>
          <w:tab w:val="num" w:pos="1800"/>
        </w:tabs>
        <w:spacing w:beforeLines="60" w:afterLines="60"/>
        <w:ind w:left="1800"/>
      </w:pPr>
      <w:r w:rsidRPr="002A05A6">
        <w:t xml:space="preserve">ФК/УФК: </w:t>
      </w:r>
      <w:r>
        <w:t xml:space="preserve">УФК – получатель межбюджетного трансферта </w:t>
      </w:r>
      <w:r w:rsidRPr="002A05A6">
        <w:t>(в соответствии со Справочником органов ФК (Справочник 7))</w:t>
      </w:r>
    </w:p>
    <w:p w:rsidR="008A2C7A" w:rsidRDefault="00421A28" w:rsidP="00D427AE">
      <w:pPr>
        <w:numPr>
          <w:ilvl w:val="1"/>
          <w:numId w:val="8"/>
        </w:numPr>
        <w:tabs>
          <w:tab w:val="clear" w:pos="2160"/>
          <w:tab w:val="num" w:pos="1800"/>
        </w:tabs>
        <w:spacing w:beforeLines="60" w:afterLines="60"/>
        <w:ind w:left="1800"/>
      </w:pPr>
      <w:r w:rsidRPr="002A05A6">
        <w:t>Бюджет: федеральный бюджет (в соответствии со Справочником бюджетов (Справочник 8))</w:t>
      </w:r>
    </w:p>
    <w:p w:rsidR="008A2C7A" w:rsidRDefault="00421A28" w:rsidP="00D427AE">
      <w:pPr>
        <w:numPr>
          <w:ilvl w:val="1"/>
          <w:numId w:val="8"/>
        </w:numPr>
        <w:tabs>
          <w:tab w:val="clear" w:pos="2160"/>
          <w:tab w:val="num" w:pos="1800"/>
        </w:tabs>
        <w:spacing w:beforeLines="60" w:afterLines="60"/>
        <w:ind w:left="1800"/>
      </w:pPr>
      <w:r w:rsidRPr="002A05A6">
        <w:t>ГРБС (в соответствии со Справочником ГРБС/ГАДБ/ГАИФ (Справочник 6))</w:t>
      </w:r>
    </w:p>
    <w:p w:rsidR="008A2C7A" w:rsidRDefault="00421A28" w:rsidP="00D427AE">
      <w:pPr>
        <w:numPr>
          <w:ilvl w:val="1"/>
          <w:numId w:val="8"/>
        </w:numPr>
        <w:tabs>
          <w:tab w:val="clear" w:pos="2160"/>
          <w:tab w:val="num" w:pos="1800"/>
        </w:tabs>
        <w:spacing w:beforeLines="60" w:afterLines="60"/>
        <w:ind w:left="1800"/>
      </w:pPr>
      <w:r w:rsidRPr="002A05A6">
        <w:t>Статьи расходов: все статьи расходов с КОСГУ=251</w:t>
      </w:r>
      <w:r>
        <w:t xml:space="preserve"> (ФКР; ЦСР; ВР; КОСГУ)</w:t>
      </w:r>
    </w:p>
    <w:p w:rsidR="008A2C7A" w:rsidRDefault="00421A28" w:rsidP="00D427AE">
      <w:pPr>
        <w:numPr>
          <w:ilvl w:val="1"/>
          <w:numId w:val="8"/>
        </w:numPr>
        <w:tabs>
          <w:tab w:val="clear" w:pos="2160"/>
          <w:tab w:val="num" w:pos="1800"/>
        </w:tabs>
        <w:spacing w:beforeLines="60" w:afterLines="60"/>
        <w:ind w:left="1800"/>
      </w:pPr>
      <w:r w:rsidRPr="002A05A6">
        <w:t>Вид средств: всегда «бюджетные средства» (в соответствии со Справочником видов средств (Справочник 1))</w:t>
      </w:r>
    </w:p>
    <w:p w:rsidR="008A2C7A" w:rsidRDefault="00421A28" w:rsidP="00D427AE">
      <w:pPr>
        <w:numPr>
          <w:ilvl w:val="1"/>
          <w:numId w:val="8"/>
        </w:numPr>
        <w:tabs>
          <w:tab w:val="clear" w:pos="2160"/>
          <w:tab w:val="num" w:pos="1800"/>
        </w:tabs>
        <w:spacing w:beforeLines="60" w:afterLines="60"/>
        <w:ind w:left="1800"/>
      </w:pPr>
      <w:r w:rsidRPr="0077377B">
        <w:t>Код цели: все коды целей (в соответствии со Справочником Кодов целей</w:t>
      </w:r>
      <w:r>
        <w:rPr>
          <w:rStyle w:val="af"/>
        </w:rPr>
        <w:footnoteReference w:id="28"/>
      </w:r>
      <w:r w:rsidR="007062B7">
        <w:t xml:space="preserve"> (Справочник </w:t>
      </w:r>
      <w:r w:rsidR="006C50DC">
        <w:t>40</w:t>
      </w:r>
      <w:r w:rsidR="007062B7">
        <w:t>)</w:t>
      </w:r>
      <w:r w:rsidRPr="0077377B">
        <w:t>)</w:t>
      </w:r>
    </w:p>
    <w:p w:rsidR="00421A28" w:rsidRPr="002A05A6" w:rsidRDefault="00421A28" w:rsidP="00D427AE">
      <w:pPr>
        <w:spacing w:beforeLines="60" w:afterLines="60"/>
        <w:ind w:left="720"/>
        <w:outlineLvl w:val="0"/>
        <w:rPr>
          <w:u w:val="single"/>
        </w:rPr>
      </w:pPr>
      <w:r w:rsidRPr="002A05A6">
        <w:rPr>
          <w:u w:val="single"/>
        </w:rPr>
        <w:t>Алгоритм расчета</w:t>
      </w:r>
    </w:p>
    <w:p w:rsidR="00421A28" w:rsidRDefault="00421A28" w:rsidP="00D427AE">
      <w:pPr>
        <w:spacing w:beforeLines="60" w:afterLines="60"/>
        <w:ind w:left="720"/>
        <w:rPr>
          <w:rFonts w:cs="Arial"/>
        </w:rPr>
      </w:pPr>
      <w:r w:rsidRPr="00C853FA">
        <w:rPr>
          <w:rFonts w:cs="Arial"/>
        </w:rPr>
        <w:t>Алгоритм расчета данного показателя аналогичен алгоритму расчета показател</w:t>
      </w:r>
      <w:r>
        <w:rPr>
          <w:rFonts w:cs="Arial"/>
        </w:rPr>
        <w:t>я</w:t>
      </w:r>
      <w:r w:rsidRPr="00C853FA">
        <w:rPr>
          <w:rFonts w:cs="Arial"/>
        </w:rPr>
        <w:t xml:space="preserve"> «</w:t>
      </w:r>
      <w:r>
        <w:rPr>
          <w:rFonts w:cs="Arial"/>
        </w:rPr>
        <w:t>Сумма выбытий</w:t>
      </w:r>
      <w:r w:rsidRPr="00C853FA">
        <w:rPr>
          <w:rFonts w:cs="Arial"/>
        </w:rPr>
        <w:t xml:space="preserve">» при формировании </w:t>
      </w:r>
      <w:r>
        <w:t>«Справка о перечислении средств из федерального бюджета по КОСГУ 251 "Перечисления другим бюджетам бюджетной системы Российской Федерации»</w:t>
      </w:r>
      <w:r w:rsidRPr="00C853FA">
        <w:rPr>
          <w:rFonts w:cs="Arial"/>
        </w:rPr>
        <w:t xml:space="preserve"> (</w:t>
      </w:r>
      <w:r w:rsidRPr="000D4790">
        <w:rPr>
          <w:rFonts w:cs="Arial"/>
        </w:rPr>
        <w:t xml:space="preserve">Приложение </w:t>
      </w:r>
      <w:r w:rsidR="00034D33">
        <w:rPr>
          <w:rFonts w:cs="Arial"/>
        </w:rPr>
        <w:t>9</w:t>
      </w:r>
      <w:r>
        <w:rPr>
          <w:rFonts w:cs="Arial"/>
        </w:rPr>
        <w:t xml:space="preserve"> к </w:t>
      </w:r>
      <w:r w:rsidRPr="000D4790">
        <w:rPr>
          <w:rFonts w:cs="Arial"/>
        </w:rPr>
        <w:t>Приказ</w:t>
      </w:r>
      <w:r>
        <w:rPr>
          <w:rFonts w:cs="Arial"/>
        </w:rPr>
        <w:t xml:space="preserve">у </w:t>
      </w:r>
      <w:r w:rsidRPr="000D4790">
        <w:rPr>
          <w:rFonts w:cs="Arial"/>
        </w:rPr>
        <w:t>Федерального казначейства</w:t>
      </w:r>
      <w:r>
        <w:rPr>
          <w:rFonts w:cs="Arial"/>
        </w:rPr>
        <w:t xml:space="preserve"> </w:t>
      </w:r>
      <w:r w:rsidR="00034D33" w:rsidRPr="00034D33">
        <w:rPr>
          <w:rFonts w:cs="Arial"/>
        </w:rPr>
        <w:t>от 25.08.2011 г. № 352</w:t>
      </w:r>
      <w:r w:rsidRPr="00C853FA">
        <w:rPr>
          <w:rFonts w:cs="Arial"/>
        </w:rPr>
        <w:t xml:space="preserve">), </w:t>
      </w:r>
      <w:r>
        <w:rPr>
          <w:rFonts w:cs="Arial"/>
        </w:rPr>
        <w:t>за</w:t>
      </w:r>
      <w:r w:rsidRPr="00C853FA">
        <w:rPr>
          <w:rFonts w:cs="Arial"/>
        </w:rPr>
        <w:t xml:space="preserve"> </w:t>
      </w:r>
      <w:r>
        <w:rPr>
          <w:rFonts w:cs="Arial"/>
        </w:rPr>
        <w:t xml:space="preserve">указанную </w:t>
      </w:r>
      <w:r w:rsidRPr="00C853FA">
        <w:rPr>
          <w:rFonts w:cs="Arial"/>
        </w:rPr>
        <w:t>дату.</w:t>
      </w:r>
    </w:p>
    <w:p w:rsidR="00CF2136" w:rsidRPr="00C853FA" w:rsidRDefault="00497FC6" w:rsidP="00D427AE">
      <w:pPr>
        <w:spacing w:beforeLines="60" w:afterLines="60"/>
        <w:ind w:left="720"/>
        <w:rPr>
          <w:rFonts w:cs="Arial"/>
        </w:rPr>
      </w:pPr>
      <w:r>
        <w:rPr>
          <w:noProof/>
        </w:rPr>
        <w:lastRenderedPageBreak/>
        <w:drawing>
          <wp:inline distT="0" distB="0" distL="0" distR="0">
            <wp:extent cx="5162550" cy="54578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62550" cy="5457825"/>
                    </a:xfrm>
                    <a:prstGeom prst="rect">
                      <a:avLst/>
                    </a:prstGeom>
                    <a:noFill/>
                    <a:ln>
                      <a:noFill/>
                    </a:ln>
                  </pic:spPr>
                </pic:pic>
              </a:graphicData>
            </a:graphic>
          </wp:inline>
        </w:drawing>
      </w:r>
    </w:p>
    <w:p w:rsidR="00421A28" w:rsidRPr="00C853FA" w:rsidRDefault="00421A28" w:rsidP="00D427AE">
      <w:pPr>
        <w:spacing w:beforeLines="60" w:afterLines="60"/>
        <w:ind w:left="720"/>
        <w:rPr>
          <w:rFonts w:cs="Arial"/>
          <w:u w:val="single"/>
        </w:rPr>
      </w:pPr>
      <w:r w:rsidRPr="00C853FA">
        <w:rPr>
          <w:rFonts w:cs="Arial"/>
          <w:u w:val="single"/>
        </w:rPr>
        <w:t>Пример расчета значения показателя</w:t>
      </w:r>
    </w:p>
    <w:p w:rsidR="00421A28" w:rsidRPr="00C853FA" w:rsidRDefault="00421A28" w:rsidP="00D427AE">
      <w:pPr>
        <w:spacing w:beforeLines="60" w:afterLines="60"/>
        <w:ind w:left="851"/>
        <w:rPr>
          <w:rFonts w:cs="Arial"/>
        </w:rPr>
      </w:pPr>
      <w:r w:rsidRPr="00C853FA">
        <w:rPr>
          <w:rFonts w:cs="Arial"/>
        </w:rPr>
        <w:t xml:space="preserve">1. Расчет значения показателя:  </w:t>
      </w:r>
    </w:p>
    <w:p w:rsidR="008A2C7A" w:rsidRDefault="00421A28" w:rsidP="00D427AE">
      <w:pPr>
        <w:numPr>
          <w:ilvl w:val="1"/>
          <w:numId w:val="8"/>
        </w:numPr>
        <w:tabs>
          <w:tab w:val="clear" w:pos="2160"/>
          <w:tab w:val="num" w:pos="1800"/>
        </w:tabs>
        <w:spacing w:beforeLines="60" w:afterLines="60"/>
        <w:ind w:left="1800"/>
      </w:pPr>
      <w:r w:rsidRPr="00C853FA">
        <w:t xml:space="preserve">Приложение </w:t>
      </w:r>
      <w:r w:rsidR="00034D33">
        <w:t xml:space="preserve">9 </w:t>
      </w:r>
      <w:r w:rsidRPr="00C853FA">
        <w:t>графа 8</w:t>
      </w:r>
    </w:p>
    <w:p w:rsidR="00421A28" w:rsidRPr="00C853FA" w:rsidRDefault="00421A28" w:rsidP="00D427AE">
      <w:pPr>
        <w:spacing w:beforeLines="60" w:afterLines="60"/>
        <w:ind w:left="851"/>
        <w:rPr>
          <w:rFonts w:cs="Arial"/>
        </w:rPr>
      </w:pPr>
      <w:r w:rsidRPr="00C853FA">
        <w:rPr>
          <w:rFonts w:cs="Arial"/>
        </w:rPr>
        <w:t>2. Аналитические признаки:</w:t>
      </w:r>
    </w:p>
    <w:p w:rsidR="008A2C7A" w:rsidRDefault="00421A28" w:rsidP="00D427AE">
      <w:pPr>
        <w:numPr>
          <w:ilvl w:val="1"/>
          <w:numId w:val="46"/>
        </w:numPr>
        <w:tabs>
          <w:tab w:val="clear" w:pos="2160"/>
          <w:tab w:val="num" w:pos="1843"/>
        </w:tabs>
        <w:spacing w:beforeLines="60" w:afterLines="60"/>
        <w:ind w:left="1800"/>
        <w:rPr>
          <w:rFonts w:cs="Arial"/>
        </w:rPr>
      </w:pPr>
      <w:r w:rsidRPr="00441E6B">
        <w:rPr>
          <w:rFonts w:cs="Arial"/>
        </w:rPr>
        <w:t>Текущая дата, за которую рассчитано значение показателя</w:t>
      </w:r>
    </w:p>
    <w:p w:rsidR="008A2C7A" w:rsidRDefault="00421A28" w:rsidP="00D427AE">
      <w:pPr>
        <w:numPr>
          <w:ilvl w:val="1"/>
          <w:numId w:val="46"/>
        </w:numPr>
        <w:tabs>
          <w:tab w:val="clear" w:pos="2160"/>
          <w:tab w:val="num" w:pos="1843"/>
        </w:tabs>
        <w:spacing w:beforeLines="60" w:afterLines="60"/>
        <w:ind w:left="1800"/>
        <w:rPr>
          <w:rFonts w:cs="Arial"/>
        </w:rPr>
      </w:pPr>
      <w:r w:rsidRPr="00441E6B">
        <w:rPr>
          <w:rFonts w:cs="Arial"/>
        </w:rPr>
        <w:t>ФК/УФК (в соответствии со Справочн</w:t>
      </w:r>
      <w:r>
        <w:rPr>
          <w:rFonts w:cs="Arial"/>
        </w:rPr>
        <w:t xml:space="preserve">иком органов ФК (Справочник 7)), являющийся получателем платежа: графа 2 Приложения </w:t>
      </w:r>
      <w:r w:rsidR="00034D33">
        <w:rPr>
          <w:rFonts w:cs="Arial"/>
        </w:rPr>
        <w:t xml:space="preserve">9 </w:t>
      </w:r>
      <w:r w:rsidRPr="00390863">
        <w:rPr>
          <w:rFonts w:cs="Arial"/>
        </w:rPr>
        <w:t>(в соответствии со Справочником органов ФК (Справочник 7))</w:t>
      </w:r>
    </w:p>
    <w:p w:rsidR="008A2C7A" w:rsidRDefault="00421A28" w:rsidP="00D427AE">
      <w:pPr>
        <w:numPr>
          <w:ilvl w:val="1"/>
          <w:numId w:val="46"/>
        </w:numPr>
        <w:tabs>
          <w:tab w:val="clear" w:pos="2160"/>
          <w:tab w:val="num" w:pos="1843"/>
        </w:tabs>
        <w:spacing w:beforeLines="60" w:afterLines="60"/>
        <w:ind w:left="1800"/>
        <w:rPr>
          <w:rFonts w:cs="Arial"/>
        </w:rPr>
      </w:pPr>
      <w:r w:rsidRPr="00441E6B">
        <w:rPr>
          <w:rFonts w:cs="Arial"/>
        </w:rPr>
        <w:t xml:space="preserve">Бюджет: </w:t>
      </w:r>
      <w:r>
        <w:rPr>
          <w:rFonts w:cs="Arial"/>
        </w:rPr>
        <w:t>всегда федеральный бюджет</w:t>
      </w:r>
      <w:r w:rsidRPr="00441E6B">
        <w:rPr>
          <w:rFonts w:cs="Arial"/>
        </w:rPr>
        <w:t xml:space="preserve"> (в соответствии со Справочником бюджетов (Справочник 8))</w:t>
      </w:r>
    </w:p>
    <w:p w:rsidR="008A2C7A" w:rsidRDefault="00421A28" w:rsidP="00D427AE">
      <w:pPr>
        <w:numPr>
          <w:ilvl w:val="1"/>
          <w:numId w:val="46"/>
        </w:numPr>
        <w:tabs>
          <w:tab w:val="clear" w:pos="2160"/>
          <w:tab w:val="num" w:pos="1843"/>
        </w:tabs>
        <w:spacing w:beforeLines="60" w:afterLines="60"/>
        <w:ind w:left="1800"/>
        <w:rPr>
          <w:rFonts w:cs="Arial"/>
        </w:rPr>
      </w:pPr>
      <w:r w:rsidRPr="00441E6B">
        <w:rPr>
          <w:rFonts w:cs="Arial"/>
        </w:rPr>
        <w:t xml:space="preserve">ГРБС: </w:t>
      </w:r>
      <w:r>
        <w:rPr>
          <w:rFonts w:cs="Arial"/>
        </w:rPr>
        <w:t xml:space="preserve">графа 3 Приложения </w:t>
      </w:r>
      <w:r w:rsidR="00034D33">
        <w:rPr>
          <w:rFonts w:cs="Arial"/>
        </w:rPr>
        <w:t>9</w:t>
      </w:r>
      <w:r w:rsidR="00034D33" w:rsidRPr="00441E6B">
        <w:rPr>
          <w:rFonts w:cs="Arial"/>
        </w:rPr>
        <w:t xml:space="preserve"> </w:t>
      </w:r>
      <w:r w:rsidRPr="00441E6B">
        <w:rPr>
          <w:rFonts w:cs="Arial"/>
        </w:rPr>
        <w:t>(в соответствии со Справочником ГРБС/ГАДБ/ГАИФ (Справочник 6))</w:t>
      </w:r>
    </w:p>
    <w:p w:rsidR="008A2C7A" w:rsidRDefault="00421A28" w:rsidP="00D427AE">
      <w:pPr>
        <w:numPr>
          <w:ilvl w:val="1"/>
          <w:numId w:val="46"/>
        </w:numPr>
        <w:tabs>
          <w:tab w:val="clear" w:pos="2160"/>
          <w:tab w:val="num" w:pos="1843"/>
        </w:tabs>
        <w:spacing w:beforeLines="60" w:afterLines="60"/>
        <w:ind w:left="1800"/>
        <w:rPr>
          <w:rFonts w:cs="Arial"/>
        </w:rPr>
      </w:pPr>
      <w:r w:rsidRPr="00441E6B">
        <w:rPr>
          <w:rFonts w:cs="Arial"/>
        </w:rPr>
        <w:t xml:space="preserve">Вид средств: </w:t>
      </w:r>
      <w:r>
        <w:rPr>
          <w:rFonts w:cs="Arial"/>
        </w:rPr>
        <w:t xml:space="preserve">всегда </w:t>
      </w:r>
      <w:r w:rsidRPr="00441E6B">
        <w:rPr>
          <w:rFonts w:cs="Arial"/>
        </w:rPr>
        <w:t xml:space="preserve">«бюджетные средства» (в соответствии со Справочником видов средств (Справочник 1)) </w:t>
      </w:r>
    </w:p>
    <w:p w:rsidR="008A2C7A" w:rsidRDefault="00421A28" w:rsidP="00D427AE">
      <w:pPr>
        <w:numPr>
          <w:ilvl w:val="1"/>
          <w:numId w:val="46"/>
        </w:numPr>
        <w:tabs>
          <w:tab w:val="clear" w:pos="2160"/>
          <w:tab w:val="num" w:pos="1843"/>
        </w:tabs>
        <w:spacing w:beforeLines="60" w:afterLines="60"/>
        <w:ind w:left="1800"/>
        <w:rPr>
          <w:rFonts w:cs="Arial"/>
        </w:rPr>
      </w:pPr>
      <w:r w:rsidRPr="00441E6B">
        <w:rPr>
          <w:rFonts w:cs="Arial"/>
        </w:rPr>
        <w:lastRenderedPageBreak/>
        <w:t>Статьи расходов</w:t>
      </w:r>
      <w:r>
        <w:rPr>
          <w:rFonts w:cs="Arial"/>
        </w:rPr>
        <w:t>: графы 4-7 (ФКР; ЦСР; ВР; КОСГУ) (</w:t>
      </w:r>
      <w:r w:rsidRPr="00A04C83">
        <w:t>семнадцать (17) символов КБК</w:t>
      </w:r>
      <w:r>
        <w:t>) с КОСГУ=251</w:t>
      </w:r>
    </w:p>
    <w:p w:rsidR="008A2C7A" w:rsidRDefault="00421A28" w:rsidP="00D427AE">
      <w:pPr>
        <w:numPr>
          <w:ilvl w:val="1"/>
          <w:numId w:val="46"/>
        </w:numPr>
        <w:tabs>
          <w:tab w:val="clear" w:pos="2160"/>
          <w:tab w:val="num" w:pos="1843"/>
        </w:tabs>
        <w:spacing w:beforeLines="60" w:afterLines="60"/>
        <w:ind w:left="1800"/>
        <w:rPr>
          <w:rFonts w:cs="Arial"/>
        </w:rPr>
      </w:pPr>
      <w:r w:rsidRPr="0057533F">
        <w:rPr>
          <w:rFonts w:cs="Arial"/>
        </w:rPr>
        <w:t xml:space="preserve">Код цели: все коды целей, соответствующие 20-ти значным КБК расходов граф 3-7 Приложения </w:t>
      </w:r>
      <w:r w:rsidR="00034D33" w:rsidRPr="00AE5C55">
        <w:rPr>
          <w:rFonts w:cs="Arial"/>
        </w:rPr>
        <w:t xml:space="preserve">9 </w:t>
      </w:r>
      <w:r w:rsidRPr="00AE5C55">
        <w:rPr>
          <w:rFonts w:cs="Arial"/>
        </w:rPr>
        <w:t>(в соответствии со Справочником Кодов целей)</w:t>
      </w:r>
      <w:r w:rsidR="007F670A" w:rsidRPr="00AE5C55">
        <w:rPr>
          <w:rFonts w:cs="Arial"/>
        </w:rPr>
        <w:t xml:space="preserve">, в случае отсутствия кода цели (для нецелевых трансфертов) </w:t>
      </w:r>
      <w:r w:rsidR="00A52E9F" w:rsidRPr="00A52E9F">
        <w:rPr>
          <w:rFonts w:cs="Arial"/>
        </w:rPr>
        <w:t>указывается «-» (прочерк)</w:t>
      </w:r>
    </w:p>
    <w:p w:rsidR="00421A28" w:rsidRPr="002A05A6" w:rsidRDefault="00421A28" w:rsidP="00421A28">
      <w:pPr>
        <w:pStyle w:val="4"/>
        <w:keepNext/>
        <w:spacing w:before="240"/>
        <w:ind w:left="352"/>
        <w:rPr>
          <w:b/>
          <w:bCs/>
        </w:rPr>
      </w:pPr>
      <w:bookmarkStart w:id="748" w:name="_Toc373761403"/>
      <w:r w:rsidRPr="002A05A6">
        <w:rPr>
          <w:b/>
          <w:bCs/>
        </w:rPr>
        <w:t>ПБ4</w:t>
      </w:r>
      <w:r w:rsidRPr="0077377B">
        <w:rPr>
          <w:b/>
          <w:bCs/>
        </w:rPr>
        <w:t>2</w:t>
      </w:r>
      <w:r w:rsidR="00C80906">
        <w:rPr>
          <w:b/>
          <w:bCs/>
        </w:rPr>
        <w:t>0</w:t>
      </w:r>
      <w:r w:rsidRPr="002A05A6">
        <w:rPr>
          <w:b/>
          <w:bCs/>
        </w:rPr>
        <w:t xml:space="preserve"> </w:t>
      </w:r>
      <w:r>
        <w:rPr>
          <w:b/>
          <w:bCs/>
        </w:rPr>
        <w:t>–</w:t>
      </w:r>
      <w:r w:rsidRPr="002A05A6">
        <w:rPr>
          <w:b/>
          <w:bCs/>
        </w:rPr>
        <w:t xml:space="preserve"> </w:t>
      </w:r>
      <w:r>
        <w:rPr>
          <w:b/>
          <w:bCs/>
        </w:rPr>
        <w:t>Остаток целевых средств</w:t>
      </w:r>
      <w:r w:rsidR="00C80906">
        <w:rPr>
          <w:b/>
          <w:bCs/>
        </w:rPr>
        <w:t xml:space="preserve"> на начало года</w:t>
      </w:r>
      <w:bookmarkEnd w:id="748"/>
    </w:p>
    <w:p w:rsidR="00421A28" w:rsidRPr="00441E6B" w:rsidRDefault="00421A28" w:rsidP="00D427AE">
      <w:pPr>
        <w:spacing w:beforeLines="60" w:afterLines="60"/>
        <w:ind w:left="720"/>
      </w:pPr>
      <w:r>
        <w:t xml:space="preserve">Остаток целевых средств - </w:t>
      </w:r>
      <w:r w:rsidRPr="0077377B">
        <w:t>сумма остатка целевых средств</w:t>
      </w:r>
      <w:r w:rsidR="00C80906">
        <w:t xml:space="preserve"> прошлых лет</w:t>
      </w:r>
      <w:r w:rsidRPr="0077377B">
        <w:t xml:space="preserve">, не использованных на </w:t>
      </w:r>
      <w:r w:rsidR="00C80906">
        <w:t>начало финансового года</w:t>
      </w:r>
      <w:r w:rsidRPr="0077377B">
        <w:t xml:space="preserve"> бюджетом субъекта Российской Федерации</w:t>
      </w:r>
      <w:r w:rsidRPr="00441E6B">
        <w:t xml:space="preserve"> </w:t>
      </w:r>
      <w:r>
        <w:t>или местными бюджетами</w:t>
      </w:r>
      <w:r w:rsidR="001F38DF">
        <w:t xml:space="preserve">, или </w:t>
      </w:r>
      <w:r w:rsidR="008A3B69">
        <w:t xml:space="preserve">бюджетами </w:t>
      </w:r>
      <w:r w:rsidR="001F38DF">
        <w:t>ГВФ</w:t>
      </w:r>
      <w:r>
        <w:t xml:space="preserve"> с </w:t>
      </w:r>
      <w:r w:rsidRPr="00441E6B">
        <w:t xml:space="preserve">указанием </w:t>
      </w:r>
      <w:r>
        <w:t xml:space="preserve">кодов целей субсидий/субвенций и ГРБС федерального уровня по состоянию на дату. </w:t>
      </w:r>
    </w:p>
    <w:p w:rsidR="00421A28" w:rsidRPr="00441E6B" w:rsidRDefault="00421A28" w:rsidP="00D427AE">
      <w:pPr>
        <w:spacing w:beforeLines="60" w:afterLines="60"/>
        <w:ind w:left="720"/>
      </w:pPr>
      <w:r w:rsidRPr="00441E6B">
        <w:t xml:space="preserve">Базовый показатель рассчитывается </w:t>
      </w:r>
      <w:r>
        <w:t>для региональных бюджетов</w:t>
      </w:r>
      <w:r w:rsidR="009F0B12">
        <w:t>,</w:t>
      </w:r>
      <w:r>
        <w:t xml:space="preserve"> суммарно по местным бюджетам</w:t>
      </w:r>
      <w:r w:rsidRPr="00441E6B">
        <w:t xml:space="preserve"> </w:t>
      </w:r>
      <w:r w:rsidR="00D228EC">
        <w:t xml:space="preserve">и </w:t>
      </w:r>
      <w:r w:rsidR="008A3B69">
        <w:t xml:space="preserve">бюджетам </w:t>
      </w:r>
      <w:r w:rsidR="00D228EC">
        <w:t xml:space="preserve">ГВФ </w:t>
      </w:r>
      <w:r w:rsidR="009F0B12">
        <w:t xml:space="preserve">каждого субъекта РФ и по каждому местному бюджету </w:t>
      </w:r>
      <w:r w:rsidR="00D228EC">
        <w:t xml:space="preserve">и </w:t>
      </w:r>
      <w:r w:rsidR="008A3B69">
        <w:t xml:space="preserve">бюджету </w:t>
      </w:r>
      <w:r w:rsidR="00D228EC">
        <w:t xml:space="preserve">ГВФ </w:t>
      </w:r>
      <w:r w:rsidRPr="00441E6B">
        <w:t>на основании данных учетных систем ФК.</w:t>
      </w:r>
      <w:r>
        <w:t xml:space="preserve"> Показатель всегда выгружается по состоянию на дату.</w:t>
      </w:r>
    </w:p>
    <w:p w:rsidR="00421A28" w:rsidRPr="002A05A6" w:rsidRDefault="00421A28" w:rsidP="00D427AE">
      <w:pPr>
        <w:spacing w:beforeLines="60" w:afterLines="60"/>
        <w:ind w:left="720"/>
      </w:pPr>
      <w:r w:rsidRPr="002A05A6">
        <w:t>Периодичность расчета  - ежедневно</w:t>
      </w:r>
    </w:p>
    <w:p w:rsidR="00421A28" w:rsidRPr="002A05A6" w:rsidRDefault="00421A28" w:rsidP="00D427AE">
      <w:pPr>
        <w:spacing w:beforeLines="60" w:afterLines="60"/>
        <w:ind w:left="720"/>
      </w:pPr>
      <w:r w:rsidRPr="002A05A6">
        <w:t>Единица изменения - рубли</w:t>
      </w:r>
    </w:p>
    <w:p w:rsidR="00421A28" w:rsidRPr="002A05A6" w:rsidRDefault="00421A28" w:rsidP="00D427AE">
      <w:pPr>
        <w:spacing w:beforeLines="60" w:afterLines="60"/>
        <w:ind w:left="720"/>
        <w:outlineLvl w:val="0"/>
        <w:rPr>
          <w:u w:val="single"/>
        </w:rPr>
      </w:pPr>
      <w:r w:rsidRPr="002A05A6">
        <w:rPr>
          <w:u w:val="single"/>
        </w:rPr>
        <w:t>Аналитические признаки</w:t>
      </w:r>
    </w:p>
    <w:p w:rsidR="008A2C7A" w:rsidRDefault="00421A28" w:rsidP="00D427AE">
      <w:pPr>
        <w:numPr>
          <w:ilvl w:val="1"/>
          <w:numId w:val="8"/>
        </w:numPr>
        <w:tabs>
          <w:tab w:val="clear" w:pos="2160"/>
          <w:tab w:val="num" w:pos="1800"/>
        </w:tabs>
        <w:spacing w:beforeLines="60" w:afterLines="60"/>
        <w:ind w:left="1800"/>
      </w:pPr>
      <w:r w:rsidRPr="002A05A6">
        <w:t>Дата</w:t>
      </w:r>
    </w:p>
    <w:p w:rsidR="008A2C7A" w:rsidRDefault="00421A28" w:rsidP="00D427AE">
      <w:pPr>
        <w:numPr>
          <w:ilvl w:val="1"/>
          <w:numId w:val="8"/>
        </w:numPr>
        <w:tabs>
          <w:tab w:val="clear" w:pos="2160"/>
          <w:tab w:val="num" w:pos="1800"/>
        </w:tabs>
        <w:spacing w:beforeLines="60" w:afterLines="60"/>
        <w:ind w:left="1800"/>
      </w:pPr>
      <w:r w:rsidRPr="002A05A6">
        <w:t xml:space="preserve">ФК/УФК: </w:t>
      </w:r>
      <w:r>
        <w:t xml:space="preserve">УФК </w:t>
      </w:r>
      <w:r w:rsidRPr="002A05A6">
        <w:t>(в соответствии со Справочником органов ФК (Справочник 7))</w:t>
      </w:r>
    </w:p>
    <w:p w:rsidR="008A2C7A" w:rsidRDefault="00421A28" w:rsidP="00D427AE">
      <w:pPr>
        <w:numPr>
          <w:ilvl w:val="1"/>
          <w:numId w:val="8"/>
        </w:numPr>
        <w:tabs>
          <w:tab w:val="clear" w:pos="2160"/>
          <w:tab w:val="num" w:pos="1800"/>
        </w:tabs>
        <w:spacing w:beforeLines="60" w:afterLines="60"/>
        <w:ind w:left="1800"/>
      </w:pPr>
      <w:r w:rsidRPr="002A05A6">
        <w:t xml:space="preserve">Бюджет: </w:t>
      </w:r>
      <w:r>
        <w:t>региональный бюджет, местные бюджеты</w:t>
      </w:r>
      <w:r w:rsidRPr="002A05A6">
        <w:t xml:space="preserve"> (</w:t>
      </w:r>
      <w:r>
        <w:t>2 – региональный бюджет; 9 – сумма по местным бюджетам</w:t>
      </w:r>
      <w:r w:rsidR="00A52E9F" w:rsidRPr="00A52E9F">
        <w:t xml:space="preserve"> </w:t>
      </w:r>
      <w:r w:rsidR="00D335B6">
        <w:t xml:space="preserve">и </w:t>
      </w:r>
      <w:r w:rsidR="008A3B69">
        <w:t xml:space="preserve">бюджетам </w:t>
      </w:r>
      <w:r w:rsidR="00D16F1D" w:rsidRPr="00D16F1D">
        <w:t>ГВФ</w:t>
      </w:r>
      <w:r w:rsidR="00FA7C54">
        <w:t xml:space="preserve">, </w:t>
      </w:r>
      <w:r w:rsidR="00945EFF">
        <w:t xml:space="preserve">каждый </w:t>
      </w:r>
      <w:r w:rsidR="00FA7C54">
        <w:t>местны</w:t>
      </w:r>
      <w:r w:rsidR="00945EFF">
        <w:t>й</w:t>
      </w:r>
      <w:r w:rsidR="00FA7C54">
        <w:t xml:space="preserve"> бюджет </w:t>
      </w:r>
      <w:r w:rsidR="00D16F1D">
        <w:t xml:space="preserve">и </w:t>
      </w:r>
      <w:r w:rsidR="008A3B69">
        <w:t xml:space="preserve">бюджет </w:t>
      </w:r>
      <w:r w:rsidR="00D16F1D">
        <w:t xml:space="preserve">ГВФ </w:t>
      </w:r>
      <w:r w:rsidR="00FA7C54">
        <w:t>(Справочник 8)</w:t>
      </w:r>
      <w:r w:rsidRPr="002A05A6">
        <w:t>)</w:t>
      </w:r>
    </w:p>
    <w:p w:rsidR="008A2C7A" w:rsidRDefault="00421A28" w:rsidP="00D427AE">
      <w:pPr>
        <w:numPr>
          <w:ilvl w:val="1"/>
          <w:numId w:val="8"/>
        </w:numPr>
        <w:tabs>
          <w:tab w:val="clear" w:pos="2160"/>
          <w:tab w:val="num" w:pos="1800"/>
        </w:tabs>
        <w:spacing w:beforeLines="60" w:afterLines="60"/>
        <w:ind w:left="1800"/>
      </w:pPr>
      <w:r w:rsidRPr="002A05A6">
        <w:t>ГРБС (в соответствии со Справочником ГРБС/ГАДБ/ГАИФ (Справочник 6))</w:t>
      </w:r>
    </w:p>
    <w:p w:rsidR="008A2C7A" w:rsidRDefault="00421A28" w:rsidP="00D427AE">
      <w:pPr>
        <w:numPr>
          <w:ilvl w:val="1"/>
          <w:numId w:val="8"/>
        </w:numPr>
        <w:tabs>
          <w:tab w:val="clear" w:pos="2160"/>
          <w:tab w:val="num" w:pos="1800"/>
        </w:tabs>
        <w:spacing w:beforeLines="60" w:afterLines="60"/>
        <w:ind w:left="1800"/>
      </w:pPr>
      <w:r w:rsidRPr="002A05A6">
        <w:t>Вид средств: всегда «бюджетные средства» (в соответствии со Справочником видов средств (Справочник 1))</w:t>
      </w:r>
    </w:p>
    <w:p w:rsidR="008A2C7A" w:rsidRDefault="00421A28" w:rsidP="00D427AE">
      <w:pPr>
        <w:numPr>
          <w:ilvl w:val="1"/>
          <w:numId w:val="8"/>
        </w:numPr>
        <w:tabs>
          <w:tab w:val="clear" w:pos="2160"/>
          <w:tab w:val="num" w:pos="1800"/>
        </w:tabs>
        <w:spacing w:beforeLines="60" w:afterLines="60"/>
        <w:ind w:left="1800"/>
      </w:pPr>
      <w:r w:rsidRPr="0077377B">
        <w:t>Код цели: все коды целей (в соответствии со Справочником Кодов целей</w:t>
      </w:r>
      <w:r w:rsidR="007062B7">
        <w:t xml:space="preserve"> (Справочник </w:t>
      </w:r>
      <w:r w:rsidR="006C50DC">
        <w:t>40</w:t>
      </w:r>
      <w:r w:rsidR="007062B7">
        <w:t>)</w:t>
      </w:r>
      <w:r w:rsidRPr="0077377B">
        <w:t>)</w:t>
      </w:r>
      <w:r w:rsidR="002C62EF">
        <w:rPr>
          <w:rStyle w:val="af"/>
        </w:rPr>
        <w:footnoteReference w:id="29"/>
      </w:r>
    </w:p>
    <w:p w:rsidR="00421A28" w:rsidRPr="002A05A6" w:rsidRDefault="00421A28" w:rsidP="00D427AE">
      <w:pPr>
        <w:spacing w:beforeLines="60" w:afterLines="60"/>
        <w:ind w:left="720"/>
        <w:outlineLvl w:val="0"/>
        <w:rPr>
          <w:u w:val="single"/>
        </w:rPr>
      </w:pPr>
      <w:r w:rsidRPr="002A05A6">
        <w:rPr>
          <w:u w:val="single"/>
        </w:rPr>
        <w:t>Алгоритм расчета</w:t>
      </w:r>
    </w:p>
    <w:p w:rsidR="00421A28" w:rsidRDefault="00421A28" w:rsidP="00D427AE">
      <w:pPr>
        <w:spacing w:beforeLines="60" w:afterLines="60"/>
        <w:ind w:left="720"/>
        <w:rPr>
          <w:rFonts w:cs="Arial"/>
        </w:rPr>
      </w:pPr>
      <w:r w:rsidRPr="00C853FA">
        <w:rPr>
          <w:rFonts w:cs="Arial"/>
        </w:rPr>
        <w:t>Алгоритм расчета данного показателя аналогичен алгоритму расчета показател</w:t>
      </w:r>
      <w:r>
        <w:rPr>
          <w:rFonts w:cs="Arial"/>
        </w:rPr>
        <w:t>ей</w:t>
      </w:r>
      <w:r w:rsidRPr="00C853FA">
        <w:rPr>
          <w:rFonts w:cs="Arial"/>
        </w:rPr>
        <w:t xml:space="preserve"> «</w:t>
      </w:r>
      <w:r>
        <w:rPr>
          <w:rFonts w:cs="Arial"/>
        </w:rPr>
        <w:t>Неиспользованный остаток прошлых лет. На 1 января.</w:t>
      </w:r>
      <w:r w:rsidRPr="00C853FA">
        <w:rPr>
          <w:rFonts w:cs="Arial"/>
        </w:rPr>
        <w:t xml:space="preserve">» при формировании </w:t>
      </w:r>
      <w:r>
        <w:t>«</w:t>
      </w:r>
      <w:r w:rsidR="003566B9">
        <w:t>Отчет</w:t>
      </w:r>
      <w:r w:rsidR="001F4442">
        <w:t>а</w:t>
      </w:r>
      <w:r w:rsidR="003566B9">
        <w:t xml:space="preserve"> </w:t>
      </w:r>
      <w:r w:rsidR="001F4442">
        <w:t>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t>»</w:t>
      </w:r>
      <w:r w:rsidRPr="00C853FA">
        <w:rPr>
          <w:rFonts w:cs="Arial"/>
        </w:rPr>
        <w:t xml:space="preserve"> (</w:t>
      </w:r>
      <w:r w:rsidR="003566B9">
        <w:rPr>
          <w:rFonts w:cs="Arial"/>
        </w:rPr>
        <w:t xml:space="preserve">0531888 </w:t>
      </w:r>
      <w:r w:rsidRPr="000D4790">
        <w:rPr>
          <w:rFonts w:cs="Arial"/>
        </w:rPr>
        <w:t xml:space="preserve">Приложение </w:t>
      </w:r>
      <w:r w:rsidR="003566B9">
        <w:rPr>
          <w:rFonts w:cs="Arial"/>
        </w:rPr>
        <w:t>1</w:t>
      </w:r>
      <w:r>
        <w:rPr>
          <w:rFonts w:cs="Arial"/>
        </w:rPr>
        <w:t xml:space="preserve"> </w:t>
      </w:r>
      <w:r w:rsidR="0057533F" w:rsidRPr="0057533F">
        <w:rPr>
          <w:rFonts w:cs="Arial"/>
        </w:rPr>
        <w:t>Приказ</w:t>
      </w:r>
      <w:r w:rsidR="0057533F">
        <w:rPr>
          <w:rFonts w:cs="Arial"/>
        </w:rPr>
        <w:t>у</w:t>
      </w:r>
      <w:r w:rsidR="0057533F" w:rsidRPr="0057533F">
        <w:rPr>
          <w:rFonts w:cs="Arial"/>
        </w:rPr>
        <w:t xml:space="preserve"> Федерального казначейства</w:t>
      </w:r>
      <w:r w:rsidR="0057533F">
        <w:rPr>
          <w:rFonts w:cs="Arial"/>
        </w:rPr>
        <w:t xml:space="preserve"> </w:t>
      </w:r>
      <w:r w:rsidR="0057533F" w:rsidRPr="0057533F">
        <w:rPr>
          <w:rFonts w:cs="Arial"/>
        </w:rPr>
        <w:t>от 22.02.2012 N 87</w:t>
      </w:r>
      <w:r w:rsidR="003F3323">
        <w:rPr>
          <w:rFonts w:cs="Arial"/>
        </w:rPr>
        <w:t xml:space="preserve"> </w:t>
      </w:r>
      <w:r w:rsidR="003F3323" w:rsidRPr="003F3323">
        <w:rPr>
          <w:rFonts w:cs="Arial"/>
        </w:rPr>
        <w:t>в ред. Приказа Казначейства России от 30.09.2013 N 221</w:t>
      </w:r>
      <w:r w:rsidRPr="00C853FA">
        <w:rPr>
          <w:rFonts w:cs="Arial"/>
        </w:rPr>
        <w:t xml:space="preserve">), </w:t>
      </w:r>
      <w:r>
        <w:rPr>
          <w:rFonts w:cs="Arial"/>
        </w:rPr>
        <w:t>на</w:t>
      </w:r>
      <w:r w:rsidRPr="00C853FA">
        <w:rPr>
          <w:rFonts w:cs="Arial"/>
        </w:rPr>
        <w:t xml:space="preserve"> </w:t>
      </w:r>
      <w:r>
        <w:rPr>
          <w:rFonts w:cs="Arial"/>
        </w:rPr>
        <w:t xml:space="preserve">указанную </w:t>
      </w:r>
      <w:r w:rsidRPr="00C853FA">
        <w:rPr>
          <w:rFonts w:cs="Arial"/>
        </w:rPr>
        <w:t>дату.</w:t>
      </w:r>
    </w:p>
    <w:p w:rsidR="00CF2136" w:rsidRPr="00C853FA" w:rsidRDefault="00CF2136" w:rsidP="00D427AE">
      <w:pPr>
        <w:spacing w:beforeLines="60" w:afterLines="60"/>
        <w:ind w:left="720"/>
        <w:rPr>
          <w:rFonts w:cs="Arial"/>
        </w:rPr>
      </w:pPr>
    </w:p>
    <w:p w:rsidR="003566B9" w:rsidRDefault="002F5A2E" w:rsidP="00D427AE">
      <w:pPr>
        <w:spacing w:beforeLines="60" w:afterLines="60"/>
        <w:ind w:left="720"/>
        <w:rPr>
          <w:rFonts w:cs="Arial"/>
          <w:u w:val="single"/>
        </w:rPr>
      </w:pPr>
      <w:r>
        <w:rPr>
          <w:noProof/>
        </w:rPr>
        <w:lastRenderedPageBreak/>
        <w:drawing>
          <wp:inline distT="0" distB="0" distL="0" distR="0">
            <wp:extent cx="5499686" cy="3114675"/>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l="2244" t="20255" r="16826" b="6416"/>
                    <a:stretch/>
                  </pic:blipFill>
                  <pic:spPr bwMode="auto">
                    <a:xfrm>
                      <a:off x="0" y="0"/>
                      <a:ext cx="5496160" cy="311267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21A28" w:rsidRPr="00C853FA" w:rsidRDefault="00421A28" w:rsidP="00D427AE">
      <w:pPr>
        <w:spacing w:beforeLines="60" w:afterLines="60"/>
        <w:ind w:left="720"/>
        <w:rPr>
          <w:rFonts w:cs="Arial"/>
          <w:u w:val="single"/>
        </w:rPr>
      </w:pPr>
      <w:r w:rsidRPr="00C853FA">
        <w:rPr>
          <w:rFonts w:cs="Arial"/>
          <w:u w:val="single"/>
        </w:rPr>
        <w:t>Пример расчета значения показателя</w:t>
      </w:r>
    </w:p>
    <w:p w:rsidR="00421A28" w:rsidRPr="00C853FA" w:rsidRDefault="00421A28" w:rsidP="00D427AE">
      <w:pPr>
        <w:spacing w:beforeLines="60" w:afterLines="60"/>
        <w:ind w:left="851"/>
        <w:rPr>
          <w:rFonts w:cs="Arial"/>
        </w:rPr>
      </w:pPr>
      <w:r w:rsidRPr="00C853FA">
        <w:rPr>
          <w:rFonts w:cs="Arial"/>
        </w:rPr>
        <w:t xml:space="preserve">1. Расчет значения показателя:  </w:t>
      </w:r>
    </w:p>
    <w:p w:rsidR="008A2C7A" w:rsidRDefault="00421A28" w:rsidP="00D427AE">
      <w:pPr>
        <w:numPr>
          <w:ilvl w:val="1"/>
          <w:numId w:val="8"/>
        </w:numPr>
        <w:tabs>
          <w:tab w:val="clear" w:pos="2160"/>
          <w:tab w:val="num" w:pos="1800"/>
        </w:tabs>
        <w:spacing w:beforeLines="60" w:afterLines="60"/>
        <w:ind w:left="1800"/>
      </w:pPr>
      <w:r w:rsidRPr="00C853FA">
        <w:t xml:space="preserve">Приложение </w:t>
      </w:r>
      <w:r w:rsidR="009977CE">
        <w:t>1</w:t>
      </w:r>
      <w:r w:rsidR="009977CE" w:rsidRPr="00C853FA">
        <w:t xml:space="preserve"> </w:t>
      </w:r>
      <w:r w:rsidRPr="00C853FA">
        <w:t xml:space="preserve">графа </w:t>
      </w:r>
      <w:r w:rsidR="00C80906">
        <w:t>5 для региональных бюджетов</w:t>
      </w:r>
    </w:p>
    <w:p w:rsidR="008A2C7A" w:rsidRDefault="00421A28" w:rsidP="00D427AE">
      <w:pPr>
        <w:numPr>
          <w:ilvl w:val="1"/>
          <w:numId w:val="8"/>
        </w:numPr>
        <w:tabs>
          <w:tab w:val="clear" w:pos="2160"/>
          <w:tab w:val="num" w:pos="1800"/>
        </w:tabs>
        <w:spacing w:beforeLines="60" w:afterLines="60"/>
        <w:ind w:left="1800"/>
      </w:pPr>
      <w:r w:rsidRPr="00C853FA">
        <w:t xml:space="preserve">Приложение </w:t>
      </w:r>
      <w:r w:rsidR="009977CE">
        <w:t>1</w:t>
      </w:r>
      <w:r w:rsidR="009977CE" w:rsidRPr="00C853FA">
        <w:t xml:space="preserve"> </w:t>
      </w:r>
      <w:r w:rsidRPr="00C853FA">
        <w:t xml:space="preserve">графа </w:t>
      </w:r>
      <w:r w:rsidR="00C80906">
        <w:t>6 для местных бюджетов</w:t>
      </w:r>
      <w:r w:rsidR="001F4442">
        <w:t xml:space="preserve"> и </w:t>
      </w:r>
      <w:r w:rsidR="008A3B69">
        <w:t xml:space="preserve">бюджетов </w:t>
      </w:r>
      <w:r w:rsidR="001F4442">
        <w:t>ГВФ</w:t>
      </w:r>
    </w:p>
    <w:p w:rsidR="00421A28" w:rsidRPr="00C853FA" w:rsidRDefault="00421A28" w:rsidP="00D427AE">
      <w:pPr>
        <w:spacing w:beforeLines="60" w:afterLines="60"/>
        <w:ind w:left="851"/>
        <w:rPr>
          <w:rFonts w:cs="Arial"/>
        </w:rPr>
      </w:pPr>
      <w:r w:rsidRPr="00C853FA">
        <w:rPr>
          <w:rFonts w:cs="Arial"/>
        </w:rPr>
        <w:t>2. Аналитические признаки:</w:t>
      </w:r>
    </w:p>
    <w:p w:rsidR="008A2C7A" w:rsidRDefault="00421A28" w:rsidP="00D427AE">
      <w:pPr>
        <w:numPr>
          <w:ilvl w:val="1"/>
          <w:numId w:val="46"/>
        </w:numPr>
        <w:tabs>
          <w:tab w:val="clear" w:pos="2160"/>
          <w:tab w:val="num" w:pos="1843"/>
        </w:tabs>
        <w:spacing w:beforeLines="60" w:afterLines="60"/>
        <w:ind w:left="1800"/>
        <w:rPr>
          <w:rFonts w:cs="Arial"/>
        </w:rPr>
      </w:pPr>
      <w:r w:rsidRPr="00441E6B">
        <w:rPr>
          <w:rFonts w:cs="Arial"/>
        </w:rPr>
        <w:t xml:space="preserve">Текущая дата, </w:t>
      </w:r>
      <w:r>
        <w:rPr>
          <w:rFonts w:cs="Arial"/>
        </w:rPr>
        <w:t>на</w:t>
      </w:r>
      <w:r w:rsidRPr="00441E6B">
        <w:rPr>
          <w:rFonts w:cs="Arial"/>
        </w:rPr>
        <w:t xml:space="preserve"> которую рассчитано значение показателя</w:t>
      </w:r>
    </w:p>
    <w:p w:rsidR="008A2C7A" w:rsidRDefault="00421A28" w:rsidP="00D427AE">
      <w:pPr>
        <w:numPr>
          <w:ilvl w:val="1"/>
          <w:numId w:val="46"/>
        </w:numPr>
        <w:tabs>
          <w:tab w:val="clear" w:pos="2160"/>
          <w:tab w:val="num" w:pos="1843"/>
        </w:tabs>
        <w:spacing w:beforeLines="60" w:afterLines="60"/>
        <w:ind w:left="1800"/>
        <w:rPr>
          <w:rFonts w:cs="Arial"/>
        </w:rPr>
      </w:pPr>
      <w:r w:rsidRPr="00441E6B">
        <w:rPr>
          <w:rFonts w:cs="Arial"/>
        </w:rPr>
        <w:t>ФК/УФК (в соответствии со Справочн</w:t>
      </w:r>
      <w:r>
        <w:rPr>
          <w:rFonts w:cs="Arial"/>
        </w:rPr>
        <w:t xml:space="preserve">иком органов ФК (Справочник 7)): заголовочная часть Приложения </w:t>
      </w:r>
      <w:r w:rsidR="009977CE">
        <w:rPr>
          <w:rFonts w:cs="Arial"/>
        </w:rPr>
        <w:t xml:space="preserve">1 </w:t>
      </w:r>
      <w:r>
        <w:rPr>
          <w:rFonts w:cs="Arial"/>
        </w:rPr>
        <w:t xml:space="preserve">код по КОФК </w:t>
      </w:r>
      <w:r w:rsidRPr="00390863">
        <w:rPr>
          <w:rFonts w:cs="Arial"/>
        </w:rPr>
        <w:t>(в соответствии со Справочником органов ФК (Справочник 7))</w:t>
      </w:r>
    </w:p>
    <w:p w:rsidR="008A2C7A" w:rsidRDefault="00421A28" w:rsidP="00D427AE">
      <w:pPr>
        <w:numPr>
          <w:ilvl w:val="1"/>
          <w:numId w:val="46"/>
        </w:numPr>
        <w:tabs>
          <w:tab w:val="clear" w:pos="2160"/>
          <w:tab w:val="num" w:pos="1843"/>
        </w:tabs>
        <w:spacing w:beforeLines="60" w:afterLines="60"/>
        <w:ind w:left="1800"/>
        <w:rPr>
          <w:rFonts w:cs="Arial"/>
        </w:rPr>
      </w:pPr>
      <w:r w:rsidRPr="00441E6B">
        <w:rPr>
          <w:rFonts w:cs="Arial"/>
        </w:rPr>
        <w:t xml:space="preserve">Бюджет: </w:t>
      </w:r>
      <w:r w:rsidRPr="00F275D6">
        <w:rPr>
          <w:rFonts w:cs="Arial"/>
          <w:b/>
        </w:rPr>
        <w:t>2</w:t>
      </w:r>
      <w:r>
        <w:rPr>
          <w:rFonts w:cs="Arial"/>
        </w:rPr>
        <w:t xml:space="preserve"> </w:t>
      </w:r>
      <w:r w:rsidRPr="00F275D6">
        <w:rPr>
          <w:rFonts w:cs="Arial"/>
        </w:rPr>
        <w:t>(</w:t>
      </w:r>
      <w:r>
        <w:rPr>
          <w:rFonts w:cs="Arial"/>
        </w:rPr>
        <w:t xml:space="preserve">региональный бюджет) для значения показателя из графы 5 Приложения </w:t>
      </w:r>
      <w:r w:rsidR="009977CE">
        <w:rPr>
          <w:rFonts w:cs="Arial"/>
        </w:rPr>
        <w:t>1</w:t>
      </w:r>
      <w:r>
        <w:rPr>
          <w:rFonts w:cs="Arial"/>
        </w:rPr>
        <w:t xml:space="preserve">; </w:t>
      </w:r>
      <w:r w:rsidRPr="00F275D6">
        <w:rPr>
          <w:rFonts w:cs="Arial"/>
          <w:b/>
        </w:rPr>
        <w:t>9</w:t>
      </w:r>
      <w:r>
        <w:rPr>
          <w:rFonts w:cs="Arial"/>
        </w:rPr>
        <w:t xml:space="preserve"> (сумма местных бюджетов</w:t>
      </w:r>
      <w:r w:rsidR="001F4442">
        <w:rPr>
          <w:rFonts w:cs="Arial"/>
        </w:rPr>
        <w:t xml:space="preserve"> и </w:t>
      </w:r>
      <w:r w:rsidR="00272DB8">
        <w:rPr>
          <w:rFonts w:cs="Arial"/>
        </w:rPr>
        <w:t xml:space="preserve">бюджетов </w:t>
      </w:r>
      <w:r w:rsidR="001F4442">
        <w:rPr>
          <w:rFonts w:cs="Arial"/>
        </w:rPr>
        <w:t>ГВФ</w:t>
      </w:r>
      <w:r>
        <w:rPr>
          <w:rFonts w:cs="Arial"/>
        </w:rPr>
        <w:t xml:space="preserve">) для </w:t>
      </w:r>
      <w:r w:rsidR="00886BF0">
        <w:rPr>
          <w:rFonts w:cs="Arial"/>
        </w:rPr>
        <w:t xml:space="preserve">суммарного </w:t>
      </w:r>
      <w:r>
        <w:rPr>
          <w:rFonts w:cs="Arial"/>
        </w:rPr>
        <w:t xml:space="preserve">значения показателя </w:t>
      </w:r>
      <w:r w:rsidR="00886BF0">
        <w:rPr>
          <w:rFonts w:cs="Arial"/>
        </w:rPr>
        <w:t xml:space="preserve">по всем местным бюджетам </w:t>
      </w:r>
      <w:r>
        <w:rPr>
          <w:rFonts w:cs="Arial"/>
        </w:rPr>
        <w:t xml:space="preserve">из графы 6 Приложения </w:t>
      </w:r>
      <w:r w:rsidR="009977CE">
        <w:rPr>
          <w:rFonts w:cs="Arial"/>
        </w:rPr>
        <w:t>1</w:t>
      </w:r>
      <w:r w:rsidR="00886BF0">
        <w:rPr>
          <w:rFonts w:cs="Arial"/>
        </w:rPr>
        <w:t xml:space="preserve">; </w:t>
      </w:r>
      <w:r w:rsidR="00945EFF" w:rsidRPr="00945EFF">
        <w:rPr>
          <w:rFonts w:cs="Arial"/>
          <w:b/>
        </w:rPr>
        <w:t xml:space="preserve">каждый </w:t>
      </w:r>
      <w:r w:rsidR="00886BF0" w:rsidRPr="00945EFF">
        <w:rPr>
          <w:rFonts w:cs="Arial"/>
          <w:b/>
        </w:rPr>
        <w:t>местный бюджет</w:t>
      </w:r>
      <w:r w:rsidR="00886BF0">
        <w:rPr>
          <w:rFonts w:cs="Arial"/>
        </w:rPr>
        <w:t xml:space="preserve"> </w:t>
      </w:r>
      <w:r w:rsidR="001F4442">
        <w:rPr>
          <w:rFonts w:cs="Arial"/>
        </w:rPr>
        <w:t xml:space="preserve">и </w:t>
      </w:r>
      <w:r w:rsidR="00272DB8">
        <w:rPr>
          <w:rFonts w:cs="Arial"/>
        </w:rPr>
        <w:t xml:space="preserve">бюджет </w:t>
      </w:r>
      <w:r w:rsidR="001F4442">
        <w:rPr>
          <w:rFonts w:cs="Arial"/>
        </w:rPr>
        <w:t xml:space="preserve">ГВФ </w:t>
      </w:r>
      <w:r w:rsidR="00886BF0" w:rsidRPr="00EE66FA">
        <w:t>(в соответствии со Справочником бюджетов (Справочник 8))</w:t>
      </w:r>
      <w:r w:rsidR="00886BF0" w:rsidRPr="00886BF0">
        <w:t xml:space="preserve"> </w:t>
      </w:r>
      <w:r w:rsidR="00886BF0">
        <w:rPr>
          <w:rFonts w:cs="Arial"/>
        </w:rPr>
        <w:t xml:space="preserve">для значения показателя по каждому местному бюджету </w:t>
      </w:r>
      <w:r w:rsidR="001F4442">
        <w:rPr>
          <w:rFonts w:cs="Arial"/>
        </w:rPr>
        <w:t xml:space="preserve">и </w:t>
      </w:r>
      <w:r w:rsidR="00272DB8">
        <w:rPr>
          <w:rFonts w:cs="Arial"/>
        </w:rPr>
        <w:t xml:space="preserve">бюджету </w:t>
      </w:r>
      <w:r w:rsidR="001F4442">
        <w:rPr>
          <w:rFonts w:cs="Arial"/>
        </w:rPr>
        <w:t xml:space="preserve">ГВФ </w:t>
      </w:r>
      <w:r w:rsidR="00886BF0">
        <w:rPr>
          <w:rFonts w:cs="Arial"/>
        </w:rPr>
        <w:t xml:space="preserve">из графы 6 Приложения </w:t>
      </w:r>
      <w:r w:rsidR="0085612F">
        <w:rPr>
          <w:rFonts w:cs="Arial"/>
        </w:rPr>
        <w:t>1</w:t>
      </w:r>
      <w:r w:rsidR="0085612F" w:rsidRPr="00886BF0">
        <w:rPr>
          <w:rFonts w:cs="Arial"/>
        </w:rPr>
        <w:t xml:space="preserve"> </w:t>
      </w:r>
    </w:p>
    <w:p w:rsidR="008A2C7A" w:rsidRDefault="00421A28" w:rsidP="00D427AE">
      <w:pPr>
        <w:numPr>
          <w:ilvl w:val="1"/>
          <w:numId w:val="46"/>
        </w:numPr>
        <w:tabs>
          <w:tab w:val="clear" w:pos="2160"/>
          <w:tab w:val="num" w:pos="1843"/>
        </w:tabs>
        <w:spacing w:beforeLines="60" w:afterLines="60"/>
        <w:ind w:left="1800"/>
        <w:rPr>
          <w:rFonts w:cs="Arial"/>
        </w:rPr>
      </w:pPr>
      <w:r w:rsidRPr="00441E6B">
        <w:rPr>
          <w:rFonts w:cs="Arial"/>
        </w:rPr>
        <w:t xml:space="preserve">ГРБС: </w:t>
      </w:r>
      <w:r>
        <w:rPr>
          <w:rFonts w:cs="Arial"/>
        </w:rPr>
        <w:t xml:space="preserve">графа 2 Приложения </w:t>
      </w:r>
      <w:r w:rsidR="009977CE">
        <w:rPr>
          <w:rFonts w:cs="Arial"/>
        </w:rPr>
        <w:t>1</w:t>
      </w:r>
      <w:r w:rsidR="009977CE" w:rsidRPr="00441E6B">
        <w:rPr>
          <w:rFonts w:cs="Arial"/>
        </w:rPr>
        <w:t xml:space="preserve"> </w:t>
      </w:r>
      <w:r w:rsidRPr="00441E6B">
        <w:rPr>
          <w:rFonts w:cs="Arial"/>
        </w:rPr>
        <w:t>(в соответствии со Справочником ГРБС/ГАДБ/ГАИФ (Справочник 6))</w:t>
      </w:r>
    </w:p>
    <w:p w:rsidR="008A2C7A" w:rsidRDefault="00421A28" w:rsidP="00D427AE">
      <w:pPr>
        <w:numPr>
          <w:ilvl w:val="1"/>
          <w:numId w:val="46"/>
        </w:numPr>
        <w:tabs>
          <w:tab w:val="clear" w:pos="2160"/>
          <w:tab w:val="num" w:pos="1843"/>
        </w:tabs>
        <w:spacing w:beforeLines="60" w:afterLines="60"/>
        <w:ind w:left="1800"/>
        <w:rPr>
          <w:rFonts w:cs="Arial"/>
        </w:rPr>
      </w:pPr>
      <w:r w:rsidRPr="00441E6B">
        <w:rPr>
          <w:rFonts w:cs="Arial"/>
        </w:rPr>
        <w:t xml:space="preserve">Вид средств: </w:t>
      </w:r>
      <w:r>
        <w:rPr>
          <w:rFonts w:cs="Arial"/>
        </w:rPr>
        <w:t xml:space="preserve">всегда </w:t>
      </w:r>
      <w:r w:rsidRPr="00441E6B">
        <w:rPr>
          <w:rFonts w:cs="Arial"/>
        </w:rPr>
        <w:t xml:space="preserve">«бюджетные средства» (в соответствии со Справочником видов средств (Справочник 1)) </w:t>
      </w:r>
    </w:p>
    <w:p w:rsidR="008A2C7A" w:rsidRDefault="00421A28" w:rsidP="00D427AE">
      <w:pPr>
        <w:numPr>
          <w:ilvl w:val="1"/>
          <w:numId w:val="46"/>
        </w:numPr>
        <w:tabs>
          <w:tab w:val="clear" w:pos="2160"/>
          <w:tab w:val="num" w:pos="1843"/>
        </w:tabs>
        <w:spacing w:beforeLines="60" w:afterLines="60"/>
        <w:ind w:left="1800"/>
        <w:rPr>
          <w:rFonts w:cs="Arial"/>
        </w:rPr>
      </w:pPr>
      <w:r w:rsidRPr="00390863">
        <w:rPr>
          <w:rFonts w:cs="Arial"/>
        </w:rPr>
        <w:t xml:space="preserve">Код цели: </w:t>
      </w:r>
      <w:r>
        <w:rPr>
          <w:rFonts w:cs="Arial"/>
        </w:rPr>
        <w:t xml:space="preserve">графа 3 Приложения </w:t>
      </w:r>
      <w:r w:rsidR="009977CE">
        <w:rPr>
          <w:rFonts w:cs="Arial"/>
        </w:rPr>
        <w:t>1</w:t>
      </w:r>
      <w:r w:rsidR="009977CE" w:rsidRPr="00F275D6">
        <w:rPr>
          <w:rFonts w:cs="Arial"/>
        </w:rPr>
        <w:t xml:space="preserve"> </w:t>
      </w:r>
      <w:r w:rsidRPr="00390863">
        <w:rPr>
          <w:rFonts w:cs="Arial"/>
        </w:rPr>
        <w:t>(в соответствии со Справочником Кодов целей)</w:t>
      </w:r>
    </w:p>
    <w:p w:rsidR="00C80906" w:rsidRPr="002A05A6" w:rsidRDefault="00C80906" w:rsidP="00C80906">
      <w:pPr>
        <w:pStyle w:val="4"/>
        <w:keepNext/>
        <w:spacing w:before="240"/>
        <w:ind w:left="352"/>
        <w:rPr>
          <w:b/>
          <w:bCs/>
        </w:rPr>
      </w:pPr>
      <w:bookmarkStart w:id="749" w:name="_Toc373761404"/>
      <w:r w:rsidRPr="002A05A6">
        <w:rPr>
          <w:b/>
          <w:bCs/>
        </w:rPr>
        <w:t>ПБ4</w:t>
      </w:r>
      <w:r w:rsidRPr="0077377B">
        <w:rPr>
          <w:b/>
          <w:bCs/>
        </w:rPr>
        <w:t>21</w:t>
      </w:r>
      <w:r w:rsidRPr="002A05A6">
        <w:rPr>
          <w:b/>
          <w:bCs/>
        </w:rPr>
        <w:t xml:space="preserve"> </w:t>
      </w:r>
      <w:r>
        <w:rPr>
          <w:b/>
          <w:bCs/>
        </w:rPr>
        <w:t>–</w:t>
      </w:r>
      <w:r w:rsidRPr="002A05A6">
        <w:rPr>
          <w:b/>
          <w:bCs/>
        </w:rPr>
        <w:t xml:space="preserve"> </w:t>
      </w:r>
      <w:r>
        <w:rPr>
          <w:b/>
          <w:bCs/>
        </w:rPr>
        <w:t>Остаток целевых средств</w:t>
      </w:r>
      <w:bookmarkEnd w:id="749"/>
    </w:p>
    <w:p w:rsidR="00C80906" w:rsidRPr="00441E6B" w:rsidRDefault="00C80906" w:rsidP="00D427AE">
      <w:pPr>
        <w:spacing w:beforeLines="60" w:afterLines="60"/>
        <w:ind w:left="720"/>
      </w:pPr>
      <w:r>
        <w:t xml:space="preserve">Остаток целевых средств - </w:t>
      </w:r>
      <w:r w:rsidRPr="0077377B">
        <w:t>сумма остатка целевых средств, не использованных на отчетную дату бюджетом субъекта Российской Федерации</w:t>
      </w:r>
      <w:r w:rsidR="006649BF">
        <w:t>,</w:t>
      </w:r>
      <w:r w:rsidRPr="00441E6B">
        <w:t xml:space="preserve"> </w:t>
      </w:r>
      <w:r>
        <w:t>или местными бюджетами</w:t>
      </w:r>
      <w:r w:rsidR="006649BF">
        <w:t>, или бюджетами ГВФ</w:t>
      </w:r>
      <w:r>
        <w:t xml:space="preserve"> с </w:t>
      </w:r>
      <w:r w:rsidRPr="00441E6B">
        <w:t xml:space="preserve">указанием </w:t>
      </w:r>
      <w:r>
        <w:t xml:space="preserve">кодов целей субсидий/субвенций и ГРБС федерального уровня по состоянию на дату. </w:t>
      </w:r>
    </w:p>
    <w:p w:rsidR="00C80906" w:rsidRPr="00441E6B" w:rsidRDefault="00C80906" w:rsidP="00D427AE">
      <w:pPr>
        <w:spacing w:beforeLines="60" w:afterLines="60"/>
        <w:ind w:left="720"/>
      </w:pPr>
      <w:r w:rsidRPr="00441E6B">
        <w:t xml:space="preserve">Базовый показатель рассчитывается </w:t>
      </w:r>
      <w:r>
        <w:t>для региональных бюджетов</w:t>
      </w:r>
      <w:r w:rsidR="009F0B12">
        <w:t>,</w:t>
      </w:r>
      <w:r>
        <w:t xml:space="preserve"> </w:t>
      </w:r>
      <w:r w:rsidR="009F0B12">
        <w:t>суммарно по местным бюджетам</w:t>
      </w:r>
      <w:r w:rsidR="009F0B12" w:rsidRPr="00441E6B">
        <w:t xml:space="preserve"> </w:t>
      </w:r>
      <w:r w:rsidR="0063373C">
        <w:t xml:space="preserve">и </w:t>
      </w:r>
      <w:r w:rsidR="00272DB8">
        <w:t xml:space="preserve">бюджетам </w:t>
      </w:r>
      <w:r w:rsidR="0063373C">
        <w:t xml:space="preserve">ГВФ </w:t>
      </w:r>
      <w:r w:rsidR="009F0B12">
        <w:t>каждого субъекта РФ и по каждому местному бюджету</w:t>
      </w:r>
      <w:r w:rsidR="009F0B12" w:rsidDel="009F0B12">
        <w:t xml:space="preserve"> </w:t>
      </w:r>
      <w:r w:rsidR="0063373C">
        <w:t xml:space="preserve">и </w:t>
      </w:r>
      <w:r w:rsidR="00272DB8">
        <w:t xml:space="preserve">бюджету </w:t>
      </w:r>
      <w:r w:rsidR="0063373C">
        <w:lastRenderedPageBreak/>
        <w:t xml:space="preserve">ГВФ </w:t>
      </w:r>
      <w:r w:rsidRPr="00441E6B">
        <w:t>на основании данных учетных систем ФК.</w:t>
      </w:r>
      <w:r>
        <w:t xml:space="preserve"> Показатель всегда выгружается по состоянию на дату.</w:t>
      </w:r>
    </w:p>
    <w:p w:rsidR="00C80906" w:rsidRPr="002A05A6" w:rsidRDefault="00C80906" w:rsidP="00D427AE">
      <w:pPr>
        <w:spacing w:beforeLines="60" w:afterLines="60"/>
        <w:ind w:left="720"/>
      </w:pPr>
      <w:r w:rsidRPr="002A05A6">
        <w:t>Периодичность расчета  - ежедневно</w:t>
      </w:r>
    </w:p>
    <w:p w:rsidR="00C80906" w:rsidRPr="002A05A6" w:rsidRDefault="00C80906" w:rsidP="00D427AE">
      <w:pPr>
        <w:spacing w:beforeLines="60" w:afterLines="60"/>
        <w:ind w:left="720"/>
      </w:pPr>
      <w:r w:rsidRPr="002A05A6">
        <w:t>Единица изменения - рубли</w:t>
      </w:r>
    </w:p>
    <w:p w:rsidR="00C80906" w:rsidRPr="002A05A6" w:rsidRDefault="00C80906" w:rsidP="00D427AE">
      <w:pPr>
        <w:spacing w:beforeLines="60" w:afterLines="60"/>
        <w:ind w:left="720"/>
        <w:outlineLvl w:val="0"/>
        <w:rPr>
          <w:u w:val="single"/>
        </w:rPr>
      </w:pPr>
      <w:r w:rsidRPr="002A05A6">
        <w:rPr>
          <w:u w:val="single"/>
        </w:rPr>
        <w:t>Аналитические признаки</w:t>
      </w:r>
    </w:p>
    <w:p w:rsidR="008A2C7A" w:rsidRDefault="00C80906" w:rsidP="00D427AE">
      <w:pPr>
        <w:numPr>
          <w:ilvl w:val="1"/>
          <w:numId w:val="8"/>
        </w:numPr>
        <w:tabs>
          <w:tab w:val="clear" w:pos="2160"/>
          <w:tab w:val="num" w:pos="1800"/>
        </w:tabs>
        <w:spacing w:beforeLines="60" w:afterLines="60"/>
        <w:ind w:left="1800"/>
      </w:pPr>
      <w:r w:rsidRPr="002A05A6">
        <w:t>Дата</w:t>
      </w:r>
    </w:p>
    <w:p w:rsidR="008A2C7A" w:rsidRDefault="00C80906" w:rsidP="00D427AE">
      <w:pPr>
        <w:numPr>
          <w:ilvl w:val="1"/>
          <w:numId w:val="8"/>
        </w:numPr>
        <w:tabs>
          <w:tab w:val="clear" w:pos="2160"/>
          <w:tab w:val="num" w:pos="1800"/>
        </w:tabs>
        <w:spacing w:beforeLines="60" w:afterLines="60"/>
        <w:ind w:left="1800"/>
      </w:pPr>
      <w:r w:rsidRPr="002A05A6">
        <w:t xml:space="preserve">ФК/УФК: </w:t>
      </w:r>
      <w:r>
        <w:t xml:space="preserve">УФК </w:t>
      </w:r>
      <w:r w:rsidRPr="002A05A6">
        <w:t>(в соответствии со Справочником органов ФК (Справочник 7))</w:t>
      </w:r>
    </w:p>
    <w:p w:rsidR="008A2C7A" w:rsidRDefault="00C80906" w:rsidP="00D427AE">
      <w:pPr>
        <w:numPr>
          <w:ilvl w:val="1"/>
          <w:numId w:val="8"/>
        </w:numPr>
        <w:tabs>
          <w:tab w:val="clear" w:pos="2160"/>
          <w:tab w:val="num" w:pos="1800"/>
        </w:tabs>
        <w:spacing w:beforeLines="60" w:afterLines="60"/>
        <w:ind w:left="1800"/>
      </w:pPr>
      <w:r w:rsidRPr="002A05A6">
        <w:t xml:space="preserve">Бюджет: </w:t>
      </w:r>
      <w:r>
        <w:t>региональный бюджет, местные бюджеты</w:t>
      </w:r>
      <w:r w:rsidRPr="002A05A6">
        <w:t xml:space="preserve"> (</w:t>
      </w:r>
      <w:r>
        <w:t xml:space="preserve">2 – региональный бюджет; </w:t>
      </w:r>
      <w:r w:rsidR="00272DB8">
        <w:t>9 – сумма по местным бюджетам</w:t>
      </w:r>
      <w:r w:rsidR="00272DB8" w:rsidRPr="009E1B3A">
        <w:t xml:space="preserve"> </w:t>
      </w:r>
      <w:r w:rsidR="00272DB8">
        <w:t xml:space="preserve">и бюджетам </w:t>
      </w:r>
      <w:r w:rsidR="00272DB8" w:rsidRPr="00D16F1D">
        <w:t>ГВФ</w:t>
      </w:r>
      <w:r w:rsidR="00272DB8">
        <w:t>, каждый местный бюджет и бюджет ГВФ (Справочник 8)</w:t>
      </w:r>
      <w:r w:rsidRPr="002A05A6">
        <w:t>)</w:t>
      </w:r>
    </w:p>
    <w:p w:rsidR="008A2C7A" w:rsidRDefault="00C80906" w:rsidP="00D427AE">
      <w:pPr>
        <w:numPr>
          <w:ilvl w:val="1"/>
          <w:numId w:val="8"/>
        </w:numPr>
        <w:tabs>
          <w:tab w:val="clear" w:pos="2160"/>
          <w:tab w:val="num" w:pos="1800"/>
        </w:tabs>
        <w:spacing w:beforeLines="60" w:afterLines="60"/>
        <w:ind w:left="1800"/>
      </w:pPr>
      <w:r w:rsidRPr="002A05A6">
        <w:t>ГРБС (в соответствии со Справочником ГРБС/ГАДБ/ГАИФ (Справочник 6))</w:t>
      </w:r>
    </w:p>
    <w:p w:rsidR="008A2C7A" w:rsidRDefault="00C80906" w:rsidP="00D427AE">
      <w:pPr>
        <w:numPr>
          <w:ilvl w:val="1"/>
          <w:numId w:val="8"/>
        </w:numPr>
        <w:tabs>
          <w:tab w:val="clear" w:pos="2160"/>
          <w:tab w:val="num" w:pos="1800"/>
        </w:tabs>
        <w:spacing w:beforeLines="60" w:afterLines="60"/>
        <w:ind w:left="1800"/>
      </w:pPr>
      <w:r w:rsidRPr="002A05A6">
        <w:t>Вид средств: всегда «бюджетные средства» (в соответствии со Справочником видов средств (Справочник 1))</w:t>
      </w:r>
    </w:p>
    <w:p w:rsidR="008A2C7A" w:rsidRDefault="00C80906" w:rsidP="00D427AE">
      <w:pPr>
        <w:numPr>
          <w:ilvl w:val="1"/>
          <w:numId w:val="8"/>
        </w:numPr>
        <w:tabs>
          <w:tab w:val="clear" w:pos="2160"/>
          <w:tab w:val="num" w:pos="1800"/>
        </w:tabs>
        <w:spacing w:beforeLines="60" w:afterLines="60"/>
        <w:ind w:left="1800"/>
      </w:pPr>
      <w:r w:rsidRPr="0077377B">
        <w:t>Код цели: все коды целей (в соответствии со Справочником Кодов целей</w:t>
      </w:r>
      <w:r>
        <w:t xml:space="preserve"> (Справочник 40)</w:t>
      </w:r>
      <w:r w:rsidRPr="0077377B">
        <w:t>)</w:t>
      </w:r>
    </w:p>
    <w:p w:rsidR="00C80906" w:rsidRPr="002A05A6" w:rsidRDefault="00C80906" w:rsidP="00D427AE">
      <w:pPr>
        <w:spacing w:beforeLines="60" w:afterLines="60"/>
        <w:ind w:left="720"/>
        <w:outlineLvl w:val="0"/>
        <w:rPr>
          <w:u w:val="single"/>
        </w:rPr>
      </w:pPr>
      <w:r w:rsidRPr="002A05A6">
        <w:rPr>
          <w:u w:val="single"/>
        </w:rPr>
        <w:t>Алгоритм расчета</w:t>
      </w:r>
    </w:p>
    <w:p w:rsidR="00C80906" w:rsidRPr="00AE5C55" w:rsidRDefault="00C80906" w:rsidP="00D427AE">
      <w:pPr>
        <w:spacing w:beforeLines="60" w:afterLines="60"/>
        <w:ind w:left="720"/>
        <w:rPr>
          <w:rFonts w:cs="Arial"/>
        </w:rPr>
      </w:pPr>
      <w:r w:rsidRPr="0057533F">
        <w:rPr>
          <w:rFonts w:cs="Arial"/>
        </w:rPr>
        <w:t>Алгоритм расчета данного показателя аналогичен алгоритму расчета показателей</w:t>
      </w:r>
      <w:r w:rsidRPr="00AE5C55">
        <w:rPr>
          <w:rFonts w:cs="Arial"/>
        </w:rPr>
        <w:t xml:space="preserve"> «Остаток средств в бюджетах на конец отчетного периода» при формировании </w:t>
      </w:r>
      <w:r w:rsidR="001F4442">
        <w:t>«Отчета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rsidR="001F4442" w:rsidRPr="00C853FA">
        <w:rPr>
          <w:rFonts w:cs="Arial"/>
        </w:rPr>
        <w:t xml:space="preserve"> (</w:t>
      </w:r>
      <w:r w:rsidR="001F4442">
        <w:rPr>
          <w:rFonts w:cs="Arial"/>
        </w:rPr>
        <w:t xml:space="preserve">0531888 </w:t>
      </w:r>
      <w:r w:rsidR="001F4442" w:rsidRPr="000D4790">
        <w:rPr>
          <w:rFonts w:cs="Arial"/>
        </w:rPr>
        <w:t xml:space="preserve">Приложение </w:t>
      </w:r>
      <w:r w:rsidR="001F4442">
        <w:rPr>
          <w:rFonts w:cs="Arial"/>
        </w:rPr>
        <w:t xml:space="preserve">1 </w:t>
      </w:r>
      <w:r w:rsidR="001F4442" w:rsidRPr="0057533F">
        <w:rPr>
          <w:rFonts w:cs="Arial"/>
        </w:rPr>
        <w:t>Приказ</w:t>
      </w:r>
      <w:r w:rsidR="001F4442">
        <w:rPr>
          <w:rFonts w:cs="Arial"/>
        </w:rPr>
        <w:t>у</w:t>
      </w:r>
      <w:r w:rsidR="001F4442" w:rsidRPr="0057533F">
        <w:rPr>
          <w:rFonts w:cs="Arial"/>
        </w:rPr>
        <w:t xml:space="preserve"> Федерального казначейства</w:t>
      </w:r>
      <w:r w:rsidR="001F4442">
        <w:rPr>
          <w:rFonts w:cs="Arial"/>
        </w:rPr>
        <w:t xml:space="preserve"> </w:t>
      </w:r>
      <w:r w:rsidR="001F4442" w:rsidRPr="0057533F">
        <w:rPr>
          <w:rFonts w:cs="Arial"/>
        </w:rPr>
        <w:t>от 22.02.2012 N 87</w:t>
      </w:r>
      <w:r w:rsidR="001F4442">
        <w:rPr>
          <w:rFonts w:cs="Arial"/>
        </w:rPr>
        <w:t xml:space="preserve"> </w:t>
      </w:r>
      <w:r w:rsidR="001F4442" w:rsidRPr="003F3323">
        <w:rPr>
          <w:rFonts w:cs="Arial"/>
        </w:rPr>
        <w:t>в ред. Приказа Казначейства России от 30.09.2013 N 221</w:t>
      </w:r>
      <w:r w:rsidR="001F4442" w:rsidRPr="00C853FA">
        <w:rPr>
          <w:rFonts w:cs="Arial"/>
        </w:rPr>
        <w:t xml:space="preserve">), </w:t>
      </w:r>
      <w:r w:rsidR="001F4442">
        <w:rPr>
          <w:rFonts w:cs="Arial"/>
        </w:rPr>
        <w:t>на</w:t>
      </w:r>
      <w:r w:rsidR="001F4442" w:rsidRPr="00C853FA">
        <w:rPr>
          <w:rFonts w:cs="Arial"/>
        </w:rPr>
        <w:t xml:space="preserve"> </w:t>
      </w:r>
      <w:r w:rsidR="001F4442">
        <w:rPr>
          <w:rFonts w:cs="Arial"/>
        </w:rPr>
        <w:t xml:space="preserve">указанную </w:t>
      </w:r>
      <w:r w:rsidR="001F4442" w:rsidRPr="00C853FA">
        <w:rPr>
          <w:rFonts w:cs="Arial"/>
        </w:rPr>
        <w:t>дату</w:t>
      </w:r>
    </w:p>
    <w:p w:rsidR="00C80906" w:rsidRPr="00AE5C55" w:rsidRDefault="00C80906" w:rsidP="00D427AE">
      <w:pPr>
        <w:spacing w:beforeLines="60" w:afterLines="60"/>
        <w:ind w:left="720"/>
        <w:rPr>
          <w:rFonts w:cs="Arial"/>
        </w:rPr>
      </w:pPr>
    </w:p>
    <w:p w:rsidR="00C80906" w:rsidRPr="00AE5C55" w:rsidRDefault="00C80906" w:rsidP="00D427AE">
      <w:pPr>
        <w:spacing w:beforeLines="60" w:afterLines="60"/>
        <w:ind w:left="720"/>
        <w:rPr>
          <w:rFonts w:cs="Arial"/>
          <w:u w:val="single"/>
        </w:rPr>
      </w:pPr>
      <w:r w:rsidRPr="00AE5C55">
        <w:rPr>
          <w:rFonts w:cs="Arial"/>
          <w:u w:val="single"/>
        </w:rPr>
        <w:t>Пример расчета значения показателя</w:t>
      </w:r>
    </w:p>
    <w:p w:rsidR="00C80906" w:rsidRPr="00AE5C55" w:rsidRDefault="00C80906" w:rsidP="00D427AE">
      <w:pPr>
        <w:spacing w:beforeLines="60" w:afterLines="60"/>
        <w:ind w:left="851"/>
        <w:rPr>
          <w:rFonts w:cs="Arial"/>
        </w:rPr>
      </w:pPr>
      <w:r w:rsidRPr="00AE5C55">
        <w:rPr>
          <w:rFonts w:cs="Arial"/>
        </w:rPr>
        <w:t xml:space="preserve">1. Расчет значения показателя:  </w:t>
      </w:r>
    </w:p>
    <w:p w:rsidR="008A2C7A" w:rsidRDefault="00C80906" w:rsidP="00D427AE">
      <w:pPr>
        <w:numPr>
          <w:ilvl w:val="1"/>
          <w:numId w:val="8"/>
        </w:numPr>
        <w:tabs>
          <w:tab w:val="clear" w:pos="2160"/>
          <w:tab w:val="num" w:pos="1800"/>
        </w:tabs>
        <w:spacing w:beforeLines="60" w:afterLines="60"/>
        <w:ind w:left="1800"/>
      </w:pPr>
      <w:r w:rsidRPr="00AE5C55">
        <w:t xml:space="preserve">Приложение </w:t>
      </w:r>
      <w:r w:rsidR="00A52E9F" w:rsidRPr="00A52E9F">
        <w:rPr>
          <w:lang w:val="en-US"/>
        </w:rPr>
        <w:t>1</w:t>
      </w:r>
      <w:r w:rsidRPr="0057533F">
        <w:t xml:space="preserve"> графа 21 для региональных бюджетов </w:t>
      </w:r>
    </w:p>
    <w:p w:rsidR="008A2C7A" w:rsidRDefault="00C80906" w:rsidP="00D427AE">
      <w:pPr>
        <w:numPr>
          <w:ilvl w:val="1"/>
          <w:numId w:val="8"/>
        </w:numPr>
        <w:tabs>
          <w:tab w:val="clear" w:pos="2160"/>
          <w:tab w:val="num" w:pos="1800"/>
        </w:tabs>
        <w:spacing w:beforeLines="60" w:afterLines="60"/>
        <w:ind w:left="1800"/>
      </w:pPr>
      <w:r w:rsidRPr="00AE5C55">
        <w:t xml:space="preserve">Приложение </w:t>
      </w:r>
      <w:r w:rsidR="00A52E9F" w:rsidRPr="00A52E9F">
        <w:t>1</w:t>
      </w:r>
      <w:r w:rsidRPr="0057533F">
        <w:t xml:space="preserve"> графа 22 для местных бюджетов</w:t>
      </w:r>
      <w:r w:rsidR="0085612F">
        <w:t xml:space="preserve"> и </w:t>
      </w:r>
      <w:r w:rsidR="00272DB8">
        <w:t xml:space="preserve">бюджетов </w:t>
      </w:r>
      <w:r w:rsidR="0085612F">
        <w:t>ГВФ</w:t>
      </w:r>
    </w:p>
    <w:p w:rsidR="00C80906" w:rsidRPr="00AE5C55" w:rsidRDefault="00C80906" w:rsidP="00D427AE">
      <w:pPr>
        <w:spacing w:beforeLines="60" w:afterLines="60"/>
        <w:ind w:left="851"/>
        <w:rPr>
          <w:rFonts w:cs="Arial"/>
        </w:rPr>
      </w:pPr>
      <w:r w:rsidRPr="00AE5C55">
        <w:rPr>
          <w:rFonts w:cs="Arial"/>
        </w:rPr>
        <w:t>2. Аналитические признаки:</w:t>
      </w:r>
    </w:p>
    <w:p w:rsidR="008A2C7A" w:rsidRDefault="00C80906" w:rsidP="00D427AE">
      <w:pPr>
        <w:numPr>
          <w:ilvl w:val="1"/>
          <w:numId w:val="46"/>
        </w:numPr>
        <w:tabs>
          <w:tab w:val="clear" w:pos="2160"/>
          <w:tab w:val="num" w:pos="1843"/>
        </w:tabs>
        <w:spacing w:beforeLines="60" w:afterLines="60"/>
        <w:ind w:left="1800"/>
        <w:rPr>
          <w:rFonts w:cs="Arial"/>
        </w:rPr>
      </w:pPr>
      <w:r w:rsidRPr="00AE5C55">
        <w:rPr>
          <w:rFonts w:cs="Arial"/>
        </w:rPr>
        <w:t>Текущая дата, на которую рассчитано значение показателя</w:t>
      </w:r>
    </w:p>
    <w:p w:rsidR="008A2C7A" w:rsidRDefault="00C80906" w:rsidP="00D427AE">
      <w:pPr>
        <w:numPr>
          <w:ilvl w:val="1"/>
          <w:numId w:val="46"/>
        </w:numPr>
        <w:tabs>
          <w:tab w:val="clear" w:pos="2160"/>
          <w:tab w:val="num" w:pos="1843"/>
        </w:tabs>
        <w:spacing w:beforeLines="60" w:afterLines="60"/>
        <w:ind w:left="1800"/>
        <w:rPr>
          <w:rFonts w:cs="Arial"/>
        </w:rPr>
      </w:pPr>
      <w:r w:rsidRPr="00AE5C55">
        <w:rPr>
          <w:rFonts w:cs="Arial"/>
        </w:rPr>
        <w:t xml:space="preserve">ФК/УФК (в соответствии со Справочником органов ФК (Справочник 7)): заголовочная часть Приложения </w:t>
      </w:r>
      <w:r w:rsidR="00A52E9F" w:rsidRPr="00A52E9F">
        <w:rPr>
          <w:rFonts w:cs="Arial"/>
        </w:rPr>
        <w:t>1</w:t>
      </w:r>
      <w:r w:rsidRPr="0057533F">
        <w:rPr>
          <w:rFonts w:cs="Arial"/>
        </w:rPr>
        <w:t xml:space="preserve"> код по КОФК (в соответствии со Справочником органов ФК (Справочник 7))</w:t>
      </w:r>
    </w:p>
    <w:p w:rsidR="008A2C7A" w:rsidRDefault="00496AA6" w:rsidP="00D427AE">
      <w:pPr>
        <w:numPr>
          <w:ilvl w:val="1"/>
          <w:numId w:val="46"/>
        </w:numPr>
        <w:tabs>
          <w:tab w:val="clear" w:pos="2160"/>
          <w:tab w:val="num" w:pos="1843"/>
        </w:tabs>
        <w:spacing w:beforeLines="60" w:afterLines="60"/>
        <w:ind w:left="1800"/>
        <w:rPr>
          <w:rFonts w:cs="Arial"/>
        </w:rPr>
      </w:pPr>
      <w:r w:rsidRPr="00AE5C55">
        <w:rPr>
          <w:rFonts w:cs="Arial"/>
        </w:rPr>
        <w:t xml:space="preserve">Бюджет: </w:t>
      </w:r>
      <w:r w:rsidRPr="00AE5C55">
        <w:rPr>
          <w:rFonts w:cs="Arial"/>
          <w:b/>
        </w:rPr>
        <w:t>2</w:t>
      </w:r>
      <w:r w:rsidRPr="00AE5C55">
        <w:rPr>
          <w:rFonts w:cs="Arial"/>
        </w:rPr>
        <w:t xml:space="preserve"> (региональный бюджет) для значения показателя из графы </w:t>
      </w:r>
      <w:r w:rsidR="00945EFF" w:rsidRPr="00AE5C55">
        <w:rPr>
          <w:rFonts w:cs="Arial"/>
        </w:rPr>
        <w:t>21</w:t>
      </w:r>
      <w:r w:rsidRPr="00AE5C55">
        <w:rPr>
          <w:rFonts w:cs="Arial"/>
        </w:rPr>
        <w:t xml:space="preserve"> Приложения </w:t>
      </w:r>
      <w:r w:rsidR="00A52E9F" w:rsidRPr="00A52E9F">
        <w:rPr>
          <w:rFonts w:cs="Arial"/>
        </w:rPr>
        <w:t>1</w:t>
      </w:r>
      <w:r w:rsidRPr="0057533F">
        <w:rPr>
          <w:rFonts w:cs="Arial"/>
        </w:rPr>
        <w:t xml:space="preserve">; </w:t>
      </w:r>
      <w:r w:rsidRPr="0057533F">
        <w:rPr>
          <w:rFonts w:cs="Arial"/>
          <w:b/>
        </w:rPr>
        <w:t>9</w:t>
      </w:r>
      <w:r w:rsidRPr="00AE5C55">
        <w:rPr>
          <w:rFonts w:cs="Arial"/>
        </w:rPr>
        <w:t xml:space="preserve"> (сумма местных бюджетов</w:t>
      </w:r>
      <w:r w:rsidR="0085612F">
        <w:t xml:space="preserve"> и </w:t>
      </w:r>
      <w:r w:rsidR="00272DB8">
        <w:t xml:space="preserve">бюджетов </w:t>
      </w:r>
      <w:r w:rsidR="0085612F">
        <w:t>ГВФ</w:t>
      </w:r>
      <w:r w:rsidRPr="00AE5C55">
        <w:rPr>
          <w:rFonts w:cs="Arial"/>
        </w:rPr>
        <w:t xml:space="preserve">) для суммарного значения показателя по всем местным бюджетам из графы </w:t>
      </w:r>
      <w:r w:rsidR="00945EFF" w:rsidRPr="00AE5C55">
        <w:rPr>
          <w:rFonts w:cs="Arial"/>
        </w:rPr>
        <w:t>22</w:t>
      </w:r>
      <w:r w:rsidRPr="00AE5C55">
        <w:rPr>
          <w:rFonts w:cs="Arial"/>
        </w:rPr>
        <w:t xml:space="preserve"> Приложения </w:t>
      </w:r>
      <w:r w:rsidR="00A52E9F" w:rsidRPr="00A52E9F">
        <w:rPr>
          <w:rFonts w:cs="Arial"/>
        </w:rPr>
        <w:t>1</w:t>
      </w:r>
      <w:r w:rsidRPr="0057533F">
        <w:rPr>
          <w:rFonts w:cs="Arial"/>
        </w:rPr>
        <w:t xml:space="preserve">; </w:t>
      </w:r>
      <w:r w:rsidR="00945EFF" w:rsidRPr="0057533F">
        <w:rPr>
          <w:rFonts w:cs="Arial"/>
          <w:b/>
        </w:rPr>
        <w:t>каждый местный бюджет</w:t>
      </w:r>
      <w:r w:rsidR="00945EFF" w:rsidRPr="00AE5C55">
        <w:t xml:space="preserve"> </w:t>
      </w:r>
      <w:r w:rsidR="0085612F">
        <w:t xml:space="preserve">и </w:t>
      </w:r>
      <w:r w:rsidR="00272DB8">
        <w:t xml:space="preserve">бюджетов </w:t>
      </w:r>
      <w:r w:rsidR="0085612F">
        <w:t>ГВФ</w:t>
      </w:r>
      <w:r w:rsidR="0085612F" w:rsidRPr="00AE5C55">
        <w:t xml:space="preserve"> </w:t>
      </w:r>
      <w:r w:rsidRPr="00AE5C55">
        <w:t xml:space="preserve">(в соответствии со Справочником бюджетов (Справочник 8)) </w:t>
      </w:r>
      <w:r w:rsidRPr="00AE5C55">
        <w:rPr>
          <w:rFonts w:cs="Arial"/>
        </w:rPr>
        <w:t xml:space="preserve">для значения показателя по каждому местному бюджету </w:t>
      </w:r>
      <w:r w:rsidR="0085612F">
        <w:t xml:space="preserve">и </w:t>
      </w:r>
      <w:r w:rsidR="00272DB8">
        <w:t xml:space="preserve">бюджету </w:t>
      </w:r>
      <w:r w:rsidR="0085612F">
        <w:t>ГВФ</w:t>
      </w:r>
      <w:r w:rsidR="0085612F" w:rsidRPr="00AE5C55">
        <w:rPr>
          <w:rFonts w:cs="Arial"/>
        </w:rPr>
        <w:t xml:space="preserve"> </w:t>
      </w:r>
      <w:r w:rsidRPr="00AE5C55">
        <w:rPr>
          <w:rFonts w:cs="Arial"/>
        </w:rPr>
        <w:t xml:space="preserve">из графы </w:t>
      </w:r>
      <w:r w:rsidR="00945EFF" w:rsidRPr="00AE5C55">
        <w:rPr>
          <w:rFonts w:cs="Arial"/>
        </w:rPr>
        <w:t>22</w:t>
      </w:r>
      <w:r w:rsidRPr="00AE5C55">
        <w:rPr>
          <w:rFonts w:cs="Arial"/>
        </w:rPr>
        <w:t xml:space="preserve"> Приложения </w:t>
      </w:r>
      <w:r w:rsidR="009977CE" w:rsidRPr="00AE5C55">
        <w:rPr>
          <w:rFonts w:cs="Arial"/>
        </w:rPr>
        <w:t>1</w:t>
      </w:r>
    </w:p>
    <w:p w:rsidR="008A2C7A" w:rsidRDefault="00C80906" w:rsidP="00D427AE">
      <w:pPr>
        <w:numPr>
          <w:ilvl w:val="1"/>
          <w:numId w:val="46"/>
        </w:numPr>
        <w:tabs>
          <w:tab w:val="clear" w:pos="2160"/>
          <w:tab w:val="num" w:pos="1843"/>
        </w:tabs>
        <w:spacing w:beforeLines="60" w:afterLines="60"/>
        <w:ind w:left="1800"/>
        <w:rPr>
          <w:rFonts w:cs="Arial"/>
        </w:rPr>
      </w:pPr>
      <w:r w:rsidRPr="00AE5C55">
        <w:rPr>
          <w:rFonts w:cs="Arial"/>
        </w:rPr>
        <w:t xml:space="preserve">ГРБС: графа 2 Приложения </w:t>
      </w:r>
      <w:r w:rsidR="00A52E9F" w:rsidRPr="00A52E9F">
        <w:rPr>
          <w:rFonts w:cs="Arial"/>
        </w:rPr>
        <w:t>1</w:t>
      </w:r>
      <w:r w:rsidRPr="0057533F">
        <w:rPr>
          <w:rFonts w:cs="Arial"/>
        </w:rPr>
        <w:t xml:space="preserve"> (в соответствии со Справочником ГРБС/ГАДБ/ГАИФ (Справочник 6))</w:t>
      </w:r>
    </w:p>
    <w:p w:rsidR="008A2C7A" w:rsidRDefault="00C80906" w:rsidP="00D427AE">
      <w:pPr>
        <w:numPr>
          <w:ilvl w:val="1"/>
          <w:numId w:val="46"/>
        </w:numPr>
        <w:tabs>
          <w:tab w:val="clear" w:pos="2160"/>
          <w:tab w:val="num" w:pos="1843"/>
        </w:tabs>
        <w:spacing w:beforeLines="60" w:afterLines="60"/>
        <w:ind w:left="1800"/>
        <w:rPr>
          <w:rFonts w:cs="Arial"/>
        </w:rPr>
      </w:pPr>
      <w:r w:rsidRPr="00AE5C55">
        <w:rPr>
          <w:rFonts w:cs="Arial"/>
        </w:rPr>
        <w:lastRenderedPageBreak/>
        <w:t xml:space="preserve">Вид средств: всегда «бюджетные средства» (в соответствии со Справочником видов средств (Справочник 1)) </w:t>
      </w:r>
    </w:p>
    <w:p w:rsidR="008A2C7A" w:rsidRDefault="00C80906" w:rsidP="00D427AE">
      <w:pPr>
        <w:numPr>
          <w:ilvl w:val="1"/>
          <w:numId w:val="46"/>
        </w:numPr>
        <w:tabs>
          <w:tab w:val="clear" w:pos="2160"/>
          <w:tab w:val="num" w:pos="1843"/>
        </w:tabs>
        <w:spacing w:beforeLines="60" w:afterLines="60"/>
        <w:ind w:left="1800"/>
        <w:rPr>
          <w:rFonts w:cs="Arial"/>
        </w:rPr>
      </w:pPr>
      <w:r w:rsidRPr="00AE5C55">
        <w:rPr>
          <w:rFonts w:cs="Arial"/>
        </w:rPr>
        <w:t xml:space="preserve">Код цели: графа 3 Приложения </w:t>
      </w:r>
      <w:r w:rsidR="00A52E9F" w:rsidRPr="00A52E9F">
        <w:rPr>
          <w:rFonts w:cs="Arial"/>
        </w:rPr>
        <w:t>1</w:t>
      </w:r>
      <w:r w:rsidRPr="0057533F">
        <w:rPr>
          <w:rFonts w:cs="Arial"/>
        </w:rPr>
        <w:t xml:space="preserve"> (в соответствии со Справочником Кодов целей)</w:t>
      </w:r>
    </w:p>
    <w:p w:rsidR="00421A28" w:rsidRPr="002A05A6" w:rsidRDefault="00421A28" w:rsidP="00421A28">
      <w:pPr>
        <w:pStyle w:val="4"/>
        <w:keepNext/>
        <w:spacing w:before="240"/>
        <w:ind w:left="352"/>
        <w:rPr>
          <w:b/>
          <w:bCs/>
        </w:rPr>
      </w:pPr>
      <w:bookmarkStart w:id="750" w:name="_Toc373761405"/>
      <w:r w:rsidRPr="002A05A6">
        <w:rPr>
          <w:b/>
          <w:bCs/>
        </w:rPr>
        <w:t>ПБ4</w:t>
      </w:r>
      <w:r w:rsidRPr="0077377B">
        <w:rPr>
          <w:b/>
          <w:bCs/>
        </w:rPr>
        <w:t>2</w:t>
      </w:r>
      <w:r>
        <w:rPr>
          <w:b/>
          <w:bCs/>
        </w:rPr>
        <w:t>2</w:t>
      </w:r>
      <w:r w:rsidRPr="002A05A6">
        <w:rPr>
          <w:b/>
          <w:bCs/>
        </w:rPr>
        <w:t xml:space="preserve"> </w:t>
      </w:r>
      <w:r>
        <w:rPr>
          <w:b/>
          <w:bCs/>
        </w:rPr>
        <w:t>–</w:t>
      </w:r>
      <w:r w:rsidRPr="002A05A6">
        <w:rPr>
          <w:b/>
          <w:bCs/>
        </w:rPr>
        <w:t xml:space="preserve"> </w:t>
      </w:r>
      <w:r>
        <w:rPr>
          <w:b/>
          <w:bCs/>
        </w:rPr>
        <w:t>Перечислено дебиторской задолженности прошлых лет по целевым средствам</w:t>
      </w:r>
      <w:bookmarkEnd w:id="750"/>
    </w:p>
    <w:p w:rsidR="00421A28" w:rsidRPr="00441E6B" w:rsidRDefault="00421A28" w:rsidP="00D427AE">
      <w:pPr>
        <w:spacing w:beforeLines="60" w:afterLines="60"/>
        <w:ind w:left="720"/>
      </w:pPr>
      <w:r w:rsidRPr="0084266F">
        <w:t>Перечислено дебиторской задолженности прошлых лет по целевым средствам</w:t>
      </w:r>
      <w:r>
        <w:t xml:space="preserve"> - </w:t>
      </w:r>
      <w:r w:rsidRPr="00021B06">
        <w:t>сумма неиспользованного остатка целевых средств прошлых лет, сложившаяся за счет перечисленной в бюджет субъекта Российской Федерации</w:t>
      </w:r>
      <w:r w:rsidR="001F38DF">
        <w:t>,</w:t>
      </w:r>
      <w:r w:rsidRPr="00021B06">
        <w:t xml:space="preserve"> бюджеты муниципальных образований </w:t>
      </w:r>
      <w:r w:rsidR="001F38DF">
        <w:t xml:space="preserve">и бюджеты </w:t>
      </w:r>
      <w:r w:rsidR="00636F4F">
        <w:t>ГВФ</w:t>
      </w:r>
      <w:r w:rsidR="001F38DF">
        <w:t xml:space="preserve"> </w:t>
      </w:r>
      <w:r w:rsidRPr="00021B06">
        <w:t>дебиторской задолженности по целевым средствам прошлых лет</w:t>
      </w:r>
      <w:r>
        <w:t xml:space="preserve">, с </w:t>
      </w:r>
      <w:r w:rsidRPr="00441E6B">
        <w:t xml:space="preserve">указанием </w:t>
      </w:r>
      <w:r>
        <w:t>кодов целей субсидий/субвенций и ГРБС федерального уровня по состоянию на дату.</w:t>
      </w:r>
    </w:p>
    <w:p w:rsidR="00421A28" w:rsidRPr="00441E6B" w:rsidRDefault="00421A28" w:rsidP="00D427AE">
      <w:pPr>
        <w:spacing w:beforeLines="60" w:afterLines="60"/>
        <w:ind w:left="720"/>
      </w:pPr>
      <w:r w:rsidRPr="00441E6B">
        <w:t xml:space="preserve">Базовый показатель рассчитывается </w:t>
      </w:r>
      <w:r>
        <w:t>для региональных бюджетов</w:t>
      </w:r>
      <w:r w:rsidR="009F0B12">
        <w:t>,</w:t>
      </w:r>
      <w:r>
        <w:t xml:space="preserve"> </w:t>
      </w:r>
      <w:r w:rsidR="009F0B12">
        <w:t>суммарно по местным бюджетам</w:t>
      </w:r>
      <w:r w:rsidR="009F0B12" w:rsidRPr="00441E6B">
        <w:t xml:space="preserve"> </w:t>
      </w:r>
      <w:r w:rsidR="007F7003">
        <w:t xml:space="preserve">и </w:t>
      </w:r>
      <w:r w:rsidR="00636F4F">
        <w:t xml:space="preserve">бюджетам </w:t>
      </w:r>
      <w:r w:rsidR="007F7003">
        <w:t xml:space="preserve">ГВФ </w:t>
      </w:r>
      <w:r w:rsidR="009F0B12">
        <w:t>каждого субъекта РФ и по каждому местному бюджету</w:t>
      </w:r>
      <w:r w:rsidR="009F0B12" w:rsidDel="009F0B12">
        <w:t xml:space="preserve"> </w:t>
      </w:r>
      <w:r w:rsidR="007F7003">
        <w:t xml:space="preserve">и </w:t>
      </w:r>
      <w:r w:rsidR="00636F4F">
        <w:t xml:space="preserve">бюджету </w:t>
      </w:r>
      <w:r w:rsidR="007F7003">
        <w:t xml:space="preserve">ГВФ </w:t>
      </w:r>
      <w:r w:rsidRPr="00441E6B">
        <w:t>на основании данных учетных систем ФК.</w:t>
      </w:r>
      <w:r>
        <w:t xml:space="preserve"> Показатель выгружается оборотами за дату и накопленным итогом на дату в соответствии с регламентом выгрузки оборотных и накопительных файлов.</w:t>
      </w:r>
    </w:p>
    <w:p w:rsidR="00421A28" w:rsidRPr="002A05A6" w:rsidRDefault="00421A28" w:rsidP="00D427AE">
      <w:pPr>
        <w:spacing w:beforeLines="60" w:afterLines="60"/>
        <w:ind w:left="720"/>
      </w:pPr>
      <w:r w:rsidRPr="002A05A6">
        <w:t>Периодичность расчета  - ежедневно</w:t>
      </w:r>
    </w:p>
    <w:p w:rsidR="00421A28" w:rsidRPr="002A05A6" w:rsidRDefault="00421A28" w:rsidP="00D427AE">
      <w:pPr>
        <w:spacing w:beforeLines="60" w:afterLines="60"/>
        <w:ind w:left="720"/>
      </w:pPr>
      <w:r w:rsidRPr="002A05A6">
        <w:t>Единица изменения - рубли</w:t>
      </w:r>
    </w:p>
    <w:p w:rsidR="00421A28" w:rsidRPr="002A05A6" w:rsidRDefault="00421A28" w:rsidP="00D427AE">
      <w:pPr>
        <w:spacing w:beforeLines="60" w:afterLines="60"/>
        <w:ind w:left="720"/>
        <w:outlineLvl w:val="0"/>
        <w:rPr>
          <w:u w:val="single"/>
        </w:rPr>
      </w:pPr>
      <w:r w:rsidRPr="002A05A6">
        <w:rPr>
          <w:u w:val="single"/>
        </w:rPr>
        <w:t>Аналитические признаки</w:t>
      </w:r>
    </w:p>
    <w:p w:rsidR="008A2C7A" w:rsidRDefault="00421A28" w:rsidP="00D427AE">
      <w:pPr>
        <w:numPr>
          <w:ilvl w:val="1"/>
          <w:numId w:val="8"/>
        </w:numPr>
        <w:tabs>
          <w:tab w:val="clear" w:pos="2160"/>
          <w:tab w:val="num" w:pos="1800"/>
        </w:tabs>
        <w:spacing w:beforeLines="60" w:afterLines="60"/>
        <w:ind w:left="1800"/>
      </w:pPr>
      <w:r w:rsidRPr="002A05A6">
        <w:t>Дата</w:t>
      </w:r>
    </w:p>
    <w:p w:rsidR="008A2C7A" w:rsidRDefault="00421A28" w:rsidP="00D427AE">
      <w:pPr>
        <w:numPr>
          <w:ilvl w:val="1"/>
          <w:numId w:val="8"/>
        </w:numPr>
        <w:tabs>
          <w:tab w:val="clear" w:pos="2160"/>
          <w:tab w:val="num" w:pos="1800"/>
        </w:tabs>
        <w:spacing w:beforeLines="60" w:afterLines="60"/>
        <w:ind w:left="1800"/>
      </w:pPr>
      <w:r w:rsidRPr="002A05A6">
        <w:t xml:space="preserve">ФК/УФК: </w:t>
      </w:r>
      <w:r>
        <w:t xml:space="preserve">УФК </w:t>
      </w:r>
      <w:r w:rsidRPr="002A05A6">
        <w:t>(в соответствии со Справочником органов ФК (Справочник 7))</w:t>
      </w:r>
    </w:p>
    <w:p w:rsidR="008A2C7A" w:rsidRDefault="00421A28" w:rsidP="00D427AE">
      <w:pPr>
        <w:numPr>
          <w:ilvl w:val="1"/>
          <w:numId w:val="8"/>
        </w:numPr>
        <w:tabs>
          <w:tab w:val="clear" w:pos="2160"/>
          <w:tab w:val="num" w:pos="1800"/>
        </w:tabs>
        <w:spacing w:beforeLines="60" w:afterLines="60"/>
        <w:ind w:left="1800"/>
      </w:pPr>
      <w:r w:rsidRPr="002A05A6">
        <w:t xml:space="preserve">Бюджет: </w:t>
      </w:r>
      <w:r>
        <w:t>региональный бюджет, местные бюджеты</w:t>
      </w:r>
      <w:r w:rsidRPr="002A05A6">
        <w:t xml:space="preserve"> (</w:t>
      </w:r>
      <w:r>
        <w:t xml:space="preserve">2 – региональный бюджет; </w:t>
      </w:r>
      <w:r w:rsidR="00636F4F">
        <w:t>9 – сумма по местным бюджетам</w:t>
      </w:r>
      <w:r w:rsidR="00636F4F" w:rsidRPr="009E1B3A">
        <w:t xml:space="preserve"> </w:t>
      </w:r>
      <w:r w:rsidR="00636F4F">
        <w:t xml:space="preserve">и бюджетам </w:t>
      </w:r>
      <w:r w:rsidR="00636F4F" w:rsidRPr="00D16F1D">
        <w:t>ГВФ</w:t>
      </w:r>
      <w:r w:rsidR="00636F4F">
        <w:t>, каждый местный бюджет и бюджет ГВФ (Справочник 8)</w:t>
      </w:r>
      <w:r w:rsidRPr="002A05A6">
        <w:t>)</w:t>
      </w:r>
    </w:p>
    <w:p w:rsidR="008A2C7A" w:rsidRDefault="00421A28" w:rsidP="00D427AE">
      <w:pPr>
        <w:numPr>
          <w:ilvl w:val="1"/>
          <w:numId w:val="8"/>
        </w:numPr>
        <w:tabs>
          <w:tab w:val="clear" w:pos="2160"/>
          <w:tab w:val="num" w:pos="1800"/>
        </w:tabs>
        <w:spacing w:beforeLines="60" w:afterLines="60"/>
        <w:ind w:left="1800"/>
      </w:pPr>
      <w:r w:rsidRPr="002A05A6">
        <w:t>ГРБС (в соответствии со Справочником ГРБС/ГАДБ/ГАИФ (Справочник 6))</w:t>
      </w:r>
    </w:p>
    <w:p w:rsidR="008A2C7A" w:rsidRDefault="00421A28" w:rsidP="00D427AE">
      <w:pPr>
        <w:numPr>
          <w:ilvl w:val="1"/>
          <w:numId w:val="8"/>
        </w:numPr>
        <w:tabs>
          <w:tab w:val="clear" w:pos="2160"/>
          <w:tab w:val="num" w:pos="1800"/>
        </w:tabs>
        <w:spacing w:beforeLines="60" w:afterLines="60"/>
        <w:ind w:left="1800"/>
      </w:pPr>
      <w:r w:rsidRPr="002A05A6">
        <w:t>Вид средств: всегда «бюджетные средства» (в соответствии со Справочником видов средств (Справочник 1))</w:t>
      </w:r>
    </w:p>
    <w:p w:rsidR="008A2C7A" w:rsidRDefault="00421A28" w:rsidP="00D427AE">
      <w:pPr>
        <w:numPr>
          <w:ilvl w:val="1"/>
          <w:numId w:val="8"/>
        </w:numPr>
        <w:tabs>
          <w:tab w:val="clear" w:pos="2160"/>
          <w:tab w:val="num" w:pos="1800"/>
        </w:tabs>
        <w:spacing w:beforeLines="60" w:afterLines="60"/>
        <w:ind w:left="1800"/>
      </w:pPr>
      <w:r w:rsidRPr="0077377B">
        <w:t>Код цели: все коды целей (в соответствии со Справочником Кодов целей</w:t>
      </w:r>
      <w:r w:rsidR="007062B7">
        <w:t xml:space="preserve"> (Справочник </w:t>
      </w:r>
      <w:r w:rsidR="006C50DC">
        <w:t>40</w:t>
      </w:r>
      <w:r w:rsidR="007062B7">
        <w:t>)</w:t>
      </w:r>
      <w:r w:rsidRPr="0077377B">
        <w:t>)</w:t>
      </w:r>
    </w:p>
    <w:p w:rsidR="00421A28" w:rsidRPr="002A05A6" w:rsidRDefault="00421A28" w:rsidP="00D427AE">
      <w:pPr>
        <w:spacing w:beforeLines="60" w:afterLines="60"/>
        <w:ind w:left="720"/>
        <w:outlineLvl w:val="0"/>
        <w:rPr>
          <w:u w:val="single"/>
        </w:rPr>
      </w:pPr>
      <w:r w:rsidRPr="002A05A6">
        <w:rPr>
          <w:u w:val="single"/>
        </w:rPr>
        <w:t>Алгоритм расчета</w:t>
      </w:r>
    </w:p>
    <w:p w:rsidR="00421A28" w:rsidRPr="00AE5C55" w:rsidRDefault="00421A28" w:rsidP="00D427AE">
      <w:pPr>
        <w:spacing w:beforeLines="60" w:afterLines="60"/>
        <w:ind w:left="720"/>
        <w:rPr>
          <w:rFonts w:cs="Arial"/>
        </w:rPr>
      </w:pPr>
      <w:r w:rsidRPr="0057533F">
        <w:rPr>
          <w:rFonts w:cs="Arial"/>
        </w:rPr>
        <w:t>Алгоритм расчета данного показателя аналогичен алгоритму р</w:t>
      </w:r>
      <w:r w:rsidRPr="00AE5C55">
        <w:rPr>
          <w:rFonts w:cs="Arial"/>
        </w:rPr>
        <w:t xml:space="preserve">асчета показателей «Неиспользованный остаток прошлых лет. Перечислено дебиторской задолженности прошлых лет» </w:t>
      </w:r>
      <w:r w:rsidR="001F4442" w:rsidRPr="00AE5C55">
        <w:rPr>
          <w:rFonts w:cs="Arial"/>
        </w:rPr>
        <w:t xml:space="preserve">при формировании </w:t>
      </w:r>
      <w:r w:rsidR="001F4442">
        <w:t>«Отчета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rsidR="001F4442" w:rsidRPr="00C853FA">
        <w:rPr>
          <w:rFonts w:cs="Arial"/>
        </w:rPr>
        <w:t xml:space="preserve"> (</w:t>
      </w:r>
      <w:r w:rsidR="001F4442">
        <w:rPr>
          <w:rFonts w:cs="Arial"/>
        </w:rPr>
        <w:t xml:space="preserve">0531888 </w:t>
      </w:r>
      <w:r w:rsidR="001F4442" w:rsidRPr="000D4790">
        <w:rPr>
          <w:rFonts w:cs="Arial"/>
        </w:rPr>
        <w:t xml:space="preserve">Приложение </w:t>
      </w:r>
      <w:r w:rsidR="001F4442">
        <w:rPr>
          <w:rFonts w:cs="Arial"/>
        </w:rPr>
        <w:t xml:space="preserve">1 </w:t>
      </w:r>
      <w:r w:rsidR="001F4442" w:rsidRPr="0057533F">
        <w:rPr>
          <w:rFonts w:cs="Arial"/>
        </w:rPr>
        <w:t>Приказ</w:t>
      </w:r>
      <w:r w:rsidR="001F4442">
        <w:rPr>
          <w:rFonts w:cs="Arial"/>
        </w:rPr>
        <w:t>у</w:t>
      </w:r>
      <w:r w:rsidR="001F4442" w:rsidRPr="0057533F">
        <w:rPr>
          <w:rFonts w:cs="Arial"/>
        </w:rPr>
        <w:t xml:space="preserve"> Федерального казначейства</w:t>
      </w:r>
      <w:r w:rsidR="001F4442">
        <w:rPr>
          <w:rFonts w:cs="Arial"/>
        </w:rPr>
        <w:t xml:space="preserve"> </w:t>
      </w:r>
      <w:r w:rsidR="001F4442" w:rsidRPr="0057533F">
        <w:rPr>
          <w:rFonts w:cs="Arial"/>
        </w:rPr>
        <w:t>от 22.02.2012 N 87</w:t>
      </w:r>
      <w:r w:rsidR="001F4442">
        <w:rPr>
          <w:rFonts w:cs="Arial"/>
        </w:rPr>
        <w:t xml:space="preserve"> </w:t>
      </w:r>
      <w:r w:rsidR="001F4442" w:rsidRPr="003F3323">
        <w:rPr>
          <w:rFonts w:cs="Arial"/>
        </w:rPr>
        <w:t>в ред. Приказа Казначейства России от 30.09.2013 N 221</w:t>
      </w:r>
      <w:r w:rsidR="001F4442" w:rsidRPr="00C853FA">
        <w:rPr>
          <w:rFonts w:cs="Arial"/>
        </w:rPr>
        <w:t xml:space="preserve">), </w:t>
      </w:r>
      <w:r w:rsidR="001F4442">
        <w:rPr>
          <w:rFonts w:cs="Arial"/>
        </w:rPr>
        <w:t>на</w:t>
      </w:r>
      <w:r w:rsidR="001F4442" w:rsidRPr="00C853FA">
        <w:rPr>
          <w:rFonts w:cs="Arial"/>
        </w:rPr>
        <w:t xml:space="preserve"> </w:t>
      </w:r>
      <w:r w:rsidR="001F4442">
        <w:rPr>
          <w:rFonts w:cs="Arial"/>
        </w:rPr>
        <w:t xml:space="preserve">указанную </w:t>
      </w:r>
      <w:r w:rsidR="001F4442" w:rsidRPr="00C853FA">
        <w:rPr>
          <w:rFonts w:cs="Arial"/>
        </w:rPr>
        <w:t>дату</w:t>
      </w:r>
    </w:p>
    <w:p w:rsidR="00421A28" w:rsidRPr="00AE5C55" w:rsidRDefault="00421A28" w:rsidP="00D427AE">
      <w:pPr>
        <w:spacing w:beforeLines="60" w:afterLines="60"/>
        <w:ind w:left="720"/>
        <w:rPr>
          <w:rFonts w:cs="Arial"/>
          <w:u w:val="single"/>
        </w:rPr>
      </w:pPr>
      <w:r w:rsidRPr="00AE5C55">
        <w:rPr>
          <w:rFonts w:cs="Arial"/>
          <w:u w:val="single"/>
        </w:rPr>
        <w:t>Пример расчета значения показателя</w:t>
      </w:r>
    </w:p>
    <w:p w:rsidR="00421A28" w:rsidRPr="00AE5C55" w:rsidRDefault="00421A28" w:rsidP="00D427AE">
      <w:pPr>
        <w:spacing w:beforeLines="60" w:afterLines="60"/>
        <w:ind w:left="851"/>
        <w:rPr>
          <w:rFonts w:cs="Arial"/>
        </w:rPr>
      </w:pPr>
      <w:r w:rsidRPr="00AE5C55">
        <w:rPr>
          <w:rFonts w:cs="Arial"/>
        </w:rPr>
        <w:t xml:space="preserve">1. Расчет значения показателя:  </w:t>
      </w:r>
    </w:p>
    <w:p w:rsidR="008A2C7A" w:rsidRDefault="00421A28" w:rsidP="00D427AE">
      <w:pPr>
        <w:numPr>
          <w:ilvl w:val="1"/>
          <w:numId w:val="8"/>
        </w:numPr>
        <w:tabs>
          <w:tab w:val="clear" w:pos="2160"/>
          <w:tab w:val="num" w:pos="1800"/>
        </w:tabs>
        <w:spacing w:beforeLines="60" w:afterLines="60"/>
        <w:ind w:left="1800"/>
      </w:pPr>
      <w:r w:rsidRPr="00AE5C55">
        <w:t xml:space="preserve">Приложение </w:t>
      </w:r>
      <w:r w:rsidR="00A52E9F" w:rsidRPr="00A52E9F">
        <w:rPr>
          <w:lang w:val="en-US"/>
        </w:rPr>
        <w:t>1</w:t>
      </w:r>
      <w:r w:rsidRPr="0057533F">
        <w:t xml:space="preserve"> графа </w:t>
      </w:r>
      <w:r w:rsidRPr="00AE5C55">
        <w:t>8 для региональных бюджетов</w:t>
      </w:r>
    </w:p>
    <w:p w:rsidR="008A2C7A" w:rsidRDefault="00421A28" w:rsidP="00D427AE">
      <w:pPr>
        <w:numPr>
          <w:ilvl w:val="1"/>
          <w:numId w:val="8"/>
        </w:numPr>
        <w:tabs>
          <w:tab w:val="clear" w:pos="2160"/>
          <w:tab w:val="num" w:pos="1800"/>
        </w:tabs>
        <w:spacing w:beforeLines="60" w:afterLines="60"/>
        <w:ind w:left="1800"/>
      </w:pPr>
      <w:r w:rsidRPr="00AE5C55">
        <w:t xml:space="preserve">Приложение </w:t>
      </w:r>
      <w:r w:rsidR="00A52E9F" w:rsidRPr="00A52E9F">
        <w:t>1</w:t>
      </w:r>
      <w:r w:rsidRPr="0057533F">
        <w:t xml:space="preserve"> графа </w:t>
      </w:r>
      <w:r w:rsidRPr="00AE5C55">
        <w:t>9 для местных бюджетов</w:t>
      </w:r>
      <w:r w:rsidR="0085612F">
        <w:t xml:space="preserve"> и </w:t>
      </w:r>
      <w:r w:rsidR="008D7444">
        <w:t xml:space="preserve">бюджетов </w:t>
      </w:r>
      <w:r w:rsidR="0085612F">
        <w:t>ГВФ</w:t>
      </w:r>
    </w:p>
    <w:p w:rsidR="00421A28" w:rsidRPr="00AE5C55" w:rsidRDefault="00421A28" w:rsidP="00D427AE">
      <w:pPr>
        <w:spacing w:beforeLines="60" w:afterLines="60"/>
        <w:ind w:left="851"/>
        <w:rPr>
          <w:rFonts w:cs="Arial"/>
        </w:rPr>
      </w:pPr>
      <w:r w:rsidRPr="00AE5C55">
        <w:rPr>
          <w:rFonts w:cs="Arial"/>
        </w:rPr>
        <w:t>2. Аналитические признаки:</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lastRenderedPageBreak/>
        <w:t>Текущая дата, за или на которую рассчитано значение показателя</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ФК/УФК (в соответствии со Справочником органов ФК (Справочник 7)): заголовочная часть Приложения </w:t>
      </w:r>
      <w:r w:rsidR="00A52E9F" w:rsidRPr="00A52E9F">
        <w:rPr>
          <w:rFonts w:cs="Arial"/>
        </w:rPr>
        <w:t>1</w:t>
      </w:r>
      <w:r w:rsidRPr="0057533F">
        <w:rPr>
          <w:rFonts w:cs="Arial"/>
        </w:rPr>
        <w:t xml:space="preserve"> код по КОФК </w:t>
      </w:r>
      <w:r w:rsidRPr="00AE5C55">
        <w:rPr>
          <w:rFonts w:cs="Arial"/>
        </w:rPr>
        <w:t>(в соответствии со Справочником органов ФК (Справочник 7))</w:t>
      </w:r>
    </w:p>
    <w:p w:rsidR="008A2C7A" w:rsidRDefault="00496AA6" w:rsidP="00D427AE">
      <w:pPr>
        <w:numPr>
          <w:ilvl w:val="1"/>
          <w:numId w:val="46"/>
        </w:numPr>
        <w:tabs>
          <w:tab w:val="clear" w:pos="2160"/>
          <w:tab w:val="num" w:pos="1843"/>
        </w:tabs>
        <w:spacing w:beforeLines="60" w:afterLines="60"/>
        <w:ind w:left="1800"/>
        <w:rPr>
          <w:rFonts w:cs="Arial"/>
        </w:rPr>
      </w:pPr>
      <w:r w:rsidRPr="00AE5C55">
        <w:rPr>
          <w:rFonts w:cs="Arial"/>
        </w:rPr>
        <w:t xml:space="preserve">Бюджет: </w:t>
      </w:r>
      <w:r w:rsidRPr="00AE5C55">
        <w:rPr>
          <w:rFonts w:cs="Arial"/>
          <w:b/>
        </w:rPr>
        <w:t>2</w:t>
      </w:r>
      <w:r w:rsidRPr="00AE5C55">
        <w:rPr>
          <w:rFonts w:cs="Arial"/>
        </w:rPr>
        <w:t xml:space="preserve"> (региональный бюджет) для значения показателя из графы 8 Приложения </w:t>
      </w:r>
      <w:r w:rsidR="00A52E9F" w:rsidRPr="00A52E9F">
        <w:rPr>
          <w:rFonts w:cs="Arial"/>
        </w:rPr>
        <w:t>1</w:t>
      </w:r>
      <w:r w:rsidRPr="0057533F">
        <w:rPr>
          <w:rFonts w:cs="Arial"/>
        </w:rPr>
        <w:t xml:space="preserve">; </w:t>
      </w:r>
      <w:r w:rsidRPr="00AE5C55">
        <w:rPr>
          <w:rFonts w:cs="Arial"/>
          <w:b/>
        </w:rPr>
        <w:t>9</w:t>
      </w:r>
      <w:r w:rsidRPr="00AE5C55">
        <w:rPr>
          <w:rFonts w:cs="Arial"/>
        </w:rPr>
        <w:t xml:space="preserve"> (сумма местных бюджетов</w:t>
      </w:r>
      <w:r w:rsidR="0085612F">
        <w:t xml:space="preserve"> и </w:t>
      </w:r>
      <w:r w:rsidR="008D7444">
        <w:t xml:space="preserve">бюджетов </w:t>
      </w:r>
      <w:r w:rsidR="0085612F">
        <w:t>ГВФ</w:t>
      </w:r>
      <w:r w:rsidRPr="00AE5C55">
        <w:rPr>
          <w:rFonts w:cs="Arial"/>
        </w:rPr>
        <w:t xml:space="preserve">) для суммарного значения показателя по всем местным бюджетам из графы 9 Приложения </w:t>
      </w:r>
      <w:r w:rsidR="00A52E9F" w:rsidRPr="00A52E9F">
        <w:rPr>
          <w:rFonts w:cs="Arial"/>
        </w:rPr>
        <w:t>1</w:t>
      </w:r>
      <w:r w:rsidRPr="0057533F">
        <w:rPr>
          <w:rFonts w:cs="Arial"/>
        </w:rPr>
        <w:t xml:space="preserve">; </w:t>
      </w:r>
      <w:r w:rsidR="00945EFF" w:rsidRPr="00AE5C55">
        <w:rPr>
          <w:rFonts w:cs="Arial"/>
          <w:b/>
        </w:rPr>
        <w:t>каждый местный бюджет</w:t>
      </w:r>
      <w:r w:rsidR="00945EFF" w:rsidRPr="00AE5C55">
        <w:t xml:space="preserve"> </w:t>
      </w:r>
      <w:r w:rsidR="0085612F">
        <w:t xml:space="preserve">и </w:t>
      </w:r>
      <w:r w:rsidR="008D7444">
        <w:t xml:space="preserve">бюджет </w:t>
      </w:r>
      <w:r w:rsidR="0085612F">
        <w:t>ГВФ</w:t>
      </w:r>
      <w:r w:rsidR="0085612F" w:rsidRPr="00AE5C55">
        <w:t xml:space="preserve"> </w:t>
      </w:r>
      <w:r w:rsidRPr="00AE5C55">
        <w:t xml:space="preserve">(в соответствии со Справочником бюджетов (Справочник 8)) </w:t>
      </w:r>
      <w:r w:rsidRPr="00AE5C55">
        <w:rPr>
          <w:rFonts w:cs="Arial"/>
        </w:rPr>
        <w:t xml:space="preserve">для значения показателя по каждому местному бюджету </w:t>
      </w:r>
      <w:r w:rsidR="001C5A37">
        <w:t xml:space="preserve">и </w:t>
      </w:r>
      <w:r w:rsidR="008D7444">
        <w:t xml:space="preserve">бюджету </w:t>
      </w:r>
      <w:r w:rsidR="001C5A37">
        <w:t>ГВФ</w:t>
      </w:r>
      <w:r w:rsidR="001C5A37" w:rsidRPr="00AE5C55">
        <w:rPr>
          <w:rFonts w:cs="Arial"/>
        </w:rPr>
        <w:t xml:space="preserve"> </w:t>
      </w:r>
      <w:r w:rsidRPr="00AE5C55">
        <w:rPr>
          <w:rFonts w:cs="Arial"/>
        </w:rPr>
        <w:t xml:space="preserve">из графы 9 Приложения </w:t>
      </w:r>
      <w:r w:rsidR="009977CE" w:rsidRPr="00AE5C55">
        <w:rPr>
          <w:rFonts w:cs="Arial"/>
        </w:rPr>
        <w:t>1</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ГРБС: графа 2 Приложения </w:t>
      </w:r>
      <w:r w:rsidR="00A52E9F" w:rsidRPr="00A52E9F">
        <w:rPr>
          <w:rFonts w:cs="Arial"/>
        </w:rPr>
        <w:t>1</w:t>
      </w:r>
      <w:r w:rsidRPr="0057533F">
        <w:rPr>
          <w:rFonts w:cs="Arial"/>
        </w:rPr>
        <w:t xml:space="preserve"> (в соответствии со Справочником ГРБС/ГАДБ/ГАИФ (Справочник 6))</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Вид средств: всегда «бюджетные средства» (в соответствии со Справочником видов средств (Справочник 1)) </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Код цели: графа 3 Приложения </w:t>
      </w:r>
      <w:r w:rsidR="00A52E9F" w:rsidRPr="00A52E9F">
        <w:rPr>
          <w:rFonts w:cs="Arial"/>
        </w:rPr>
        <w:t>1</w:t>
      </w:r>
      <w:r w:rsidRPr="0057533F">
        <w:rPr>
          <w:rFonts w:cs="Arial"/>
        </w:rPr>
        <w:t xml:space="preserve"> </w:t>
      </w:r>
      <w:r w:rsidRPr="00AE5C55">
        <w:rPr>
          <w:rFonts w:cs="Arial"/>
        </w:rPr>
        <w:t>(в соответствии со Справочником Кодов целей)</w:t>
      </w:r>
    </w:p>
    <w:p w:rsidR="00421A28" w:rsidRPr="00AE5C55" w:rsidRDefault="00421A28" w:rsidP="00421A28">
      <w:pPr>
        <w:pStyle w:val="4"/>
        <w:keepNext/>
        <w:spacing w:before="240"/>
        <w:ind w:left="352"/>
        <w:rPr>
          <w:b/>
          <w:bCs/>
        </w:rPr>
      </w:pPr>
      <w:bookmarkStart w:id="751" w:name="_Toc373761406"/>
      <w:r w:rsidRPr="00AE5C55">
        <w:rPr>
          <w:b/>
          <w:bCs/>
        </w:rPr>
        <w:t>ПБ423 – Возвращено целевых средств прошлых лет в бюджет субъекта из местных бюджетов</w:t>
      </w:r>
      <w:r w:rsidR="007F7003">
        <w:rPr>
          <w:b/>
          <w:bCs/>
        </w:rPr>
        <w:t xml:space="preserve"> и </w:t>
      </w:r>
      <w:r w:rsidR="008D7444">
        <w:rPr>
          <w:b/>
          <w:bCs/>
        </w:rPr>
        <w:t xml:space="preserve">бюджетов </w:t>
      </w:r>
      <w:r w:rsidR="007F7003">
        <w:rPr>
          <w:b/>
          <w:bCs/>
        </w:rPr>
        <w:t>ГВФ</w:t>
      </w:r>
      <w:bookmarkEnd w:id="751"/>
    </w:p>
    <w:p w:rsidR="00421A28" w:rsidRPr="00AE5C55" w:rsidRDefault="00421A28" w:rsidP="00D427AE">
      <w:pPr>
        <w:spacing w:beforeLines="60" w:afterLines="60"/>
        <w:ind w:left="720"/>
      </w:pPr>
      <w:r w:rsidRPr="00AE5C55">
        <w:t xml:space="preserve">Возвращено целевых средств прошлых лет в бюджет субъекта из местных бюджетов </w:t>
      </w:r>
      <w:r w:rsidR="007F7003">
        <w:t xml:space="preserve">и ГВФ </w:t>
      </w:r>
      <w:r w:rsidRPr="00AE5C55">
        <w:t>- сумма неиспользованного остатка целевых средств прошлых лет, возвращенного из бюджетов муниципальных образований</w:t>
      </w:r>
      <w:r w:rsidR="008D7444">
        <w:t xml:space="preserve"> и</w:t>
      </w:r>
      <w:r w:rsidR="007F7003">
        <w:t xml:space="preserve"> государственных внебюджетных фондов </w:t>
      </w:r>
      <w:r w:rsidRPr="00AE5C55">
        <w:t>в доход бюджета субъекта Российской Федерации, с указанием кодов целей субсидий/субвенций и ГРБС федерального уровня по состоянию на дату.</w:t>
      </w:r>
    </w:p>
    <w:p w:rsidR="00421A28" w:rsidRPr="00AE5C55" w:rsidRDefault="00421A28" w:rsidP="00D427AE">
      <w:pPr>
        <w:spacing w:beforeLines="60" w:afterLines="60"/>
        <w:ind w:left="720"/>
      </w:pPr>
      <w:r w:rsidRPr="00AE5C55">
        <w:t xml:space="preserve">Базовый показатель рассчитывается </w:t>
      </w:r>
      <w:r w:rsidR="009F0B12" w:rsidRPr="00AE5C55">
        <w:t>суммарно по местным бюджетам</w:t>
      </w:r>
      <w:r w:rsidR="007F7003" w:rsidRPr="007F7003">
        <w:t xml:space="preserve"> </w:t>
      </w:r>
      <w:r w:rsidR="007F7003">
        <w:t xml:space="preserve">и </w:t>
      </w:r>
      <w:r w:rsidR="008D7444">
        <w:t xml:space="preserve">бюджетам </w:t>
      </w:r>
      <w:r w:rsidR="007F7003">
        <w:t xml:space="preserve">ГВФ </w:t>
      </w:r>
      <w:r w:rsidR="009F0B12" w:rsidRPr="00AE5C55">
        <w:t>каждого субъекта РФ и по каждому местному бюджету</w:t>
      </w:r>
      <w:r w:rsidR="009F0B12" w:rsidRPr="00AE5C55" w:rsidDel="009F0B12">
        <w:t xml:space="preserve"> </w:t>
      </w:r>
      <w:r w:rsidR="007F7003">
        <w:t xml:space="preserve">и </w:t>
      </w:r>
      <w:r w:rsidR="008D7444">
        <w:t xml:space="preserve">бюджету </w:t>
      </w:r>
      <w:r w:rsidR="007F7003">
        <w:t xml:space="preserve">ГВФ </w:t>
      </w:r>
      <w:r w:rsidRPr="00AE5C55">
        <w:t>на основании данных учетных систем ФК. Показатель выгружается оборотами за дату и накопленным итогом на дату в соответствии с регламентом выгрузки оборотных и накопительных файлов.</w:t>
      </w:r>
    </w:p>
    <w:p w:rsidR="00421A28" w:rsidRPr="00AE5C55" w:rsidRDefault="00421A28" w:rsidP="00D427AE">
      <w:pPr>
        <w:spacing w:beforeLines="60" w:afterLines="60"/>
        <w:ind w:left="720"/>
      </w:pPr>
      <w:r w:rsidRPr="00AE5C55">
        <w:t>Периодичность расчета  - ежедневно</w:t>
      </w:r>
    </w:p>
    <w:p w:rsidR="00421A28" w:rsidRPr="00AE5C55" w:rsidRDefault="00421A28" w:rsidP="00D427AE">
      <w:pPr>
        <w:spacing w:beforeLines="60" w:afterLines="60"/>
        <w:ind w:left="720"/>
      </w:pPr>
      <w:r w:rsidRPr="00AE5C55">
        <w:t>Единица изменения - рубли</w:t>
      </w:r>
    </w:p>
    <w:p w:rsidR="00421A28" w:rsidRPr="00AE5C55" w:rsidRDefault="00421A28" w:rsidP="00D427AE">
      <w:pPr>
        <w:spacing w:beforeLines="60" w:afterLines="60"/>
        <w:ind w:left="720"/>
        <w:outlineLvl w:val="0"/>
        <w:rPr>
          <w:u w:val="single"/>
        </w:rPr>
      </w:pPr>
      <w:r w:rsidRPr="00AE5C55">
        <w:rPr>
          <w:u w:val="single"/>
        </w:rPr>
        <w:t>Аналитические признаки</w:t>
      </w:r>
    </w:p>
    <w:p w:rsidR="008A2C7A" w:rsidRDefault="00421A28" w:rsidP="00D427AE">
      <w:pPr>
        <w:numPr>
          <w:ilvl w:val="1"/>
          <w:numId w:val="8"/>
        </w:numPr>
        <w:tabs>
          <w:tab w:val="clear" w:pos="2160"/>
          <w:tab w:val="num" w:pos="1800"/>
        </w:tabs>
        <w:spacing w:beforeLines="60" w:afterLines="60"/>
        <w:ind w:left="1800"/>
      </w:pPr>
      <w:r w:rsidRPr="00AE5C55">
        <w:t>Дата</w:t>
      </w:r>
    </w:p>
    <w:p w:rsidR="008A2C7A" w:rsidRDefault="00421A28" w:rsidP="00D427AE">
      <w:pPr>
        <w:numPr>
          <w:ilvl w:val="1"/>
          <w:numId w:val="8"/>
        </w:numPr>
        <w:tabs>
          <w:tab w:val="clear" w:pos="2160"/>
          <w:tab w:val="num" w:pos="1800"/>
        </w:tabs>
        <w:spacing w:beforeLines="60" w:afterLines="60"/>
        <w:ind w:left="1800"/>
      </w:pPr>
      <w:r w:rsidRPr="00AE5C55">
        <w:t>ФК/УФК: УФК (в соответствии со Справочником органов ФК (Справочник 7))</w:t>
      </w:r>
    </w:p>
    <w:p w:rsidR="008A2C7A" w:rsidRDefault="00945EFF" w:rsidP="00D427AE">
      <w:pPr>
        <w:numPr>
          <w:ilvl w:val="1"/>
          <w:numId w:val="8"/>
        </w:numPr>
        <w:tabs>
          <w:tab w:val="clear" w:pos="2160"/>
          <w:tab w:val="num" w:pos="1800"/>
        </w:tabs>
        <w:spacing w:beforeLines="60" w:afterLines="60"/>
        <w:ind w:left="1800"/>
      </w:pPr>
      <w:r w:rsidRPr="00AE5C55">
        <w:t>Бюджет: местные бюджеты (</w:t>
      </w:r>
      <w:r w:rsidR="008D7444">
        <w:t>9 – сумма по местным бюджетам</w:t>
      </w:r>
      <w:r w:rsidR="008D7444" w:rsidRPr="009E1B3A">
        <w:t xml:space="preserve"> </w:t>
      </w:r>
      <w:r w:rsidR="008D7444">
        <w:t xml:space="preserve">и бюджетам </w:t>
      </w:r>
      <w:r w:rsidR="008D7444" w:rsidRPr="00D16F1D">
        <w:t>ГВФ</w:t>
      </w:r>
      <w:r w:rsidR="008D7444">
        <w:t>, каждый местный бюджет и бюджет ГВФ (Справочник 8)</w:t>
      </w:r>
      <w:r w:rsidRPr="00AE5C55">
        <w:t>)</w:t>
      </w:r>
    </w:p>
    <w:p w:rsidR="008A2C7A" w:rsidRDefault="00421A28" w:rsidP="00D427AE">
      <w:pPr>
        <w:numPr>
          <w:ilvl w:val="1"/>
          <w:numId w:val="8"/>
        </w:numPr>
        <w:tabs>
          <w:tab w:val="clear" w:pos="2160"/>
          <w:tab w:val="num" w:pos="1800"/>
        </w:tabs>
        <w:spacing w:beforeLines="60" w:afterLines="60"/>
        <w:ind w:left="1800"/>
      </w:pPr>
      <w:r w:rsidRPr="00AE5C55">
        <w:t>ГРБС (в соответствии со Справочником ГРБС/ГАДБ/ГАИФ (Справочник 6))</w:t>
      </w:r>
    </w:p>
    <w:p w:rsidR="008A2C7A" w:rsidRDefault="00421A28" w:rsidP="00D427AE">
      <w:pPr>
        <w:numPr>
          <w:ilvl w:val="1"/>
          <w:numId w:val="8"/>
        </w:numPr>
        <w:tabs>
          <w:tab w:val="clear" w:pos="2160"/>
          <w:tab w:val="num" w:pos="1800"/>
        </w:tabs>
        <w:spacing w:beforeLines="60" w:afterLines="60"/>
        <w:ind w:left="1800"/>
      </w:pPr>
      <w:r w:rsidRPr="00AE5C55">
        <w:t>Вид средств: всегда «бюджетные средства» (в соответствии со Справочником видов средств (Справочник 1))</w:t>
      </w:r>
    </w:p>
    <w:p w:rsidR="008A2C7A" w:rsidRDefault="00421A28" w:rsidP="00D427AE">
      <w:pPr>
        <w:numPr>
          <w:ilvl w:val="1"/>
          <w:numId w:val="8"/>
        </w:numPr>
        <w:tabs>
          <w:tab w:val="clear" w:pos="2160"/>
          <w:tab w:val="num" w:pos="1800"/>
        </w:tabs>
        <w:spacing w:beforeLines="60" w:afterLines="60"/>
        <w:ind w:left="1800"/>
      </w:pPr>
      <w:r w:rsidRPr="00AE5C55">
        <w:t>Код цели: все коды целей (в соответствии со Справочником Кодов целей</w:t>
      </w:r>
      <w:r w:rsidR="007062B7" w:rsidRPr="00AE5C55">
        <w:t xml:space="preserve"> (Справочник </w:t>
      </w:r>
      <w:r w:rsidR="006C50DC" w:rsidRPr="00AE5C55">
        <w:t>40</w:t>
      </w:r>
      <w:r w:rsidR="007062B7" w:rsidRPr="00AE5C55">
        <w:t>)</w:t>
      </w:r>
      <w:r w:rsidRPr="00AE5C55">
        <w:t>)</w:t>
      </w:r>
    </w:p>
    <w:p w:rsidR="00421A28" w:rsidRPr="00AE5C55" w:rsidRDefault="00421A28" w:rsidP="00D427AE">
      <w:pPr>
        <w:spacing w:beforeLines="60" w:afterLines="60"/>
        <w:ind w:left="720"/>
        <w:outlineLvl w:val="0"/>
        <w:rPr>
          <w:u w:val="single"/>
        </w:rPr>
      </w:pPr>
      <w:r w:rsidRPr="00AE5C55">
        <w:rPr>
          <w:u w:val="single"/>
        </w:rPr>
        <w:t>Алгоритм расчета</w:t>
      </w:r>
    </w:p>
    <w:p w:rsidR="00421A28" w:rsidRPr="00AE5C55" w:rsidRDefault="00421A28" w:rsidP="00D427AE">
      <w:pPr>
        <w:spacing w:beforeLines="60" w:afterLines="60"/>
        <w:ind w:left="720"/>
        <w:rPr>
          <w:rFonts w:cs="Arial"/>
        </w:rPr>
      </w:pPr>
      <w:r w:rsidRPr="00AE5C55">
        <w:rPr>
          <w:rFonts w:cs="Arial"/>
        </w:rPr>
        <w:t xml:space="preserve">Алгоритм расчета данного показателя аналогичен алгоритму расчета показателей «Неиспользованный остаток прошлых лет. Возвращено из местных бюджетов» </w:t>
      </w:r>
      <w:r w:rsidR="001F4442" w:rsidRPr="00AE5C55">
        <w:rPr>
          <w:rFonts w:cs="Arial"/>
        </w:rPr>
        <w:t xml:space="preserve">при формировании </w:t>
      </w:r>
      <w:r w:rsidR="001F4442">
        <w:t xml:space="preserve">«Отчета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w:t>
      </w:r>
      <w:r w:rsidR="001F4442">
        <w:lastRenderedPageBreak/>
        <w:t>в территориальных органах Федерального казначейства»</w:t>
      </w:r>
      <w:r w:rsidR="001F4442" w:rsidRPr="00C853FA">
        <w:rPr>
          <w:rFonts w:cs="Arial"/>
        </w:rPr>
        <w:t xml:space="preserve"> (</w:t>
      </w:r>
      <w:r w:rsidR="001F4442">
        <w:rPr>
          <w:rFonts w:cs="Arial"/>
        </w:rPr>
        <w:t xml:space="preserve">0531888 </w:t>
      </w:r>
      <w:r w:rsidR="001F4442" w:rsidRPr="000D4790">
        <w:rPr>
          <w:rFonts w:cs="Arial"/>
        </w:rPr>
        <w:t xml:space="preserve">Приложение </w:t>
      </w:r>
      <w:r w:rsidR="001F4442">
        <w:rPr>
          <w:rFonts w:cs="Arial"/>
        </w:rPr>
        <w:t xml:space="preserve">1 </w:t>
      </w:r>
      <w:r w:rsidR="001F4442" w:rsidRPr="0057533F">
        <w:rPr>
          <w:rFonts w:cs="Arial"/>
        </w:rPr>
        <w:t>Приказ</w:t>
      </w:r>
      <w:r w:rsidR="001F4442">
        <w:rPr>
          <w:rFonts w:cs="Arial"/>
        </w:rPr>
        <w:t>у</w:t>
      </w:r>
      <w:r w:rsidR="001F4442" w:rsidRPr="0057533F">
        <w:rPr>
          <w:rFonts w:cs="Arial"/>
        </w:rPr>
        <w:t xml:space="preserve"> Федерального казначейства</w:t>
      </w:r>
      <w:r w:rsidR="001F4442">
        <w:rPr>
          <w:rFonts w:cs="Arial"/>
        </w:rPr>
        <w:t xml:space="preserve"> </w:t>
      </w:r>
      <w:r w:rsidR="001F4442" w:rsidRPr="0057533F">
        <w:rPr>
          <w:rFonts w:cs="Arial"/>
        </w:rPr>
        <w:t>от 22.02.2012 N 87</w:t>
      </w:r>
      <w:r w:rsidR="001F4442">
        <w:rPr>
          <w:rFonts w:cs="Arial"/>
        </w:rPr>
        <w:t xml:space="preserve"> </w:t>
      </w:r>
      <w:r w:rsidR="001F4442" w:rsidRPr="003F3323">
        <w:rPr>
          <w:rFonts w:cs="Arial"/>
        </w:rPr>
        <w:t>в ред. Приказа Казначейства России от 30.09.2013 N 221</w:t>
      </w:r>
      <w:r w:rsidR="001F4442" w:rsidRPr="00C853FA">
        <w:rPr>
          <w:rFonts w:cs="Arial"/>
        </w:rPr>
        <w:t xml:space="preserve">), </w:t>
      </w:r>
      <w:r w:rsidR="001F4442">
        <w:rPr>
          <w:rFonts w:cs="Arial"/>
        </w:rPr>
        <w:t>на</w:t>
      </w:r>
      <w:r w:rsidR="001F4442" w:rsidRPr="00C853FA">
        <w:rPr>
          <w:rFonts w:cs="Arial"/>
        </w:rPr>
        <w:t xml:space="preserve"> </w:t>
      </w:r>
      <w:r w:rsidR="001F4442">
        <w:rPr>
          <w:rFonts w:cs="Arial"/>
        </w:rPr>
        <w:t xml:space="preserve">указанную </w:t>
      </w:r>
      <w:r w:rsidR="001F4442" w:rsidRPr="00C853FA">
        <w:rPr>
          <w:rFonts w:cs="Arial"/>
        </w:rPr>
        <w:t>дату</w:t>
      </w:r>
    </w:p>
    <w:p w:rsidR="00421A28" w:rsidRPr="00AE5C55" w:rsidRDefault="00421A28" w:rsidP="00D427AE">
      <w:pPr>
        <w:spacing w:beforeLines="60" w:afterLines="60"/>
        <w:ind w:left="720"/>
        <w:rPr>
          <w:rFonts w:cs="Arial"/>
          <w:u w:val="single"/>
        </w:rPr>
      </w:pPr>
      <w:r w:rsidRPr="00AE5C55">
        <w:rPr>
          <w:rFonts w:cs="Arial"/>
          <w:u w:val="single"/>
        </w:rPr>
        <w:t>Пример расчета значения показателя</w:t>
      </w:r>
    </w:p>
    <w:p w:rsidR="00421A28" w:rsidRPr="00AE5C55" w:rsidRDefault="00421A28" w:rsidP="00D427AE">
      <w:pPr>
        <w:spacing w:beforeLines="60" w:afterLines="60"/>
        <w:ind w:left="851"/>
        <w:rPr>
          <w:rFonts w:cs="Arial"/>
        </w:rPr>
      </w:pPr>
      <w:r w:rsidRPr="00AE5C55">
        <w:rPr>
          <w:rFonts w:cs="Arial"/>
        </w:rPr>
        <w:t xml:space="preserve">1. Расчет значения показателя:  </w:t>
      </w:r>
    </w:p>
    <w:p w:rsidR="008A2C7A" w:rsidRDefault="00421A28" w:rsidP="00D427AE">
      <w:pPr>
        <w:numPr>
          <w:ilvl w:val="1"/>
          <w:numId w:val="8"/>
        </w:numPr>
        <w:tabs>
          <w:tab w:val="clear" w:pos="2160"/>
          <w:tab w:val="num" w:pos="1800"/>
        </w:tabs>
        <w:spacing w:beforeLines="60" w:afterLines="60"/>
        <w:ind w:left="1800"/>
      </w:pPr>
      <w:r w:rsidRPr="00AE5C55">
        <w:t xml:space="preserve">Приложение </w:t>
      </w:r>
      <w:r w:rsidR="00A52E9F" w:rsidRPr="00A52E9F">
        <w:t>1</w:t>
      </w:r>
      <w:r w:rsidRPr="0057533F">
        <w:t xml:space="preserve"> графа </w:t>
      </w:r>
      <w:r w:rsidRPr="00AE5C55">
        <w:t xml:space="preserve">10 для </w:t>
      </w:r>
      <w:r w:rsidR="00C26A7A">
        <w:t xml:space="preserve">местных </w:t>
      </w:r>
      <w:r w:rsidRPr="00AE5C55">
        <w:t>бюджетов</w:t>
      </w:r>
      <w:r w:rsidR="00C26A7A">
        <w:t xml:space="preserve"> и </w:t>
      </w:r>
      <w:r w:rsidR="008D7444">
        <w:t xml:space="preserve">бюджетов </w:t>
      </w:r>
      <w:r w:rsidR="00C26A7A">
        <w:t>ГВФ</w:t>
      </w:r>
    </w:p>
    <w:p w:rsidR="00421A28" w:rsidRPr="00AE5C55" w:rsidRDefault="00421A28" w:rsidP="00D427AE">
      <w:pPr>
        <w:spacing w:beforeLines="60" w:afterLines="60"/>
        <w:ind w:left="851"/>
        <w:rPr>
          <w:rFonts w:cs="Arial"/>
        </w:rPr>
      </w:pPr>
      <w:r w:rsidRPr="00AE5C55">
        <w:rPr>
          <w:rFonts w:cs="Arial"/>
        </w:rPr>
        <w:t>2. Аналитические признаки:</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Текущая дата, за или на которую рассчитано значение показателя</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ФК/УФК (в соответствии со Справочником органов ФК (Справочник 7)): заголовочная часть Приложения </w:t>
      </w:r>
      <w:r w:rsidR="00A52E9F" w:rsidRPr="00A52E9F">
        <w:rPr>
          <w:rFonts w:cs="Arial"/>
        </w:rPr>
        <w:t>1</w:t>
      </w:r>
      <w:r w:rsidRPr="0057533F">
        <w:rPr>
          <w:rFonts w:cs="Arial"/>
        </w:rPr>
        <w:t xml:space="preserve"> код по КОФК </w:t>
      </w:r>
      <w:r w:rsidRPr="00AE5C55">
        <w:rPr>
          <w:rFonts w:cs="Arial"/>
        </w:rPr>
        <w:t>(в соответствии со Справочником органов ФК (Справочник 7))</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Бюджет: </w:t>
      </w:r>
      <w:r w:rsidR="00945EFF" w:rsidRPr="00AE5C55">
        <w:rPr>
          <w:rFonts w:cs="Arial"/>
          <w:b/>
        </w:rPr>
        <w:t>9</w:t>
      </w:r>
      <w:r w:rsidR="00945EFF" w:rsidRPr="00AE5C55">
        <w:rPr>
          <w:rFonts w:cs="Arial"/>
        </w:rPr>
        <w:t xml:space="preserve"> (сумма местных бюджетов</w:t>
      </w:r>
      <w:r w:rsidR="00C26A7A">
        <w:t xml:space="preserve"> и </w:t>
      </w:r>
      <w:r w:rsidR="008D7444">
        <w:t xml:space="preserve">бюджетов </w:t>
      </w:r>
      <w:r w:rsidR="00C26A7A">
        <w:t>ГВФ</w:t>
      </w:r>
      <w:r w:rsidR="00945EFF" w:rsidRPr="00AE5C55">
        <w:rPr>
          <w:rFonts w:cs="Arial"/>
        </w:rPr>
        <w:t xml:space="preserve">); </w:t>
      </w:r>
      <w:r w:rsidR="00945EFF" w:rsidRPr="00AE5C55">
        <w:rPr>
          <w:rFonts w:cs="Arial"/>
          <w:b/>
        </w:rPr>
        <w:t>каждый местный бюджет</w:t>
      </w:r>
      <w:r w:rsidR="00945EFF" w:rsidRPr="00AE5C55">
        <w:rPr>
          <w:rFonts w:cs="Arial"/>
        </w:rPr>
        <w:t xml:space="preserve"> </w:t>
      </w:r>
      <w:r w:rsidR="00C26A7A">
        <w:t xml:space="preserve">и </w:t>
      </w:r>
      <w:r w:rsidR="008D7444">
        <w:t xml:space="preserve">бюджет </w:t>
      </w:r>
      <w:r w:rsidR="00C26A7A">
        <w:t>ГВФ</w:t>
      </w:r>
      <w:r w:rsidR="00C26A7A" w:rsidRPr="00AE5C55">
        <w:t xml:space="preserve"> </w:t>
      </w:r>
      <w:r w:rsidR="00945EFF" w:rsidRPr="00AE5C55">
        <w:t>(в соответствии со Справочником бюджетов (Справочник 8))</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ГРБС: графа 2 Приложения </w:t>
      </w:r>
      <w:r w:rsidR="00A52E9F" w:rsidRPr="00A52E9F">
        <w:rPr>
          <w:rFonts w:cs="Arial"/>
        </w:rPr>
        <w:t>1</w:t>
      </w:r>
      <w:r w:rsidRPr="0057533F">
        <w:rPr>
          <w:rFonts w:cs="Arial"/>
        </w:rPr>
        <w:t xml:space="preserve"> (в соответствии со Справочником ГРБС/ГАДБ/ГАИФ (Справочник 6))</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Вид средств: всегда «бюджетные средства» (в соответствии со Справочником видов средств (Справочник 1)) </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Код цели: графа 3 Приложения </w:t>
      </w:r>
      <w:r w:rsidR="00A52E9F" w:rsidRPr="00A52E9F">
        <w:rPr>
          <w:rFonts w:cs="Arial"/>
        </w:rPr>
        <w:t>1</w:t>
      </w:r>
      <w:r w:rsidRPr="0057533F">
        <w:rPr>
          <w:rFonts w:cs="Arial"/>
        </w:rPr>
        <w:t xml:space="preserve"> </w:t>
      </w:r>
      <w:r w:rsidRPr="00AE5C55">
        <w:rPr>
          <w:rFonts w:cs="Arial"/>
        </w:rPr>
        <w:t>(в соответствии со Справочником Кодов целей)</w:t>
      </w:r>
    </w:p>
    <w:p w:rsidR="00421A28" w:rsidRPr="00AE5C55" w:rsidRDefault="00421A28" w:rsidP="00421A28">
      <w:pPr>
        <w:pStyle w:val="4"/>
        <w:keepNext/>
        <w:spacing w:before="240"/>
        <w:ind w:left="352"/>
        <w:rPr>
          <w:b/>
          <w:bCs/>
        </w:rPr>
      </w:pPr>
      <w:bookmarkStart w:id="752" w:name="_Toc373761407"/>
      <w:r w:rsidRPr="00AE5C55">
        <w:rPr>
          <w:b/>
          <w:bCs/>
        </w:rPr>
        <w:t>ПБ424 – Возвращено целевых средств прошлых лет в федеральный бюджет</w:t>
      </w:r>
      <w:bookmarkEnd w:id="752"/>
    </w:p>
    <w:p w:rsidR="00421A28" w:rsidRPr="00AE5C55" w:rsidRDefault="00421A28" w:rsidP="00D427AE">
      <w:pPr>
        <w:spacing w:beforeLines="60" w:afterLines="60"/>
        <w:ind w:left="720"/>
      </w:pPr>
      <w:r w:rsidRPr="00AE5C55">
        <w:t>Возвращено целевых средств прошлых лет в федеральный бюджет - сумма неиспользованного остатка целевых средств прошлых лет, возвращенного из бюджета субъекта Российской Федерации в доход федерального бюджета, с указанием кодов целей субсидий/субвенций и ГРБС федерального уровня по состоянию на дату.</w:t>
      </w:r>
    </w:p>
    <w:p w:rsidR="00421A28" w:rsidRPr="00AE5C55" w:rsidRDefault="00421A28" w:rsidP="00D427AE">
      <w:pPr>
        <w:spacing w:beforeLines="60" w:afterLines="60"/>
        <w:ind w:left="720"/>
      </w:pPr>
      <w:r w:rsidRPr="00AE5C55">
        <w:t>Базовый показатель рассчитывается для региональных бюджетов на основании данных учетных систем ФК. Показатель выгружается оборотами за дату и накопленным итогом на дату в соответствии с регламентом выгрузки оборотных и накопительных файлов.</w:t>
      </w:r>
    </w:p>
    <w:p w:rsidR="00421A28" w:rsidRPr="00AE5C55" w:rsidRDefault="00421A28" w:rsidP="00D427AE">
      <w:pPr>
        <w:spacing w:beforeLines="60" w:afterLines="60"/>
        <w:ind w:left="720"/>
      </w:pPr>
      <w:r w:rsidRPr="00AE5C55">
        <w:t>Периодичность расчета  - ежедневно</w:t>
      </w:r>
    </w:p>
    <w:p w:rsidR="00421A28" w:rsidRPr="00AE5C55" w:rsidRDefault="00421A28" w:rsidP="00D427AE">
      <w:pPr>
        <w:spacing w:beforeLines="60" w:afterLines="60"/>
        <w:ind w:left="720"/>
      </w:pPr>
      <w:r w:rsidRPr="00AE5C55">
        <w:t>Единица изменения - рубли</w:t>
      </w:r>
    </w:p>
    <w:p w:rsidR="00421A28" w:rsidRPr="00AE5C55" w:rsidRDefault="00421A28" w:rsidP="00D427AE">
      <w:pPr>
        <w:spacing w:beforeLines="60" w:afterLines="60"/>
        <w:ind w:left="720"/>
        <w:outlineLvl w:val="0"/>
        <w:rPr>
          <w:u w:val="single"/>
        </w:rPr>
      </w:pPr>
      <w:r w:rsidRPr="00AE5C55">
        <w:rPr>
          <w:u w:val="single"/>
        </w:rPr>
        <w:t>Аналитические признаки</w:t>
      </w:r>
    </w:p>
    <w:p w:rsidR="008A2C7A" w:rsidRDefault="00421A28" w:rsidP="00D427AE">
      <w:pPr>
        <w:numPr>
          <w:ilvl w:val="1"/>
          <w:numId w:val="8"/>
        </w:numPr>
        <w:tabs>
          <w:tab w:val="clear" w:pos="2160"/>
          <w:tab w:val="num" w:pos="1800"/>
        </w:tabs>
        <w:spacing w:beforeLines="60" w:afterLines="60"/>
        <w:ind w:left="1800"/>
      </w:pPr>
      <w:r w:rsidRPr="00AE5C55">
        <w:t>Дата</w:t>
      </w:r>
    </w:p>
    <w:p w:rsidR="008A2C7A" w:rsidRDefault="00421A28" w:rsidP="00D427AE">
      <w:pPr>
        <w:numPr>
          <w:ilvl w:val="1"/>
          <w:numId w:val="8"/>
        </w:numPr>
        <w:tabs>
          <w:tab w:val="clear" w:pos="2160"/>
          <w:tab w:val="num" w:pos="1800"/>
        </w:tabs>
        <w:spacing w:beforeLines="60" w:afterLines="60"/>
        <w:ind w:left="1800"/>
      </w:pPr>
      <w:r w:rsidRPr="00AE5C55">
        <w:t>ФК/УФК: УФК (в соответствии со Справочником органов ФК (Справочник 7))</w:t>
      </w:r>
    </w:p>
    <w:p w:rsidR="008A2C7A" w:rsidRDefault="00421A28" w:rsidP="00D427AE">
      <w:pPr>
        <w:numPr>
          <w:ilvl w:val="1"/>
          <w:numId w:val="8"/>
        </w:numPr>
        <w:tabs>
          <w:tab w:val="clear" w:pos="2160"/>
          <w:tab w:val="num" w:pos="1800"/>
        </w:tabs>
        <w:spacing w:beforeLines="60" w:afterLines="60"/>
        <w:ind w:left="1800"/>
      </w:pPr>
      <w:r w:rsidRPr="00AE5C55">
        <w:t>Бюджет: региональный бюджет (2 – региональный бюджет)</w:t>
      </w:r>
    </w:p>
    <w:p w:rsidR="008A2C7A" w:rsidRDefault="00421A28" w:rsidP="00D427AE">
      <w:pPr>
        <w:numPr>
          <w:ilvl w:val="1"/>
          <w:numId w:val="8"/>
        </w:numPr>
        <w:tabs>
          <w:tab w:val="clear" w:pos="2160"/>
          <w:tab w:val="num" w:pos="1800"/>
        </w:tabs>
        <w:spacing w:beforeLines="60" w:afterLines="60"/>
        <w:ind w:left="1800"/>
      </w:pPr>
      <w:r w:rsidRPr="00AE5C55">
        <w:t>ГРБС (в соответствии со Справочником ГРБС/ГАДБ/ГАИФ (Справочник 6))</w:t>
      </w:r>
    </w:p>
    <w:p w:rsidR="008A2C7A" w:rsidRDefault="00421A28" w:rsidP="00D427AE">
      <w:pPr>
        <w:numPr>
          <w:ilvl w:val="1"/>
          <w:numId w:val="8"/>
        </w:numPr>
        <w:tabs>
          <w:tab w:val="clear" w:pos="2160"/>
          <w:tab w:val="num" w:pos="1800"/>
        </w:tabs>
        <w:spacing w:beforeLines="60" w:afterLines="60"/>
        <w:ind w:left="1800"/>
      </w:pPr>
      <w:r w:rsidRPr="00AE5C55">
        <w:t>Вид средств: всегда «бюджетные средства» (в соответствии со Справочником видов средств (Справочник 1))</w:t>
      </w:r>
    </w:p>
    <w:p w:rsidR="008A2C7A" w:rsidRDefault="00421A28" w:rsidP="00D427AE">
      <w:pPr>
        <w:numPr>
          <w:ilvl w:val="1"/>
          <w:numId w:val="8"/>
        </w:numPr>
        <w:tabs>
          <w:tab w:val="clear" w:pos="2160"/>
          <w:tab w:val="num" w:pos="1800"/>
        </w:tabs>
        <w:spacing w:beforeLines="60" w:afterLines="60"/>
        <w:ind w:left="1800"/>
      </w:pPr>
      <w:r w:rsidRPr="00AE5C55">
        <w:t>Код цели: все коды целей (в соответствии со Справочником Кодов целей</w:t>
      </w:r>
      <w:r w:rsidR="007062B7" w:rsidRPr="00AE5C55">
        <w:t xml:space="preserve"> (Справочник </w:t>
      </w:r>
      <w:r w:rsidR="006C50DC" w:rsidRPr="00AE5C55">
        <w:t>40</w:t>
      </w:r>
      <w:r w:rsidR="007062B7" w:rsidRPr="00AE5C55">
        <w:t>)</w:t>
      </w:r>
      <w:r w:rsidRPr="00AE5C55">
        <w:t>)</w:t>
      </w:r>
    </w:p>
    <w:p w:rsidR="00421A28" w:rsidRPr="00AE5C55" w:rsidRDefault="00421A28" w:rsidP="00D427AE">
      <w:pPr>
        <w:spacing w:beforeLines="60" w:afterLines="60"/>
        <w:ind w:left="720"/>
        <w:outlineLvl w:val="0"/>
        <w:rPr>
          <w:u w:val="single"/>
        </w:rPr>
      </w:pPr>
      <w:r w:rsidRPr="00AE5C55">
        <w:rPr>
          <w:u w:val="single"/>
        </w:rPr>
        <w:t>Алгоритм расчета</w:t>
      </w:r>
    </w:p>
    <w:p w:rsidR="00421A28" w:rsidRPr="00AE5C55" w:rsidRDefault="00421A28" w:rsidP="00D427AE">
      <w:pPr>
        <w:spacing w:beforeLines="60" w:afterLines="60"/>
        <w:ind w:left="720"/>
        <w:rPr>
          <w:rFonts w:cs="Arial"/>
        </w:rPr>
      </w:pPr>
      <w:r w:rsidRPr="00AE5C55">
        <w:rPr>
          <w:rFonts w:cs="Arial"/>
        </w:rPr>
        <w:t xml:space="preserve">Алгоритм расчета данного показателя аналогичен алгоритму расчета показателей «Неиспользованный остаток прошлых лет. Возвращено в федеральный бюджет. </w:t>
      </w:r>
      <w:r w:rsidR="00BA3B4D" w:rsidRPr="00AE5C55">
        <w:rPr>
          <w:rFonts w:cs="Arial"/>
        </w:rPr>
        <w:t>Всего</w:t>
      </w:r>
      <w:r w:rsidRPr="00AE5C55">
        <w:rPr>
          <w:rFonts w:cs="Arial"/>
        </w:rPr>
        <w:t xml:space="preserve">.» </w:t>
      </w:r>
      <w:r w:rsidR="001F4442" w:rsidRPr="00AE5C55">
        <w:rPr>
          <w:rFonts w:cs="Arial"/>
        </w:rPr>
        <w:t xml:space="preserve">при формировании </w:t>
      </w:r>
      <w:r w:rsidR="001F4442">
        <w:t xml:space="preserve">«Отчета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w:t>
      </w:r>
      <w:r w:rsidR="001F4442">
        <w:lastRenderedPageBreak/>
        <w:t>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rsidR="001F4442" w:rsidRPr="00C853FA">
        <w:rPr>
          <w:rFonts w:cs="Arial"/>
        </w:rPr>
        <w:t xml:space="preserve"> (</w:t>
      </w:r>
      <w:r w:rsidR="001F4442">
        <w:rPr>
          <w:rFonts w:cs="Arial"/>
        </w:rPr>
        <w:t xml:space="preserve">0531888 </w:t>
      </w:r>
      <w:r w:rsidR="001F4442" w:rsidRPr="000D4790">
        <w:rPr>
          <w:rFonts w:cs="Arial"/>
        </w:rPr>
        <w:t xml:space="preserve">Приложение </w:t>
      </w:r>
      <w:r w:rsidR="001F4442">
        <w:rPr>
          <w:rFonts w:cs="Arial"/>
        </w:rPr>
        <w:t xml:space="preserve">1 </w:t>
      </w:r>
      <w:r w:rsidR="001F4442" w:rsidRPr="0057533F">
        <w:rPr>
          <w:rFonts w:cs="Arial"/>
        </w:rPr>
        <w:t>Приказ</w:t>
      </w:r>
      <w:r w:rsidR="001F4442">
        <w:rPr>
          <w:rFonts w:cs="Arial"/>
        </w:rPr>
        <w:t>у</w:t>
      </w:r>
      <w:r w:rsidR="001F4442" w:rsidRPr="0057533F">
        <w:rPr>
          <w:rFonts w:cs="Arial"/>
        </w:rPr>
        <w:t xml:space="preserve"> Федерального казначейства</w:t>
      </w:r>
      <w:r w:rsidR="001F4442">
        <w:rPr>
          <w:rFonts w:cs="Arial"/>
        </w:rPr>
        <w:t xml:space="preserve"> </w:t>
      </w:r>
      <w:r w:rsidR="001F4442" w:rsidRPr="0057533F">
        <w:rPr>
          <w:rFonts w:cs="Arial"/>
        </w:rPr>
        <w:t>от 22.02.2012 N 87</w:t>
      </w:r>
      <w:r w:rsidR="001F4442">
        <w:rPr>
          <w:rFonts w:cs="Arial"/>
        </w:rPr>
        <w:t xml:space="preserve"> </w:t>
      </w:r>
      <w:r w:rsidR="001F4442" w:rsidRPr="003F3323">
        <w:rPr>
          <w:rFonts w:cs="Arial"/>
        </w:rPr>
        <w:t>в ред. Приказа Казначейства России от 30.09.2013 N 221</w:t>
      </w:r>
      <w:r w:rsidR="001F4442" w:rsidRPr="00C853FA">
        <w:rPr>
          <w:rFonts w:cs="Arial"/>
        </w:rPr>
        <w:t xml:space="preserve">), </w:t>
      </w:r>
      <w:r w:rsidR="001F4442">
        <w:rPr>
          <w:rFonts w:cs="Arial"/>
        </w:rPr>
        <w:t>на</w:t>
      </w:r>
      <w:r w:rsidR="001F4442" w:rsidRPr="00C853FA">
        <w:rPr>
          <w:rFonts w:cs="Arial"/>
        </w:rPr>
        <w:t xml:space="preserve"> </w:t>
      </w:r>
      <w:r w:rsidR="001F4442">
        <w:rPr>
          <w:rFonts w:cs="Arial"/>
        </w:rPr>
        <w:t xml:space="preserve">указанную </w:t>
      </w:r>
      <w:r w:rsidR="001F4442" w:rsidRPr="00C853FA">
        <w:rPr>
          <w:rFonts w:cs="Arial"/>
        </w:rPr>
        <w:t>дату</w:t>
      </w:r>
    </w:p>
    <w:p w:rsidR="00421A28" w:rsidRPr="00AE5C55" w:rsidRDefault="00421A28" w:rsidP="00D427AE">
      <w:pPr>
        <w:spacing w:beforeLines="60" w:afterLines="60"/>
        <w:ind w:left="720"/>
        <w:rPr>
          <w:rFonts w:cs="Arial"/>
          <w:u w:val="single"/>
        </w:rPr>
      </w:pPr>
      <w:r w:rsidRPr="00AE5C55">
        <w:rPr>
          <w:rFonts w:cs="Arial"/>
          <w:u w:val="single"/>
        </w:rPr>
        <w:t>Пример расчета значения показателя</w:t>
      </w:r>
    </w:p>
    <w:p w:rsidR="00421A28" w:rsidRPr="00AE5C55" w:rsidRDefault="00421A28" w:rsidP="00D427AE">
      <w:pPr>
        <w:spacing w:beforeLines="60" w:afterLines="60"/>
        <w:ind w:left="851"/>
        <w:rPr>
          <w:rFonts w:cs="Arial"/>
        </w:rPr>
      </w:pPr>
      <w:r w:rsidRPr="00AE5C55">
        <w:rPr>
          <w:rFonts w:cs="Arial"/>
        </w:rPr>
        <w:t xml:space="preserve">1. Расчет значения показателя:  </w:t>
      </w:r>
    </w:p>
    <w:p w:rsidR="008A2C7A" w:rsidRDefault="00421A28" w:rsidP="00D427AE">
      <w:pPr>
        <w:numPr>
          <w:ilvl w:val="1"/>
          <w:numId w:val="8"/>
        </w:numPr>
        <w:tabs>
          <w:tab w:val="clear" w:pos="2160"/>
          <w:tab w:val="num" w:pos="1800"/>
        </w:tabs>
        <w:spacing w:beforeLines="60" w:afterLines="60"/>
        <w:ind w:left="1800"/>
      </w:pPr>
      <w:r w:rsidRPr="00AE5C55">
        <w:t xml:space="preserve">Приложение </w:t>
      </w:r>
      <w:r w:rsidR="00A52E9F" w:rsidRPr="00A52E9F">
        <w:rPr>
          <w:lang w:val="en-US"/>
        </w:rPr>
        <w:t>1</w:t>
      </w:r>
      <w:r w:rsidRPr="0057533F">
        <w:t xml:space="preserve"> графа </w:t>
      </w:r>
      <w:r w:rsidR="00F4147A" w:rsidRPr="00AE5C55">
        <w:t xml:space="preserve">12 </w:t>
      </w:r>
      <w:r w:rsidRPr="00AE5C55">
        <w:t>для региональных бюджетов</w:t>
      </w:r>
    </w:p>
    <w:p w:rsidR="00421A28" w:rsidRPr="00AE5C55" w:rsidRDefault="00421A28" w:rsidP="00D427AE">
      <w:pPr>
        <w:spacing w:beforeLines="60" w:afterLines="60"/>
        <w:ind w:left="851"/>
        <w:rPr>
          <w:rFonts w:cs="Arial"/>
        </w:rPr>
      </w:pPr>
      <w:r w:rsidRPr="00AE5C55">
        <w:rPr>
          <w:rFonts w:cs="Arial"/>
        </w:rPr>
        <w:t>2. Аналитические признаки:</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Текущая дата, за или на которую рассчитано значение показателя</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ФК/УФК (в соответствии со Справочником органов ФК (Справочник 7)): заголовочная часть Приложения </w:t>
      </w:r>
      <w:r w:rsidR="00A52E9F" w:rsidRPr="00A52E9F">
        <w:rPr>
          <w:rFonts w:cs="Arial"/>
        </w:rPr>
        <w:t>1</w:t>
      </w:r>
      <w:r w:rsidRPr="0057533F">
        <w:rPr>
          <w:rFonts w:cs="Arial"/>
        </w:rPr>
        <w:t xml:space="preserve"> код по КОФК </w:t>
      </w:r>
      <w:r w:rsidRPr="00AE5C55">
        <w:rPr>
          <w:rFonts w:cs="Arial"/>
        </w:rPr>
        <w:t>(в соответствии со Справочником органов ФК (Справочник 7))</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Бюджет: </w:t>
      </w:r>
      <w:r w:rsidRPr="00AE5C55">
        <w:rPr>
          <w:rFonts w:cs="Arial"/>
          <w:b/>
        </w:rPr>
        <w:t>2</w:t>
      </w:r>
      <w:r w:rsidRPr="00AE5C55">
        <w:rPr>
          <w:rFonts w:cs="Arial"/>
        </w:rPr>
        <w:t xml:space="preserve"> (региональный бюджет)</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ГРБС: графа 2 Приложения </w:t>
      </w:r>
      <w:r w:rsidR="00A52E9F" w:rsidRPr="00A52E9F">
        <w:rPr>
          <w:rFonts w:cs="Arial"/>
        </w:rPr>
        <w:t>1</w:t>
      </w:r>
      <w:r w:rsidRPr="0057533F">
        <w:rPr>
          <w:rFonts w:cs="Arial"/>
        </w:rPr>
        <w:t xml:space="preserve"> (в соответствии со Справочником ГРБС/ГАДБ/ГАИФ (Справочник 6))</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Вид средств: всегда «бюджетные средства» (в соответствии со Справочником видов средств (Справочник 1)) </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Код цели: графа 3 Приложения </w:t>
      </w:r>
      <w:r w:rsidR="00A52E9F" w:rsidRPr="00A52E9F">
        <w:rPr>
          <w:rFonts w:cs="Arial"/>
        </w:rPr>
        <w:t>1</w:t>
      </w:r>
      <w:r w:rsidRPr="0057533F">
        <w:rPr>
          <w:rFonts w:cs="Arial"/>
        </w:rPr>
        <w:t xml:space="preserve"> </w:t>
      </w:r>
      <w:r w:rsidRPr="00AE5C55">
        <w:rPr>
          <w:rFonts w:cs="Arial"/>
        </w:rPr>
        <w:t>(в соответствии со Справочником Кодов целей)</w:t>
      </w:r>
    </w:p>
    <w:p w:rsidR="00421A28" w:rsidRPr="00AE5C55" w:rsidRDefault="00421A28" w:rsidP="00421A28">
      <w:pPr>
        <w:pStyle w:val="4"/>
        <w:keepNext/>
        <w:spacing w:before="240"/>
        <w:ind w:left="352"/>
        <w:rPr>
          <w:b/>
          <w:bCs/>
        </w:rPr>
      </w:pPr>
      <w:bookmarkStart w:id="753" w:name="_Toc373761408"/>
      <w:r w:rsidRPr="00AE5C55">
        <w:rPr>
          <w:b/>
          <w:bCs/>
        </w:rPr>
        <w:t>ПБ425 – Взыскано целевых средств прошлых лет в федеральный бюджет</w:t>
      </w:r>
      <w:bookmarkEnd w:id="753"/>
    </w:p>
    <w:p w:rsidR="00421A28" w:rsidRPr="00AE5C55" w:rsidRDefault="00421A28" w:rsidP="00D427AE">
      <w:pPr>
        <w:spacing w:beforeLines="60" w:afterLines="60"/>
        <w:ind w:left="720"/>
      </w:pPr>
      <w:r w:rsidRPr="00AE5C55">
        <w:t>Взыскано целевых средств прошлых лет в федеральный бюджет - сумма неиспользованного остатка целевых средств прошлых лет, взысканная в соответствии со статьей 242 Бюджетного кодекса Российской Федерации в доход федерального бюджета, с указанием кодов целей субсидий/субвенций и ГРБС федерального уровня по состоянию на дату.</w:t>
      </w:r>
    </w:p>
    <w:p w:rsidR="00421A28" w:rsidRPr="00AE5C55" w:rsidRDefault="00421A28" w:rsidP="00D427AE">
      <w:pPr>
        <w:spacing w:beforeLines="60" w:afterLines="60"/>
        <w:ind w:left="720"/>
      </w:pPr>
      <w:r w:rsidRPr="00AE5C55">
        <w:t>Базовый показатель рассчитывается для региональных бюджетов на основании данных учетных систем ФК. Показатель выгружается оборотами за дату и накопленным итогом на дату в соответствии с регламентом выгрузки оборотных и накопительных файлов.</w:t>
      </w:r>
    </w:p>
    <w:p w:rsidR="00421A28" w:rsidRPr="00AE5C55" w:rsidRDefault="00421A28" w:rsidP="00D427AE">
      <w:pPr>
        <w:spacing w:beforeLines="60" w:afterLines="60"/>
        <w:ind w:left="720"/>
      </w:pPr>
      <w:r w:rsidRPr="00AE5C55">
        <w:t>Периодичность расчета  - ежедневно</w:t>
      </w:r>
    </w:p>
    <w:p w:rsidR="00421A28" w:rsidRPr="00AE5C55" w:rsidRDefault="00421A28" w:rsidP="00D427AE">
      <w:pPr>
        <w:spacing w:beforeLines="60" w:afterLines="60"/>
        <w:ind w:left="720"/>
      </w:pPr>
      <w:r w:rsidRPr="00AE5C55">
        <w:t>Единица изменения - рубли</w:t>
      </w:r>
    </w:p>
    <w:p w:rsidR="00421A28" w:rsidRPr="00AE5C55" w:rsidRDefault="00421A28" w:rsidP="00D427AE">
      <w:pPr>
        <w:spacing w:beforeLines="60" w:afterLines="60"/>
        <w:ind w:left="720"/>
        <w:outlineLvl w:val="0"/>
        <w:rPr>
          <w:u w:val="single"/>
        </w:rPr>
      </w:pPr>
      <w:r w:rsidRPr="00AE5C55">
        <w:rPr>
          <w:u w:val="single"/>
        </w:rPr>
        <w:t>Аналитические признаки</w:t>
      </w:r>
    </w:p>
    <w:p w:rsidR="008A2C7A" w:rsidRDefault="00421A28" w:rsidP="00D427AE">
      <w:pPr>
        <w:numPr>
          <w:ilvl w:val="1"/>
          <w:numId w:val="8"/>
        </w:numPr>
        <w:tabs>
          <w:tab w:val="clear" w:pos="2160"/>
          <w:tab w:val="num" w:pos="1800"/>
        </w:tabs>
        <w:spacing w:beforeLines="60" w:afterLines="60"/>
        <w:ind w:left="1800"/>
      </w:pPr>
      <w:r w:rsidRPr="00AE5C55">
        <w:t>Дата</w:t>
      </w:r>
    </w:p>
    <w:p w:rsidR="008A2C7A" w:rsidRDefault="00421A28" w:rsidP="00D427AE">
      <w:pPr>
        <w:numPr>
          <w:ilvl w:val="1"/>
          <w:numId w:val="8"/>
        </w:numPr>
        <w:tabs>
          <w:tab w:val="clear" w:pos="2160"/>
          <w:tab w:val="num" w:pos="1800"/>
        </w:tabs>
        <w:spacing w:beforeLines="60" w:afterLines="60"/>
        <w:ind w:left="1800"/>
      </w:pPr>
      <w:r w:rsidRPr="00AE5C55">
        <w:t>ФК/УФК: УФК (в соответствии со Справочником органов ФК (Справочник 7))</w:t>
      </w:r>
    </w:p>
    <w:p w:rsidR="008A2C7A" w:rsidRDefault="00421A28" w:rsidP="00D427AE">
      <w:pPr>
        <w:numPr>
          <w:ilvl w:val="1"/>
          <w:numId w:val="8"/>
        </w:numPr>
        <w:tabs>
          <w:tab w:val="clear" w:pos="2160"/>
          <w:tab w:val="num" w:pos="1800"/>
        </w:tabs>
        <w:spacing w:beforeLines="60" w:afterLines="60"/>
        <w:ind w:left="1800"/>
      </w:pPr>
      <w:r w:rsidRPr="00AE5C55">
        <w:t>Бюджет: региональный бюджет (2 – региональный бюджет)</w:t>
      </w:r>
    </w:p>
    <w:p w:rsidR="008A2C7A" w:rsidRDefault="00421A28" w:rsidP="00D427AE">
      <w:pPr>
        <w:numPr>
          <w:ilvl w:val="1"/>
          <w:numId w:val="8"/>
        </w:numPr>
        <w:tabs>
          <w:tab w:val="clear" w:pos="2160"/>
          <w:tab w:val="num" w:pos="1800"/>
        </w:tabs>
        <w:spacing w:beforeLines="60" w:afterLines="60"/>
        <w:ind w:left="1800"/>
      </w:pPr>
      <w:r w:rsidRPr="00AE5C55">
        <w:t>ГРБС (в соответствии со Справочником ГРБС/ГАДБ/ГАИФ (Справочник 6))</w:t>
      </w:r>
    </w:p>
    <w:p w:rsidR="008A2C7A" w:rsidRDefault="00421A28" w:rsidP="00D427AE">
      <w:pPr>
        <w:numPr>
          <w:ilvl w:val="1"/>
          <w:numId w:val="8"/>
        </w:numPr>
        <w:tabs>
          <w:tab w:val="clear" w:pos="2160"/>
          <w:tab w:val="num" w:pos="1800"/>
        </w:tabs>
        <w:spacing w:beforeLines="60" w:afterLines="60"/>
        <w:ind w:left="1800"/>
      </w:pPr>
      <w:r w:rsidRPr="00AE5C55">
        <w:t>Вид средств: всегда «бюджетные средства» (в соответствии со Справочником видов средств (Справочник 1))</w:t>
      </w:r>
    </w:p>
    <w:p w:rsidR="008A2C7A" w:rsidRDefault="00421A28" w:rsidP="00D427AE">
      <w:pPr>
        <w:numPr>
          <w:ilvl w:val="1"/>
          <w:numId w:val="8"/>
        </w:numPr>
        <w:tabs>
          <w:tab w:val="clear" w:pos="2160"/>
          <w:tab w:val="num" w:pos="1800"/>
        </w:tabs>
        <w:spacing w:beforeLines="60" w:afterLines="60"/>
        <w:ind w:left="1800"/>
      </w:pPr>
      <w:r w:rsidRPr="00AE5C55">
        <w:t>Код цели: все коды целей (в соответствии со Справочником Кодов целей</w:t>
      </w:r>
      <w:r w:rsidR="007062B7" w:rsidRPr="00AE5C55">
        <w:t xml:space="preserve"> (Справочник </w:t>
      </w:r>
      <w:r w:rsidR="006C50DC" w:rsidRPr="00AE5C55">
        <w:t>40</w:t>
      </w:r>
      <w:r w:rsidR="007062B7" w:rsidRPr="00AE5C55">
        <w:t>)</w:t>
      </w:r>
      <w:r w:rsidRPr="00AE5C55">
        <w:t>)</w:t>
      </w:r>
    </w:p>
    <w:p w:rsidR="00421A28" w:rsidRPr="00AE5C55" w:rsidRDefault="00421A28" w:rsidP="00D427AE">
      <w:pPr>
        <w:spacing w:beforeLines="60" w:afterLines="60"/>
        <w:ind w:left="720"/>
        <w:outlineLvl w:val="0"/>
        <w:rPr>
          <w:u w:val="single"/>
        </w:rPr>
      </w:pPr>
      <w:r w:rsidRPr="00AE5C55">
        <w:rPr>
          <w:u w:val="single"/>
        </w:rPr>
        <w:t>Алгоритм расчета</w:t>
      </w:r>
    </w:p>
    <w:p w:rsidR="00421A28" w:rsidRPr="00AE5C55" w:rsidRDefault="00421A28" w:rsidP="00D427AE">
      <w:pPr>
        <w:spacing w:beforeLines="60" w:afterLines="60"/>
        <w:ind w:left="720"/>
        <w:rPr>
          <w:rFonts w:cs="Arial"/>
        </w:rPr>
      </w:pPr>
      <w:r w:rsidRPr="00AE5C55">
        <w:rPr>
          <w:rFonts w:cs="Arial"/>
        </w:rPr>
        <w:t xml:space="preserve">Алгоритм расчета данного показателя аналогичен алгоритму расчета показателей «Неиспользованный остаток прошлых лет. Возвращено в федеральный бюджет. Из них взыскано.» </w:t>
      </w:r>
      <w:r w:rsidR="001F4442" w:rsidRPr="00AE5C55">
        <w:rPr>
          <w:rFonts w:cs="Arial"/>
        </w:rPr>
        <w:t xml:space="preserve">при формировании </w:t>
      </w:r>
      <w:r w:rsidR="001F4442">
        <w:t xml:space="preserve">«Отчета об операциях консолидированного бюджета субъекта </w:t>
      </w:r>
      <w:r w:rsidR="001F4442">
        <w:lastRenderedPageBreak/>
        <w:t>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rsidR="001F4442" w:rsidRPr="00C853FA">
        <w:rPr>
          <w:rFonts w:cs="Arial"/>
        </w:rPr>
        <w:t xml:space="preserve"> (</w:t>
      </w:r>
      <w:r w:rsidR="001F4442">
        <w:rPr>
          <w:rFonts w:cs="Arial"/>
        </w:rPr>
        <w:t xml:space="preserve">0531888 </w:t>
      </w:r>
      <w:r w:rsidR="001F4442" w:rsidRPr="000D4790">
        <w:rPr>
          <w:rFonts w:cs="Arial"/>
        </w:rPr>
        <w:t xml:space="preserve">Приложение </w:t>
      </w:r>
      <w:r w:rsidR="001F4442">
        <w:rPr>
          <w:rFonts w:cs="Arial"/>
        </w:rPr>
        <w:t xml:space="preserve">1 </w:t>
      </w:r>
      <w:r w:rsidR="001F4442" w:rsidRPr="0057533F">
        <w:rPr>
          <w:rFonts w:cs="Arial"/>
        </w:rPr>
        <w:t>Приказ</w:t>
      </w:r>
      <w:r w:rsidR="001F4442">
        <w:rPr>
          <w:rFonts w:cs="Arial"/>
        </w:rPr>
        <w:t>у</w:t>
      </w:r>
      <w:r w:rsidR="001F4442" w:rsidRPr="0057533F">
        <w:rPr>
          <w:rFonts w:cs="Arial"/>
        </w:rPr>
        <w:t xml:space="preserve"> Федерального казначейства</w:t>
      </w:r>
      <w:r w:rsidR="001F4442">
        <w:rPr>
          <w:rFonts w:cs="Arial"/>
        </w:rPr>
        <w:t xml:space="preserve"> </w:t>
      </w:r>
      <w:r w:rsidR="001F4442" w:rsidRPr="0057533F">
        <w:rPr>
          <w:rFonts w:cs="Arial"/>
        </w:rPr>
        <w:t>от 22.02.2012 N 87</w:t>
      </w:r>
      <w:r w:rsidR="001F4442">
        <w:rPr>
          <w:rFonts w:cs="Arial"/>
        </w:rPr>
        <w:t xml:space="preserve"> </w:t>
      </w:r>
      <w:r w:rsidR="001F4442" w:rsidRPr="003F3323">
        <w:rPr>
          <w:rFonts w:cs="Arial"/>
        </w:rPr>
        <w:t>в ред. Приказа Казначейства России от 30.09.2013 N 221</w:t>
      </w:r>
      <w:r w:rsidR="001F4442" w:rsidRPr="00C853FA">
        <w:rPr>
          <w:rFonts w:cs="Arial"/>
        </w:rPr>
        <w:t xml:space="preserve">), </w:t>
      </w:r>
      <w:r w:rsidR="001F4442">
        <w:rPr>
          <w:rFonts w:cs="Arial"/>
        </w:rPr>
        <w:t>на</w:t>
      </w:r>
      <w:r w:rsidR="001F4442" w:rsidRPr="00C853FA">
        <w:rPr>
          <w:rFonts w:cs="Arial"/>
        </w:rPr>
        <w:t xml:space="preserve"> </w:t>
      </w:r>
      <w:r w:rsidR="001F4442">
        <w:rPr>
          <w:rFonts w:cs="Arial"/>
        </w:rPr>
        <w:t xml:space="preserve">указанную </w:t>
      </w:r>
      <w:r w:rsidR="001F4442" w:rsidRPr="00C853FA">
        <w:rPr>
          <w:rFonts w:cs="Arial"/>
        </w:rPr>
        <w:t>дату</w:t>
      </w:r>
    </w:p>
    <w:p w:rsidR="00421A28" w:rsidRPr="00AE5C55" w:rsidRDefault="00421A28" w:rsidP="00D427AE">
      <w:pPr>
        <w:spacing w:beforeLines="60" w:afterLines="60"/>
        <w:ind w:left="720"/>
        <w:rPr>
          <w:rFonts w:cs="Arial"/>
          <w:u w:val="single"/>
        </w:rPr>
      </w:pPr>
      <w:r w:rsidRPr="00AE5C55">
        <w:rPr>
          <w:rFonts w:cs="Arial"/>
          <w:u w:val="single"/>
        </w:rPr>
        <w:t>Пример расчета значения показателя</w:t>
      </w:r>
    </w:p>
    <w:p w:rsidR="00421A28" w:rsidRPr="00AE5C55" w:rsidRDefault="00421A28" w:rsidP="00D427AE">
      <w:pPr>
        <w:spacing w:beforeLines="60" w:afterLines="60"/>
        <w:ind w:left="851"/>
        <w:rPr>
          <w:rFonts w:cs="Arial"/>
        </w:rPr>
      </w:pPr>
      <w:r w:rsidRPr="00AE5C55">
        <w:rPr>
          <w:rFonts w:cs="Arial"/>
        </w:rPr>
        <w:t xml:space="preserve">1. Расчет значения показателя:  </w:t>
      </w:r>
    </w:p>
    <w:p w:rsidR="008A2C7A" w:rsidRDefault="00421A28" w:rsidP="00D427AE">
      <w:pPr>
        <w:numPr>
          <w:ilvl w:val="1"/>
          <w:numId w:val="8"/>
        </w:numPr>
        <w:tabs>
          <w:tab w:val="clear" w:pos="2160"/>
          <w:tab w:val="num" w:pos="1800"/>
        </w:tabs>
        <w:spacing w:beforeLines="60" w:afterLines="60"/>
        <w:ind w:left="1800"/>
      </w:pPr>
      <w:r w:rsidRPr="00AE5C55">
        <w:t xml:space="preserve">Приложение </w:t>
      </w:r>
      <w:r w:rsidR="00A52E9F" w:rsidRPr="00A52E9F">
        <w:rPr>
          <w:lang w:val="en-US"/>
        </w:rPr>
        <w:t>1</w:t>
      </w:r>
      <w:r w:rsidRPr="0057533F">
        <w:t xml:space="preserve"> графа </w:t>
      </w:r>
      <w:r w:rsidR="00F4147A" w:rsidRPr="00AE5C55">
        <w:t xml:space="preserve">13 </w:t>
      </w:r>
      <w:r w:rsidRPr="00AE5C55">
        <w:t>для региональных бюджетов</w:t>
      </w:r>
    </w:p>
    <w:p w:rsidR="00421A28" w:rsidRPr="00AE5C55" w:rsidRDefault="00421A28" w:rsidP="00D427AE">
      <w:pPr>
        <w:spacing w:beforeLines="60" w:afterLines="60"/>
        <w:ind w:left="851"/>
        <w:rPr>
          <w:rFonts w:cs="Arial"/>
        </w:rPr>
      </w:pPr>
      <w:r w:rsidRPr="00AE5C55">
        <w:rPr>
          <w:rFonts w:cs="Arial"/>
        </w:rPr>
        <w:t>2. Аналитические признаки:</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Текущая дата, за или на которую рассчитано значение показателя</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ФК/УФК (в соответствии со Справочником органов ФК (Справочник 7)): заголовочная часть Приложения </w:t>
      </w:r>
      <w:r w:rsidR="00A52E9F" w:rsidRPr="00A52E9F">
        <w:rPr>
          <w:rFonts w:cs="Arial"/>
        </w:rPr>
        <w:t>1</w:t>
      </w:r>
      <w:r w:rsidRPr="0057533F">
        <w:rPr>
          <w:rFonts w:cs="Arial"/>
        </w:rPr>
        <w:t xml:space="preserve"> код по КОФК (в соответствии со Справочником органов ФК (Справочник 7))</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Бюджет: </w:t>
      </w:r>
      <w:r w:rsidRPr="00AE5C55">
        <w:rPr>
          <w:rFonts w:cs="Arial"/>
          <w:b/>
        </w:rPr>
        <w:t>2</w:t>
      </w:r>
      <w:r w:rsidRPr="00AE5C55">
        <w:rPr>
          <w:rFonts w:cs="Arial"/>
        </w:rPr>
        <w:t xml:space="preserve"> (региональный бюджет)</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ГРБС: графа 2 Приложения </w:t>
      </w:r>
      <w:r w:rsidR="00A52E9F" w:rsidRPr="00A52E9F">
        <w:rPr>
          <w:rFonts w:cs="Arial"/>
        </w:rPr>
        <w:t>1</w:t>
      </w:r>
      <w:r w:rsidRPr="0057533F">
        <w:rPr>
          <w:rFonts w:cs="Arial"/>
        </w:rPr>
        <w:t xml:space="preserve"> (в соответствии со Справочником ГРБС/ГАДБ/ГАИФ (Справочник 6))</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Вид средств: всегда «бюджетные средства» (в соответствии со Справочником видов средств (Справочник 1)) </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Код цели: графа 3 Приложения </w:t>
      </w:r>
      <w:r w:rsidR="00A52E9F" w:rsidRPr="00A52E9F">
        <w:rPr>
          <w:rFonts w:cs="Arial"/>
        </w:rPr>
        <w:t>1</w:t>
      </w:r>
      <w:r w:rsidRPr="0057533F">
        <w:rPr>
          <w:rFonts w:cs="Arial"/>
        </w:rPr>
        <w:t xml:space="preserve"> (в соответ</w:t>
      </w:r>
      <w:r w:rsidRPr="00AE5C55">
        <w:rPr>
          <w:rFonts w:cs="Arial"/>
        </w:rPr>
        <w:t>ствии со Справочником Кодов целей)</w:t>
      </w:r>
    </w:p>
    <w:p w:rsidR="00421A28" w:rsidRPr="00AE5C55" w:rsidRDefault="00421A28" w:rsidP="00421A28">
      <w:pPr>
        <w:pStyle w:val="4"/>
        <w:keepNext/>
        <w:spacing w:before="240"/>
        <w:ind w:left="352"/>
        <w:rPr>
          <w:b/>
          <w:bCs/>
        </w:rPr>
      </w:pPr>
      <w:bookmarkStart w:id="754" w:name="_Toc373761409"/>
      <w:r w:rsidRPr="00AE5C55">
        <w:rPr>
          <w:b/>
          <w:bCs/>
        </w:rPr>
        <w:t>ПБ426 – Возвращено целевых средств прошлых лет из федерального бюджета</w:t>
      </w:r>
      <w:bookmarkEnd w:id="754"/>
    </w:p>
    <w:p w:rsidR="00421A28" w:rsidRPr="00AE5C55" w:rsidRDefault="00421A28" w:rsidP="00D427AE">
      <w:pPr>
        <w:spacing w:beforeLines="60" w:afterLines="60"/>
        <w:ind w:left="720"/>
      </w:pPr>
      <w:r w:rsidRPr="00AE5C55">
        <w:t xml:space="preserve">Возвращено целевых средств прошлых лет из федерального бюджета - сумма остатка </w:t>
      </w:r>
      <w:r w:rsidR="00BA3B4D" w:rsidRPr="00AE5C55">
        <w:t>целевых средств, возвращенная из федерального бюджета в очередном финансовом году и направленная на те же цели</w:t>
      </w:r>
      <w:r w:rsidRPr="00AE5C55">
        <w:t>, с указанием кодов целей субсидий/субвенций и ГРБС федерального уровня по состоянию на дату.</w:t>
      </w:r>
    </w:p>
    <w:p w:rsidR="00421A28" w:rsidRPr="00AE5C55" w:rsidRDefault="00421A28" w:rsidP="00D427AE">
      <w:pPr>
        <w:spacing w:beforeLines="60" w:afterLines="60"/>
        <w:ind w:left="720"/>
      </w:pPr>
      <w:r w:rsidRPr="00AE5C55">
        <w:t>Базовый показатель рассчитывается для региональных бюджетов на основании данных учетных систем ФК. Показатель выгружается оборотами за дату и накопленным итогом на дату в соответствии с регламентом выгрузки оборотных и накопительных файлов.</w:t>
      </w:r>
    </w:p>
    <w:p w:rsidR="00421A28" w:rsidRPr="00AE5C55" w:rsidRDefault="00421A28" w:rsidP="00D427AE">
      <w:pPr>
        <w:spacing w:beforeLines="60" w:afterLines="60"/>
        <w:ind w:left="720"/>
      </w:pPr>
      <w:r w:rsidRPr="00AE5C55">
        <w:t>Периодичность расчета  - ежедневно</w:t>
      </w:r>
    </w:p>
    <w:p w:rsidR="00421A28" w:rsidRPr="00AE5C55" w:rsidRDefault="00421A28" w:rsidP="00D427AE">
      <w:pPr>
        <w:spacing w:beforeLines="60" w:afterLines="60"/>
        <w:ind w:left="720"/>
      </w:pPr>
      <w:r w:rsidRPr="00AE5C55">
        <w:t>Единица изменения - рубли</w:t>
      </w:r>
    </w:p>
    <w:p w:rsidR="00421A28" w:rsidRPr="00AE5C55" w:rsidRDefault="00421A28" w:rsidP="00D427AE">
      <w:pPr>
        <w:spacing w:beforeLines="60" w:afterLines="60"/>
        <w:ind w:left="720"/>
        <w:outlineLvl w:val="0"/>
        <w:rPr>
          <w:u w:val="single"/>
        </w:rPr>
      </w:pPr>
      <w:r w:rsidRPr="00AE5C55">
        <w:rPr>
          <w:u w:val="single"/>
        </w:rPr>
        <w:t>Аналитические признаки</w:t>
      </w:r>
    </w:p>
    <w:p w:rsidR="008A2C7A" w:rsidRDefault="00421A28" w:rsidP="00D427AE">
      <w:pPr>
        <w:numPr>
          <w:ilvl w:val="1"/>
          <w:numId w:val="8"/>
        </w:numPr>
        <w:tabs>
          <w:tab w:val="clear" w:pos="2160"/>
          <w:tab w:val="num" w:pos="1800"/>
        </w:tabs>
        <w:spacing w:beforeLines="60" w:afterLines="60"/>
        <w:ind w:left="1800"/>
      </w:pPr>
      <w:r w:rsidRPr="00AE5C55">
        <w:t>Дата</w:t>
      </w:r>
    </w:p>
    <w:p w:rsidR="008A2C7A" w:rsidRDefault="00421A28" w:rsidP="00D427AE">
      <w:pPr>
        <w:numPr>
          <w:ilvl w:val="1"/>
          <w:numId w:val="8"/>
        </w:numPr>
        <w:tabs>
          <w:tab w:val="clear" w:pos="2160"/>
          <w:tab w:val="num" w:pos="1800"/>
        </w:tabs>
        <w:spacing w:beforeLines="60" w:afterLines="60"/>
        <w:ind w:left="1800"/>
      </w:pPr>
      <w:r w:rsidRPr="00AE5C55">
        <w:t>ФК/УФК: УФК (в соответствии со Справочником органов ФК (Справочник 7))</w:t>
      </w:r>
    </w:p>
    <w:p w:rsidR="008A2C7A" w:rsidRDefault="00421A28" w:rsidP="00D427AE">
      <w:pPr>
        <w:numPr>
          <w:ilvl w:val="1"/>
          <w:numId w:val="8"/>
        </w:numPr>
        <w:tabs>
          <w:tab w:val="clear" w:pos="2160"/>
          <w:tab w:val="num" w:pos="1800"/>
        </w:tabs>
        <w:spacing w:beforeLines="60" w:afterLines="60"/>
        <w:ind w:left="1800"/>
      </w:pPr>
      <w:r w:rsidRPr="00AE5C55">
        <w:t>Бюджет: региональный бюджет (2 – региональный бюджет)</w:t>
      </w:r>
    </w:p>
    <w:p w:rsidR="008A2C7A" w:rsidRDefault="00421A28" w:rsidP="00D427AE">
      <w:pPr>
        <w:numPr>
          <w:ilvl w:val="1"/>
          <w:numId w:val="8"/>
        </w:numPr>
        <w:tabs>
          <w:tab w:val="clear" w:pos="2160"/>
          <w:tab w:val="num" w:pos="1800"/>
        </w:tabs>
        <w:spacing w:beforeLines="60" w:afterLines="60"/>
        <w:ind w:left="1800"/>
      </w:pPr>
      <w:r w:rsidRPr="00AE5C55">
        <w:t>ГРБС (в соответствии со Справочником ГРБС/ГАДБ/ГАИФ (Справочник 6))</w:t>
      </w:r>
    </w:p>
    <w:p w:rsidR="008A2C7A" w:rsidRDefault="00421A28" w:rsidP="00D427AE">
      <w:pPr>
        <w:numPr>
          <w:ilvl w:val="1"/>
          <w:numId w:val="8"/>
        </w:numPr>
        <w:tabs>
          <w:tab w:val="clear" w:pos="2160"/>
          <w:tab w:val="num" w:pos="1800"/>
        </w:tabs>
        <w:spacing w:beforeLines="60" w:afterLines="60"/>
        <w:ind w:left="1800"/>
      </w:pPr>
      <w:r w:rsidRPr="00AE5C55">
        <w:t>Вид средств: всегда «бюджетные средства» (в соответствии со Справочником видов средств (Справочник 1))</w:t>
      </w:r>
    </w:p>
    <w:p w:rsidR="008A2C7A" w:rsidRDefault="00421A28" w:rsidP="00D427AE">
      <w:pPr>
        <w:numPr>
          <w:ilvl w:val="1"/>
          <w:numId w:val="8"/>
        </w:numPr>
        <w:tabs>
          <w:tab w:val="clear" w:pos="2160"/>
          <w:tab w:val="num" w:pos="1800"/>
        </w:tabs>
        <w:spacing w:beforeLines="60" w:afterLines="60"/>
        <w:ind w:left="1800"/>
      </w:pPr>
      <w:r w:rsidRPr="00AE5C55">
        <w:t>Код цели: все коды целей (в соответствии со Справочником Кодов целей</w:t>
      </w:r>
      <w:r w:rsidR="007062B7" w:rsidRPr="00AE5C55">
        <w:t xml:space="preserve"> (Справочник </w:t>
      </w:r>
      <w:r w:rsidR="006C50DC" w:rsidRPr="00AE5C55">
        <w:t>40</w:t>
      </w:r>
      <w:r w:rsidR="007062B7" w:rsidRPr="00AE5C55">
        <w:t>)</w:t>
      </w:r>
      <w:r w:rsidRPr="00AE5C55">
        <w:t>)</w:t>
      </w:r>
    </w:p>
    <w:p w:rsidR="00421A28" w:rsidRPr="00AE5C55" w:rsidRDefault="00421A28" w:rsidP="00D427AE">
      <w:pPr>
        <w:spacing w:beforeLines="60" w:afterLines="60"/>
        <w:ind w:left="720"/>
        <w:outlineLvl w:val="0"/>
        <w:rPr>
          <w:u w:val="single"/>
        </w:rPr>
      </w:pPr>
      <w:r w:rsidRPr="00AE5C55">
        <w:rPr>
          <w:u w:val="single"/>
        </w:rPr>
        <w:t>Алгоритм расчета</w:t>
      </w:r>
    </w:p>
    <w:p w:rsidR="00421A28" w:rsidRPr="00AE5C55" w:rsidRDefault="00421A28" w:rsidP="00D427AE">
      <w:pPr>
        <w:spacing w:beforeLines="60" w:afterLines="60"/>
        <w:ind w:left="720"/>
        <w:rPr>
          <w:rFonts w:cs="Arial"/>
        </w:rPr>
      </w:pPr>
      <w:r w:rsidRPr="00AE5C55">
        <w:rPr>
          <w:rFonts w:cs="Arial"/>
        </w:rPr>
        <w:t xml:space="preserve">Алгоритм расчета данного показателя аналогичен алгоритму расчета показателей «Неиспользованный остаток прошлых лет. Возвращено из федерального бюджета» </w:t>
      </w:r>
      <w:r w:rsidR="001F4442" w:rsidRPr="00AE5C55">
        <w:rPr>
          <w:rFonts w:cs="Arial"/>
        </w:rPr>
        <w:t xml:space="preserve">при </w:t>
      </w:r>
      <w:r w:rsidR="001F4442" w:rsidRPr="00AE5C55">
        <w:rPr>
          <w:rFonts w:cs="Arial"/>
        </w:rPr>
        <w:lastRenderedPageBreak/>
        <w:t xml:space="preserve">формировании </w:t>
      </w:r>
      <w:r w:rsidR="001F4442">
        <w:t>«Отчета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rsidR="001F4442" w:rsidRPr="00C853FA">
        <w:rPr>
          <w:rFonts w:cs="Arial"/>
        </w:rPr>
        <w:t xml:space="preserve"> (</w:t>
      </w:r>
      <w:r w:rsidR="001F4442">
        <w:rPr>
          <w:rFonts w:cs="Arial"/>
        </w:rPr>
        <w:t xml:space="preserve">0531888 </w:t>
      </w:r>
      <w:r w:rsidR="001F4442" w:rsidRPr="000D4790">
        <w:rPr>
          <w:rFonts w:cs="Arial"/>
        </w:rPr>
        <w:t xml:space="preserve">Приложение </w:t>
      </w:r>
      <w:r w:rsidR="001F4442">
        <w:rPr>
          <w:rFonts w:cs="Arial"/>
        </w:rPr>
        <w:t xml:space="preserve">1 </w:t>
      </w:r>
      <w:r w:rsidR="001F4442" w:rsidRPr="0057533F">
        <w:rPr>
          <w:rFonts w:cs="Arial"/>
        </w:rPr>
        <w:t>Приказ</w:t>
      </w:r>
      <w:r w:rsidR="001F4442">
        <w:rPr>
          <w:rFonts w:cs="Arial"/>
        </w:rPr>
        <w:t>у</w:t>
      </w:r>
      <w:r w:rsidR="001F4442" w:rsidRPr="0057533F">
        <w:rPr>
          <w:rFonts w:cs="Arial"/>
        </w:rPr>
        <w:t xml:space="preserve"> Федерального казначейства</w:t>
      </w:r>
      <w:r w:rsidR="001F4442">
        <w:rPr>
          <w:rFonts w:cs="Arial"/>
        </w:rPr>
        <w:t xml:space="preserve"> </w:t>
      </w:r>
      <w:r w:rsidR="001F4442" w:rsidRPr="0057533F">
        <w:rPr>
          <w:rFonts w:cs="Arial"/>
        </w:rPr>
        <w:t>от 22.02.2012 N 87</w:t>
      </w:r>
      <w:r w:rsidR="001F4442">
        <w:rPr>
          <w:rFonts w:cs="Arial"/>
        </w:rPr>
        <w:t xml:space="preserve"> </w:t>
      </w:r>
      <w:r w:rsidR="001F4442" w:rsidRPr="003F3323">
        <w:rPr>
          <w:rFonts w:cs="Arial"/>
        </w:rPr>
        <w:t>в ред. Приказа Казначейства России от 30.09.2013 N 221</w:t>
      </w:r>
      <w:r w:rsidR="001F4442" w:rsidRPr="00C853FA">
        <w:rPr>
          <w:rFonts w:cs="Arial"/>
        </w:rPr>
        <w:t xml:space="preserve">), </w:t>
      </w:r>
      <w:r w:rsidR="001F4442">
        <w:rPr>
          <w:rFonts w:cs="Arial"/>
        </w:rPr>
        <w:t>на</w:t>
      </w:r>
      <w:r w:rsidR="001F4442" w:rsidRPr="00C853FA">
        <w:rPr>
          <w:rFonts w:cs="Arial"/>
        </w:rPr>
        <w:t xml:space="preserve"> </w:t>
      </w:r>
      <w:r w:rsidR="001F4442">
        <w:rPr>
          <w:rFonts w:cs="Arial"/>
        </w:rPr>
        <w:t xml:space="preserve">указанную </w:t>
      </w:r>
      <w:r w:rsidR="001F4442" w:rsidRPr="00C853FA">
        <w:rPr>
          <w:rFonts w:cs="Arial"/>
        </w:rPr>
        <w:t>дату</w:t>
      </w:r>
    </w:p>
    <w:p w:rsidR="00421A28" w:rsidRPr="00AE5C55" w:rsidRDefault="00421A28" w:rsidP="00D427AE">
      <w:pPr>
        <w:spacing w:beforeLines="60" w:afterLines="60"/>
        <w:ind w:left="720"/>
        <w:rPr>
          <w:rFonts w:cs="Arial"/>
          <w:u w:val="single"/>
        </w:rPr>
      </w:pPr>
      <w:r w:rsidRPr="00AE5C55">
        <w:rPr>
          <w:rFonts w:cs="Arial"/>
          <w:u w:val="single"/>
        </w:rPr>
        <w:t>Пример расчета значения показателя</w:t>
      </w:r>
    </w:p>
    <w:p w:rsidR="00421A28" w:rsidRPr="00AE5C55" w:rsidRDefault="00421A28" w:rsidP="00D427AE">
      <w:pPr>
        <w:spacing w:beforeLines="60" w:afterLines="60"/>
        <w:ind w:left="851"/>
        <w:rPr>
          <w:rFonts w:cs="Arial"/>
        </w:rPr>
      </w:pPr>
      <w:r w:rsidRPr="00AE5C55">
        <w:rPr>
          <w:rFonts w:cs="Arial"/>
        </w:rPr>
        <w:t xml:space="preserve">1. Расчет значения показателя:  </w:t>
      </w:r>
    </w:p>
    <w:p w:rsidR="008A2C7A" w:rsidRDefault="00421A28" w:rsidP="00D427AE">
      <w:pPr>
        <w:numPr>
          <w:ilvl w:val="1"/>
          <w:numId w:val="8"/>
        </w:numPr>
        <w:tabs>
          <w:tab w:val="clear" w:pos="2160"/>
          <w:tab w:val="num" w:pos="1800"/>
        </w:tabs>
        <w:spacing w:beforeLines="60" w:afterLines="60"/>
        <w:ind w:left="1800"/>
      </w:pPr>
      <w:r w:rsidRPr="00AE5C55">
        <w:t xml:space="preserve">Приложение </w:t>
      </w:r>
      <w:r w:rsidR="00A52E9F" w:rsidRPr="00A52E9F">
        <w:rPr>
          <w:lang w:val="en-US"/>
        </w:rPr>
        <w:t>1</w:t>
      </w:r>
      <w:r w:rsidRPr="0057533F">
        <w:t xml:space="preserve"> графа </w:t>
      </w:r>
      <w:r w:rsidR="00F4147A" w:rsidRPr="00AE5C55">
        <w:t xml:space="preserve">14 </w:t>
      </w:r>
      <w:r w:rsidRPr="00AE5C55">
        <w:t>для региональных бюджетов</w:t>
      </w:r>
    </w:p>
    <w:p w:rsidR="00421A28" w:rsidRPr="00AE5C55" w:rsidRDefault="00421A28" w:rsidP="00D427AE">
      <w:pPr>
        <w:spacing w:beforeLines="60" w:afterLines="60"/>
        <w:ind w:left="851"/>
        <w:rPr>
          <w:rFonts w:cs="Arial"/>
        </w:rPr>
      </w:pPr>
      <w:r w:rsidRPr="00AE5C55">
        <w:rPr>
          <w:rFonts w:cs="Arial"/>
        </w:rPr>
        <w:t>2. Аналитические признаки:</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Текущая дата, за или на которую рассчитано значение показателя</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ФК/УФК (в соответствии со Справочником органов ФК (Справочник 7)): заголовочная часть Приложения </w:t>
      </w:r>
      <w:r w:rsidR="00A52E9F" w:rsidRPr="00A52E9F">
        <w:rPr>
          <w:rFonts w:cs="Arial"/>
        </w:rPr>
        <w:t>1</w:t>
      </w:r>
      <w:r w:rsidRPr="0057533F">
        <w:rPr>
          <w:rFonts w:cs="Arial"/>
        </w:rPr>
        <w:t xml:space="preserve"> код по КОФК </w:t>
      </w:r>
      <w:r w:rsidRPr="00AE5C55">
        <w:rPr>
          <w:rFonts w:cs="Arial"/>
        </w:rPr>
        <w:t>(в соответствии со Справочником органов ФК (Справочник 7))</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Бюджет: </w:t>
      </w:r>
      <w:r w:rsidRPr="00AE5C55">
        <w:rPr>
          <w:rFonts w:cs="Arial"/>
          <w:b/>
        </w:rPr>
        <w:t>2</w:t>
      </w:r>
      <w:r w:rsidRPr="00AE5C55">
        <w:rPr>
          <w:rFonts w:cs="Arial"/>
        </w:rPr>
        <w:t xml:space="preserve"> (региональный бюджет)</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ГРБС: графа 2 Приложения </w:t>
      </w:r>
      <w:r w:rsidR="00A52E9F" w:rsidRPr="00A52E9F">
        <w:rPr>
          <w:rFonts w:cs="Arial"/>
        </w:rPr>
        <w:t>1</w:t>
      </w:r>
      <w:r w:rsidRPr="0057533F">
        <w:rPr>
          <w:rFonts w:cs="Arial"/>
        </w:rPr>
        <w:t xml:space="preserve"> (в соответствии со Справочником ГРБС/ГАДБ/ГАИФ (Справочник 6))</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Вид средств: всегда «бюджетные средства» (в соответствии со Справочником видов средств (Справочник 1)) </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Код цели: графа 3 Приложения </w:t>
      </w:r>
      <w:r w:rsidR="00A52E9F" w:rsidRPr="00A52E9F">
        <w:rPr>
          <w:rFonts w:cs="Arial"/>
        </w:rPr>
        <w:t>1</w:t>
      </w:r>
      <w:r w:rsidRPr="0057533F">
        <w:rPr>
          <w:rFonts w:cs="Arial"/>
        </w:rPr>
        <w:t xml:space="preserve"> </w:t>
      </w:r>
      <w:r w:rsidRPr="00AE5C55">
        <w:rPr>
          <w:rFonts w:cs="Arial"/>
        </w:rPr>
        <w:t>(в соответствии со Справочником Кодов целей)</w:t>
      </w:r>
    </w:p>
    <w:p w:rsidR="00421A28" w:rsidRPr="00AE5C55" w:rsidRDefault="00421A28" w:rsidP="00421A28">
      <w:pPr>
        <w:pStyle w:val="4"/>
        <w:keepNext/>
        <w:spacing w:before="240"/>
        <w:ind w:left="352"/>
        <w:rPr>
          <w:b/>
          <w:bCs/>
        </w:rPr>
      </w:pPr>
      <w:bookmarkStart w:id="755" w:name="_Toc373761410"/>
      <w:r w:rsidRPr="00AE5C55">
        <w:rPr>
          <w:b/>
          <w:bCs/>
        </w:rPr>
        <w:t>ПБ427 – Поступление целевых средств из федерального бюджета</w:t>
      </w:r>
      <w:bookmarkEnd w:id="755"/>
    </w:p>
    <w:p w:rsidR="00421A28" w:rsidRPr="00AE5C55" w:rsidRDefault="00421A28" w:rsidP="00D427AE">
      <w:pPr>
        <w:spacing w:beforeLines="60" w:afterLines="60"/>
        <w:ind w:left="720"/>
      </w:pPr>
      <w:r w:rsidRPr="00AE5C55">
        <w:t>Поступление целевых средств из федерального бюджета - сумма целевых средств, поступивших за отчетный период на счет 40201, а также сумма межбюджетного трансферта, находящаяся на отчетную дату на счете управления Федерального казначейства по субъекту Российской Федерации, открытом на балансовом счете 40101 "Доходы, распределяемые органами Федерального казначейства между уровнями бюджетной системы Российской Федерации" для их распределения по соответствующим бюджетам бюджетной системы Российской Федерации и подлежащая зачислению на счета соответствующих бюджетов в следующем отчетном периоде, с указанием кодов целей субсидий/субвенций и ГРБС федерального уровня по состоянию на дату.</w:t>
      </w:r>
    </w:p>
    <w:p w:rsidR="00421A28" w:rsidRPr="00AE5C55" w:rsidRDefault="00421A28" w:rsidP="00D427AE">
      <w:pPr>
        <w:spacing w:beforeLines="60" w:afterLines="60"/>
        <w:ind w:left="720"/>
      </w:pPr>
      <w:r w:rsidRPr="00AE5C55">
        <w:t>Базовый показатель рассчитывается для региональных бюджетов на основании данных учетных систем ФК. Показатель выгружается оборотами за дату и накопленным итогом на дату в соответствии с регламентом выгрузки оборотных и накопительных файлов.</w:t>
      </w:r>
    </w:p>
    <w:p w:rsidR="00421A28" w:rsidRPr="00AE5C55" w:rsidRDefault="00421A28" w:rsidP="00D427AE">
      <w:pPr>
        <w:spacing w:beforeLines="60" w:afterLines="60"/>
        <w:ind w:left="720"/>
      </w:pPr>
      <w:r w:rsidRPr="00AE5C55">
        <w:t>Периодичность расчета  - ежедневно</w:t>
      </w:r>
    </w:p>
    <w:p w:rsidR="00421A28" w:rsidRPr="00AE5C55" w:rsidRDefault="00421A28" w:rsidP="00D427AE">
      <w:pPr>
        <w:spacing w:beforeLines="60" w:afterLines="60"/>
        <w:ind w:left="720"/>
      </w:pPr>
      <w:r w:rsidRPr="00AE5C55">
        <w:t>Единица изменения - рубли</w:t>
      </w:r>
    </w:p>
    <w:p w:rsidR="00421A28" w:rsidRPr="00AE5C55" w:rsidRDefault="00421A28" w:rsidP="00D427AE">
      <w:pPr>
        <w:spacing w:beforeLines="60" w:afterLines="60"/>
        <w:ind w:left="720"/>
        <w:outlineLvl w:val="0"/>
        <w:rPr>
          <w:u w:val="single"/>
        </w:rPr>
      </w:pPr>
      <w:r w:rsidRPr="00AE5C55">
        <w:rPr>
          <w:u w:val="single"/>
        </w:rPr>
        <w:t>Аналитические признаки</w:t>
      </w:r>
    </w:p>
    <w:p w:rsidR="008A2C7A" w:rsidRDefault="00421A28" w:rsidP="00D427AE">
      <w:pPr>
        <w:numPr>
          <w:ilvl w:val="1"/>
          <w:numId w:val="8"/>
        </w:numPr>
        <w:tabs>
          <w:tab w:val="clear" w:pos="2160"/>
          <w:tab w:val="num" w:pos="1800"/>
        </w:tabs>
        <w:spacing w:beforeLines="60" w:afterLines="60"/>
        <w:ind w:left="1800"/>
      </w:pPr>
      <w:r w:rsidRPr="00AE5C55">
        <w:t>Дата</w:t>
      </w:r>
    </w:p>
    <w:p w:rsidR="008A2C7A" w:rsidRDefault="00421A28" w:rsidP="00D427AE">
      <w:pPr>
        <w:numPr>
          <w:ilvl w:val="1"/>
          <w:numId w:val="8"/>
        </w:numPr>
        <w:tabs>
          <w:tab w:val="clear" w:pos="2160"/>
          <w:tab w:val="num" w:pos="1800"/>
        </w:tabs>
        <w:spacing w:beforeLines="60" w:afterLines="60"/>
        <w:ind w:left="1800"/>
      </w:pPr>
      <w:r w:rsidRPr="00AE5C55">
        <w:t>ФК/УФК: УФК (в соответствии со Справочником органов ФК (Справочник 7))</w:t>
      </w:r>
    </w:p>
    <w:p w:rsidR="008A2C7A" w:rsidRDefault="00421A28" w:rsidP="00D427AE">
      <w:pPr>
        <w:numPr>
          <w:ilvl w:val="1"/>
          <w:numId w:val="8"/>
        </w:numPr>
        <w:tabs>
          <w:tab w:val="clear" w:pos="2160"/>
          <w:tab w:val="num" w:pos="1800"/>
        </w:tabs>
        <w:spacing w:beforeLines="60" w:afterLines="60"/>
        <w:ind w:left="1800"/>
      </w:pPr>
      <w:r w:rsidRPr="00AE5C55">
        <w:t>Бюджет: региональный бюджет (2 – региональный бюджет)</w:t>
      </w:r>
    </w:p>
    <w:p w:rsidR="008A2C7A" w:rsidRDefault="00421A28" w:rsidP="00D427AE">
      <w:pPr>
        <w:numPr>
          <w:ilvl w:val="1"/>
          <w:numId w:val="8"/>
        </w:numPr>
        <w:tabs>
          <w:tab w:val="clear" w:pos="2160"/>
          <w:tab w:val="num" w:pos="1800"/>
        </w:tabs>
        <w:spacing w:beforeLines="60" w:afterLines="60"/>
        <w:ind w:left="1800"/>
      </w:pPr>
      <w:r w:rsidRPr="00AE5C55">
        <w:t>ГРБС (в соответствии со Справочником ГРБС/ГАДБ/ГАИФ (Справочник 6))</w:t>
      </w:r>
    </w:p>
    <w:p w:rsidR="008A2C7A" w:rsidRDefault="00421A28" w:rsidP="00D427AE">
      <w:pPr>
        <w:numPr>
          <w:ilvl w:val="1"/>
          <w:numId w:val="8"/>
        </w:numPr>
        <w:tabs>
          <w:tab w:val="clear" w:pos="2160"/>
          <w:tab w:val="num" w:pos="1800"/>
        </w:tabs>
        <w:spacing w:beforeLines="60" w:afterLines="60"/>
        <w:ind w:left="1800"/>
      </w:pPr>
      <w:r w:rsidRPr="00AE5C55">
        <w:t>Вид средств: всегда «бюджетные средства» (в соответствии со Справочником видов средств (Справочник 1))</w:t>
      </w:r>
    </w:p>
    <w:p w:rsidR="008A2C7A" w:rsidRDefault="00421A28" w:rsidP="00D427AE">
      <w:pPr>
        <w:numPr>
          <w:ilvl w:val="1"/>
          <w:numId w:val="8"/>
        </w:numPr>
        <w:tabs>
          <w:tab w:val="clear" w:pos="2160"/>
          <w:tab w:val="num" w:pos="1800"/>
        </w:tabs>
        <w:spacing w:beforeLines="60" w:afterLines="60"/>
        <w:ind w:left="1800"/>
      </w:pPr>
      <w:r w:rsidRPr="00AE5C55">
        <w:lastRenderedPageBreak/>
        <w:t>Код цели: все коды целей (в соответствии со Справочником Кодов целей</w:t>
      </w:r>
      <w:r w:rsidR="007062B7" w:rsidRPr="00AE5C55">
        <w:t xml:space="preserve"> (Справочник </w:t>
      </w:r>
      <w:r w:rsidR="006C50DC" w:rsidRPr="00AE5C55">
        <w:t>40</w:t>
      </w:r>
      <w:r w:rsidR="007062B7" w:rsidRPr="00AE5C55">
        <w:t>)</w:t>
      </w:r>
      <w:r w:rsidRPr="00AE5C55">
        <w:t>)</w:t>
      </w:r>
    </w:p>
    <w:p w:rsidR="00421A28" w:rsidRPr="00AE5C55" w:rsidRDefault="00421A28" w:rsidP="00D427AE">
      <w:pPr>
        <w:spacing w:beforeLines="60" w:afterLines="60"/>
        <w:ind w:left="720"/>
        <w:outlineLvl w:val="0"/>
        <w:rPr>
          <w:u w:val="single"/>
        </w:rPr>
      </w:pPr>
      <w:r w:rsidRPr="00AE5C55">
        <w:rPr>
          <w:u w:val="single"/>
        </w:rPr>
        <w:t>Алгоритм расчета</w:t>
      </w:r>
    </w:p>
    <w:p w:rsidR="00421A28" w:rsidRPr="00AE5C55" w:rsidRDefault="00421A28" w:rsidP="00D427AE">
      <w:pPr>
        <w:spacing w:beforeLines="60" w:afterLines="60"/>
        <w:ind w:left="720"/>
        <w:rPr>
          <w:rFonts w:cs="Arial"/>
        </w:rPr>
      </w:pPr>
      <w:r w:rsidRPr="00AE5C55">
        <w:rPr>
          <w:rFonts w:cs="Arial"/>
        </w:rPr>
        <w:t xml:space="preserve">Алгоритм расчета данного показателя аналогичен алгоритму расчета показателей «Операции текущего финансового года. Поступило из федерального бюджета за отчетный период» </w:t>
      </w:r>
      <w:r w:rsidR="001F4442" w:rsidRPr="00AE5C55">
        <w:rPr>
          <w:rFonts w:cs="Arial"/>
        </w:rPr>
        <w:t xml:space="preserve">при формировании </w:t>
      </w:r>
      <w:r w:rsidR="001F4442">
        <w:t>«Отчета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rsidR="001F4442" w:rsidRPr="00C853FA">
        <w:rPr>
          <w:rFonts w:cs="Arial"/>
        </w:rPr>
        <w:t xml:space="preserve"> (</w:t>
      </w:r>
      <w:r w:rsidR="001F4442">
        <w:rPr>
          <w:rFonts w:cs="Arial"/>
        </w:rPr>
        <w:t xml:space="preserve">0531888 </w:t>
      </w:r>
      <w:r w:rsidR="001F4442" w:rsidRPr="000D4790">
        <w:rPr>
          <w:rFonts w:cs="Arial"/>
        </w:rPr>
        <w:t xml:space="preserve">Приложение </w:t>
      </w:r>
      <w:r w:rsidR="001F4442">
        <w:rPr>
          <w:rFonts w:cs="Arial"/>
        </w:rPr>
        <w:t xml:space="preserve">1 </w:t>
      </w:r>
      <w:r w:rsidR="001F4442" w:rsidRPr="0057533F">
        <w:rPr>
          <w:rFonts w:cs="Arial"/>
        </w:rPr>
        <w:t>Приказ</w:t>
      </w:r>
      <w:r w:rsidR="001F4442">
        <w:rPr>
          <w:rFonts w:cs="Arial"/>
        </w:rPr>
        <w:t>у</w:t>
      </w:r>
      <w:r w:rsidR="001F4442" w:rsidRPr="0057533F">
        <w:rPr>
          <w:rFonts w:cs="Arial"/>
        </w:rPr>
        <w:t xml:space="preserve"> Федерального казначейства</w:t>
      </w:r>
      <w:r w:rsidR="001F4442">
        <w:rPr>
          <w:rFonts w:cs="Arial"/>
        </w:rPr>
        <w:t xml:space="preserve"> </w:t>
      </w:r>
      <w:r w:rsidR="001F4442" w:rsidRPr="0057533F">
        <w:rPr>
          <w:rFonts w:cs="Arial"/>
        </w:rPr>
        <w:t>от 22.02.2012 N 87</w:t>
      </w:r>
      <w:r w:rsidR="001F4442">
        <w:rPr>
          <w:rFonts w:cs="Arial"/>
        </w:rPr>
        <w:t xml:space="preserve"> </w:t>
      </w:r>
      <w:r w:rsidR="001F4442" w:rsidRPr="003F3323">
        <w:rPr>
          <w:rFonts w:cs="Arial"/>
        </w:rPr>
        <w:t>в ред. Приказа Казначейства России от 30.09.2013 N 221</w:t>
      </w:r>
      <w:r w:rsidR="001F4442" w:rsidRPr="00C853FA">
        <w:rPr>
          <w:rFonts w:cs="Arial"/>
        </w:rPr>
        <w:t xml:space="preserve">), </w:t>
      </w:r>
      <w:r w:rsidR="001F4442">
        <w:rPr>
          <w:rFonts w:cs="Arial"/>
        </w:rPr>
        <w:t>на</w:t>
      </w:r>
      <w:r w:rsidR="001F4442" w:rsidRPr="00C853FA">
        <w:rPr>
          <w:rFonts w:cs="Arial"/>
        </w:rPr>
        <w:t xml:space="preserve"> </w:t>
      </w:r>
      <w:r w:rsidR="001F4442">
        <w:rPr>
          <w:rFonts w:cs="Arial"/>
        </w:rPr>
        <w:t xml:space="preserve">указанную </w:t>
      </w:r>
      <w:r w:rsidR="001F4442" w:rsidRPr="00C853FA">
        <w:rPr>
          <w:rFonts w:cs="Arial"/>
        </w:rPr>
        <w:t>дату</w:t>
      </w:r>
    </w:p>
    <w:p w:rsidR="00421A28" w:rsidRPr="00AE5C55" w:rsidRDefault="00421A28" w:rsidP="00D427AE">
      <w:pPr>
        <w:spacing w:beforeLines="60" w:afterLines="60"/>
        <w:ind w:left="720"/>
        <w:rPr>
          <w:rFonts w:cs="Arial"/>
          <w:u w:val="single"/>
        </w:rPr>
      </w:pPr>
      <w:r w:rsidRPr="00AE5C55">
        <w:rPr>
          <w:rFonts w:cs="Arial"/>
          <w:u w:val="single"/>
        </w:rPr>
        <w:t>Пример расчета значения показателя</w:t>
      </w:r>
    </w:p>
    <w:p w:rsidR="00421A28" w:rsidRPr="00AE5C55" w:rsidRDefault="00421A28" w:rsidP="00D427AE">
      <w:pPr>
        <w:spacing w:beforeLines="60" w:afterLines="60"/>
        <w:ind w:left="851"/>
        <w:rPr>
          <w:rFonts w:cs="Arial"/>
        </w:rPr>
      </w:pPr>
      <w:r w:rsidRPr="00AE5C55">
        <w:rPr>
          <w:rFonts w:cs="Arial"/>
        </w:rPr>
        <w:t xml:space="preserve">1. Расчет значения показателя:  </w:t>
      </w:r>
    </w:p>
    <w:p w:rsidR="008A2C7A" w:rsidRDefault="00421A28" w:rsidP="00D427AE">
      <w:pPr>
        <w:numPr>
          <w:ilvl w:val="1"/>
          <w:numId w:val="8"/>
        </w:numPr>
        <w:tabs>
          <w:tab w:val="clear" w:pos="2160"/>
          <w:tab w:val="num" w:pos="1800"/>
        </w:tabs>
        <w:spacing w:beforeLines="60" w:afterLines="60"/>
        <w:ind w:left="1800"/>
      </w:pPr>
      <w:r w:rsidRPr="00AE5C55">
        <w:t xml:space="preserve">Приложение </w:t>
      </w:r>
      <w:r w:rsidR="00A52E9F" w:rsidRPr="00A52E9F">
        <w:rPr>
          <w:lang w:val="en-US"/>
        </w:rPr>
        <w:t>1</w:t>
      </w:r>
      <w:r w:rsidRPr="0057533F">
        <w:t xml:space="preserve"> графа </w:t>
      </w:r>
      <w:r w:rsidR="00F4147A" w:rsidRPr="00AE5C55">
        <w:t xml:space="preserve">15 </w:t>
      </w:r>
      <w:r w:rsidRPr="00AE5C55">
        <w:t>для региональных бюджетов</w:t>
      </w:r>
    </w:p>
    <w:p w:rsidR="00421A28" w:rsidRPr="00AE5C55" w:rsidRDefault="00421A28" w:rsidP="00D427AE">
      <w:pPr>
        <w:spacing w:beforeLines="60" w:afterLines="60"/>
        <w:ind w:left="851"/>
        <w:rPr>
          <w:rFonts w:cs="Arial"/>
        </w:rPr>
      </w:pPr>
      <w:r w:rsidRPr="00AE5C55">
        <w:rPr>
          <w:rFonts w:cs="Arial"/>
        </w:rPr>
        <w:t>2. Аналитические признаки:</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Текущая дата, за или на которую рассчитано значение показателя</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ФК/УФК (в соответствии со Справочником органов ФК (Справочник 7)): заголовочная часть Приложения </w:t>
      </w:r>
      <w:r w:rsidR="00A52E9F" w:rsidRPr="00A52E9F">
        <w:rPr>
          <w:rFonts w:cs="Arial"/>
        </w:rPr>
        <w:t>1</w:t>
      </w:r>
      <w:r w:rsidRPr="0057533F">
        <w:rPr>
          <w:rFonts w:cs="Arial"/>
        </w:rPr>
        <w:t xml:space="preserve"> код по КОФК </w:t>
      </w:r>
      <w:r w:rsidRPr="00AE5C55">
        <w:rPr>
          <w:rFonts w:cs="Arial"/>
        </w:rPr>
        <w:t>(в соответствии со Справочником органов ФК (Справочник 7))</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Бюджет: </w:t>
      </w:r>
      <w:r w:rsidRPr="00AE5C55">
        <w:rPr>
          <w:rFonts w:cs="Arial"/>
          <w:b/>
        </w:rPr>
        <w:t>2</w:t>
      </w:r>
      <w:r w:rsidRPr="00AE5C55">
        <w:rPr>
          <w:rFonts w:cs="Arial"/>
        </w:rPr>
        <w:t xml:space="preserve"> (региональный бюджет)</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ГРБС: графа 2 Приложения </w:t>
      </w:r>
      <w:r w:rsidR="00A52E9F" w:rsidRPr="00A52E9F">
        <w:rPr>
          <w:rFonts w:cs="Arial"/>
        </w:rPr>
        <w:t>1</w:t>
      </w:r>
      <w:r w:rsidRPr="0057533F">
        <w:rPr>
          <w:rFonts w:cs="Arial"/>
        </w:rPr>
        <w:t xml:space="preserve"> (в соответствии со Справочником ГРБС/ГАДБ/ГАИФ (Справочник 6))</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Вид средств: всегда «бюджетные средства» (в соответствии со Справочником видов средств (Справочник 1)) </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Код цели: графа 3 Приложения </w:t>
      </w:r>
      <w:r w:rsidR="00A52E9F" w:rsidRPr="00A52E9F">
        <w:rPr>
          <w:rFonts w:cs="Arial"/>
        </w:rPr>
        <w:t>1</w:t>
      </w:r>
      <w:r w:rsidRPr="0057533F">
        <w:rPr>
          <w:rFonts w:cs="Arial"/>
        </w:rPr>
        <w:t xml:space="preserve"> </w:t>
      </w:r>
      <w:r w:rsidRPr="00AE5C55">
        <w:rPr>
          <w:rFonts w:cs="Arial"/>
        </w:rPr>
        <w:t>(в соответствии со Справочником Кодов целей)</w:t>
      </w:r>
    </w:p>
    <w:p w:rsidR="00421A28" w:rsidRPr="00AE5C55" w:rsidRDefault="00421A28" w:rsidP="00421A28">
      <w:pPr>
        <w:pStyle w:val="4"/>
        <w:keepNext/>
        <w:spacing w:before="240"/>
        <w:ind w:left="352"/>
        <w:rPr>
          <w:b/>
          <w:bCs/>
        </w:rPr>
      </w:pPr>
      <w:bookmarkStart w:id="756" w:name="_Toc373761411"/>
      <w:r w:rsidRPr="00AE5C55">
        <w:rPr>
          <w:b/>
          <w:bCs/>
        </w:rPr>
        <w:t xml:space="preserve">ПБ428 – Возвращено целевых средств текущего года </w:t>
      </w:r>
      <w:r w:rsidR="00234212" w:rsidRPr="00AE5C55">
        <w:rPr>
          <w:b/>
          <w:bCs/>
        </w:rPr>
        <w:t>в федеральный бюджет</w:t>
      </w:r>
      <w:bookmarkEnd w:id="756"/>
    </w:p>
    <w:p w:rsidR="00421A28" w:rsidRPr="00AE5C55" w:rsidRDefault="00421A28" w:rsidP="00D427AE">
      <w:pPr>
        <w:spacing w:beforeLines="60" w:afterLines="60"/>
        <w:ind w:left="720"/>
      </w:pPr>
      <w:r w:rsidRPr="00AE5C55">
        <w:t xml:space="preserve">Возвращено целевых средств текущего года </w:t>
      </w:r>
      <w:r w:rsidR="00234212" w:rsidRPr="00AE5C55">
        <w:t xml:space="preserve">в федеральный бюджет </w:t>
      </w:r>
      <w:r w:rsidRPr="00AE5C55">
        <w:t>- сумма возвратов из бюджета субъекта Российской Федерации в федеральный бюджет целевых средств, произведенных в отчетном периоде, с указанием кодов целей субсидий/субвенций и ГРБС федерального уровня по состоянию на дату.</w:t>
      </w:r>
    </w:p>
    <w:p w:rsidR="00421A28" w:rsidRPr="00AE5C55" w:rsidRDefault="00421A28" w:rsidP="00D427AE">
      <w:pPr>
        <w:spacing w:beforeLines="60" w:afterLines="60"/>
        <w:ind w:left="720"/>
      </w:pPr>
      <w:r w:rsidRPr="00AE5C55">
        <w:t>Базовый показатель рассчитывается для региональных бюджетов на основании данных учетных систем ФК. Показатель выгружается оборотами за дату и накопленным итогом на дату в соответствии с регламентом выгрузки оборотных и накопительных файлов.</w:t>
      </w:r>
    </w:p>
    <w:p w:rsidR="00421A28" w:rsidRPr="00AE5C55" w:rsidRDefault="00421A28" w:rsidP="00D427AE">
      <w:pPr>
        <w:spacing w:beforeLines="60" w:afterLines="60"/>
        <w:ind w:left="720"/>
      </w:pPr>
      <w:r w:rsidRPr="00AE5C55">
        <w:t>Периодичность расчета  - ежедневно</w:t>
      </w:r>
    </w:p>
    <w:p w:rsidR="00421A28" w:rsidRPr="00AE5C55" w:rsidRDefault="00421A28" w:rsidP="00D427AE">
      <w:pPr>
        <w:spacing w:beforeLines="60" w:afterLines="60"/>
        <w:ind w:left="720"/>
      </w:pPr>
      <w:r w:rsidRPr="00AE5C55">
        <w:t>Единица изменения - рубли</w:t>
      </w:r>
    </w:p>
    <w:p w:rsidR="00421A28" w:rsidRPr="00AE5C55" w:rsidRDefault="00421A28" w:rsidP="00D427AE">
      <w:pPr>
        <w:spacing w:beforeLines="60" w:afterLines="60"/>
        <w:ind w:left="720"/>
        <w:outlineLvl w:val="0"/>
        <w:rPr>
          <w:u w:val="single"/>
        </w:rPr>
      </w:pPr>
      <w:r w:rsidRPr="00AE5C55">
        <w:rPr>
          <w:u w:val="single"/>
        </w:rPr>
        <w:t>Аналитические признаки</w:t>
      </w:r>
    </w:p>
    <w:p w:rsidR="008A2C7A" w:rsidRDefault="00421A28" w:rsidP="00D427AE">
      <w:pPr>
        <w:numPr>
          <w:ilvl w:val="1"/>
          <w:numId w:val="8"/>
        </w:numPr>
        <w:tabs>
          <w:tab w:val="clear" w:pos="2160"/>
          <w:tab w:val="num" w:pos="1800"/>
        </w:tabs>
        <w:spacing w:beforeLines="60" w:afterLines="60"/>
        <w:ind w:left="1800"/>
      </w:pPr>
      <w:r w:rsidRPr="00AE5C55">
        <w:t>Дата</w:t>
      </w:r>
    </w:p>
    <w:p w:rsidR="008A2C7A" w:rsidRDefault="00421A28" w:rsidP="00D427AE">
      <w:pPr>
        <w:numPr>
          <w:ilvl w:val="1"/>
          <w:numId w:val="8"/>
        </w:numPr>
        <w:tabs>
          <w:tab w:val="clear" w:pos="2160"/>
          <w:tab w:val="num" w:pos="1800"/>
        </w:tabs>
        <w:spacing w:beforeLines="60" w:afterLines="60"/>
        <w:ind w:left="1800"/>
      </w:pPr>
      <w:r w:rsidRPr="00AE5C55">
        <w:t>ФК/УФК: УФК (в соответствии со Справочником органов ФК (Справочник 7))</w:t>
      </w:r>
    </w:p>
    <w:p w:rsidR="008A2C7A" w:rsidRDefault="00421A28" w:rsidP="00D427AE">
      <w:pPr>
        <w:numPr>
          <w:ilvl w:val="1"/>
          <w:numId w:val="8"/>
        </w:numPr>
        <w:tabs>
          <w:tab w:val="clear" w:pos="2160"/>
          <w:tab w:val="num" w:pos="1800"/>
        </w:tabs>
        <w:spacing w:beforeLines="60" w:afterLines="60"/>
        <w:ind w:left="1800"/>
      </w:pPr>
      <w:r w:rsidRPr="00AE5C55">
        <w:t>Бюджет: региональный бюджет (2 – региональный бюджет)</w:t>
      </w:r>
    </w:p>
    <w:p w:rsidR="008A2C7A" w:rsidRDefault="00421A28" w:rsidP="00D427AE">
      <w:pPr>
        <w:numPr>
          <w:ilvl w:val="1"/>
          <w:numId w:val="8"/>
        </w:numPr>
        <w:tabs>
          <w:tab w:val="clear" w:pos="2160"/>
          <w:tab w:val="num" w:pos="1800"/>
        </w:tabs>
        <w:spacing w:beforeLines="60" w:afterLines="60"/>
        <w:ind w:left="1800"/>
      </w:pPr>
      <w:r w:rsidRPr="00AE5C55">
        <w:t>ГРБС (в соответствии со Справочником ГРБС/ГАДБ/ГАИФ (Справочник 6))</w:t>
      </w:r>
    </w:p>
    <w:p w:rsidR="008A2C7A" w:rsidRDefault="00421A28" w:rsidP="00D427AE">
      <w:pPr>
        <w:numPr>
          <w:ilvl w:val="1"/>
          <w:numId w:val="8"/>
        </w:numPr>
        <w:tabs>
          <w:tab w:val="clear" w:pos="2160"/>
          <w:tab w:val="num" w:pos="1800"/>
        </w:tabs>
        <w:spacing w:beforeLines="60" w:afterLines="60"/>
        <w:ind w:left="1800"/>
      </w:pPr>
      <w:r w:rsidRPr="00AE5C55">
        <w:lastRenderedPageBreak/>
        <w:t>Вид средств: всегда «бюджетные средства» (в соответствии со Справочником видов средств (Справочник 1))</w:t>
      </w:r>
    </w:p>
    <w:p w:rsidR="008A2C7A" w:rsidRDefault="00421A28" w:rsidP="00D427AE">
      <w:pPr>
        <w:numPr>
          <w:ilvl w:val="1"/>
          <w:numId w:val="8"/>
        </w:numPr>
        <w:tabs>
          <w:tab w:val="clear" w:pos="2160"/>
          <w:tab w:val="num" w:pos="1800"/>
        </w:tabs>
        <w:spacing w:beforeLines="60" w:afterLines="60"/>
        <w:ind w:left="1800"/>
      </w:pPr>
      <w:r w:rsidRPr="00AE5C55">
        <w:t>Код цели: все коды целей (в соответствии со Справочником Кодов целей</w:t>
      </w:r>
      <w:r w:rsidR="007062B7" w:rsidRPr="00AE5C55">
        <w:t xml:space="preserve"> (Справочник </w:t>
      </w:r>
      <w:r w:rsidR="006C50DC" w:rsidRPr="00AE5C55">
        <w:t>40</w:t>
      </w:r>
      <w:r w:rsidR="007062B7" w:rsidRPr="00AE5C55">
        <w:t>)</w:t>
      </w:r>
      <w:r w:rsidRPr="00AE5C55">
        <w:t>)</w:t>
      </w:r>
    </w:p>
    <w:p w:rsidR="00421A28" w:rsidRPr="00AE5C55" w:rsidRDefault="00421A28" w:rsidP="00D427AE">
      <w:pPr>
        <w:spacing w:beforeLines="60" w:afterLines="60"/>
        <w:ind w:left="720"/>
        <w:outlineLvl w:val="0"/>
        <w:rPr>
          <w:u w:val="single"/>
        </w:rPr>
      </w:pPr>
      <w:r w:rsidRPr="00AE5C55">
        <w:rPr>
          <w:u w:val="single"/>
        </w:rPr>
        <w:t>Алгоритм расчета</w:t>
      </w:r>
    </w:p>
    <w:p w:rsidR="00421A28" w:rsidRPr="00AE5C55" w:rsidRDefault="00421A28" w:rsidP="00D427AE">
      <w:pPr>
        <w:spacing w:beforeLines="60" w:afterLines="60"/>
        <w:ind w:left="720"/>
        <w:rPr>
          <w:rFonts w:cs="Arial"/>
        </w:rPr>
      </w:pPr>
      <w:r w:rsidRPr="00AE5C55">
        <w:rPr>
          <w:rFonts w:cs="Arial"/>
        </w:rPr>
        <w:t xml:space="preserve">Алгоритм расчета данного показателя аналогичен алгоритму расчета показателей «Операции текущего финансового года. Возвращено в федеральный бюджет поступлений текущего года.» </w:t>
      </w:r>
      <w:r w:rsidR="001F4442" w:rsidRPr="00AE5C55">
        <w:rPr>
          <w:rFonts w:cs="Arial"/>
        </w:rPr>
        <w:t xml:space="preserve">при формировании </w:t>
      </w:r>
      <w:r w:rsidR="001F4442">
        <w:t>«Отчета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rsidR="001F4442" w:rsidRPr="00C853FA">
        <w:rPr>
          <w:rFonts w:cs="Arial"/>
        </w:rPr>
        <w:t xml:space="preserve"> (</w:t>
      </w:r>
      <w:r w:rsidR="001F4442">
        <w:rPr>
          <w:rFonts w:cs="Arial"/>
        </w:rPr>
        <w:t xml:space="preserve">0531888 </w:t>
      </w:r>
      <w:r w:rsidR="001F4442" w:rsidRPr="000D4790">
        <w:rPr>
          <w:rFonts w:cs="Arial"/>
        </w:rPr>
        <w:t xml:space="preserve">Приложение </w:t>
      </w:r>
      <w:r w:rsidR="001F4442">
        <w:rPr>
          <w:rFonts w:cs="Arial"/>
        </w:rPr>
        <w:t xml:space="preserve">1 </w:t>
      </w:r>
      <w:r w:rsidR="001F4442" w:rsidRPr="0057533F">
        <w:rPr>
          <w:rFonts w:cs="Arial"/>
        </w:rPr>
        <w:t>Приказ</w:t>
      </w:r>
      <w:r w:rsidR="001F4442">
        <w:rPr>
          <w:rFonts w:cs="Arial"/>
        </w:rPr>
        <w:t>у</w:t>
      </w:r>
      <w:r w:rsidR="001F4442" w:rsidRPr="0057533F">
        <w:rPr>
          <w:rFonts w:cs="Arial"/>
        </w:rPr>
        <w:t xml:space="preserve"> Федерального казначейства</w:t>
      </w:r>
      <w:r w:rsidR="001F4442">
        <w:rPr>
          <w:rFonts w:cs="Arial"/>
        </w:rPr>
        <w:t xml:space="preserve"> </w:t>
      </w:r>
      <w:r w:rsidR="001F4442" w:rsidRPr="0057533F">
        <w:rPr>
          <w:rFonts w:cs="Arial"/>
        </w:rPr>
        <w:t>от 22.02.2012 N 87</w:t>
      </w:r>
      <w:r w:rsidR="001F4442">
        <w:rPr>
          <w:rFonts w:cs="Arial"/>
        </w:rPr>
        <w:t xml:space="preserve"> </w:t>
      </w:r>
      <w:r w:rsidR="001F4442" w:rsidRPr="003F3323">
        <w:rPr>
          <w:rFonts w:cs="Arial"/>
        </w:rPr>
        <w:t>в ред. Приказа Казначейства России от 30.09.2013 N 221</w:t>
      </w:r>
      <w:r w:rsidR="001F4442" w:rsidRPr="00C853FA">
        <w:rPr>
          <w:rFonts w:cs="Arial"/>
        </w:rPr>
        <w:t xml:space="preserve">), </w:t>
      </w:r>
      <w:r w:rsidR="001F4442">
        <w:rPr>
          <w:rFonts w:cs="Arial"/>
        </w:rPr>
        <w:t>на</w:t>
      </w:r>
      <w:r w:rsidR="001F4442" w:rsidRPr="00C853FA">
        <w:rPr>
          <w:rFonts w:cs="Arial"/>
        </w:rPr>
        <w:t xml:space="preserve"> </w:t>
      </w:r>
      <w:r w:rsidR="001F4442">
        <w:rPr>
          <w:rFonts w:cs="Arial"/>
        </w:rPr>
        <w:t xml:space="preserve">указанную </w:t>
      </w:r>
      <w:r w:rsidR="001F4442" w:rsidRPr="00C853FA">
        <w:rPr>
          <w:rFonts w:cs="Arial"/>
        </w:rPr>
        <w:t>дату</w:t>
      </w:r>
    </w:p>
    <w:p w:rsidR="00421A28" w:rsidRPr="00AE5C55" w:rsidRDefault="00421A28" w:rsidP="00D427AE">
      <w:pPr>
        <w:spacing w:beforeLines="60" w:afterLines="60"/>
        <w:ind w:left="720"/>
        <w:rPr>
          <w:rFonts w:cs="Arial"/>
          <w:u w:val="single"/>
        </w:rPr>
      </w:pPr>
      <w:r w:rsidRPr="00AE5C55">
        <w:rPr>
          <w:rFonts w:cs="Arial"/>
          <w:u w:val="single"/>
        </w:rPr>
        <w:t>Пример расчета значения показателя</w:t>
      </w:r>
    </w:p>
    <w:p w:rsidR="00421A28" w:rsidRPr="00AE5C55" w:rsidRDefault="00421A28" w:rsidP="00D427AE">
      <w:pPr>
        <w:spacing w:beforeLines="60" w:afterLines="60"/>
        <w:ind w:left="851"/>
        <w:rPr>
          <w:rFonts w:cs="Arial"/>
        </w:rPr>
      </w:pPr>
      <w:r w:rsidRPr="00AE5C55">
        <w:rPr>
          <w:rFonts w:cs="Arial"/>
        </w:rPr>
        <w:t xml:space="preserve">1. Расчет значения показателя:  </w:t>
      </w:r>
    </w:p>
    <w:p w:rsidR="008A2C7A" w:rsidRDefault="00421A28" w:rsidP="00D427AE">
      <w:pPr>
        <w:numPr>
          <w:ilvl w:val="1"/>
          <w:numId w:val="8"/>
        </w:numPr>
        <w:tabs>
          <w:tab w:val="clear" w:pos="2160"/>
          <w:tab w:val="num" w:pos="1800"/>
        </w:tabs>
        <w:spacing w:beforeLines="60" w:afterLines="60"/>
        <w:ind w:left="1800"/>
      </w:pPr>
      <w:r w:rsidRPr="00AE5C55">
        <w:t xml:space="preserve">Приложение </w:t>
      </w:r>
      <w:r w:rsidR="00A52E9F" w:rsidRPr="00A52E9F">
        <w:rPr>
          <w:lang w:val="en-US"/>
        </w:rPr>
        <w:t>1</w:t>
      </w:r>
      <w:r w:rsidRPr="0057533F">
        <w:t xml:space="preserve"> графа </w:t>
      </w:r>
      <w:r w:rsidR="00F4147A" w:rsidRPr="00AE5C55">
        <w:t xml:space="preserve">16 </w:t>
      </w:r>
      <w:r w:rsidRPr="00AE5C55">
        <w:t>для региональных бюджетов</w:t>
      </w:r>
    </w:p>
    <w:p w:rsidR="00421A28" w:rsidRPr="00AE5C55" w:rsidRDefault="00421A28" w:rsidP="00D427AE">
      <w:pPr>
        <w:spacing w:beforeLines="60" w:afterLines="60"/>
        <w:ind w:left="851"/>
        <w:rPr>
          <w:rFonts w:cs="Arial"/>
        </w:rPr>
      </w:pPr>
      <w:r w:rsidRPr="00AE5C55">
        <w:rPr>
          <w:rFonts w:cs="Arial"/>
        </w:rPr>
        <w:t>2. Аналитические признаки:</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Текущая дата, за или на которую рассчитано значение показателя</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ФК/УФК (в соответствии со Справочником органов ФК (Справочник 7)): заголовочная часть Приложения </w:t>
      </w:r>
      <w:r w:rsidR="00A52E9F" w:rsidRPr="00A52E9F">
        <w:rPr>
          <w:rFonts w:cs="Arial"/>
        </w:rPr>
        <w:t>1</w:t>
      </w:r>
      <w:r w:rsidRPr="0057533F">
        <w:rPr>
          <w:rFonts w:cs="Arial"/>
        </w:rPr>
        <w:t xml:space="preserve"> код по КОФК </w:t>
      </w:r>
      <w:r w:rsidRPr="00AE5C55">
        <w:rPr>
          <w:rFonts w:cs="Arial"/>
        </w:rPr>
        <w:t>(в соответствии со Справочником органов ФК (Справочник 7))</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Бюджет: </w:t>
      </w:r>
      <w:r w:rsidRPr="00AE5C55">
        <w:rPr>
          <w:rFonts w:cs="Arial"/>
          <w:b/>
        </w:rPr>
        <w:t>2</w:t>
      </w:r>
      <w:r w:rsidRPr="00AE5C55">
        <w:rPr>
          <w:rFonts w:cs="Arial"/>
        </w:rPr>
        <w:t xml:space="preserve"> (региональный бюджет)</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ГРБС: графа 2 Приложения </w:t>
      </w:r>
      <w:r w:rsidR="00A52E9F" w:rsidRPr="00A52E9F">
        <w:rPr>
          <w:rFonts w:cs="Arial"/>
        </w:rPr>
        <w:t>1</w:t>
      </w:r>
      <w:r w:rsidRPr="0057533F">
        <w:rPr>
          <w:rFonts w:cs="Arial"/>
        </w:rPr>
        <w:t xml:space="preserve"> (в соответствии со Справочником ГРБС/ГАДБ/ГАИФ (Справочник 6))</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Вид средств: всегда «бюджетные средства» (в соответствии со Справочником видов средств (Справочник 1)) </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Код цели: графа 3 Приложения </w:t>
      </w:r>
      <w:r w:rsidR="00A52E9F" w:rsidRPr="00A52E9F">
        <w:rPr>
          <w:rFonts w:cs="Arial"/>
        </w:rPr>
        <w:t>1</w:t>
      </w:r>
      <w:r w:rsidRPr="0057533F">
        <w:rPr>
          <w:rFonts w:cs="Arial"/>
        </w:rPr>
        <w:t xml:space="preserve"> </w:t>
      </w:r>
      <w:r w:rsidRPr="00AE5C55">
        <w:rPr>
          <w:rFonts w:cs="Arial"/>
        </w:rPr>
        <w:t>(в соответствии со Справочником Кодов целей)</w:t>
      </w:r>
    </w:p>
    <w:p w:rsidR="00421A28" w:rsidRPr="00AE5C55" w:rsidRDefault="00421A28" w:rsidP="00421A28">
      <w:pPr>
        <w:pStyle w:val="4"/>
        <w:keepNext/>
        <w:spacing w:before="240"/>
        <w:ind w:left="352"/>
        <w:rPr>
          <w:b/>
          <w:bCs/>
        </w:rPr>
      </w:pPr>
      <w:bookmarkStart w:id="757" w:name="_Toc373761412"/>
      <w:r w:rsidRPr="00AE5C55">
        <w:rPr>
          <w:b/>
          <w:bCs/>
        </w:rPr>
        <w:t>ПБ429 – Чистые кассовые расходы по целевым средствам региональных и местных бюджетов</w:t>
      </w:r>
      <w:r w:rsidR="001B4A88">
        <w:rPr>
          <w:b/>
          <w:bCs/>
        </w:rPr>
        <w:t>, бюджетов ГВФ</w:t>
      </w:r>
      <w:bookmarkEnd w:id="757"/>
    </w:p>
    <w:p w:rsidR="00421A28" w:rsidRPr="00AE5C55" w:rsidRDefault="00421A28" w:rsidP="00D427AE">
      <w:pPr>
        <w:spacing w:beforeLines="60" w:afterLines="60"/>
        <w:ind w:left="720"/>
      </w:pPr>
      <w:r w:rsidRPr="00AE5C55">
        <w:t>Чистые кассовые расходы по целевым средствам региональных и местных бюджетов</w:t>
      </w:r>
      <w:r w:rsidR="001B4A88">
        <w:t xml:space="preserve">, бюджетов ГВФ </w:t>
      </w:r>
      <w:r w:rsidRPr="00AE5C55">
        <w:t>- сумма произведенных кассовых расходов из бюджета субъекта Российской Федерации</w:t>
      </w:r>
      <w:r w:rsidR="001B4A88">
        <w:t>,</w:t>
      </w:r>
      <w:r w:rsidRPr="00AE5C55">
        <w:t xml:space="preserve"> местных бюджетов</w:t>
      </w:r>
      <w:r w:rsidR="001B4A88">
        <w:t xml:space="preserve"> и бюджетов ГВФ</w:t>
      </w:r>
      <w:r w:rsidRPr="00AE5C55">
        <w:t>, источником финансового обеспечения которых являются целевые средства, с учетом их восстановления в текущем финансовом году, с указанием кодов целей субсидий/субвенций и ГРБС федерального уровня по состоянию на дату.</w:t>
      </w:r>
    </w:p>
    <w:p w:rsidR="00421A28" w:rsidRPr="00AE5C55" w:rsidRDefault="00421A28" w:rsidP="00D427AE">
      <w:pPr>
        <w:spacing w:beforeLines="60" w:afterLines="60"/>
        <w:ind w:left="720"/>
      </w:pPr>
      <w:r w:rsidRPr="00AE5C55">
        <w:t>Базовый показатель рассчитывается для региональных бюджетов</w:t>
      </w:r>
      <w:r w:rsidR="009F0B12" w:rsidRPr="00AE5C55">
        <w:t>,</w:t>
      </w:r>
      <w:r w:rsidRPr="00AE5C55">
        <w:t xml:space="preserve"> </w:t>
      </w:r>
      <w:r w:rsidR="009F0B12" w:rsidRPr="00AE5C55">
        <w:t xml:space="preserve">суммарно по местным бюджетам </w:t>
      </w:r>
      <w:r w:rsidR="001B4A88">
        <w:t xml:space="preserve">и </w:t>
      </w:r>
      <w:r w:rsidR="008D7444">
        <w:t xml:space="preserve">бюджетам </w:t>
      </w:r>
      <w:r w:rsidR="001B4A88">
        <w:t xml:space="preserve">ГВФ </w:t>
      </w:r>
      <w:r w:rsidR="009F0B12" w:rsidRPr="00AE5C55">
        <w:t>каждого субъекта РФ и по каждому местному бюджету</w:t>
      </w:r>
      <w:r w:rsidR="009F0B12" w:rsidRPr="00AE5C55" w:rsidDel="009F0B12">
        <w:t xml:space="preserve"> </w:t>
      </w:r>
      <w:r w:rsidR="001B4A88">
        <w:t xml:space="preserve">и </w:t>
      </w:r>
      <w:r w:rsidR="008D7444">
        <w:t xml:space="preserve">бюджету </w:t>
      </w:r>
      <w:r w:rsidR="001B4A88">
        <w:t xml:space="preserve">ГВФ </w:t>
      </w:r>
      <w:r w:rsidRPr="00AE5C55">
        <w:t>на основании данных учетных систем ФК. Показатель выгружается оборотами за дату и накопленным итогом на дату в соответствии с регламентом выгрузки оборотных и накопительных файлов.</w:t>
      </w:r>
    </w:p>
    <w:p w:rsidR="00421A28" w:rsidRPr="00AE5C55" w:rsidRDefault="00421A28" w:rsidP="00D427AE">
      <w:pPr>
        <w:spacing w:beforeLines="60" w:afterLines="60"/>
        <w:ind w:left="720"/>
      </w:pPr>
      <w:r w:rsidRPr="00AE5C55">
        <w:t>Периодичность расчета  - ежедневно</w:t>
      </w:r>
    </w:p>
    <w:p w:rsidR="00421A28" w:rsidRPr="00AE5C55" w:rsidRDefault="00421A28" w:rsidP="00D427AE">
      <w:pPr>
        <w:spacing w:beforeLines="60" w:afterLines="60"/>
        <w:ind w:left="720"/>
      </w:pPr>
      <w:r w:rsidRPr="00AE5C55">
        <w:t>Единица изменения - рубли</w:t>
      </w:r>
    </w:p>
    <w:p w:rsidR="00421A28" w:rsidRPr="00AE5C55" w:rsidRDefault="00421A28" w:rsidP="00D427AE">
      <w:pPr>
        <w:spacing w:beforeLines="60" w:afterLines="60"/>
        <w:ind w:left="720"/>
        <w:outlineLvl w:val="0"/>
        <w:rPr>
          <w:u w:val="single"/>
        </w:rPr>
      </w:pPr>
      <w:r w:rsidRPr="00AE5C55">
        <w:rPr>
          <w:u w:val="single"/>
        </w:rPr>
        <w:t>Аналитические признаки</w:t>
      </w:r>
    </w:p>
    <w:p w:rsidR="008A2C7A" w:rsidRDefault="00421A28" w:rsidP="00D427AE">
      <w:pPr>
        <w:numPr>
          <w:ilvl w:val="1"/>
          <w:numId w:val="8"/>
        </w:numPr>
        <w:tabs>
          <w:tab w:val="clear" w:pos="2160"/>
          <w:tab w:val="num" w:pos="1800"/>
        </w:tabs>
        <w:spacing w:beforeLines="60" w:afterLines="60"/>
        <w:ind w:left="1800"/>
      </w:pPr>
      <w:r w:rsidRPr="00AE5C55">
        <w:lastRenderedPageBreak/>
        <w:t>Дата</w:t>
      </w:r>
    </w:p>
    <w:p w:rsidR="008A2C7A" w:rsidRDefault="00421A28" w:rsidP="00D427AE">
      <w:pPr>
        <w:numPr>
          <w:ilvl w:val="1"/>
          <w:numId w:val="8"/>
        </w:numPr>
        <w:tabs>
          <w:tab w:val="clear" w:pos="2160"/>
          <w:tab w:val="num" w:pos="1800"/>
        </w:tabs>
        <w:spacing w:beforeLines="60" w:afterLines="60"/>
        <w:ind w:left="1800"/>
      </w:pPr>
      <w:r w:rsidRPr="00AE5C55">
        <w:t>ФК/УФК: УФК (в соответствии со Справочником органов ФК (Справочник 7))</w:t>
      </w:r>
    </w:p>
    <w:p w:rsidR="008A2C7A" w:rsidRDefault="00421A28" w:rsidP="00D427AE">
      <w:pPr>
        <w:numPr>
          <w:ilvl w:val="1"/>
          <w:numId w:val="8"/>
        </w:numPr>
        <w:tabs>
          <w:tab w:val="clear" w:pos="2160"/>
          <w:tab w:val="num" w:pos="1800"/>
        </w:tabs>
        <w:spacing w:beforeLines="60" w:afterLines="60"/>
        <w:ind w:left="1800"/>
      </w:pPr>
      <w:r w:rsidRPr="00AE5C55">
        <w:t xml:space="preserve">Бюджет: региональный бюджет, местные бюджеты (2 – региональный бюджет; </w:t>
      </w:r>
      <w:r w:rsidR="008D7444">
        <w:t>9 – сумма по местным бюджетам</w:t>
      </w:r>
      <w:r w:rsidR="008D7444" w:rsidRPr="009E1B3A">
        <w:t xml:space="preserve"> </w:t>
      </w:r>
      <w:r w:rsidR="008D7444">
        <w:t xml:space="preserve">и бюджетам </w:t>
      </w:r>
      <w:r w:rsidR="008D7444" w:rsidRPr="00D16F1D">
        <w:t>ГВФ</w:t>
      </w:r>
      <w:r w:rsidR="008D7444">
        <w:t>, каждый местный бюджет и бюджет ГВФ (Справочник 8)</w:t>
      </w:r>
      <w:r w:rsidRPr="00AE5C55">
        <w:t>)</w:t>
      </w:r>
    </w:p>
    <w:p w:rsidR="008A2C7A" w:rsidRDefault="00421A28" w:rsidP="00D427AE">
      <w:pPr>
        <w:numPr>
          <w:ilvl w:val="1"/>
          <w:numId w:val="8"/>
        </w:numPr>
        <w:tabs>
          <w:tab w:val="clear" w:pos="2160"/>
          <w:tab w:val="num" w:pos="1800"/>
        </w:tabs>
        <w:spacing w:beforeLines="60" w:afterLines="60"/>
        <w:ind w:left="1800"/>
      </w:pPr>
      <w:r w:rsidRPr="00AE5C55">
        <w:t>ГРБС (в соответствии со Справочником ГРБС/ГАДБ/ГАИФ (Справочник 6))</w:t>
      </w:r>
    </w:p>
    <w:p w:rsidR="008A2C7A" w:rsidRDefault="00421A28" w:rsidP="00D427AE">
      <w:pPr>
        <w:numPr>
          <w:ilvl w:val="1"/>
          <w:numId w:val="8"/>
        </w:numPr>
        <w:tabs>
          <w:tab w:val="clear" w:pos="2160"/>
          <w:tab w:val="num" w:pos="1800"/>
        </w:tabs>
        <w:spacing w:beforeLines="60" w:afterLines="60"/>
        <w:ind w:left="1800"/>
      </w:pPr>
      <w:r w:rsidRPr="00AE5C55">
        <w:t>Вид средств: всегда «бюджетные средства» (в соответствии со Справочником видов средств (Справочник 1))</w:t>
      </w:r>
    </w:p>
    <w:p w:rsidR="008A2C7A" w:rsidRDefault="00421A28" w:rsidP="00D427AE">
      <w:pPr>
        <w:numPr>
          <w:ilvl w:val="1"/>
          <w:numId w:val="8"/>
        </w:numPr>
        <w:tabs>
          <w:tab w:val="clear" w:pos="2160"/>
          <w:tab w:val="num" w:pos="1800"/>
        </w:tabs>
        <w:spacing w:beforeLines="60" w:afterLines="60"/>
        <w:ind w:left="1800"/>
      </w:pPr>
      <w:r w:rsidRPr="00AE5C55">
        <w:t>Код цели: все коды целей (в соответствии со Справочником Кодов целей</w:t>
      </w:r>
      <w:r w:rsidR="007062B7" w:rsidRPr="00AE5C55">
        <w:t xml:space="preserve"> (Справочник </w:t>
      </w:r>
      <w:r w:rsidR="006C50DC" w:rsidRPr="00AE5C55">
        <w:t>40</w:t>
      </w:r>
      <w:r w:rsidR="007062B7" w:rsidRPr="00AE5C55">
        <w:t>)</w:t>
      </w:r>
      <w:r w:rsidRPr="00AE5C55">
        <w:t>)</w:t>
      </w:r>
    </w:p>
    <w:p w:rsidR="00421A28" w:rsidRPr="00AE5C55" w:rsidRDefault="00421A28" w:rsidP="00D427AE">
      <w:pPr>
        <w:spacing w:beforeLines="60" w:afterLines="60"/>
        <w:ind w:left="720"/>
        <w:outlineLvl w:val="0"/>
        <w:rPr>
          <w:u w:val="single"/>
        </w:rPr>
      </w:pPr>
      <w:r w:rsidRPr="00AE5C55">
        <w:rPr>
          <w:u w:val="single"/>
        </w:rPr>
        <w:t>Алгоритм расчета</w:t>
      </w:r>
    </w:p>
    <w:p w:rsidR="00421A28" w:rsidRPr="00AE5C55" w:rsidRDefault="00421A28" w:rsidP="00D427AE">
      <w:pPr>
        <w:spacing w:beforeLines="60" w:afterLines="60"/>
        <w:ind w:left="720"/>
        <w:rPr>
          <w:rFonts w:cs="Arial"/>
        </w:rPr>
      </w:pPr>
      <w:r w:rsidRPr="00AE5C55">
        <w:rPr>
          <w:rFonts w:cs="Arial"/>
        </w:rPr>
        <w:t>Алгоритм расчета данного показателя аналогичен алгоритму расчета показателей «Операции текущего финансового года. Кассовый расход</w:t>
      </w:r>
      <w:r w:rsidR="00BA3B4D" w:rsidRPr="00AE5C55">
        <w:rPr>
          <w:rFonts w:cs="Arial"/>
        </w:rPr>
        <w:t xml:space="preserve"> бюджета субъекта.</w:t>
      </w:r>
      <w:r w:rsidRPr="00AE5C55">
        <w:rPr>
          <w:rFonts w:cs="Arial"/>
        </w:rPr>
        <w:t xml:space="preserve">» </w:t>
      </w:r>
      <w:r w:rsidR="00BA3B4D" w:rsidRPr="00AE5C55">
        <w:rPr>
          <w:rFonts w:cs="Arial"/>
        </w:rPr>
        <w:t xml:space="preserve">и «Операции текущего финансового года. Кассовый расход местных бюджетов» </w:t>
      </w:r>
      <w:r w:rsidR="001F4442" w:rsidRPr="00AE5C55">
        <w:rPr>
          <w:rFonts w:cs="Arial"/>
        </w:rPr>
        <w:t xml:space="preserve">при формировании </w:t>
      </w:r>
      <w:r w:rsidR="001F4442">
        <w:t>«Отчета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rsidR="001F4442" w:rsidRPr="00C853FA">
        <w:rPr>
          <w:rFonts w:cs="Arial"/>
        </w:rPr>
        <w:t xml:space="preserve"> (</w:t>
      </w:r>
      <w:r w:rsidR="001F4442">
        <w:rPr>
          <w:rFonts w:cs="Arial"/>
        </w:rPr>
        <w:t xml:space="preserve">0531888 </w:t>
      </w:r>
      <w:r w:rsidR="001F4442" w:rsidRPr="000D4790">
        <w:rPr>
          <w:rFonts w:cs="Arial"/>
        </w:rPr>
        <w:t xml:space="preserve">Приложение </w:t>
      </w:r>
      <w:r w:rsidR="001F4442">
        <w:rPr>
          <w:rFonts w:cs="Arial"/>
        </w:rPr>
        <w:t xml:space="preserve">1 </w:t>
      </w:r>
      <w:r w:rsidR="001F4442" w:rsidRPr="0057533F">
        <w:rPr>
          <w:rFonts w:cs="Arial"/>
        </w:rPr>
        <w:t>Приказ</w:t>
      </w:r>
      <w:r w:rsidR="001F4442">
        <w:rPr>
          <w:rFonts w:cs="Arial"/>
        </w:rPr>
        <w:t>у</w:t>
      </w:r>
      <w:r w:rsidR="001F4442" w:rsidRPr="0057533F">
        <w:rPr>
          <w:rFonts w:cs="Arial"/>
        </w:rPr>
        <w:t xml:space="preserve"> Федерального казначейства</w:t>
      </w:r>
      <w:r w:rsidR="001F4442">
        <w:rPr>
          <w:rFonts w:cs="Arial"/>
        </w:rPr>
        <w:t xml:space="preserve"> </w:t>
      </w:r>
      <w:r w:rsidR="001F4442" w:rsidRPr="0057533F">
        <w:rPr>
          <w:rFonts w:cs="Arial"/>
        </w:rPr>
        <w:t>от 22.02.2012 N 87</w:t>
      </w:r>
      <w:r w:rsidR="001F4442">
        <w:rPr>
          <w:rFonts w:cs="Arial"/>
        </w:rPr>
        <w:t xml:space="preserve"> </w:t>
      </w:r>
      <w:r w:rsidR="001F4442" w:rsidRPr="003F3323">
        <w:rPr>
          <w:rFonts w:cs="Arial"/>
        </w:rPr>
        <w:t>в ред. Приказа Казначейства России от 30.09.2013 N 221</w:t>
      </w:r>
      <w:r w:rsidR="001F4442" w:rsidRPr="00C853FA">
        <w:rPr>
          <w:rFonts w:cs="Arial"/>
        </w:rPr>
        <w:t xml:space="preserve">), </w:t>
      </w:r>
      <w:r w:rsidR="001F4442">
        <w:rPr>
          <w:rFonts w:cs="Arial"/>
        </w:rPr>
        <w:t>на</w:t>
      </w:r>
      <w:r w:rsidR="001F4442" w:rsidRPr="00C853FA">
        <w:rPr>
          <w:rFonts w:cs="Arial"/>
        </w:rPr>
        <w:t xml:space="preserve"> </w:t>
      </w:r>
      <w:r w:rsidR="001F4442">
        <w:rPr>
          <w:rFonts w:cs="Arial"/>
        </w:rPr>
        <w:t xml:space="preserve">указанную </w:t>
      </w:r>
      <w:r w:rsidR="001F4442" w:rsidRPr="00C853FA">
        <w:rPr>
          <w:rFonts w:cs="Arial"/>
        </w:rPr>
        <w:t>дату</w:t>
      </w:r>
    </w:p>
    <w:p w:rsidR="00421A28" w:rsidRPr="00AE5C55" w:rsidRDefault="00421A28" w:rsidP="00D427AE">
      <w:pPr>
        <w:spacing w:beforeLines="60" w:afterLines="60"/>
        <w:ind w:left="720"/>
        <w:rPr>
          <w:rFonts w:cs="Arial"/>
          <w:u w:val="single"/>
        </w:rPr>
      </w:pPr>
      <w:r w:rsidRPr="00AE5C55">
        <w:rPr>
          <w:rFonts w:cs="Arial"/>
          <w:u w:val="single"/>
        </w:rPr>
        <w:t>Пример расчета значения показателя</w:t>
      </w:r>
    </w:p>
    <w:p w:rsidR="00421A28" w:rsidRPr="00AE5C55" w:rsidRDefault="00421A28" w:rsidP="00D427AE">
      <w:pPr>
        <w:spacing w:beforeLines="60" w:afterLines="60"/>
        <w:ind w:left="851"/>
        <w:rPr>
          <w:rFonts w:cs="Arial"/>
        </w:rPr>
      </w:pPr>
      <w:r w:rsidRPr="00AE5C55">
        <w:rPr>
          <w:rFonts w:cs="Arial"/>
        </w:rPr>
        <w:t xml:space="preserve">1. Расчет значения показателя:  </w:t>
      </w:r>
    </w:p>
    <w:p w:rsidR="008A2C7A" w:rsidRDefault="00421A28" w:rsidP="00D427AE">
      <w:pPr>
        <w:numPr>
          <w:ilvl w:val="1"/>
          <w:numId w:val="8"/>
        </w:numPr>
        <w:tabs>
          <w:tab w:val="clear" w:pos="2160"/>
          <w:tab w:val="num" w:pos="1800"/>
        </w:tabs>
        <w:spacing w:beforeLines="60" w:afterLines="60"/>
        <w:ind w:left="1800"/>
      </w:pPr>
      <w:r w:rsidRPr="00AE5C55">
        <w:t xml:space="preserve">Приложение </w:t>
      </w:r>
      <w:r w:rsidR="00A52E9F" w:rsidRPr="00A52E9F">
        <w:rPr>
          <w:lang w:val="en-US"/>
        </w:rPr>
        <w:t>1</w:t>
      </w:r>
      <w:r w:rsidRPr="0057533F">
        <w:t xml:space="preserve"> графа </w:t>
      </w:r>
      <w:r w:rsidR="00F4147A" w:rsidRPr="00AE5C55">
        <w:t xml:space="preserve">17 </w:t>
      </w:r>
      <w:r w:rsidRPr="00AE5C55">
        <w:t>для региональных бюджетов</w:t>
      </w:r>
    </w:p>
    <w:p w:rsidR="008A2C7A" w:rsidRDefault="00421A28" w:rsidP="00D427AE">
      <w:pPr>
        <w:numPr>
          <w:ilvl w:val="1"/>
          <w:numId w:val="8"/>
        </w:numPr>
        <w:tabs>
          <w:tab w:val="clear" w:pos="2160"/>
          <w:tab w:val="num" w:pos="1800"/>
        </w:tabs>
        <w:spacing w:beforeLines="60" w:afterLines="60"/>
        <w:ind w:left="1800"/>
      </w:pPr>
      <w:r w:rsidRPr="00AE5C55">
        <w:t xml:space="preserve">Приложение </w:t>
      </w:r>
      <w:r w:rsidR="00A52E9F" w:rsidRPr="00A52E9F">
        <w:t>1</w:t>
      </w:r>
      <w:r w:rsidRPr="0057533F">
        <w:t xml:space="preserve"> графа </w:t>
      </w:r>
      <w:r w:rsidR="00F4147A" w:rsidRPr="00AE5C55">
        <w:t xml:space="preserve">19 </w:t>
      </w:r>
      <w:r w:rsidRPr="00AE5C55">
        <w:t>для местных бюджетов</w:t>
      </w:r>
      <w:r w:rsidR="00C26A7A">
        <w:t xml:space="preserve"> и</w:t>
      </w:r>
      <w:r w:rsidR="00340204">
        <w:t xml:space="preserve"> бюджетов</w:t>
      </w:r>
      <w:r w:rsidR="00C26A7A">
        <w:t xml:space="preserve"> ГВФ</w:t>
      </w:r>
    </w:p>
    <w:p w:rsidR="00421A28" w:rsidRPr="00AE5C55" w:rsidRDefault="00421A28" w:rsidP="00D427AE">
      <w:pPr>
        <w:spacing w:beforeLines="60" w:afterLines="60"/>
        <w:ind w:left="851"/>
        <w:rPr>
          <w:rFonts w:cs="Arial"/>
        </w:rPr>
      </w:pPr>
      <w:r w:rsidRPr="00AE5C55">
        <w:rPr>
          <w:rFonts w:cs="Arial"/>
        </w:rPr>
        <w:t>2. Аналитические признаки:</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Текущая дата, за или на которую рассчитано значение показателя</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ФК/УФК (в соответствии со Справочником органов ФК (Справочник 7)): заголовочная часть Приложения </w:t>
      </w:r>
      <w:r w:rsidR="00A52E9F" w:rsidRPr="00A52E9F">
        <w:rPr>
          <w:rFonts w:cs="Arial"/>
        </w:rPr>
        <w:t>1</w:t>
      </w:r>
      <w:r w:rsidRPr="0057533F">
        <w:rPr>
          <w:rFonts w:cs="Arial"/>
        </w:rPr>
        <w:t xml:space="preserve"> код по КОФК </w:t>
      </w:r>
      <w:r w:rsidRPr="00AE5C55">
        <w:rPr>
          <w:rFonts w:cs="Arial"/>
        </w:rPr>
        <w:t>(в соответствии со Справочником органов ФК (Справочник 7))</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Бюджет: </w:t>
      </w:r>
      <w:r w:rsidR="00EC51E1" w:rsidRPr="00AE5C55">
        <w:rPr>
          <w:rFonts w:cs="Arial"/>
          <w:b/>
        </w:rPr>
        <w:t>2</w:t>
      </w:r>
      <w:r w:rsidR="00EC51E1" w:rsidRPr="00AE5C55">
        <w:rPr>
          <w:rFonts w:cs="Arial"/>
        </w:rPr>
        <w:t xml:space="preserve"> (региональный бюджет) для значения показателя из графы 17 Приложения </w:t>
      </w:r>
      <w:r w:rsidR="00A52E9F" w:rsidRPr="00A52E9F">
        <w:rPr>
          <w:rFonts w:cs="Arial"/>
        </w:rPr>
        <w:t>1</w:t>
      </w:r>
      <w:r w:rsidR="00EC51E1" w:rsidRPr="0057533F">
        <w:rPr>
          <w:rFonts w:cs="Arial"/>
        </w:rPr>
        <w:t xml:space="preserve">; </w:t>
      </w:r>
      <w:r w:rsidR="00EC51E1" w:rsidRPr="00AE5C55">
        <w:rPr>
          <w:rFonts w:cs="Arial"/>
          <w:b/>
        </w:rPr>
        <w:t>9</w:t>
      </w:r>
      <w:r w:rsidR="00EC51E1" w:rsidRPr="00AE5C55">
        <w:rPr>
          <w:rFonts w:cs="Arial"/>
        </w:rPr>
        <w:t xml:space="preserve"> (сумма местных бюджетов</w:t>
      </w:r>
      <w:r w:rsidR="00C26A7A">
        <w:t xml:space="preserve"> и </w:t>
      </w:r>
      <w:r w:rsidR="00340204">
        <w:t xml:space="preserve">бюджетов </w:t>
      </w:r>
      <w:r w:rsidR="00C26A7A">
        <w:t>ГВФ</w:t>
      </w:r>
      <w:r w:rsidR="00EC51E1" w:rsidRPr="00AE5C55">
        <w:rPr>
          <w:rFonts w:cs="Arial"/>
        </w:rPr>
        <w:t xml:space="preserve">) для суммарного значения показателя по всем местным бюджетам из графы 19 Приложения </w:t>
      </w:r>
      <w:r w:rsidR="00A52E9F" w:rsidRPr="00A52E9F">
        <w:rPr>
          <w:rFonts w:cs="Arial"/>
        </w:rPr>
        <w:t>1</w:t>
      </w:r>
      <w:r w:rsidR="00EC51E1" w:rsidRPr="0057533F">
        <w:rPr>
          <w:rFonts w:cs="Arial"/>
        </w:rPr>
        <w:t xml:space="preserve">; </w:t>
      </w:r>
      <w:r w:rsidR="00EC51E1" w:rsidRPr="00AE5C55">
        <w:rPr>
          <w:rFonts w:cs="Arial"/>
          <w:b/>
        </w:rPr>
        <w:t>каждый местный бюджет</w:t>
      </w:r>
      <w:r w:rsidR="00EC51E1" w:rsidRPr="00AE5C55">
        <w:t xml:space="preserve"> </w:t>
      </w:r>
      <w:r w:rsidR="00C26A7A">
        <w:t xml:space="preserve">и </w:t>
      </w:r>
      <w:r w:rsidR="00340204">
        <w:t xml:space="preserve">бюджет </w:t>
      </w:r>
      <w:r w:rsidR="00C26A7A">
        <w:t>ГВФ</w:t>
      </w:r>
      <w:r w:rsidR="00C26A7A" w:rsidRPr="00AE5C55">
        <w:t xml:space="preserve"> </w:t>
      </w:r>
      <w:r w:rsidR="00EC51E1" w:rsidRPr="00AE5C55">
        <w:t xml:space="preserve">(в соответствии со Справочником бюджетов (Справочник 8)) </w:t>
      </w:r>
      <w:r w:rsidR="00EC51E1" w:rsidRPr="00AE5C55">
        <w:rPr>
          <w:rFonts w:cs="Arial"/>
        </w:rPr>
        <w:t xml:space="preserve">для значения показателя по каждому местному бюджету из графы 19 Приложения </w:t>
      </w:r>
      <w:r w:rsidR="009977CE" w:rsidRPr="00AE5C55">
        <w:rPr>
          <w:rFonts w:cs="Arial"/>
        </w:rPr>
        <w:t>1</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ГРБС: графа 2 Приложения </w:t>
      </w:r>
      <w:r w:rsidR="00A52E9F" w:rsidRPr="00A52E9F">
        <w:rPr>
          <w:rFonts w:cs="Arial"/>
        </w:rPr>
        <w:t>1</w:t>
      </w:r>
      <w:r w:rsidRPr="0057533F">
        <w:rPr>
          <w:rFonts w:cs="Arial"/>
        </w:rPr>
        <w:t xml:space="preserve"> (в соответствии со Справочником ГРБС/ГАДБ/ГАИФ (Справочник 6))</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Вид средств: всегда «бюджетные средства» (в соответствии со Справочником видов средств (Справочник 1)) </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Код цели: графа 3 Приложения </w:t>
      </w:r>
      <w:r w:rsidR="00A52E9F" w:rsidRPr="00A52E9F">
        <w:rPr>
          <w:rFonts w:cs="Arial"/>
        </w:rPr>
        <w:t>1</w:t>
      </w:r>
      <w:r w:rsidRPr="0057533F">
        <w:rPr>
          <w:rFonts w:cs="Arial"/>
        </w:rPr>
        <w:t xml:space="preserve"> </w:t>
      </w:r>
      <w:r w:rsidRPr="00AE5C55">
        <w:rPr>
          <w:rFonts w:cs="Arial"/>
        </w:rPr>
        <w:t>(в соответствии со Справочником Кодов целей)</w:t>
      </w:r>
    </w:p>
    <w:p w:rsidR="00421A28" w:rsidRPr="00AE5C55" w:rsidRDefault="00421A28" w:rsidP="00421A28">
      <w:pPr>
        <w:pStyle w:val="4"/>
        <w:keepNext/>
        <w:spacing w:before="240"/>
        <w:ind w:left="352"/>
        <w:rPr>
          <w:b/>
          <w:bCs/>
        </w:rPr>
      </w:pPr>
      <w:bookmarkStart w:id="758" w:name="_Toc373761413"/>
      <w:r w:rsidRPr="00AE5C55">
        <w:rPr>
          <w:b/>
          <w:bCs/>
        </w:rPr>
        <w:lastRenderedPageBreak/>
        <w:t>ПБ430 – Чистые кассовые расходы по целевым средствам региональных бюджетов, перечисленные в местные бюджеты</w:t>
      </w:r>
      <w:r w:rsidR="00081EC0">
        <w:rPr>
          <w:b/>
          <w:bCs/>
        </w:rPr>
        <w:t xml:space="preserve"> и бюджеты ГВФ</w:t>
      </w:r>
      <w:bookmarkEnd w:id="758"/>
    </w:p>
    <w:p w:rsidR="00421A28" w:rsidRPr="00AE5C55" w:rsidRDefault="00421A28" w:rsidP="00D427AE">
      <w:pPr>
        <w:spacing w:beforeLines="60" w:afterLines="60"/>
        <w:ind w:left="720"/>
      </w:pPr>
      <w:r w:rsidRPr="00AE5C55">
        <w:t xml:space="preserve">Чистые кассовые расходы по целевым средствам региональных бюджетов, перечисленные в местные бюджеты </w:t>
      </w:r>
      <w:r w:rsidR="00081EC0">
        <w:t xml:space="preserve">и бюджеты ГВФ </w:t>
      </w:r>
      <w:r w:rsidRPr="00AE5C55">
        <w:t xml:space="preserve">- сумма средств, переданных из бюджета субъекта Российской Федерации в </w:t>
      </w:r>
      <w:r w:rsidR="00BA3B4D" w:rsidRPr="00AE5C55">
        <w:t>местные бюджеты</w:t>
      </w:r>
      <w:r w:rsidR="00081EC0">
        <w:t xml:space="preserve"> и бюджеты ГВФ</w:t>
      </w:r>
      <w:r w:rsidRPr="00AE5C55">
        <w:t xml:space="preserve">, источником финансового обеспечения которых являются целевые средства, </w:t>
      </w:r>
      <w:r w:rsidR="00BA3B4D" w:rsidRPr="00AE5C55">
        <w:t xml:space="preserve">с учетом произведенных в отчетном периоде возвратов, </w:t>
      </w:r>
      <w:r w:rsidRPr="00AE5C55">
        <w:t>с указанием кодов целей субсидий/субвенций и ГРБС федерального уровня по состоянию на дату.</w:t>
      </w:r>
    </w:p>
    <w:p w:rsidR="00421A28" w:rsidRPr="00AE5C55" w:rsidRDefault="00421A28" w:rsidP="00D427AE">
      <w:pPr>
        <w:spacing w:beforeLines="60" w:afterLines="60"/>
        <w:ind w:left="720"/>
      </w:pPr>
      <w:r w:rsidRPr="00AE5C55">
        <w:t xml:space="preserve">Базовый показатель рассчитывается </w:t>
      </w:r>
      <w:r w:rsidR="009F0B12" w:rsidRPr="00AE5C55">
        <w:t xml:space="preserve">суммарно по местным бюджетам </w:t>
      </w:r>
      <w:r w:rsidR="00081EC0">
        <w:t xml:space="preserve">и </w:t>
      </w:r>
      <w:r w:rsidR="00340204">
        <w:t xml:space="preserve">бюджет </w:t>
      </w:r>
      <w:r w:rsidR="00081EC0">
        <w:t xml:space="preserve">ГВФ </w:t>
      </w:r>
      <w:r w:rsidR="009F0B12" w:rsidRPr="00AE5C55">
        <w:t>каждого субъекта РФ и по каждому местному бюджету</w:t>
      </w:r>
      <w:r w:rsidR="009F0B12" w:rsidRPr="00AE5C55" w:rsidDel="009F0B12">
        <w:t xml:space="preserve"> </w:t>
      </w:r>
      <w:r w:rsidR="00081EC0">
        <w:t xml:space="preserve">и </w:t>
      </w:r>
      <w:r w:rsidR="00340204">
        <w:t xml:space="preserve">бюджету </w:t>
      </w:r>
      <w:r w:rsidR="00081EC0">
        <w:t xml:space="preserve">ГВФ </w:t>
      </w:r>
      <w:r w:rsidRPr="00AE5C55">
        <w:t>на основании данных учетных систем ФК. Показатель выгружается оборотами за дату и накопленным итогом на дату в соответствии с регламентом выгрузки оборотных и накопительных файлов.</w:t>
      </w:r>
    </w:p>
    <w:p w:rsidR="00421A28" w:rsidRPr="00AE5C55" w:rsidRDefault="00421A28" w:rsidP="00D427AE">
      <w:pPr>
        <w:spacing w:beforeLines="60" w:afterLines="60"/>
        <w:ind w:left="720"/>
      </w:pPr>
      <w:r w:rsidRPr="00AE5C55">
        <w:t>Периодичность расчета  - ежедневно</w:t>
      </w:r>
    </w:p>
    <w:p w:rsidR="00421A28" w:rsidRPr="00AE5C55" w:rsidRDefault="00421A28" w:rsidP="00D427AE">
      <w:pPr>
        <w:spacing w:beforeLines="60" w:afterLines="60"/>
        <w:ind w:left="720"/>
      </w:pPr>
      <w:r w:rsidRPr="00AE5C55">
        <w:t>Единица изменения - рубли</w:t>
      </w:r>
    </w:p>
    <w:p w:rsidR="00421A28" w:rsidRPr="00AE5C55" w:rsidRDefault="00421A28" w:rsidP="00D427AE">
      <w:pPr>
        <w:spacing w:beforeLines="60" w:afterLines="60"/>
        <w:ind w:left="720"/>
        <w:outlineLvl w:val="0"/>
        <w:rPr>
          <w:u w:val="single"/>
        </w:rPr>
      </w:pPr>
      <w:r w:rsidRPr="00AE5C55">
        <w:rPr>
          <w:u w:val="single"/>
        </w:rPr>
        <w:t>Аналитические признаки</w:t>
      </w:r>
    </w:p>
    <w:p w:rsidR="008A2C7A" w:rsidRDefault="00421A28" w:rsidP="00D427AE">
      <w:pPr>
        <w:numPr>
          <w:ilvl w:val="1"/>
          <w:numId w:val="8"/>
        </w:numPr>
        <w:tabs>
          <w:tab w:val="clear" w:pos="2160"/>
          <w:tab w:val="num" w:pos="1800"/>
        </w:tabs>
        <w:spacing w:beforeLines="60" w:afterLines="60"/>
        <w:ind w:left="1800"/>
      </w:pPr>
      <w:r w:rsidRPr="00AE5C55">
        <w:t>Дата</w:t>
      </w:r>
    </w:p>
    <w:p w:rsidR="008A2C7A" w:rsidRDefault="00421A28" w:rsidP="00D427AE">
      <w:pPr>
        <w:numPr>
          <w:ilvl w:val="1"/>
          <w:numId w:val="8"/>
        </w:numPr>
        <w:tabs>
          <w:tab w:val="clear" w:pos="2160"/>
          <w:tab w:val="num" w:pos="1800"/>
        </w:tabs>
        <w:spacing w:beforeLines="60" w:afterLines="60"/>
        <w:ind w:left="1800"/>
      </w:pPr>
      <w:r w:rsidRPr="00AE5C55">
        <w:t>ФК/УФК: УФК (в соответствии со Справочником органов ФК (Справочник 7))</w:t>
      </w:r>
    </w:p>
    <w:p w:rsidR="008A2C7A" w:rsidRDefault="00421A28" w:rsidP="00D427AE">
      <w:pPr>
        <w:numPr>
          <w:ilvl w:val="1"/>
          <w:numId w:val="8"/>
        </w:numPr>
        <w:tabs>
          <w:tab w:val="clear" w:pos="2160"/>
          <w:tab w:val="num" w:pos="1800"/>
        </w:tabs>
        <w:spacing w:beforeLines="60" w:afterLines="60"/>
        <w:ind w:left="1800"/>
      </w:pPr>
      <w:r w:rsidRPr="00AE5C55">
        <w:t xml:space="preserve">Бюджет: </w:t>
      </w:r>
      <w:r w:rsidR="00D12825" w:rsidRPr="00AE5C55">
        <w:t>местные бюджеты</w:t>
      </w:r>
      <w:r w:rsidRPr="00AE5C55">
        <w:t xml:space="preserve"> (</w:t>
      </w:r>
      <w:r w:rsidR="00340204">
        <w:t>9 – сумма по местным бюджетам</w:t>
      </w:r>
      <w:r w:rsidR="00340204" w:rsidRPr="009E1B3A">
        <w:t xml:space="preserve"> </w:t>
      </w:r>
      <w:r w:rsidR="00340204">
        <w:t xml:space="preserve">и бюджетам </w:t>
      </w:r>
      <w:r w:rsidR="00340204" w:rsidRPr="00D16F1D">
        <w:t>ГВФ</w:t>
      </w:r>
      <w:r w:rsidR="00340204">
        <w:t>, каждый местный бюджет и бюджет ГВФ (Справочник 8)</w:t>
      </w:r>
      <w:r w:rsidR="00D12825" w:rsidRPr="00AE5C55">
        <w:t>)</w:t>
      </w:r>
    </w:p>
    <w:p w:rsidR="008A2C7A" w:rsidRDefault="00421A28" w:rsidP="00D427AE">
      <w:pPr>
        <w:numPr>
          <w:ilvl w:val="1"/>
          <w:numId w:val="8"/>
        </w:numPr>
        <w:tabs>
          <w:tab w:val="clear" w:pos="2160"/>
          <w:tab w:val="num" w:pos="1800"/>
        </w:tabs>
        <w:spacing w:beforeLines="60" w:afterLines="60"/>
        <w:ind w:left="1800"/>
      </w:pPr>
      <w:r w:rsidRPr="00AE5C55">
        <w:t>ГРБС (в соответствии со Справочником ГРБС/ГАДБ/ГАИФ (Справочник 6))</w:t>
      </w:r>
    </w:p>
    <w:p w:rsidR="008A2C7A" w:rsidRDefault="00421A28" w:rsidP="00D427AE">
      <w:pPr>
        <w:numPr>
          <w:ilvl w:val="1"/>
          <w:numId w:val="8"/>
        </w:numPr>
        <w:tabs>
          <w:tab w:val="clear" w:pos="2160"/>
          <w:tab w:val="num" w:pos="1800"/>
        </w:tabs>
        <w:spacing w:beforeLines="60" w:afterLines="60"/>
        <w:ind w:left="1800"/>
      </w:pPr>
      <w:r w:rsidRPr="00AE5C55">
        <w:t>Вид средств: всегда «бюджетные средства» (в соответствии со Справочником видов средств (Справочник 1))</w:t>
      </w:r>
    </w:p>
    <w:p w:rsidR="008A2C7A" w:rsidRDefault="00421A28" w:rsidP="00D427AE">
      <w:pPr>
        <w:numPr>
          <w:ilvl w:val="1"/>
          <w:numId w:val="8"/>
        </w:numPr>
        <w:tabs>
          <w:tab w:val="clear" w:pos="2160"/>
          <w:tab w:val="num" w:pos="1800"/>
        </w:tabs>
        <w:spacing w:beforeLines="60" w:afterLines="60"/>
        <w:ind w:left="1800"/>
      </w:pPr>
      <w:r w:rsidRPr="00AE5C55">
        <w:t>Код цели: все коды целей (в соответствии со Справочником Кодов целей</w:t>
      </w:r>
      <w:r w:rsidR="007062B7" w:rsidRPr="00AE5C55">
        <w:t xml:space="preserve"> (Справочник </w:t>
      </w:r>
      <w:r w:rsidR="006C50DC" w:rsidRPr="00AE5C55">
        <w:t>40</w:t>
      </w:r>
      <w:r w:rsidR="007062B7" w:rsidRPr="00AE5C55">
        <w:t>)</w:t>
      </w:r>
      <w:r w:rsidRPr="00AE5C55">
        <w:t>)</w:t>
      </w:r>
    </w:p>
    <w:p w:rsidR="00421A28" w:rsidRPr="00AE5C55" w:rsidRDefault="00421A28" w:rsidP="00D427AE">
      <w:pPr>
        <w:spacing w:beforeLines="60" w:afterLines="60"/>
        <w:ind w:left="720"/>
        <w:outlineLvl w:val="0"/>
        <w:rPr>
          <w:u w:val="single"/>
        </w:rPr>
      </w:pPr>
      <w:r w:rsidRPr="00AE5C55">
        <w:rPr>
          <w:u w:val="single"/>
        </w:rPr>
        <w:t>Алгоритм расчета</w:t>
      </w:r>
    </w:p>
    <w:p w:rsidR="00421A28" w:rsidRPr="00AE5C55" w:rsidRDefault="00421A28" w:rsidP="00D427AE">
      <w:pPr>
        <w:spacing w:beforeLines="60" w:afterLines="60"/>
        <w:ind w:left="720"/>
        <w:rPr>
          <w:rFonts w:cs="Arial"/>
        </w:rPr>
      </w:pPr>
      <w:r w:rsidRPr="00AE5C55">
        <w:rPr>
          <w:rFonts w:cs="Arial"/>
        </w:rPr>
        <w:t>Алгоритм расчета данного показателя аналогичен алгоритму расчета показателей «Операции текущего финансового года. Кассовый расход,</w:t>
      </w:r>
      <w:r w:rsidR="00BA3B4D" w:rsidRPr="00AE5C55">
        <w:rPr>
          <w:rFonts w:cs="Arial"/>
        </w:rPr>
        <w:t xml:space="preserve"> б</w:t>
      </w:r>
      <w:r w:rsidRPr="00AE5C55">
        <w:rPr>
          <w:rFonts w:cs="Arial"/>
        </w:rPr>
        <w:t>юджета субъекта</w:t>
      </w:r>
      <w:r w:rsidR="00BA3B4D" w:rsidRPr="00AE5C55">
        <w:rPr>
          <w:rFonts w:cs="Arial"/>
        </w:rPr>
        <w:t>. Из них</w:t>
      </w:r>
      <w:r w:rsidRPr="00AE5C55">
        <w:rPr>
          <w:rFonts w:cs="Arial"/>
        </w:rPr>
        <w:t xml:space="preserve"> перечислено в местные бюджеты» </w:t>
      </w:r>
      <w:r w:rsidR="001F4442" w:rsidRPr="00AE5C55">
        <w:rPr>
          <w:rFonts w:cs="Arial"/>
        </w:rPr>
        <w:t xml:space="preserve">при формировании </w:t>
      </w:r>
      <w:r w:rsidR="001F4442">
        <w:t>«Отчета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rsidR="001F4442" w:rsidRPr="00C853FA">
        <w:rPr>
          <w:rFonts w:cs="Arial"/>
        </w:rPr>
        <w:t xml:space="preserve"> (</w:t>
      </w:r>
      <w:r w:rsidR="001F4442">
        <w:rPr>
          <w:rFonts w:cs="Arial"/>
        </w:rPr>
        <w:t xml:space="preserve">0531888 </w:t>
      </w:r>
      <w:r w:rsidR="001F4442" w:rsidRPr="000D4790">
        <w:rPr>
          <w:rFonts w:cs="Arial"/>
        </w:rPr>
        <w:t xml:space="preserve">Приложение </w:t>
      </w:r>
      <w:r w:rsidR="001F4442">
        <w:rPr>
          <w:rFonts w:cs="Arial"/>
        </w:rPr>
        <w:t xml:space="preserve">1 </w:t>
      </w:r>
      <w:r w:rsidR="001F4442" w:rsidRPr="0057533F">
        <w:rPr>
          <w:rFonts w:cs="Arial"/>
        </w:rPr>
        <w:t>Приказ</w:t>
      </w:r>
      <w:r w:rsidR="001F4442">
        <w:rPr>
          <w:rFonts w:cs="Arial"/>
        </w:rPr>
        <w:t>у</w:t>
      </w:r>
      <w:r w:rsidR="001F4442" w:rsidRPr="0057533F">
        <w:rPr>
          <w:rFonts w:cs="Arial"/>
        </w:rPr>
        <w:t xml:space="preserve"> Федерального казначейства</w:t>
      </w:r>
      <w:r w:rsidR="001F4442">
        <w:rPr>
          <w:rFonts w:cs="Arial"/>
        </w:rPr>
        <w:t xml:space="preserve"> </w:t>
      </w:r>
      <w:r w:rsidR="001F4442" w:rsidRPr="0057533F">
        <w:rPr>
          <w:rFonts w:cs="Arial"/>
        </w:rPr>
        <w:t>от 22.02.2012 N 87</w:t>
      </w:r>
      <w:r w:rsidR="001F4442">
        <w:rPr>
          <w:rFonts w:cs="Arial"/>
        </w:rPr>
        <w:t xml:space="preserve"> </w:t>
      </w:r>
      <w:r w:rsidR="001F4442" w:rsidRPr="003F3323">
        <w:rPr>
          <w:rFonts w:cs="Arial"/>
        </w:rPr>
        <w:t>в ред. Приказа Казначейства России от 30.09.2013 N 221</w:t>
      </w:r>
      <w:r w:rsidR="001F4442" w:rsidRPr="00C853FA">
        <w:rPr>
          <w:rFonts w:cs="Arial"/>
        </w:rPr>
        <w:t xml:space="preserve">), </w:t>
      </w:r>
      <w:r w:rsidR="001F4442">
        <w:rPr>
          <w:rFonts w:cs="Arial"/>
        </w:rPr>
        <w:t>на</w:t>
      </w:r>
      <w:r w:rsidR="001F4442" w:rsidRPr="00C853FA">
        <w:rPr>
          <w:rFonts w:cs="Arial"/>
        </w:rPr>
        <w:t xml:space="preserve"> </w:t>
      </w:r>
      <w:r w:rsidR="001F4442">
        <w:rPr>
          <w:rFonts w:cs="Arial"/>
        </w:rPr>
        <w:t xml:space="preserve">указанную </w:t>
      </w:r>
      <w:r w:rsidR="001F4442" w:rsidRPr="00C853FA">
        <w:rPr>
          <w:rFonts w:cs="Arial"/>
        </w:rPr>
        <w:t>дату</w:t>
      </w:r>
    </w:p>
    <w:p w:rsidR="00421A28" w:rsidRPr="00AE5C55" w:rsidRDefault="00421A28" w:rsidP="00D427AE">
      <w:pPr>
        <w:spacing w:beforeLines="60" w:afterLines="60"/>
        <w:ind w:left="720"/>
        <w:rPr>
          <w:rFonts w:cs="Arial"/>
          <w:u w:val="single"/>
        </w:rPr>
      </w:pPr>
      <w:r w:rsidRPr="00AE5C55">
        <w:rPr>
          <w:rFonts w:cs="Arial"/>
          <w:u w:val="single"/>
        </w:rPr>
        <w:t>Пример расчета значения показателя</w:t>
      </w:r>
    </w:p>
    <w:p w:rsidR="00421A28" w:rsidRPr="00AE5C55" w:rsidRDefault="00421A28" w:rsidP="00D427AE">
      <w:pPr>
        <w:spacing w:beforeLines="60" w:afterLines="60"/>
        <w:ind w:left="851"/>
        <w:rPr>
          <w:rFonts w:cs="Arial"/>
        </w:rPr>
      </w:pPr>
      <w:r w:rsidRPr="00AE5C55">
        <w:rPr>
          <w:rFonts w:cs="Arial"/>
        </w:rPr>
        <w:t xml:space="preserve">1. Расчет значения показателя:  </w:t>
      </w:r>
    </w:p>
    <w:p w:rsidR="008A2C7A" w:rsidRDefault="00421A28" w:rsidP="00D427AE">
      <w:pPr>
        <w:numPr>
          <w:ilvl w:val="1"/>
          <w:numId w:val="8"/>
        </w:numPr>
        <w:tabs>
          <w:tab w:val="clear" w:pos="2160"/>
          <w:tab w:val="num" w:pos="1800"/>
        </w:tabs>
        <w:spacing w:beforeLines="60" w:afterLines="60"/>
        <w:ind w:left="1800"/>
      </w:pPr>
      <w:r w:rsidRPr="00AE5C55">
        <w:t xml:space="preserve">Приложение </w:t>
      </w:r>
      <w:r w:rsidR="00A52E9F" w:rsidRPr="00A52E9F">
        <w:t>1</w:t>
      </w:r>
      <w:r w:rsidRPr="0057533F">
        <w:t xml:space="preserve"> графа </w:t>
      </w:r>
      <w:r w:rsidR="00F4147A" w:rsidRPr="00AE5C55">
        <w:t xml:space="preserve">18 </w:t>
      </w:r>
      <w:r w:rsidRPr="00AE5C55">
        <w:t xml:space="preserve">для </w:t>
      </w:r>
      <w:r w:rsidR="00D12825" w:rsidRPr="00AE5C55">
        <w:t xml:space="preserve">местных </w:t>
      </w:r>
      <w:r w:rsidRPr="00AE5C55">
        <w:t>бюджетов</w:t>
      </w:r>
      <w:r w:rsidR="00C26A7A">
        <w:t xml:space="preserve"> и </w:t>
      </w:r>
      <w:r w:rsidR="00340204">
        <w:t xml:space="preserve">бюджетов </w:t>
      </w:r>
      <w:r w:rsidR="00C26A7A">
        <w:t>ГВФ</w:t>
      </w:r>
    </w:p>
    <w:p w:rsidR="00421A28" w:rsidRPr="00AE5C55" w:rsidRDefault="00421A28" w:rsidP="00D427AE">
      <w:pPr>
        <w:spacing w:beforeLines="60" w:afterLines="60"/>
        <w:ind w:left="851"/>
        <w:rPr>
          <w:rFonts w:cs="Arial"/>
        </w:rPr>
      </w:pPr>
      <w:r w:rsidRPr="00AE5C55">
        <w:rPr>
          <w:rFonts w:cs="Arial"/>
        </w:rPr>
        <w:t>2. Аналитические признаки:</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Текущая дата, за или на которую рассчитано значение показателя</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ФК/УФК (в соответствии со Справочником органов ФК (Справочник 7)): заголовочная часть Приложения </w:t>
      </w:r>
      <w:r w:rsidR="00A52E9F" w:rsidRPr="00A52E9F">
        <w:rPr>
          <w:rFonts w:cs="Arial"/>
        </w:rPr>
        <w:t>1</w:t>
      </w:r>
      <w:r w:rsidRPr="0057533F">
        <w:rPr>
          <w:rFonts w:cs="Arial"/>
        </w:rPr>
        <w:t xml:space="preserve"> код по КОФК </w:t>
      </w:r>
      <w:r w:rsidRPr="00AE5C55">
        <w:rPr>
          <w:rFonts w:cs="Arial"/>
        </w:rPr>
        <w:t>(в соответствии со Справочником органов ФК (Справочник 7))</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Бюджет: </w:t>
      </w:r>
      <w:r w:rsidR="00D12825" w:rsidRPr="00AE5C55">
        <w:rPr>
          <w:rFonts w:cs="Arial"/>
          <w:b/>
        </w:rPr>
        <w:t>9</w:t>
      </w:r>
      <w:r w:rsidR="00D12825" w:rsidRPr="00AE5C55">
        <w:rPr>
          <w:rFonts w:cs="Arial"/>
        </w:rPr>
        <w:t xml:space="preserve"> </w:t>
      </w:r>
      <w:r w:rsidRPr="00AE5C55">
        <w:rPr>
          <w:rFonts w:cs="Arial"/>
        </w:rPr>
        <w:t>(</w:t>
      </w:r>
      <w:r w:rsidR="00D12825" w:rsidRPr="00AE5C55">
        <w:rPr>
          <w:rFonts w:cs="Arial"/>
        </w:rPr>
        <w:t xml:space="preserve">сумма по местным </w:t>
      </w:r>
      <w:r w:rsidRPr="00AE5C55">
        <w:rPr>
          <w:rFonts w:cs="Arial"/>
        </w:rPr>
        <w:t>бюджет</w:t>
      </w:r>
      <w:r w:rsidR="00D12825" w:rsidRPr="00AE5C55">
        <w:rPr>
          <w:rFonts w:cs="Arial"/>
        </w:rPr>
        <w:t>ам</w:t>
      </w:r>
      <w:r w:rsidR="00C26A7A">
        <w:t xml:space="preserve"> и </w:t>
      </w:r>
      <w:r w:rsidR="00B717E7">
        <w:t xml:space="preserve">бюджетам </w:t>
      </w:r>
      <w:r w:rsidR="00C26A7A">
        <w:t>ГВФ</w:t>
      </w:r>
      <w:r w:rsidRPr="00AE5C55">
        <w:rPr>
          <w:rFonts w:cs="Arial"/>
        </w:rPr>
        <w:t>)</w:t>
      </w:r>
      <w:r w:rsidR="00D12825" w:rsidRPr="00AE5C55">
        <w:rPr>
          <w:rFonts w:cs="Arial"/>
        </w:rPr>
        <w:t xml:space="preserve">; </w:t>
      </w:r>
      <w:r w:rsidR="00D12825" w:rsidRPr="00AE5C55">
        <w:rPr>
          <w:rFonts w:cs="Arial"/>
          <w:b/>
        </w:rPr>
        <w:t>каждый местный бюджет</w:t>
      </w:r>
      <w:r w:rsidR="00D12825" w:rsidRPr="00AE5C55">
        <w:rPr>
          <w:rFonts w:cs="Arial"/>
        </w:rPr>
        <w:t xml:space="preserve"> </w:t>
      </w:r>
      <w:r w:rsidR="00C26A7A">
        <w:t xml:space="preserve">и </w:t>
      </w:r>
      <w:r w:rsidR="00B717E7">
        <w:t xml:space="preserve">бюджет </w:t>
      </w:r>
      <w:r w:rsidR="00C26A7A">
        <w:t>ГВФ</w:t>
      </w:r>
      <w:r w:rsidR="00C26A7A" w:rsidRPr="00AE5C55">
        <w:rPr>
          <w:rFonts w:cs="Arial"/>
        </w:rPr>
        <w:t xml:space="preserve"> </w:t>
      </w:r>
      <w:r w:rsidR="00D12825" w:rsidRPr="00AE5C55">
        <w:rPr>
          <w:rFonts w:cs="Arial"/>
        </w:rPr>
        <w:t>(в соответствии со Справочником бюджетов (Справочник 8))</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lastRenderedPageBreak/>
        <w:t xml:space="preserve">ГРБС: графа 2 Приложения </w:t>
      </w:r>
      <w:r w:rsidR="00A52E9F" w:rsidRPr="00A52E9F">
        <w:rPr>
          <w:rFonts w:cs="Arial"/>
        </w:rPr>
        <w:t>1</w:t>
      </w:r>
      <w:r w:rsidRPr="0057533F">
        <w:rPr>
          <w:rFonts w:cs="Arial"/>
        </w:rPr>
        <w:t xml:space="preserve"> (в соответствии со Справочником ГРБС/ГАДБ/ГАИФ (Справочник 6))</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Вид средств: всегда «бюджетные средства» (в соответствии со Справочником видов средств (Справочник 1)) </w:t>
      </w:r>
    </w:p>
    <w:p w:rsidR="008A2C7A" w:rsidRDefault="00421A28" w:rsidP="00D427AE">
      <w:pPr>
        <w:numPr>
          <w:ilvl w:val="1"/>
          <w:numId w:val="46"/>
        </w:numPr>
        <w:tabs>
          <w:tab w:val="clear" w:pos="2160"/>
          <w:tab w:val="num" w:pos="1843"/>
        </w:tabs>
        <w:spacing w:beforeLines="60" w:afterLines="60"/>
        <w:ind w:left="1800"/>
        <w:rPr>
          <w:rFonts w:cs="Arial"/>
        </w:rPr>
      </w:pPr>
      <w:r w:rsidRPr="00AE5C55">
        <w:rPr>
          <w:rFonts w:cs="Arial"/>
        </w:rPr>
        <w:t xml:space="preserve">Код цели: графа 3 Приложения </w:t>
      </w:r>
      <w:r w:rsidR="00A52E9F" w:rsidRPr="00A52E9F">
        <w:rPr>
          <w:rFonts w:cs="Arial"/>
        </w:rPr>
        <w:t>1</w:t>
      </w:r>
      <w:r w:rsidRPr="0057533F">
        <w:rPr>
          <w:rFonts w:cs="Arial"/>
        </w:rPr>
        <w:t xml:space="preserve"> </w:t>
      </w:r>
      <w:r w:rsidRPr="00AE5C55">
        <w:rPr>
          <w:rFonts w:cs="Arial"/>
        </w:rPr>
        <w:t>(в соответствии со Справочником Кодов целей)</w:t>
      </w:r>
    </w:p>
    <w:p w:rsidR="008C1D98" w:rsidRPr="00AE5C55" w:rsidRDefault="008C1D98" w:rsidP="008C1D98">
      <w:pPr>
        <w:pStyle w:val="4"/>
        <w:keepNext/>
        <w:spacing w:before="240"/>
        <w:ind w:left="352"/>
        <w:rPr>
          <w:b/>
          <w:bCs/>
        </w:rPr>
      </w:pPr>
      <w:bookmarkStart w:id="759" w:name="_Toc373761414"/>
      <w:r w:rsidRPr="00AE5C55">
        <w:rPr>
          <w:b/>
          <w:bCs/>
        </w:rPr>
        <w:t xml:space="preserve">ПБ431 – Возвращено целевых средств прошлых лет в местные бюджеты </w:t>
      </w:r>
      <w:r w:rsidR="00081EC0">
        <w:rPr>
          <w:b/>
          <w:bCs/>
        </w:rPr>
        <w:t xml:space="preserve">и бюджеты ГВФ </w:t>
      </w:r>
      <w:r w:rsidRPr="00AE5C55">
        <w:rPr>
          <w:b/>
          <w:bCs/>
        </w:rPr>
        <w:t>из бюджета субъекта</w:t>
      </w:r>
      <w:bookmarkEnd w:id="759"/>
    </w:p>
    <w:p w:rsidR="008C1D98" w:rsidRPr="00AE5C55" w:rsidRDefault="008C1D98" w:rsidP="00D427AE">
      <w:pPr>
        <w:spacing w:beforeLines="60" w:afterLines="60"/>
        <w:ind w:left="720"/>
      </w:pPr>
      <w:r w:rsidRPr="00AE5C55">
        <w:t xml:space="preserve">Возвращено целевых средств прошлых лет </w:t>
      </w:r>
      <w:r w:rsidR="00081EC0">
        <w:t xml:space="preserve">в </w:t>
      </w:r>
      <w:r w:rsidRPr="00AE5C55">
        <w:t xml:space="preserve">местные бюджеты </w:t>
      </w:r>
      <w:r w:rsidR="00081EC0">
        <w:t xml:space="preserve">и бюджеты ГВФ </w:t>
      </w:r>
      <w:r w:rsidRPr="00AE5C55">
        <w:t xml:space="preserve">из бюджета субъектов - отражается сумма неиспользованного остатка целевых средств прошлых лет, возвращенного из бюджета субъекта Российской Федерации в бюджеты муниципальных образований </w:t>
      </w:r>
      <w:r w:rsidR="00081EC0">
        <w:t xml:space="preserve">и бюджеты ГВФ </w:t>
      </w:r>
      <w:r w:rsidRPr="00AE5C55">
        <w:t>и направленного на те же цели, с указанием кодов целей субсидий/субвенций и ГРБС федерального уровня по состоянию на дату.</w:t>
      </w:r>
    </w:p>
    <w:p w:rsidR="008C1D98" w:rsidRPr="00AE5C55" w:rsidRDefault="008C1D98" w:rsidP="00D427AE">
      <w:pPr>
        <w:spacing w:beforeLines="60" w:afterLines="60"/>
        <w:ind w:left="720"/>
      </w:pPr>
      <w:r w:rsidRPr="00AE5C55">
        <w:t xml:space="preserve">Базовый показатель рассчитывается </w:t>
      </w:r>
      <w:r w:rsidR="009F0B12" w:rsidRPr="00AE5C55">
        <w:t xml:space="preserve">суммарно по местным бюджетам </w:t>
      </w:r>
      <w:r w:rsidR="00081EC0">
        <w:t xml:space="preserve">и </w:t>
      </w:r>
      <w:r w:rsidR="00827983">
        <w:t xml:space="preserve">бюджетам </w:t>
      </w:r>
      <w:r w:rsidR="00081EC0">
        <w:t xml:space="preserve">ГВФ </w:t>
      </w:r>
      <w:r w:rsidR="009F0B12" w:rsidRPr="00AE5C55">
        <w:t xml:space="preserve">каждого субъекта РФ и по каждому местному бюджету </w:t>
      </w:r>
      <w:r w:rsidR="00081EC0">
        <w:t xml:space="preserve">и </w:t>
      </w:r>
      <w:r w:rsidR="00827983">
        <w:t xml:space="preserve">бюджету </w:t>
      </w:r>
      <w:r w:rsidR="00081EC0">
        <w:t xml:space="preserve">ГВФ </w:t>
      </w:r>
      <w:r w:rsidRPr="00AE5C55">
        <w:t>на основании данных учетных систем ФК. Показатель выгружается оборотами за дату и накопленным итогом на дату в соответствии с регламентом выгрузки оборотных и накопительных файлов.</w:t>
      </w:r>
    </w:p>
    <w:p w:rsidR="008C1D98" w:rsidRPr="00AE5C55" w:rsidRDefault="008C1D98" w:rsidP="00D427AE">
      <w:pPr>
        <w:spacing w:beforeLines="60" w:afterLines="60"/>
        <w:ind w:left="720"/>
      </w:pPr>
      <w:r w:rsidRPr="00AE5C55">
        <w:t>Периодичность расчета  - ежедневно</w:t>
      </w:r>
    </w:p>
    <w:p w:rsidR="008C1D98" w:rsidRPr="00AE5C55" w:rsidRDefault="008C1D98" w:rsidP="00D427AE">
      <w:pPr>
        <w:spacing w:beforeLines="60" w:afterLines="60"/>
        <w:ind w:left="720"/>
      </w:pPr>
      <w:r w:rsidRPr="00AE5C55">
        <w:t>Единица изменения - рубли</w:t>
      </w:r>
    </w:p>
    <w:p w:rsidR="008C1D98" w:rsidRPr="00AE5C55" w:rsidRDefault="008C1D98" w:rsidP="00D427AE">
      <w:pPr>
        <w:spacing w:beforeLines="60" w:afterLines="60"/>
        <w:ind w:left="720"/>
        <w:outlineLvl w:val="0"/>
        <w:rPr>
          <w:u w:val="single"/>
        </w:rPr>
      </w:pPr>
      <w:r w:rsidRPr="00AE5C55">
        <w:rPr>
          <w:u w:val="single"/>
        </w:rPr>
        <w:t>Аналитические признаки</w:t>
      </w:r>
    </w:p>
    <w:p w:rsidR="008A2C7A" w:rsidRDefault="008C1D98" w:rsidP="00D427AE">
      <w:pPr>
        <w:numPr>
          <w:ilvl w:val="1"/>
          <w:numId w:val="8"/>
        </w:numPr>
        <w:tabs>
          <w:tab w:val="clear" w:pos="2160"/>
          <w:tab w:val="num" w:pos="1800"/>
        </w:tabs>
        <w:spacing w:beforeLines="60" w:afterLines="60"/>
        <w:ind w:left="1800"/>
      </w:pPr>
      <w:r w:rsidRPr="00AE5C55">
        <w:t>Дата</w:t>
      </w:r>
    </w:p>
    <w:p w:rsidR="008A2C7A" w:rsidRDefault="008C1D98" w:rsidP="00D427AE">
      <w:pPr>
        <w:numPr>
          <w:ilvl w:val="1"/>
          <w:numId w:val="8"/>
        </w:numPr>
        <w:tabs>
          <w:tab w:val="clear" w:pos="2160"/>
          <w:tab w:val="num" w:pos="1800"/>
        </w:tabs>
        <w:spacing w:beforeLines="60" w:afterLines="60"/>
        <w:ind w:left="1800"/>
      </w:pPr>
      <w:r w:rsidRPr="00AE5C55">
        <w:t>ФК/УФК: УФК (в соответствии со Справочником органов ФК (Справочник 7))</w:t>
      </w:r>
    </w:p>
    <w:p w:rsidR="008A2C7A" w:rsidRDefault="008C1D98" w:rsidP="00D427AE">
      <w:pPr>
        <w:numPr>
          <w:ilvl w:val="1"/>
          <w:numId w:val="8"/>
        </w:numPr>
        <w:tabs>
          <w:tab w:val="clear" w:pos="2160"/>
          <w:tab w:val="num" w:pos="1800"/>
        </w:tabs>
        <w:spacing w:beforeLines="60" w:afterLines="60"/>
        <w:ind w:left="1800"/>
      </w:pPr>
      <w:r w:rsidRPr="00AE5C55">
        <w:t>Бюджет: местные бюджеты</w:t>
      </w:r>
      <w:r w:rsidR="00945EFF" w:rsidRPr="00AE5C55">
        <w:t xml:space="preserve"> (</w:t>
      </w:r>
      <w:r w:rsidR="00827983">
        <w:t>9 – сумма по местным бюджетам</w:t>
      </w:r>
      <w:r w:rsidR="00827983" w:rsidRPr="009E1B3A">
        <w:t xml:space="preserve"> </w:t>
      </w:r>
      <w:r w:rsidR="00827983">
        <w:t xml:space="preserve">и бюджетам </w:t>
      </w:r>
      <w:r w:rsidR="00827983" w:rsidRPr="00D16F1D">
        <w:t>ГВФ</w:t>
      </w:r>
      <w:r w:rsidR="00827983">
        <w:t>, каждый местный бюджет и бюджет ГВФ (Справочник 8)</w:t>
      </w:r>
      <w:r w:rsidR="00945EFF" w:rsidRPr="00AE5C55">
        <w:t>)</w:t>
      </w:r>
    </w:p>
    <w:p w:rsidR="008A2C7A" w:rsidRDefault="008C1D98" w:rsidP="00D427AE">
      <w:pPr>
        <w:numPr>
          <w:ilvl w:val="1"/>
          <w:numId w:val="8"/>
        </w:numPr>
        <w:tabs>
          <w:tab w:val="clear" w:pos="2160"/>
          <w:tab w:val="num" w:pos="1800"/>
        </w:tabs>
        <w:spacing w:beforeLines="60" w:afterLines="60"/>
        <w:ind w:left="1800"/>
      </w:pPr>
      <w:r w:rsidRPr="00AE5C55">
        <w:t>ГРБС (в соответствии со Справочником ГРБС/ГАДБ/ГАИФ (Справочник 6))</w:t>
      </w:r>
    </w:p>
    <w:p w:rsidR="008A2C7A" w:rsidRDefault="008C1D98" w:rsidP="00D427AE">
      <w:pPr>
        <w:numPr>
          <w:ilvl w:val="1"/>
          <w:numId w:val="8"/>
        </w:numPr>
        <w:tabs>
          <w:tab w:val="clear" w:pos="2160"/>
          <w:tab w:val="num" w:pos="1800"/>
        </w:tabs>
        <w:spacing w:beforeLines="60" w:afterLines="60"/>
        <w:ind w:left="1800"/>
      </w:pPr>
      <w:r w:rsidRPr="00AE5C55">
        <w:t>Вид средств: всегда «бюджетные средства» (в соответствии со Справочником видов средств (Справочник 1))</w:t>
      </w:r>
    </w:p>
    <w:p w:rsidR="008A2C7A" w:rsidRDefault="008C1D98" w:rsidP="00D427AE">
      <w:pPr>
        <w:numPr>
          <w:ilvl w:val="1"/>
          <w:numId w:val="8"/>
        </w:numPr>
        <w:tabs>
          <w:tab w:val="clear" w:pos="2160"/>
          <w:tab w:val="num" w:pos="1800"/>
        </w:tabs>
        <w:spacing w:beforeLines="60" w:afterLines="60"/>
        <w:ind w:left="1800"/>
      </w:pPr>
      <w:r w:rsidRPr="00AE5C55">
        <w:t>Код цели: все коды целей (в соответствии со Справочником Кодов целей (Справочник 40))</w:t>
      </w:r>
    </w:p>
    <w:p w:rsidR="008C1D98" w:rsidRPr="00AE5C55" w:rsidRDefault="008C1D98" w:rsidP="00D427AE">
      <w:pPr>
        <w:spacing w:beforeLines="60" w:afterLines="60"/>
        <w:ind w:left="720"/>
        <w:outlineLvl w:val="0"/>
        <w:rPr>
          <w:u w:val="single"/>
        </w:rPr>
      </w:pPr>
      <w:r w:rsidRPr="00AE5C55">
        <w:rPr>
          <w:u w:val="single"/>
        </w:rPr>
        <w:t>Алгоритм расчета</w:t>
      </w:r>
    </w:p>
    <w:p w:rsidR="008C1D98" w:rsidRPr="00AE5C55" w:rsidRDefault="008C1D98" w:rsidP="00D427AE">
      <w:pPr>
        <w:spacing w:beforeLines="60" w:afterLines="60"/>
        <w:ind w:left="720"/>
        <w:rPr>
          <w:rFonts w:cs="Arial"/>
        </w:rPr>
      </w:pPr>
      <w:r w:rsidRPr="00AE5C55">
        <w:rPr>
          <w:rFonts w:cs="Arial"/>
        </w:rPr>
        <w:t xml:space="preserve">Алгоритм расчета данного показателя аналогичен алгоритму расчета показателей «Неиспользованный остаток прошлых лет. Возвращено в местные бюджеты» </w:t>
      </w:r>
      <w:r w:rsidR="001F4442" w:rsidRPr="00AE5C55">
        <w:rPr>
          <w:rFonts w:cs="Arial"/>
        </w:rPr>
        <w:t xml:space="preserve">при формировании </w:t>
      </w:r>
      <w:r w:rsidR="001F4442">
        <w:t>«Отчета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rsidR="001F4442" w:rsidRPr="00C853FA">
        <w:rPr>
          <w:rFonts w:cs="Arial"/>
        </w:rPr>
        <w:t xml:space="preserve"> (</w:t>
      </w:r>
      <w:r w:rsidR="001F4442">
        <w:rPr>
          <w:rFonts w:cs="Arial"/>
        </w:rPr>
        <w:t xml:space="preserve">0531888 </w:t>
      </w:r>
      <w:r w:rsidR="001F4442" w:rsidRPr="000D4790">
        <w:rPr>
          <w:rFonts w:cs="Arial"/>
        </w:rPr>
        <w:t xml:space="preserve">Приложение </w:t>
      </w:r>
      <w:r w:rsidR="001F4442">
        <w:rPr>
          <w:rFonts w:cs="Arial"/>
        </w:rPr>
        <w:t xml:space="preserve">1 </w:t>
      </w:r>
      <w:r w:rsidR="001F4442" w:rsidRPr="0057533F">
        <w:rPr>
          <w:rFonts w:cs="Arial"/>
        </w:rPr>
        <w:t>Приказ</w:t>
      </w:r>
      <w:r w:rsidR="001F4442">
        <w:rPr>
          <w:rFonts w:cs="Arial"/>
        </w:rPr>
        <w:t>у</w:t>
      </w:r>
      <w:r w:rsidR="001F4442" w:rsidRPr="0057533F">
        <w:rPr>
          <w:rFonts w:cs="Arial"/>
        </w:rPr>
        <w:t xml:space="preserve"> Федерального казначейства</w:t>
      </w:r>
      <w:r w:rsidR="001F4442">
        <w:rPr>
          <w:rFonts w:cs="Arial"/>
        </w:rPr>
        <w:t xml:space="preserve"> </w:t>
      </w:r>
      <w:r w:rsidR="001F4442" w:rsidRPr="0057533F">
        <w:rPr>
          <w:rFonts w:cs="Arial"/>
        </w:rPr>
        <w:t>от 22.02.2012 N 87</w:t>
      </w:r>
      <w:r w:rsidR="001F4442">
        <w:rPr>
          <w:rFonts w:cs="Arial"/>
        </w:rPr>
        <w:t xml:space="preserve"> </w:t>
      </w:r>
      <w:r w:rsidR="001F4442" w:rsidRPr="003F3323">
        <w:rPr>
          <w:rFonts w:cs="Arial"/>
        </w:rPr>
        <w:t>в ред. Приказа Казначейства России от 30.09.2013 N 221</w:t>
      </w:r>
      <w:r w:rsidR="001F4442" w:rsidRPr="00C853FA">
        <w:rPr>
          <w:rFonts w:cs="Arial"/>
        </w:rPr>
        <w:t xml:space="preserve">), </w:t>
      </w:r>
      <w:r w:rsidR="001F4442">
        <w:rPr>
          <w:rFonts w:cs="Arial"/>
        </w:rPr>
        <w:t>на</w:t>
      </w:r>
      <w:r w:rsidR="001F4442" w:rsidRPr="00C853FA">
        <w:rPr>
          <w:rFonts w:cs="Arial"/>
        </w:rPr>
        <w:t xml:space="preserve"> </w:t>
      </w:r>
      <w:r w:rsidR="001F4442">
        <w:rPr>
          <w:rFonts w:cs="Arial"/>
        </w:rPr>
        <w:t xml:space="preserve">указанную </w:t>
      </w:r>
      <w:r w:rsidR="001F4442" w:rsidRPr="00C853FA">
        <w:rPr>
          <w:rFonts w:cs="Arial"/>
        </w:rPr>
        <w:t>дату</w:t>
      </w:r>
    </w:p>
    <w:p w:rsidR="008C1D98" w:rsidRPr="00AE5C55" w:rsidRDefault="008C1D98" w:rsidP="00D427AE">
      <w:pPr>
        <w:spacing w:beforeLines="60" w:afterLines="60"/>
        <w:ind w:left="720"/>
        <w:rPr>
          <w:rFonts w:cs="Arial"/>
          <w:u w:val="single"/>
        </w:rPr>
      </w:pPr>
      <w:r w:rsidRPr="00AE5C55">
        <w:rPr>
          <w:rFonts w:cs="Arial"/>
          <w:u w:val="single"/>
        </w:rPr>
        <w:t>Пример расчета значения показателя</w:t>
      </w:r>
    </w:p>
    <w:p w:rsidR="008C1D98" w:rsidRPr="00AE5C55" w:rsidRDefault="008C1D98" w:rsidP="00D427AE">
      <w:pPr>
        <w:spacing w:beforeLines="60" w:afterLines="60"/>
        <w:ind w:left="851"/>
        <w:rPr>
          <w:rFonts w:cs="Arial"/>
        </w:rPr>
      </w:pPr>
      <w:r w:rsidRPr="00AE5C55">
        <w:rPr>
          <w:rFonts w:cs="Arial"/>
        </w:rPr>
        <w:t xml:space="preserve">1. Расчет значения показателя:  </w:t>
      </w:r>
    </w:p>
    <w:p w:rsidR="008A2C7A" w:rsidRDefault="008C1D98" w:rsidP="00D427AE">
      <w:pPr>
        <w:numPr>
          <w:ilvl w:val="1"/>
          <w:numId w:val="8"/>
        </w:numPr>
        <w:tabs>
          <w:tab w:val="clear" w:pos="2160"/>
          <w:tab w:val="num" w:pos="1800"/>
        </w:tabs>
        <w:spacing w:beforeLines="60" w:afterLines="60"/>
        <w:ind w:left="1800"/>
      </w:pPr>
      <w:r w:rsidRPr="00AE5C55">
        <w:t xml:space="preserve">Приложение </w:t>
      </w:r>
      <w:r w:rsidR="00A52E9F" w:rsidRPr="00A52E9F">
        <w:t>1</w:t>
      </w:r>
      <w:r w:rsidRPr="0057533F">
        <w:t xml:space="preserve"> графа </w:t>
      </w:r>
      <w:r w:rsidRPr="00AE5C55">
        <w:t>11 для местных бюджетов</w:t>
      </w:r>
      <w:r w:rsidR="00C268B0">
        <w:t xml:space="preserve"> и </w:t>
      </w:r>
      <w:r w:rsidR="00827983">
        <w:t xml:space="preserve">бюджетов </w:t>
      </w:r>
      <w:r w:rsidR="00C268B0">
        <w:t>ГВФ</w:t>
      </w:r>
    </w:p>
    <w:p w:rsidR="008C1D98" w:rsidRPr="00AE5C55" w:rsidRDefault="008C1D98" w:rsidP="00D427AE">
      <w:pPr>
        <w:spacing w:beforeLines="60" w:afterLines="60"/>
        <w:ind w:left="851"/>
        <w:rPr>
          <w:rFonts w:cs="Arial"/>
        </w:rPr>
      </w:pPr>
      <w:r w:rsidRPr="00AE5C55">
        <w:rPr>
          <w:rFonts w:cs="Arial"/>
        </w:rPr>
        <w:t>2. Аналитические признаки:</w:t>
      </w:r>
    </w:p>
    <w:p w:rsidR="008A2C7A" w:rsidRDefault="008C1D98" w:rsidP="00D427AE">
      <w:pPr>
        <w:numPr>
          <w:ilvl w:val="1"/>
          <w:numId w:val="46"/>
        </w:numPr>
        <w:tabs>
          <w:tab w:val="clear" w:pos="2160"/>
          <w:tab w:val="num" w:pos="1843"/>
        </w:tabs>
        <w:spacing w:beforeLines="60" w:afterLines="60"/>
        <w:ind w:left="1800"/>
        <w:rPr>
          <w:rFonts w:cs="Arial"/>
        </w:rPr>
      </w:pPr>
      <w:r w:rsidRPr="00AE5C55">
        <w:rPr>
          <w:rFonts w:cs="Arial"/>
        </w:rPr>
        <w:t>Текущая дата, за или на которую рассчитано значение показателя</w:t>
      </w:r>
    </w:p>
    <w:p w:rsidR="008A2C7A" w:rsidRDefault="008C1D98" w:rsidP="00D427AE">
      <w:pPr>
        <w:numPr>
          <w:ilvl w:val="1"/>
          <w:numId w:val="46"/>
        </w:numPr>
        <w:tabs>
          <w:tab w:val="clear" w:pos="2160"/>
          <w:tab w:val="num" w:pos="1843"/>
        </w:tabs>
        <w:spacing w:beforeLines="60" w:afterLines="60"/>
        <w:ind w:left="1800"/>
        <w:rPr>
          <w:rFonts w:cs="Arial"/>
        </w:rPr>
      </w:pPr>
      <w:r w:rsidRPr="00AE5C55">
        <w:rPr>
          <w:rFonts w:cs="Arial"/>
        </w:rPr>
        <w:lastRenderedPageBreak/>
        <w:t xml:space="preserve">ФК/УФК (в соответствии со Справочником органов ФК (Справочник 7)): заголовочная часть Приложения </w:t>
      </w:r>
      <w:r w:rsidR="00A52E9F" w:rsidRPr="00A52E9F">
        <w:rPr>
          <w:rFonts w:cs="Arial"/>
        </w:rPr>
        <w:t>1</w:t>
      </w:r>
      <w:r w:rsidRPr="0057533F">
        <w:rPr>
          <w:rFonts w:cs="Arial"/>
        </w:rPr>
        <w:t xml:space="preserve"> код по КОФК </w:t>
      </w:r>
      <w:r w:rsidRPr="00AE5C55">
        <w:rPr>
          <w:rFonts w:cs="Arial"/>
        </w:rPr>
        <w:t>(в соответствии со Справочником органов ФК (Справочник 7))</w:t>
      </w:r>
    </w:p>
    <w:p w:rsidR="008A2C7A" w:rsidRDefault="00496AA6" w:rsidP="00D427AE">
      <w:pPr>
        <w:numPr>
          <w:ilvl w:val="1"/>
          <w:numId w:val="46"/>
        </w:numPr>
        <w:tabs>
          <w:tab w:val="clear" w:pos="2160"/>
          <w:tab w:val="num" w:pos="1843"/>
        </w:tabs>
        <w:spacing w:beforeLines="60" w:afterLines="60"/>
        <w:ind w:left="1800"/>
        <w:rPr>
          <w:rFonts w:cs="Arial"/>
        </w:rPr>
      </w:pPr>
      <w:r w:rsidRPr="00AE5C55">
        <w:rPr>
          <w:rFonts w:cs="Arial"/>
        </w:rPr>
        <w:t xml:space="preserve">Бюджет: </w:t>
      </w:r>
      <w:r w:rsidRPr="00AE5C55">
        <w:rPr>
          <w:rFonts w:cs="Arial"/>
          <w:b/>
        </w:rPr>
        <w:t>9</w:t>
      </w:r>
      <w:r w:rsidRPr="00AE5C55">
        <w:rPr>
          <w:rFonts w:cs="Arial"/>
        </w:rPr>
        <w:t xml:space="preserve"> (сумма местных бюджетов</w:t>
      </w:r>
      <w:r w:rsidR="00C268B0">
        <w:t xml:space="preserve"> и </w:t>
      </w:r>
      <w:r w:rsidR="00827983">
        <w:t xml:space="preserve">бюджетов </w:t>
      </w:r>
      <w:r w:rsidR="00C268B0">
        <w:t>ГВФ</w:t>
      </w:r>
      <w:r w:rsidRPr="00AE5C55">
        <w:rPr>
          <w:rFonts w:cs="Arial"/>
        </w:rPr>
        <w:t>)</w:t>
      </w:r>
      <w:r w:rsidR="00945EFF" w:rsidRPr="00AE5C55">
        <w:rPr>
          <w:rFonts w:cs="Arial"/>
        </w:rPr>
        <w:t xml:space="preserve">; </w:t>
      </w:r>
      <w:r w:rsidRPr="00AE5C55">
        <w:rPr>
          <w:rFonts w:cs="Arial"/>
        </w:rPr>
        <w:t xml:space="preserve"> </w:t>
      </w:r>
      <w:r w:rsidR="00945EFF" w:rsidRPr="00AE5C55">
        <w:rPr>
          <w:rFonts w:cs="Arial"/>
          <w:b/>
        </w:rPr>
        <w:t>каждый местный бюджет</w:t>
      </w:r>
      <w:r w:rsidR="00945EFF" w:rsidRPr="00AE5C55">
        <w:rPr>
          <w:rFonts w:cs="Arial"/>
        </w:rPr>
        <w:t xml:space="preserve"> </w:t>
      </w:r>
      <w:r w:rsidR="00C268B0">
        <w:t xml:space="preserve">и </w:t>
      </w:r>
      <w:r w:rsidR="00827983">
        <w:t xml:space="preserve">бюджет </w:t>
      </w:r>
      <w:r w:rsidR="00C268B0">
        <w:t>ГВФ</w:t>
      </w:r>
      <w:r w:rsidR="00C268B0" w:rsidRPr="00AE5C55">
        <w:t xml:space="preserve"> </w:t>
      </w:r>
      <w:r w:rsidRPr="00AE5C55">
        <w:t>(в соответствии со Справочником бюджетов (Справочник 8))</w:t>
      </w:r>
    </w:p>
    <w:p w:rsidR="008A2C7A" w:rsidRDefault="008C1D98" w:rsidP="00D427AE">
      <w:pPr>
        <w:numPr>
          <w:ilvl w:val="1"/>
          <w:numId w:val="46"/>
        </w:numPr>
        <w:tabs>
          <w:tab w:val="clear" w:pos="2160"/>
          <w:tab w:val="num" w:pos="1843"/>
        </w:tabs>
        <w:spacing w:beforeLines="60" w:afterLines="60"/>
        <w:ind w:left="1800"/>
        <w:rPr>
          <w:rFonts w:cs="Arial"/>
        </w:rPr>
      </w:pPr>
      <w:r w:rsidRPr="00AE5C55">
        <w:rPr>
          <w:rFonts w:cs="Arial"/>
        </w:rPr>
        <w:t xml:space="preserve">ГРБС: графа 2 Приложения </w:t>
      </w:r>
      <w:r w:rsidR="00A52E9F" w:rsidRPr="00A52E9F">
        <w:rPr>
          <w:rFonts w:cs="Arial"/>
        </w:rPr>
        <w:t>1</w:t>
      </w:r>
      <w:r w:rsidRPr="0057533F">
        <w:rPr>
          <w:rFonts w:cs="Arial"/>
        </w:rPr>
        <w:t xml:space="preserve"> (в соответствии со Справочником ГРБС/ГАДБ/ГАИФ (Справочник 6))</w:t>
      </w:r>
    </w:p>
    <w:p w:rsidR="008A2C7A" w:rsidRDefault="008C1D98" w:rsidP="00D427AE">
      <w:pPr>
        <w:numPr>
          <w:ilvl w:val="1"/>
          <w:numId w:val="46"/>
        </w:numPr>
        <w:tabs>
          <w:tab w:val="clear" w:pos="2160"/>
          <w:tab w:val="num" w:pos="1843"/>
        </w:tabs>
        <w:spacing w:beforeLines="60" w:afterLines="60"/>
        <w:ind w:left="1800"/>
        <w:rPr>
          <w:rFonts w:cs="Arial"/>
        </w:rPr>
      </w:pPr>
      <w:r w:rsidRPr="00AE5C55">
        <w:rPr>
          <w:rFonts w:cs="Arial"/>
        </w:rPr>
        <w:t xml:space="preserve">Вид средств: всегда «бюджетные средства» (в соответствии со Справочником видов средств (Справочник 1)) </w:t>
      </w:r>
    </w:p>
    <w:p w:rsidR="008A2C7A" w:rsidRDefault="008C1D98" w:rsidP="00D427AE">
      <w:pPr>
        <w:numPr>
          <w:ilvl w:val="1"/>
          <w:numId w:val="46"/>
        </w:numPr>
        <w:tabs>
          <w:tab w:val="clear" w:pos="2160"/>
          <w:tab w:val="num" w:pos="1843"/>
        </w:tabs>
        <w:spacing w:beforeLines="60" w:afterLines="60"/>
        <w:ind w:left="1800"/>
        <w:rPr>
          <w:rFonts w:cs="Arial"/>
        </w:rPr>
      </w:pPr>
      <w:r w:rsidRPr="00AE5C55">
        <w:rPr>
          <w:rFonts w:cs="Arial"/>
        </w:rPr>
        <w:t xml:space="preserve">Код цели: графа 3 Приложения </w:t>
      </w:r>
      <w:r w:rsidR="00A52E9F" w:rsidRPr="00A52E9F">
        <w:rPr>
          <w:rFonts w:cs="Arial"/>
        </w:rPr>
        <w:t>1</w:t>
      </w:r>
      <w:r w:rsidRPr="0057533F">
        <w:rPr>
          <w:rFonts w:cs="Arial"/>
        </w:rPr>
        <w:t xml:space="preserve"> </w:t>
      </w:r>
      <w:r w:rsidRPr="00AE5C55">
        <w:rPr>
          <w:rFonts w:cs="Arial"/>
        </w:rPr>
        <w:t>(в соответствии со Справочником Кодов целей)</w:t>
      </w:r>
    </w:p>
    <w:p w:rsidR="00851912" w:rsidRPr="00AE5C55" w:rsidRDefault="00851912" w:rsidP="00AE5C55">
      <w:pPr>
        <w:pStyle w:val="3"/>
      </w:pPr>
      <w:bookmarkStart w:id="760" w:name="_Toc306620996"/>
      <w:bookmarkStart w:id="761" w:name="_Toc306620997"/>
      <w:bookmarkStart w:id="762" w:name="_Toc306620998"/>
      <w:bookmarkStart w:id="763" w:name="_Toc306621015"/>
      <w:bookmarkStart w:id="764" w:name="_Toc306621016"/>
      <w:bookmarkStart w:id="765" w:name="_Toc225579411"/>
      <w:bookmarkStart w:id="766" w:name="_Toc373761415"/>
      <w:bookmarkEnd w:id="747"/>
      <w:bookmarkEnd w:id="760"/>
      <w:bookmarkEnd w:id="761"/>
      <w:bookmarkEnd w:id="762"/>
      <w:bookmarkEnd w:id="763"/>
      <w:bookmarkEnd w:id="764"/>
      <w:r w:rsidRPr="00AE5C55">
        <w:t>Источники финансирования дефицита бюджета</w:t>
      </w:r>
      <w:bookmarkEnd w:id="765"/>
      <w:bookmarkEnd w:id="766"/>
    </w:p>
    <w:p w:rsidR="00332BC8" w:rsidRPr="00AE5C55" w:rsidRDefault="00332BC8" w:rsidP="00831783">
      <w:pPr>
        <w:pStyle w:val="4"/>
        <w:keepNext/>
        <w:spacing w:before="240"/>
        <w:ind w:left="352"/>
        <w:rPr>
          <w:b/>
          <w:bCs/>
        </w:rPr>
      </w:pPr>
      <w:bookmarkStart w:id="767" w:name="_Toc230426966"/>
      <w:bookmarkStart w:id="768" w:name="_Toc373761416"/>
      <w:bookmarkStart w:id="769" w:name="_Toc223949633"/>
      <w:bookmarkStart w:id="770" w:name="_Toc225579412"/>
      <w:r w:rsidRPr="00AE5C55">
        <w:rPr>
          <w:b/>
          <w:bCs/>
        </w:rPr>
        <w:t>ПБ501 – Объем бюджетных данных по сводной бюджетной росписи по ГАИФ</w:t>
      </w:r>
      <w:bookmarkEnd w:id="767"/>
      <w:bookmarkEnd w:id="768"/>
    </w:p>
    <w:p w:rsidR="00332BC8" w:rsidRPr="00AE5C55" w:rsidRDefault="00332BC8" w:rsidP="00D427AE">
      <w:pPr>
        <w:spacing w:beforeLines="60" w:afterLines="60"/>
        <w:ind w:left="720"/>
      </w:pPr>
      <w:r w:rsidRPr="00AE5C55">
        <w:t xml:space="preserve">Объем бюджетных данных по сводной бюджетной росписи по ГАИФ – объем утвержденных по каждому главному администратору источников финансирования дефицита бюджета бюджетных ассигнований в части источников финансирования по сводной бюджетной росписи нарастающим итогом с начала года с учетом всех изменений. </w:t>
      </w:r>
    </w:p>
    <w:p w:rsidR="00332BC8" w:rsidRPr="00AE5C55" w:rsidRDefault="00332BC8" w:rsidP="00D427AE">
      <w:pPr>
        <w:spacing w:beforeLines="60" w:afterLines="60"/>
        <w:ind w:left="720"/>
      </w:pPr>
      <w:r w:rsidRPr="00AE5C55">
        <w:t>Базовый показатель для федерального бюджета может быть рассчитан на основании данных учетных систем ФК. Базовый показатель для бюджетов субъектов РФ должен представляться из внешних систем в структуре, аналогичной структуре базового показателя для федерального бюджета. Для бюджетов государственных и территориальных внебюджетных фондов базовый показатель должен представляться из внешних источников.</w:t>
      </w:r>
    </w:p>
    <w:p w:rsidR="00332BC8" w:rsidRPr="00AE5C55" w:rsidRDefault="00332BC8" w:rsidP="00D427AE">
      <w:pPr>
        <w:spacing w:beforeLines="60" w:afterLines="60"/>
        <w:ind w:left="720"/>
      </w:pPr>
      <w:r w:rsidRPr="00AE5C55">
        <w:t>Периодичность расчета  - ежедневно</w:t>
      </w:r>
    </w:p>
    <w:p w:rsidR="00332BC8" w:rsidRPr="00AE5C55" w:rsidRDefault="00332BC8" w:rsidP="00D427AE">
      <w:pPr>
        <w:spacing w:beforeLines="60" w:afterLines="60"/>
        <w:ind w:left="720"/>
      </w:pPr>
      <w:r w:rsidRPr="00AE5C55">
        <w:t>Единица изменения - рубли</w:t>
      </w:r>
    </w:p>
    <w:p w:rsidR="00332BC8" w:rsidRPr="00AE5C55" w:rsidRDefault="00332BC8" w:rsidP="00D427AE">
      <w:pPr>
        <w:spacing w:beforeLines="60" w:afterLines="60"/>
        <w:ind w:left="720"/>
        <w:outlineLvl w:val="0"/>
        <w:rPr>
          <w:u w:val="single"/>
        </w:rPr>
      </w:pPr>
      <w:r w:rsidRPr="00AE5C55">
        <w:rPr>
          <w:u w:val="single"/>
        </w:rPr>
        <w:t>Аналитические признаки</w:t>
      </w:r>
    </w:p>
    <w:p w:rsidR="008A2C7A" w:rsidRDefault="00332BC8" w:rsidP="00D427AE">
      <w:pPr>
        <w:numPr>
          <w:ilvl w:val="1"/>
          <w:numId w:val="8"/>
        </w:numPr>
        <w:tabs>
          <w:tab w:val="clear" w:pos="2160"/>
          <w:tab w:val="num" w:pos="1800"/>
        </w:tabs>
        <w:spacing w:beforeLines="60" w:afterLines="60"/>
        <w:ind w:left="1800"/>
      </w:pPr>
      <w:r w:rsidRPr="00AE5C55">
        <w:t xml:space="preserve">Дата </w:t>
      </w:r>
    </w:p>
    <w:p w:rsidR="008A2C7A" w:rsidRDefault="00332BC8" w:rsidP="00D427AE">
      <w:pPr>
        <w:numPr>
          <w:ilvl w:val="1"/>
          <w:numId w:val="8"/>
        </w:numPr>
        <w:tabs>
          <w:tab w:val="clear" w:pos="2160"/>
          <w:tab w:val="num" w:pos="1800"/>
        </w:tabs>
        <w:spacing w:beforeLines="60" w:afterLines="60"/>
        <w:ind w:left="1800"/>
      </w:pPr>
      <w:r w:rsidRPr="00AE5C55">
        <w:t xml:space="preserve">ФК/УФК: ФК (в соответствии со Справочником органов ФК (Справочник 7)) </w:t>
      </w:r>
    </w:p>
    <w:p w:rsidR="008A2C7A" w:rsidRDefault="00332BC8" w:rsidP="00D427AE">
      <w:pPr>
        <w:numPr>
          <w:ilvl w:val="1"/>
          <w:numId w:val="8"/>
        </w:numPr>
        <w:tabs>
          <w:tab w:val="clear" w:pos="2160"/>
          <w:tab w:val="num" w:pos="1800"/>
        </w:tabs>
        <w:spacing w:beforeLines="60" w:afterLines="60"/>
        <w:ind w:left="1800"/>
      </w:pPr>
      <w:r w:rsidRPr="00AE5C55">
        <w:t>Бюджет (в соответствии со Справочником бюджетов (Справочник 8))</w:t>
      </w:r>
    </w:p>
    <w:p w:rsidR="008A2C7A" w:rsidRDefault="00332BC8" w:rsidP="00D427AE">
      <w:pPr>
        <w:numPr>
          <w:ilvl w:val="1"/>
          <w:numId w:val="8"/>
        </w:numPr>
        <w:tabs>
          <w:tab w:val="clear" w:pos="2160"/>
          <w:tab w:val="num" w:pos="1800"/>
        </w:tabs>
        <w:spacing w:beforeLines="60" w:afterLines="60"/>
        <w:ind w:left="1800"/>
      </w:pPr>
      <w:r w:rsidRPr="00AE5C55">
        <w:t>ГАИФ (в соответствии со Справочником ГРБС/ГАДБ/ГАИФ (Справочник 6))</w:t>
      </w:r>
    </w:p>
    <w:p w:rsidR="008A2C7A" w:rsidRDefault="00332BC8" w:rsidP="00D427AE">
      <w:pPr>
        <w:numPr>
          <w:ilvl w:val="1"/>
          <w:numId w:val="8"/>
        </w:numPr>
        <w:tabs>
          <w:tab w:val="clear" w:pos="2160"/>
          <w:tab w:val="num" w:pos="1800"/>
        </w:tabs>
        <w:spacing w:beforeLines="60" w:afterLines="60"/>
        <w:ind w:left="1800"/>
      </w:pPr>
      <w:r w:rsidRPr="00AE5C55">
        <w:t>Статьи источников финансирования (выплаты)</w:t>
      </w:r>
      <w:r w:rsidRPr="00AE5C55">
        <w:rPr>
          <w:rStyle w:val="af"/>
        </w:rPr>
        <w:t xml:space="preserve"> </w:t>
      </w:r>
      <w:r w:rsidRPr="0057533F">
        <w:rPr>
          <w:rStyle w:val="af"/>
        </w:rPr>
        <w:footnoteReference w:id="30"/>
      </w:r>
    </w:p>
    <w:p w:rsidR="00332BC8" w:rsidRPr="00AE5C55" w:rsidRDefault="00332BC8" w:rsidP="00D427AE">
      <w:pPr>
        <w:spacing w:beforeLines="60" w:afterLines="60"/>
        <w:ind w:left="720"/>
        <w:outlineLvl w:val="0"/>
        <w:rPr>
          <w:u w:val="single"/>
        </w:rPr>
      </w:pPr>
      <w:r w:rsidRPr="00AE5C55">
        <w:rPr>
          <w:u w:val="single"/>
        </w:rPr>
        <w:t>Алгоритм расчета</w:t>
      </w:r>
    </w:p>
    <w:p w:rsidR="00332BC8" w:rsidRPr="00AE5C55" w:rsidRDefault="00332BC8" w:rsidP="00D427AE">
      <w:pPr>
        <w:spacing w:beforeLines="60" w:afterLines="60"/>
        <w:ind w:left="720"/>
      </w:pPr>
      <w:r w:rsidRPr="00AE5C55">
        <w:t>Применим только для федерального бюджета.</w:t>
      </w:r>
    </w:p>
    <w:p w:rsidR="00332BC8" w:rsidRPr="00AE5C55" w:rsidRDefault="00332BC8" w:rsidP="00D427AE">
      <w:pPr>
        <w:spacing w:beforeLines="60" w:afterLines="60"/>
        <w:ind w:left="900"/>
        <w:outlineLvl w:val="0"/>
      </w:pPr>
      <w:r w:rsidRPr="00AE5C55">
        <w:t>1. Наименование источников: корреспонденция счетов бюджетного учета</w:t>
      </w:r>
    </w:p>
    <w:p w:rsidR="00332BC8" w:rsidRPr="00AE5C55" w:rsidRDefault="00332BC8" w:rsidP="00D427AE">
      <w:pPr>
        <w:spacing w:beforeLines="60" w:afterLines="60"/>
        <w:ind w:left="900"/>
        <w:outlineLvl w:val="0"/>
      </w:pPr>
      <w:r w:rsidRPr="00AE5C55">
        <w:t>2. Условия отбора:</w:t>
      </w:r>
    </w:p>
    <w:p w:rsidR="00332BC8" w:rsidRPr="00AE5C55" w:rsidRDefault="00332BC8" w:rsidP="00D427AE">
      <w:pPr>
        <w:spacing w:beforeLines="60" w:afterLines="60"/>
        <w:ind w:left="1080"/>
      </w:pPr>
      <w:r w:rsidRPr="00AE5C55">
        <w:t xml:space="preserve">Главная книга органа, организующего исполнение федерального бюджета </w:t>
      </w:r>
    </w:p>
    <w:p w:rsidR="00332BC8" w:rsidRPr="00AE5C55" w:rsidRDefault="00332BC8" w:rsidP="00D427AE">
      <w:pPr>
        <w:spacing w:beforeLines="60" w:afterLines="60"/>
        <w:ind w:left="900"/>
        <w:outlineLvl w:val="0"/>
      </w:pPr>
      <w:r w:rsidRPr="00AE5C55">
        <w:t xml:space="preserve">3. Расчет значение показателя: </w:t>
      </w:r>
    </w:p>
    <w:p w:rsidR="008A2C7A" w:rsidRDefault="00332BC8" w:rsidP="00D427AE">
      <w:pPr>
        <w:numPr>
          <w:ilvl w:val="1"/>
          <w:numId w:val="8"/>
        </w:numPr>
        <w:tabs>
          <w:tab w:val="clear" w:pos="2160"/>
          <w:tab w:val="num" w:pos="1800"/>
        </w:tabs>
        <w:spacing w:beforeLines="60" w:afterLines="60"/>
        <w:ind w:left="1800"/>
      </w:pPr>
      <w:r w:rsidRPr="00AE5C55">
        <w:t>дебетовое сальдо балансового счета 50319 за текущую дату (для бюджетных ассигнований)</w:t>
      </w:r>
    </w:p>
    <w:p w:rsidR="00332BC8" w:rsidRPr="00AE5C55" w:rsidRDefault="00332BC8" w:rsidP="00D427AE">
      <w:pPr>
        <w:spacing w:beforeLines="60" w:afterLines="60"/>
        <w:ind w:left="900"/>
        <w:outlineLvl w:val="0"/>
      </w:pPr>
      <w:r w:rsidRPr="00AE5C55">
        <w:lastRenderedPageBreak/>
        <w:t>4. Аналитические признаки:</w:t>
      </w:r>
    </w:p>
    <w:p w:rsidR="008A2C7A" w:rsidRDefault="00332BC8" w:rsidP="00D427AE">
      <w:pPr>
        <w:numPr>
          <w:ilvl w:val="1"/>
          <w:numId w:val="8"/>
        </w:numPr>
        <w:tabs>
          <w:tab w:val="clear" w:pos="2160"/>
          <w:tab w:val="num" w:pos="1800"/>
        </w:tabs>
        <w:spacing w:beforeLines="60" w:afterLines="60"/>
        <w:ind w:left="1800"/>
      </w:pPr>
      <w:r w:rsidRPr="00AE5C55">
        <w:t>Текущая дата, за которую рассчитано значение показателя</w:t>
      </w:r>
    </w:p>
    <w:p w:rsidR="008A2C7A" w:rsidRDefault="00332BC8" w:rsidP="00D427AE">
      <w:pPr>
        <w:numPr>
          <w:ilvl w:val="1"/>
          <w:numId w:val="8"/>
        </w:numPr>
        <w:tabs>
          <w:tab w:val="clear" w:pos="2160"/>
          <w:tab w:val="num" w:pos="1800"/>
        </w:tabs>
        <w:spacing w:beforeLines="60" w:afterLines="60"/>
        <w:ind w:left="1800"/>
      </w:pPr>
      <w:r w:rsidRPr="00AE5C55">
        <w:t>ФК (в соответствии со Справочником органов ФК (Справочник 7)) - только Федеральное казначейство</w:t>
      </w:r>
    </w:p>
    <w:p w:rsidR="008A2C7A" w:rsidRDefault="00332BC8" w:rsidP="00D427AE">
      <w:pPr>
        <w:numPr>
          <w:ilvl w:val="1"/>
          <w:numId w:val="8"/>
        </w:numPr>
        <w:tabs>
          <w:tab w:val="clear" w:pos="2160"/>
          <w:tab w:val="num" w:pos="1800"/>
        </w:tabs>
        <w:spacing w:beforeLines="60" w:afterLines="60"/>
        <w:ind w:left="1800"/>
      </w:pPr>
      <w:r w:rsidRPr="00AE5C55">
        <w:t>Бюджет: Федеральный бюджет (в соответствии со Справочником органов ФК (Справочник 8))</w:t>
      </w:r>
    </w:p>
    <w:p w:rsidR="008A2C7A" w:rsidRDefault="00332BC8" w:rsidP="00D427AE">
      <w:pPr>
        <w:numPr>
          <w:ilvl w:val="1"/>
          <w:numId w:val="8"/>
        </w:numPr>
        <w:tabs>
          <w:tab w:val="clear" w:pos="2160"/>
          <w:tab w:val="num" w:pos="1800"/>
        </w:tabs>
        <w:spacing w:beforeLines="60" w:afterLines="60"/>
        <w:ind w:left="1800"/>
      </w:pPr>
      <w:r w:rsidRPr="00AE5C55">
        <w:t>ГАИФ: три (3) первых символа 26-значного номера счета бюджетного учета (в соответствии со Справочником ГРБС/ГАДБ/ГАИФ (Справочник 6))</w:t>
      </w:r>
    </w:p>
    <w:p w:rsidR="008A2C7A" w:rsidRDefault="00332BC8" w:rsidP="00D427AE">
      <w:pPr>
        <w:numPr>
          <w:ilvl w:val="1"/>
          <w:numId w:val="8"/>
        </w:numPr>
        <w:tabs>
          <w:tab w:val="clear" w:pos="2160"/>
          <w:tab w:val="num" w:pos="1800"/>
        </w:tabs>
        <w:spacing w:beforeLines="60" w:afterLines="60"/>
        <w:ind w:left="1800"/>
      </w:pPr>
      <w:r w:rsidRPr="00AE5C55">
        <w:t xml:space="preserve">Статьи источников финансирования (выплаты): </w:t>
      </w:r>
    </w:p>
    <w:p w:rsidR="00332BC8" w:rsidRPr="00AE5C55" w:rsidRDefault="00332BC8" w:rsidP="00D427AE">
      <w:pPr>
        <w:numPr>
          <w:ilvl w:val="1"/>
          <w:numId w:val="8"/>
        </w:numPr>
        <w:spacing w:beforeLines="60" w:afterLines="60"/>
      </w:pPr>
      <w:r w:rsidRPr="00AE5C55">
        <w:t xml:space="preserve">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 </w:t>
      </w:r>
    </w:p>
    <w:p w:rsidR="00332BC8" w:rsidRPr="00AE5C55" w:rsidRDefault="00332BC8" w:rsidP="00831783">
      <w:pPr>
        <w:pStyle w:val="4"/>
        <w:keepNext/>
        <w:spacing w:before="240"/>
        <w:ind w:left="352"/>
        <w:rPr>
          <w:b/>
          <w:bCs/>
        </w:rPr>
      </w:pPr>
      <w:bookmarkStart w:id="771" w:name="_Toc230426967"/>
      <w:bookmarkStart w:id="772" w:name="_Toc373761417"/>
      <w:bookmarkStart w:id="773" w:name="_Toc223949634"/>
      <w:bookmarkStart w:id="774" w:name="_Toc225579413"/>
      <w:bookmarkEnd w:id="769"/>
      <w:bookmarkEnd w:id="770"/>
      <w:r w:rsidRPr="00AE5C55">
        <w:rPr>
          <w:b/>
          <w:bCs/>
        </w:rPr>
        <w:t>ПБ502 – Объем бюджетных данных, доведенных до АИФ</w:t>
      </w:r>
      <w:bookmarkEnd w:id="771"/>
      <w:bookmarkEnd w:id="772"/>
    </w:p>
    <w:p w:rsidR="00332BC8" w:rsidRPr="00AE5C55" w:rsidRDefault="00332BC8" w:rsidP="00D427AE">
      <w:pPr>
        <w:spacing w:beforeLines="60" w:afterLines="60"/>
        <w:ind w:left="720"/>
      </w:pPr>
      <w:r w:rsidRPr="00AE5C55">
        <w:t xml:space="preserve">Объем бюджетных данных, доведенных до АИФ – объем бюджетных ассигнований, доведенных до администраторов источников финансирования дефицита бюджета на текущий финансовый год нарастающим итогом с начала года с учетом всех изменений. </w:t>
      </w:r>
    </w:p>
    <w:p w:rsidR="00332BC8" w:rsidRPr="00AE5C55" w:rsidRDefault="00332BC8" w:rsidP="00D427AE">
      <w:pPr>
        <w:spacing w:beforeLines="60" w:afterLines="60"/>
        <w:ind w:left="720"/>
      </w:pPr>
      <w:r w:rsidRPr="00AE5C55">
        <w:t>Базовый показатель для федерального бюджета может быть рассчитан на основании данных учетных систем ФК.</w:t>
      </w:r>
    </w:p>
    <w:p w:rsidR="00332BC8" w:rsidRPr="00AE5C55" w:rsidRDefault="00332BC8" w:rsidP="00D427AE">
      <w:pPr>
        <w:spacing w:beforeLines="60" w:afterLines="60"/>
        <w:ind w:left="720"/>
      </w:pPr>
      <w:r w:rsidRPr="00AE5C55">
        <w:t>Периодичность расчета  - ежедневно</w:t>
      </w:r>
    </w:p>
    <w:p w:rsidR="00332BC8" w:rsidRPr="00AE5C55" w:rsidRDefault="00332BC8" w:rsidP="00D427AE">
      <w:pPr>
        <w:spacing w:beforeLines="60" w:afterLines="60"/>
        <w:ind w:left="720"/>
      </w:pPr>
      <w:r w:rsidRPr="00AE5C55">
        <w:t>Единица изменения - рубли</w:t>
      </w:r>
    </w:p>
    <w:p w:rsidR="00332BC8" w:rsidRPr="00AE5C55" w:rsidRDefault="00332BC8" w:rsidP="00D427AE">
      <w:pPr>
        <w:spacing w:beforeLines="60" w:afterLines="60"/>
        <w:ind w:left="720"/>
        <w:outlineLvl w:val="0"/>
        <w:rPr>
          <w:u w:val="single"/>
        </w:rPr>
      </w:pPr>
      <w:r w:rsidRPr="00AE5C55">
        <w:rPr>
          <w:u w:val="single"/>
        </w:rPr>
        <w:t>Аналитические признаки</w:t>
      </w:r>
    </w:p>
    <w:p w:rsidR="008A2C7A" w:rsidRDefault="00332BC8" w:rsidP="00D427AE">
      <w:pPr>
        <w:numPr>
          <w:ilvl w:val="1"/>
          <w:numId w:val="8"/>
        </w:numPr>
        <w:tabs>
          <w:tab w:val="clear" w:pos="2160"/>
          <w:tab w:val="num" w:pos="1800"/>
        </w:tabs>
        <w:spacing w:beforeLines="60" w:afterLines="60"/>
        <w:ind w:left="1800"/>
      </w:pPr>
      <w:r w:rsidRPr="00AE5C55">
        <w:t xml:space="preserve">Дата </w:t>
      </w:r>
    </w:p>
    <w:p w:rsidR="008A2C7A" w:rsidRDefault="00332BC8" w:rsidP="00D427AE">
      <w:pPr>
        <w:numPr>
          <w:ilvl w:val="1"/>
          <w:numId w:val="8"/>
        </w:numPr>
        <w:tabs>
          <w:tab w:val="clear" w:pos="2160"/>
          <w:tab w:val="num" w:pos="1800"/>
        </w:tabs>
        <w:spacing w:beforeLines="60" w:afterLines="60"/>
        <w:ind w:left="1800"/>
      </w:pPr>
      <w:r w:rsidRPr="00AE5C55">
        <w:t>ФК/УФК: ФК (в соответствии со Справочником органов ФК (Справочник 7))</w:t>
      </w:r>
    </w:p>
    <w:p w:rsidR="008A2C7A" w:rsidRDefault="00332BC8" w:rsidP="00D427AE">
      <w:pPr>
        <w:numPr>
          <w:ilvl w:val="1"/>
          <w:numId w:val="8"/>
        </w:numPr>
        <w:tabs>
          <w:tab w:val="clear" w:pos="2160"/>
          <w:tab w:val="num" w:pos="1800"/>
        </w:tabs>
        <w:spacing w:beforeLines="60" w:afterLines="60"/>
        <w:ind w:left="1800"/>
      </w:pPr>
      <w:r w:rsidRPr="00AE5C55">
        <w:t>Бюджет: Федеральный бюджет (в соответствии со Справочником бюджетов (Справочник 8))</w:t>
      </w:r>
    </w:p>
    <w:p w:rsidR="008A2C7A" w:rsidRDefault="00332BC8" w:rsidP="00D427AE">
      <w:pPr>
        <w:numPr>
          <w:ilvl w:val="1"/>
          <w:numId w:val="8"/>
        </w:numPr>
        <w:tabs>
          <w:tab w:val="clear" w:pos="2160"/>
          <w:tab w:val="num" w:pos="1800"/>
        </w:tabs>
        <w:spacing w:beforeLines="60" w:afterLines="60"/>
        <w:ind w:left="1800"/>
      </w:pPr>
      <w:r w:rsidRPr="00AE5C55">
        <w:t>ГАИФ (в соответствии со Справочником ГРБС/ГАДБ/ГАИФ (Справочник 6))</w:t>
      </w:r>
    </w:p>
    <w:p w:rsidR="008A2C7A" w:rsidRDefault="00332BC8" w:rsidP="00D427AE">
      <w:pPr>
        <w:numPr>
          <w:ilvl w:val="1"/>
          <w:numId w:val="8"/>
        </w:numPr>
        <w:tabs>
          <w:tab w:val="clear" w:pos="2160"/>
          <w:tab w:val="num" w:pos="1800"/>
        </w:tabs>
        <w:spacing w:beforeLines="60" w:afterLines="60"/>
        <w:ind w:left="1800"/>
      </w:pPr>
      <w:r w:rsidRPr="00AE5C55">
        <w:t xml:space="preserve">Статьи источников финансирования (выплаты) </w:t>
      </w:r>
    </w:p>
    <w:p w:rsidR="00332BC8" w:rsidRPr="00AE5C55" w:rsidRDefault="00332BC8" w:rsidP="00D427AE">
      <w:pPr>
        <w:spacing w:beforeLines="60" w:afterLines="60"/>
        <w:ind w:left="720"/>
        <w:outlineLvl w:val="0"/>
        <w:rPr>
          <w:u w:val="single"/>
        </w:rPr>
      </w:pPr>
      <w:r w:rsidRPr="00AE5C55">
        <w:rPr>
          <w:u w:val="single"/>
        </w:rPr>
        <w:t>Алгоритм расчета</w:t>
      </w:r>
    </w:p>
    <w:p w:rsidR="00332BC8" w:rsidRPr="00AE5C55" w:rsidRDefault="00332BC8" w:rsidP="00D427AE">
      <w:pPr>
        <w:spacing w:beforeLines="60" w:afterLines="60"/>
        <w:ind w:left="720"/>
      </w:pPr>
      <w:r w:rsidRPr="00AE5C55">
        <w:t>Применим только для федерального бюджета.</w:t>
      </w:r>
    </w:p>
    <w:p w:rsidR="00332BC8" w:rsidRPr="00AE5C55" w:rsidRDefault="00332BC8" w:rsidP="00D427AE">
      <w:pPr>
        <w:spacing w:beforeLines="60" w:afterLines="60"/>
        <w:ind w:left="900"/>
        <w:outlineLvl w:val="0"/>
      </w:pPr>
      <w:r w:rsidRPr="00AE5C55">
        <w:t>1. Наименование источников: корреспонденция счетов бюджетного учета</w:t>
      </w:r>
    </w:p>
    <w:p w:rsidR="00332BC8" w:rsidRPr="00AE5C55" w:rsidRDefault="00332BC8" w:rsidP="00D427AE">
      <w:pPr>
        <w:spacing w:beforeLines="60" w:afterLines="60"/>
        <w:ind w:left="900"/>
        <w:outlineLvl w:val="0"/>
      </w:pPr>
      <w:r w:rsidRPr="00AE5C55">
        <w:t>2. Условия отбора:</w:t>
      </w:r>
    </w:p>
    <w:p w:rsidR="00332BC8" w:rsidRPr="00AE5C55" w:rsidRDefault="00332BC8" w:rsidP="00D427AE">
      <w:pPr>
        <w:spacing w:beforeLines="60" w:afterLines="60"/>
        <w:ind w:left="1080"/>
      </w:pPr>
      <w:r w:rsidRPr="00AE5C55">
        <w:t xml:space="preserve">Главная книга органа, организующего исполнение федерального бюджета </w:t>
      </w:r>
    </w:p>
    <w:p w:rsidR="00332BC8" w:rsidRPr="00AE5C55" w:rsidRDefault="00332BC8" w:rsidP="00D427AE">
      <w:pPr>
        <w:spacing w:beforeLines="60" w:afterLines="60"/>
        <w:ind w:left="900"/>
        <w:outlineLvl w:val="0"/>
      </w:pPr>
      <w:r w:rsidRPr="00AE5C55">
        <w:t xml:space="preserve">3. Расчет значение показателя: </w:t>
      </w:r>
    </w:p>
    <w:p w:rsidR="008A2C7A" w:rsidRDefault="00332BC8" w:rsidP="00D427AE">
      <w:pPr>
        <w:numPr>
          <w:ilvl w:val="1"/>
          <w:numId w:val="8"/>
        </w:numPr>
        <w:tabs>
          <w:tab w:val="clear" w:pos="2160"/>
          <w:tab w:val="num" w:pos="1800"/>
        </w:tabs>
        <w:spacing w:beforeLines="60" w:afterLines="60"/>
        <w:ind w:left="1800"/>
      </w:pPr>
      <w:r w:rsidRPr="00AE5C55">
        <w:t>сальдо балансового счета 50313 за текущую дату (для бюджетных ассигнований), рассчитываемое как разница кредитового и дебетового сальдо</w:t>
      </w:r>
    </w:p>
    <w:p w:rsidR="00332BC8" w:rsidRPr="00AE5C55" w:rsidRDefault="00332BC8" w:rsidP="00D427AE">
      <w:pPr>
        <w:spacing w:beforeLines="60" w:afterLines="60"/>
        <w:ind w:left="900"/>
        <w:outlineLvl w:val="0"/>
      </w:pPr>
      <w:r w:rsidRPr="00AE5C55">
        <w:t>4. Аналитические признаки:</w:t>
      </w:r>
    </w:p>
    <w:p w:rsidR="008A2C7A" w:rsidRDefault="00332BC8" w:rsidP="00D427AE">
      <w:pPr>
        <w:numPr>
          <w:ilvl w:val="1"/>
          <w:numId w:val="8"/>
        </w:numPr>
        <w:tabs>
          <w:tab w:val="clear" w:pos="2160"/>
          <w:tab w:val="num" w:pos="1800"/>
        </w:tabs>
        <w:spacing w:beforeLines="60" w:afterLines="60"/>
        <w:ind w:left="1800"/>
      </w:pPr>
      <w:r w:rsidRPr="00AE5C55">
        <w:t>Текущая дата, за которую рассчитано значение показателя</w:t>
      </w:r>
    </w:p>
    <w:p w:rsidR="008A2C7A" w:rsidRDefault="00332BC8" w:rsidP="00D427AE">
      <w:pPr>
        <w:numPr>
          <w:ilvl w:val="1"/>
          <w:numId w:val="8"/>
        </w:numPr>
        <w:tabs>
          <w:tab w:val="clear" w:pos="2160"/>
          <w:tab w:val="num" w:pos="1800"/>
        </w:tabs>
        <w:spacing w:beforeLines="60" w:afterLines="60"/>
        <w:ind w:left="1800"/>
      </w:pPr>
      <w:r w:rsidRPr="00AE5C55">
        <w:t xml:space="preserve">ФК/УФК (в соответствии со Справочником органов ФК (Справочник 7)) по месту регистрации соответствующих проводок </w:t>
      </w:r>
    </w:p>
    <w:p w:rsidR="008A2C7A" w:rsidRDefault="00332BC8" w:rsidP="00D427AE">
      <w:pPr>
        <w:numPr>
          <w:ilvl w:val="1"/>
          <w:numId w:val="8"/>
        </w:numPr>
        <w:tabs>
          <w:tab w:val="clear" w:pos="2160"/>
          <w:tab w:val="num" w:pos="1800"/>
        </w:tabs>
        <w:spacing w:beforeLines="60" w:afterLines="60"/>
        <w:ind w:left="1800"/>
      </w:pPr>
      <w:r w:rsidRPr="00AE5C55">
        <w:lastRenderedPageBreak/>
        <w:t>Бюджет: Федеральный бюджет (в соответствии со Справочником органов ФК (Справочник 8))</w:t>
      </w:r>
    </w:p>
    <w:p w:rsidR="008A2C7A" w:rsidRDefault="00332BC8" w:rsidP="00D427AE">
      <w:pPr>
        <w:numPr>
          <w:ilvl w:val="1"/>
          <w:numId w:val="8"/>
        </w:numPr>
        <w:tabs>
          <w:tab w:val="clear" w:pos="2160"/>
          <w:tab w:val="num" w:pos="1800"/>
        </w:tabs>
        <w:spacing w:beforeLines="60" w:afterLines="60"/>
        <w:ind w:left="1800"/>
      </w:pPr>
      <w:r w:rsidRPr="00AE5C55">
        <w:t>ГАИФ: три (3) первых символа 26-значного номера счета бюджетного учета (в соответствии со Справочником ГРБС/ГАДБ/ГАИФ (Справочник 6))</w:t>
      </w:r>
    </w:p>
    <w:p w:rsidR="008A2C7A" w:rsidRDefault="00332BC8" w:rsidP="00D427AE">
      <w:pPr>
        <w:numPr>
          <w:ilvl w:val="1"/>
          <w:numId w:val="8"/>
        </w:numPr>
        <w:tabs>
          <w:tab w:val="clear" w:pos="2160"/>
          <w:tab w:val="num" w:pos="1800"/>
        </w:tabs>
        <w:spacing w:beforeLines="60" w:afterLines="60"/>
        <w:ind w:left="1800"/>
      </w:pPr>
      <w:r w:rsidRPr="00AE5C55">
        <w:t>Статьи источников финансирования (выплаты):</w:t>
      </w:r>
    </w:p>
    <w:p w:rsidR="00332BC8" w:rsidRPr="00AE5C55" w:rsidRDefault="00332BC8" w:rsidP="00D427AE">
      <w:pPr>
        <w:numPr>
          <w:ilvl w:val="1"/>
          <w:numId w:val="8"/>
        </w:numPr>
        <w:spacing w:beforeLines="60" w:afterLines="60"/>
      </w:pPr>
      <w:r w:rsidRPr="00AE5C55">
        <w:t xml:space="preserve">Символы с 4 (четвертого) по 17 (семнадцатый) и с 24 (двадцать четвертого) по 26 (двадцать шестой) 26-значного номера счета бюджетного учета </w:t>
      </w:r>
    </w:p>
    <w:p w:rsidR="007A0195" w:rsidRPr="00AE5C55" w:rsidRDefault="007A0195" w:rsidP="00831783">
      <w:pPr>
        <w:pStyle w:val="4"/>
        <w:keepNext/>
        <w:spacing w:before="240"/>
        <w:ind w:left="352"/>
        <w:rPr>
          <w:b/>
          <w:bCs/>
        </w:rPr>
      </w:pPr>
      <w:bookmarkStart w:id="775" w:name="_Toc230426968"/>
      <w:bookmarkStart w:id="776" w:name="_Toc373761418"/>
      <w:bookmarkStart w:id="777" w:name="_Toc223949635"/>
      <w:bookmarkStart w:id="778" w:name="_Toc225579414"/>
      <w:bookmarkEnd w:id="773"/>
      <w:bookmarkEnd w:id="774"/>
      <w:r w:rsidRPr="00AE5C55">
        <w:rPr>
          <w:b/>
          <w:bCs/>
        </w:rPr>
        <w:t>ПБ503 – Объем бюджетных данных, доведенных до ГАИФ</w:t>
      </w:r>
      <w:bookmarkEnd w:id="775"/>
      <w:bookmarkEnd w:id="776"/>
    </w:p>
    <w:p w:rsidR="007A0195" w:rsidRPr="00AE5C55" w:rsidRDefault="007A0195" w:rsidP="00D427AE">
      <w:pPr>
        <w:spacing w:beforeLines="60" w:afterLines="60"/>
        <w:ind w:left="720"/>
      </w:pPr>
      <w:r w:rsidRPr="00AE5C55">
        <w:t xml:space="preserve">Объем бюджетных данных, доведенных до ГАИФ – объем бюджетных ассигнований, доведенных до главных администраторов источников финансирования дефицита бюджета на текущий финансовый год нарастающим итогом с начала года с учетом всех изменений. </w:t>
      </w:r>
    </w:p>
    <w:p w:rsidR="007A0195" w:rsidRPr="00AE5C55" w:rsidRDefault="007A0195" w:rsidP="00D427AE">
      <w:pPr>
        <w:spacing w:beforeLines="60" w:afterLines="60"/>
        <w:ind w:left="720"/>
      </w:pPr>
      <w:r w:rsidRPr="00AE5C55">
        <w:t>Базовый показатель для федерального бюджета может быть рассчитан на основании данных учетных систем ФК.</w:t>
      </w:r>
    </w:p>
    <w:p w:rsidR="007A0195" w:rsidRPr="00AE5C55" w:rsidRDefault="007A0195" w:rsidP="00D427AE">
      <w:pPr>
        <w:spacing w:beforeLines="60" w:afterLines="60"/>
        <w:ind w:left="720"/>
      </w:pPr>
      <w:r w:rsidRPr="00AE5C55">
        <w:t>Периодичность расчета  - ежедневно</w:t>
      </w:r>
    </w:p>
    <w:p w:rsidR="007A0195" w:rsidRPr="00AE5C55" w:rsidRDefault="007A0195" w:rsidP="00D427AE">
      <w:pPr>
        <w:spacing w:beforeLines="60" w:afterLines="60"/>
        <w:ind w:left="720"/>
      </w:pPr>
      <w:r w:rsidRPr="00AE5C55">
        <w:t>Единица изменения - рубли</w:t>
      </w:r>
    </w:p>
    <w:p w:rsidR="007A0195" w:rsidRPr="00EE66FA" w:rsidRDefault="007A0195" w:rsidP="00D427AE">
      <w:pPr>
        <w:spacing w:beforeLines="60" w:afterLines="60"/>
        <w:ind w:left="720"/>
        <w:outlineLvl w:val="0"/>
        <w:rPr>
          <w:u w:val="single"/>
        </w:rPr>
      </w:pPr>
      <w:r w:rsidRPr="00AE5C55">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 xml:space="preserve">ФК/УФК: ФК (в соответствии со Справочником органов ФК (Справочник 7)) </w:t>
      </w:r>
    </w:p>
    <w:p w:rsidR="008A2C7A" w:rsidRDefault="007A0195"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 xml:space="preserve">Статьи источников финансирования (выплаты) </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Применим только для федерального бюджета.</w:t>
      </w:r>
    </w:p>
    <w:p w:rsidR="007A0195" w:rsidRPr="00EE66FA" w:rsidRDefault="007A0195" w:rsidP="00D427AE">
      <w:pPr>
        <w:spacing w:beforeLines="60" w:afterLines="60"/>
        <w:ind w:left="900"/>
        <w:outlineLvl w:val="0"/>
      </w:pPr>
      <w:r w:rsidRPr="00EE66FA">
        <w:t>1. Наименование источников: корреспонденция счетов бюджетного учета</w:t>
      </w:r>
    </w:p>
    <w:p w:rsidR="007A0195" w:rsidRPr="00EE66FA" w:rsidRDefault="007A0195" w:rsidP="00D427AE">
      <w:pPr>
        <w:spacing w:beforeLines="60" w:afterLines="60"/>
        <w:ind w:left="900"/>
        <w:outlineLvl w:val="0"/>
      </w:pPr>
      <w:r w:rsidRPr="00EE66FA">
        <w:t>2. Условия отбора:</w:t>
      </w:r>
    </w:p>
    <w:p w:rsidR="007A0195" w:rsidRPr="00EE66FA" w:rsidRDefault="007A0195" w:rsidP="00D427AE">
      <w:pPr>
        <w:spacing w:beforeLines="60" w:afterLines="60"/>
        <w:ind w:left="1080"/>
      </w:pPr>
      <w:r w:rsidRPr="00EE66FA">
        <w:t xml:space="preserve">Главная книга органа, организующего исполнение федерального бюджета </w:t>
      </w:r>
    </w:p>
    <w:p w:rsidR="007A0195" w:rsidRPr="00EE66FA" w:rsidRDefault="007A0195" w:rsidP="00D427AE">
      <w:pPr>
        <w:spacing w:beforeLines="60" w:afterLines="60"/>
        <w:ind w:left="900"/>
        <w:outlineLvl w:val="0"/>
      </w:pPr>
      <w:r w:rsidRPr="00EE66FA">
        <w:t xml:space="preserve">3. . Расчет значение показателя: </w:t>
      </w:r>
    </w:p>
    <w:p w:rsidR="008A2C7A" w:rsidRDefault="007A0195" w:rsidP="00D427AE">
      <w:pPr>
        <w:numPr>
          <w:ilvl w:val="1"/>
          <w:numId w:val="8"/>
        </w:numPr>
        <w:tabs>
          <w:tab w:val="clear" w:pos="2160"/>
          <w:tab w:val="num" w:pos="1800"/>
        </w:tabs>
        <w:spacing w:beforeLines="60" w:afterLines="60"/>
        <w:ind w:left="1800"/>
      </w:pPr>
      <w:r w:rsidRPr="00EE66FA">
        <w:t>кредитовое сальдо балансового счета 50312 за текущую дату (для бюджетных ассигнований) в корреспонденции с балансовым счетом 50311</w:t>
      </w:r>
    </w:p>
    <w:p w:rsidR="007A0195" w:rsidRPr="00EE66FA" w:rsidRDefault="007A0195" w:rsidP="00D427AE">
      <w:pPr>
        <w:spacing w:beforeLines="60" w:afterLines="60"/>
        <w:ind w:left="900"/>
        <w:outlineLvl w:val="0"/>
      </w:pPr>
      <w:r w:rsidRPr="00EE66FA">
        <w:t>4. 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7A0195" w:rsidP="00D427AE">
      <w:pPr>
        <w:numPr>
          <w:ilvl w:val="1"/>
          <w:numId w:val="8"/>
        </w:numPr>
        <w:tabs>
          <w:tab w:val="clear" w:pos="2160"/>
          <w:tab w:val="num" w:pos="1800"/>
        </w:tabs>
        <w:spacing w:beforeLines="60" w:afterLines="60"/>
        <w:ind w:left="1800"/>
      </w:pPr>
      <w:r w:rsidRPr="00EE66FA">
        <w:t xml:space="preserve">ФК (в соответствии со Справочником органов ФК (Справочник 7)) - только Федеральное казначейство </w:t>
      </w:r>
    </w:p>
    <w:p w:rsidR="008A2C7A" w:rsidRDefault="007A0195"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органов ФК (Справочник 8))</w:t>
      </w:r>
    </w:p>
    <w:p w:rsidR="008A2C7A" w:rsidRDefault="007A0195" w:rsidP="00D427AE">
      <w:pPr>
        <w:numPr>
          <w:ilvl w:val="1"/>
          <w:numId w:val="8"/>
        </w:numPr>
        <w:tabs>
          <w:tab w:val="clear" w:pos="2160"/>
          <w:tab w:val="num" w:pos="1800"/>
        </w:tabs>
        <w:spacing w:beforeLines="60" w:afterLines="60"/>
        <w:ind w:left="1800"/>
      </w:pPr>
      <w:r w:rsidRPr="00EE66FA">
        <w:t>ГАИФ: три (3) первых символа 26-значного номера счета бюджетного учета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(выплаты):</w:t>
      </w:r>
    </w:p>
    <w:p w:rsidR="007A0195" w:rsidRPr="00EE66FA" w:rsidRDefault="007A0195" w:rsidP="00D427AE">
      <w:pPr>
        <w:numPr>
          <w:ilvl w:val="1"/>
          <w:numId w:val="8"/>
        </w:numPr>
        <w:spacing w:beforeLines="60" w:afterLines="60"/>
      </w:pPr>
      <w:r w:rsidRPr="00EE66FA">
        <w:lastRenderedPageBreak/>
        <w:t xml:space="preserve">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 </w:t>
      </w:r>
    </w:p>
    <w:p w:rsidR="007A0195" w:rsidRPr="00EE66FA" w:rsidRDefault="007A0195" w:rsidP="00831783">
      <w:pPr>
        <w:pStyle w:val="4"/>
        <w:keepNext/>
        <w:spacing w:before="240"/>
        <w:ind w:left="352"/>
        <w:rPr>
          <w:b/>
          <w:bCs/>
        </w:rPr>
      </w:pPr>
      <w:bookmarkStart w:id="779" w:name="_Toc230426969"/>
      <w:bookmarkStart w:id="780" w:name="_Toc373761419"/>
      <w:bookmarkStart w:id="781" w:name="_Toc223949636"/>
      <w:bookmarkStart w:id="782" w:name="_Toc225579415"/>
      <w:bookmarkEnd w:id="777"/>
      <w:bookmarkEnd w:id="778"/>
      <w:r w:rsidRPr="00EE66FA">
        <w:rPr>
          <w:b/>
          <w:bCs/>
        </w:rPr>
        <w:t>ПБ504 – Объем бюджетных данных, нераспределенных ГАИФ</w:t>
      </w:r>
      <w:bookmarkEnd w:id="779"/>
      <w:bookmarkEnd w:id="780"/>
    </w:p>
    <w:p w:rsidR="007A0195" w:rsidRPr="00EE66FA" w:rsidRDefault="007A0195" w:rsidP="00D427AE">
      <w:pPr>
        <w:spacing w:beforeLines="60" w:afterLines="60"/>
        <w:ind w:left="720"/>
      </w:pPr>
      <w:r w:rsidRPr="00EE66FA">
        <w:t xml:space="preserve">Объем бюджетных данных, нераспределенных ГАИФ – объем бюджетных ассигнований, нераспределенных главным администратором источников финансирования дефицита бюджета в текущем финансовом году между подведомственными участниками бюджетного процесса, нарастающим итогом с начала года с учетом всех изменений. </w:t>
      </w:r>
    </w:p>
    <w:p w:rsidR="007A0195" w:rsidRPr="00EE66FA" w:rsidRDefault="007A0195" w:rsidP="00D427AE">
      <w:pPr>
        <w:spacing w:beforeLines="60" w:afterLines="60"/>
        <w:ind w:left="720"/>
      </w:pPr>
      <w:r w:rsidRPr="00EE66FA">
        <w:t>Базовый показатель для федерального бюджета может быть рассчитан на основании данных учетных систем ФК.</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 xml:space="preserve">ФК/УФК: ФК (в соответствии со Справочником органов ФК (Справочник 7)) </w:t>
      </w:r>
    </w:p>
    <w:p w:rsidR="008A2C7A" w:rsidRDefault="007A0195"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(выплаты)</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Применим только для федерального бюджета.</w:t>
      </w:r>
    </w:p>
    <w:p w:rsidR="007A0195" w:rsidRPr="00EE66FA" w:rsidRDefault="007A0195" w:rsidP="00D427AE">
      <w:pPr>
        <w:spacing w:beforeLines="60" w:afterLines="60"/>
        <w:ind w:left="900"/>
        <w:outlineLvl w:val="0"/>
      </w:pPr>
      <w:r w:rsidRPr="00EE66FA">
        <w:t>1. Наименование источников: корреспонденция счетов бюджетного учета</w:t>
      </w:r>
    </w:p>
    <w:p w:rsidR="007A0195" w:rsidRPr="00EE66FA" w:rsidRDefault="007A0195" w:rsidP="00D427AE">
      <w:pPr>
        <w:spacing w:beforeLines="60" w:afterLines="60"/>
        <w:ind w:left="900"/>
        <w:outlineLvl w:val="0"/>
      </w:pPr>
      <w:r w:rsidRPr="00EE66FA">
        <w:t>2. Условия отбора:</w:t>
      </w:r>
    </w:p>
    <w:p w:rsidR="007A0195" w:rsidRPr="00EE66FA" w:rsidRDefault="007A0195" w:rsidP="00D427AE">
      <w:pPr>
        <w:spacing w:beforeLines="60" w:afterLines="60"/>
        <w:ind w:left="1080"/>
      </w:pPr>
      <w:r w:rsidRPr="00EE66FA">
        <w:t xml:space="preserve">Главная книга органа, организующего исполнение федерального бюджета </w:t>
      </w:r>
    </w:p>
    <w:p w:rsidR="007A0195" w:rsidRPr="00EE66FA" w:rsidRDefault="007A0195" w:rsidP="00D427AE">
      <w:pPr>
        <w:spacing w:beforeLines="60" w:afterLines="60"/>
        <w:ind w:left="900"/>
        <w:outlineLvl w:val="0"/>
      </w:pPr>
      <w:r w:rsidRPr="00EE66FA">
        <w:t xml:space="preserve">3. . Расчет значение показателя: </w:t>
      </w:r>
    </w:p>
    <w:p w:rsidR="008A2C7A" w:rsidRDefault="007A0195" w:rsidP="00D427AE">
      <w:pPr>
        <w:numPr>
          <w:ilvl w:val="1"/>
          <w:numId w:val="8"/>
        </w:numPr>
        <w:tabs>
          <w:tab w:val="clear" w:pos="2160"/>
          <w:tab w:val="num" w:pos="1800"/>
        </w:tabs>
        <w:spacing w:beforeLines="60" w:afterLines="60"/>
        <w:ind w:left="1800"/>
      </w:pPr>
      <w:r w:rsidRPr="00EE66FA">
        <w:t xml:space="preserve">сальдо балансового счета 50312 за текущую дату (для бюджетных ассигнований) </w:t>
      </w:r>
    </w:p>
    <w:p w:rsidR="007A0195" w:rsidRPr="00EE66FA" w:rsidRDefault="007A0195" w:rsidP="00D427AE">
      <w:pPr>
        <w:spacing w:beforeLines="60" w:afterLines="60"/>
        <w:ind w:left="900"/>
        <w:outlineLvl w:val="0"/>
      </w:pPr>
      <w:r w:rsidRPr="00EE66FA">
        <w:t>4. 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7A0195" w:rsidP="00D427AE">
      <w:pPr>
        <w:numPr>
          <w:ilvl w:val="1"/>
          <w:numId w:val="8"/>
        </w:numPr>
        <w:tabs>
          <w:tab w:val="clear" w:pos="2160"/>
          <w:tab w:val="num" w:pos="1800"/>
        </w:tabs>
        <w:spacing w:beforeLines="60" w:afterLines="60"/>
        <w:ind w:left="1800"/>
      </w:pPr>
      <w:r w:rsidRPr="00EE66FA">
        <w:t xml:space="preserve">ФК (в соответствии со Справочником органов ФК (Справочник 7)) - только Федеральное казначейство </w:t>
      </w:r>
    </w:p>
    <w:p w:rsidR="008A2C7A" w:rsidRDefault="007A0195"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органов ФК (Справочник 8))</w:t>
      </w:r>
    </w:p>
    <w:p w:rsidR="008A2C7A" w:rsidRDefault="007A0195" w:rsidP="00D427AE">
      <w:pPr>
        <w:numPr>
          <w:ilvl w:val="1"/>
          <w:numId w:val="8"/>
        </w:numPr>
        <w:tabs>
          <w:tab w:val="clear" w:pos="2160"/>
          <w:tab w:val="num" w:pos="1800"/>
        </w:tabs>
        <w:spacing w:beforeLines="60" w:afterLines="60"/>
        <w:ind w:left="1800"/>
      </w:pPr>
      <w:r w:rsidRPr="00EE66FA">
        <w:t>ГАИФ: три (3) первых символы 26-значного номера счета бюджетного учета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(выплаты):</w:t>
      </w:r>
    </w:p>
    <w:p w:rsidR="007A0195" w:rsidRPr="00EE66FA" w:rsidRDefault="007A0195" w:rsidP="00D427AE">
      <w:pPr>
        <w:numPr>
          <w:ilvl w:val="1"/>
          <w:numId w:val="8"/>
        </w:numPr>
        <w:spacing w:beforeLines="60" w:afterLines="60"/>
      </w:pPr>
      <w:r w:rsidRPr="00EE66FA">
        <w:t xml:space="preserve">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 </w:t>
      </w:r>
    </w:p>
    <w:p w:rsidR="007A0195" w:rsidRPr="00EE66FA" w:rsidRDefault="007A0195" w:rsidP="00831783">
      <w:pPr>
        <w:pStyle w:val="4"/>
        <w:keepNext/>
        <w:spacing w:before="240"/>
        <w:ind w:left="352"/>
        <w:rPr>
          <w:b/>
          <w:bCs/>
        </w:rPr>
      </w:pPr>
      <w:bookmarkStart w:id="783" w:name="_Toc319499096"/>
      <w:bookmarkStart w:id="784" w:name="_Toc319499715"/>
      <w:bookmarkStart w:id="785" w:name="_Toc319585091"/>
      <w:bookmarkStart w:id="786" w:name="_Toc319585709"/>
      <w:bookmarkStart w:id="787" w:name="_Toc230426971"/>
      <w:bookmarkStart w:id="788" w:name="_Toc373761420"/>
      <w:bookmarkStart w:id="789" w:name="_Toc223949638"/>
      <w:bookmarkStart w:id="790" w:name="_Toc225579417"/>
      <w:bookmarkEnd w:id="781"/>
      <w:bookmarkEnd w:id="782"/>
      <w:bookmarkEnd w:id="783"/>
      <w:bookmarkEnd w:id="784"/>
      <w:bookmarkEnd w:id="785"/>
      <w:bookmarkEnd w:id="786"/>
      <w:r w:rsidRPr="00EE66FA">
        <w:rPr>
          <w:b/>
          <w:bCs/>
        </w:rPr>
        <w:lastRenderedPageBreak/>
        <w:t>ПБ506 – Объем бюджетных данных по источникам финансирования «в пути»</w:t>
      </w:r>
      <w:bookmarkEnd w:id="787"/>
      <w:bookmarkEnd w:id="788"/>
    </w:p>
    <w:p w:rsidR="007A0195" w:rsidRPr="00EE66FA" w:rsidRDefault="007A0195" w:rsidP="00D427AE">
      <w:pPr>
        <w:spacing w:beforeLines="60" w:afterLines="60"/>
        <w:ind w:left="720"/>
      </w:pPr>
      <w:r w:rsidRPr="00EE66FA">
        <w:t>Объем бюджетных данных «в пути» - объем бюджетных ассигнований по источникам финансирования дефицита бюджета, распределенных главными администраторами источников финансирования дефицита бюджета между подведомственными администраторами источников финансирования с полномочиями главных (администраторами источников финансирования дефицита бюджета), но недоведенных до соответствующих администраторов источников финансирования с полномочиями главных (администраторов источников финансирования дефицита бюджета) органами Федерального казначейства.</w:t>
      </w:r>
    </w:p>
    <w:p w:rsidR="007A0195" w:rsidRPr="00EE66FA" w:rsidRDefault="007A0195" w:rsidP="00D427AE">
      <w:pPr>
        <w:spacing w:beforeLines="60" w:afterLines="60"/>
        <w:ind w:left="720"/>
      </w:pPr>
      <w:r w:rsidRPr="00EE66FA">
        <w:t>Базовый показатель для федерального бюджета может быть рассчитан на основании данных учетных систем ФК. Данный базовый показатель применим только для федерального бюджета.</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632046" w:rsidP="00D427AE">
      <w:pPr>
        <w:numPr>
          <w:ilvl w:val="1"/>
          <w:numId w:val="8"/>
        </w:numPr>
        <w:tabs>
          <w:tab w:val="clear" w:pos="2160"/>
          <w:tab w:val="num" w:pos="1800"/>
        </w:tabs>
        <w:spacing w:beforeLines="60" w:afterLines="60"/>
        <w:ind w:left="1800"/>
      </w:pPr>
      <w:r w:rsidRPr="00632046">
        <w:t>ФК/УФК (в соответствии со Справочником органов ФК (Справочник 7)) – значения для расчета базового показателя представляются из учетных систем и размещаются в хранилище данных в разрезе ФК/УФК. Расчетное значение базового показателя размещается в хранилище и визуализируется в целом по системе ФК без разреза ФК/УФК</w:t>
      </w:r>
    </w:p>
    <w:p w:rsidR="008A2C7A" w:rsidRDefault="007A0195" w:rsidP="00D427AE">
      <w:pPr>
        <w:numPr>
          <w:ilvl w:val="1"/>
          <w:numId w:val="8"/>
        </w:numPr>
        <w:tabs>
          <w:tab w:val="clear" w:pos="2160"/>
          <w:tab w:val="num" w:pos="1800"/>
        </w:tabs>
        <w:spacing w:beforeLines="60" w:afterLines="60"/>
        <w:ind w:left="1800"/>
      </w:pPr>
      <w:r w:rsidRPr="00EE66FA">
        <w:t>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(выплаты)</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Применим только для федерального бюджета.</w:t>
      </w:r>
    </w:p>
    <w:p w:rsidR="007A0195" w:rsidRPr="00EE66FA" w:rsidRDefault="007A0195" w:rsidP="00D427AE">
      <w:pPr>
        <w:spacing w:beforeLines="60" w:afterLines="60"/>
        <w:ind w:left="900"/>
        <w:outlineLvl w:val="0"/>
      </w:pPr>
      <w:r w:rsidRPr="00EE66FA">
        <w:t>1. Наименование источников: корреспонденция счетов бюджетного учета</w:t>
      </w:r>
    </w:p>
    <w:p w:rsidR="007A0195" w:rsidRPr="00EE66FA" w:rsidRDefault="007A0195" w:rsidP="00D427AE">
      <w:pPr>
        <w:spacing w:beforeLines="60" w:afterLines="60"/>
        <w:ind w:left="900"/>
        <w:outlineLvl w:val="0"/>
      </w:pPr>
      <w:r w:rsidRPr="00EE66FA">
        <w:t>2. Условия отбора:</w:t>
      </w:r>
    </w:p>
    <w:p w:rsidR="007A0195" w:rsidRPr="00EE66FA" w:rsidRDefault="007A0195" w:rsidP="00D427AE">
      <w:pPr>
        <w:spacing w:beforeLines="60" w:afterLines="60"/>
        <w:ind w:left="1080"/>
      </w:pPr>
      <w:r w:rsidRPr="00EE66FA">
        <w:t xml:space="preserve">Главная книга органа, организующего исполнение федерального бюджета </w:t>
      </w:r>
    </w:p>
    <w:p w:rsidR="007A0195" w:rsidRPr="00EE66FA" w:rsidRDefault="007A0195" w:rsidP="00D427AE">
      <w:pPr>
        <w:spacing w:beforeLines="60" w:afterLines="60"/>
        <w:ind w:left="900"/>
        <w:outlineLvl w:val="0"/>
      </w:pPr>
      <w:r w:rsidRPr="00EE66FA">
        <w:t xml:space="preserve">3. Расчет значение показателя: </w:t>
      </w:r>
    </w:p>
    <w:p w:rsidR="008A2C7A" w:rsidRDefault="007A0195" w:rsidP="00D427AE">
      <w:pPr>
        <w:numPr>
          <w:ilvl w:val="1"/>
          <w:numId w:val="8"/>
        </w:numPr>
        <w:tabs>
          <w:tab w:val="clear" w:pos="2160"/>
          <w:tab w:val="num" w:pos="1800"/>
        </w:tabs>
        <w:spacing w:beforeLines="60" w:afterLines="60"/>
        <w:ind w:left="1800"/>
      </w:pPr>
      <w:r w:rsidRPr="00EE66FA">
        <w:t>кредитовое сальдо балансового счета 50314 за текущую дату за вычетом дебетового сальдо балансового счета 50315 за текущую дату (для бюджетных ассигнований)</w:t>
      </w:r>
    </w:p>
    <w:p w:rsidR="007A0195" w:rsidRPr="00EE66FA" w:rsidRDefault="007A0195" w:rsidP="00D427AE">
      <w:pPr>
        <w:spacing w:beforeLines="60" w:afterLines="60"/>
        <w:ind w:left="900"/>
        <w:outlineLvl w:val="0"/>
      </w:pPr>
      <w:r w:rsidRPr="00EE66FA">
        <w:t>4. 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7A0195" w:rsidP="00D427AE">
      <w:pPr>
        <w:numPr>
          <w:ilvl w:val="1"/>
          <w:numId w:val="8"/>
        </w:numPr>
        <w:tabs>
          <w:tab w:val="clear" w:pos="2160"/>
          <w:tab w:val="num" w:pos="1800"/>
        </w:tabs>
        <w:spacing w:beforeLines="60" w:afterLines="60"/>
        <w:ind w:left="1800"/>
      </w:pPr>
      <w:r w:rsidRPr="00EE66FA">
        <w:t>Бюджет: Федеральный бюджет (в соответствии со Справочником бюджетов (Справочник 8))</w:t>
      </w:r>
    </w:p>
    <w:p w:rsidR="008A2C7A" w:rsidRDefault="00D86930" w:rsidP="00D427AE">
      <w:pPr>
        <w:numPr>
          <w:ilvl w:val="1"/>
          <w:numId w:val="8"/>
        </w:numPr>
        <w:tabs>
          <w:tab w:val="clear" w:pos="2160"/>
          <w:tab w:val="num" w:pos="1800"/>
        </w:tabs>
        <w:spacing w:beforeLines="60" w:afterLines="60"/>
        <w:ind w:left="1800"/>
      </w:pPr>
      <w:r w:rsidRPr="00D86930">
        <w:t>ФК/УФК (в соответствии со Справочником органов ФК (Справочник 7)) по месту расчета</w:t>
      </w:r>
    </w:p>
    <w:p w:rsidR="008A2C7A" w:rsidRDefault="007A0195" w:rsidP="00D427AE">
      <w:pPr>
        <w:numPr>
          <w:ilvl w:val="1"/>
          <w:numId w:val="8"/>
        </w:numPr>
        <w:tabs>
          <w:tab w:val="clear" w:pos="2160"/>
          <w:tab w:val="num" w:pos="1800"/>
        </w:tabs>
        <w:spacing w:beforeLines="60" w:afterLines="60"/>
        <w:ind w:left="1800"/>
      </w:pPr>
      <w:r w:rsidRPr="00EE66FA">
        <w:t>ГАИФ: три (3) первых символа 26-значного номера счета бюджетного учета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(выплаты):</w:t>
      </w:r>
    </w:p>
    <w:p w:rsidR="007A0195" w:rsidRPr="00EE66FA" w:rsidRDefault="007A0195" w:rsidP="00D427AE">
      <w:pPr>
        <w:numPr>
          <w:ilvl w:val="1"/>
          <w:numId w:val="8"/>
        </w:numPr>
        <w:spacing w:beforeLines="60" w:afterLines="60"/>
      </w:pPr>
      <w:r w:rsidRPr="00EE66FA">
        <w:lastRenderedPageBreak/>
        <w:t>Символы с 4 (четвертого) по 17 (семнадцатый) и с 24 (двадцать четвертого) по 26 (двадцать шестой) 26-значного номера счета бюджетного учета (для бюджетных ассигнований)</w:t>
      </w:r>
    </w:p>
    <w:p w:rsidR="007A0195" w:rsidRPr="009977CE" w:rsidRDefault="007A0195" w:rsidP="00831783">
      <w:pPr>
        <w:pStyle w:val="4"/>
        <w:keepNext/>
        <w:spacing w:before="240"/>
        <w:ind w:left="352"/>
        <w:rPr>
          <w:b/>
          <w:bCs/>
        </w:rPr>
      </w:pPr>
      <w:bookmarkStart w:id="791" w:name="_Toc230426972"/>
      <w:bookmarkStart w:id="792" w:name="_Toc373761421"/>
      <w:bookmarkStart w:id="793" w:name="_Toc223949639"/>
      <w:bookmarkStart w:id="794" w:name="_Toc225579418"/>
      <w:bookmarkEnd w:id="789"/>
      <w:bookmarkEnd w:id="790"/>
      <w:r w:rsidRPr="009977CE">
        <w:rPr>
          <w:b/>
          <w:bCs/>
        </w:rPr>
        <w:t>ПБ507 – Объем принятых к оплате платежных документов по источникам финансирования</w:t>
      </w:r>
      <w:bookmarkEnd w:id="791"/>
      <w:bookmarkEnd w:id="792"/>
    </w:p>
    <w:p w:rsidR="007A0195" w:rsidRPr="00EE66FA" w:rsidRDefault="007A0195" w:rsidP="00D427AE">
      <w:pPr>
        <w:spacing w:beforeLines="60" w:afterLines="60"/>
        <w:ind w:left="720"/>
      </w:pPr>
      <w:r w:rsidRPr="00EE66FA">
        <w:t xml:space="preserve">Объем принятых к оплате платежных документов по источникам финансирования – объем платежных документов по источникам финансирования дефицита бюджета участников бюджетного процесса, прошедших процедуры контроля и принятых к оплате Федеральным казначейством, органами Федерального казначейства нарастающим итогом с начала текущего финансового года. </w:t>
      </w:r>
    </w:p>
    <w:p w:rsidR="007A0195" w:rsidRPr="00EE66FA" w:rsidRDefault="007A0195" w:rsidP="00D427AE">
      <w:pPr>
        <w:spacing w:beforeLines="60" w:afterLines="60"/>
        <w:ind w:left="720"/>
      </w:pPr>
      <w:r w:rsidRPr="00EE66FA">
        <w:t xml:space="preserve">Базовый показатель для федерального бюджета, бюджета субъекта РФ может быть рассчитан на основании данных учетных систем ФК. </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 xml:space="preserve">Статьи источников финансирования (выплаты) </w:t>
      </w:r>
    </w:p>
    <w:p w:rsidR="008A2C7A" w:rsidRDefault="007A0195" w:rsidP="00D427AE">
      <w:pPr>
        <w:numPr>
          <w:ilvl w:val="1"/>
          <w:numId w:val="8"/>
        </w:numPr>
        <w:tabs>
          <w:tab w:val="clear" w:pos="2160"/>
          <w:tab w:val="num" w:pos="1800"/>
        </w:tabs>
        <w:spacing w:beforeLines="60" w:afterLines="60"/>
        <w:ind w:left="1800"/>
      </w:pPr>
      <w:r w:rsidRPr="00EE66FA">
        <w:t>Типы документов (в соответствии со Справочником типов документов (Справочник 2))</w:t>
      </w:r>
    </w:p>
    <w:p w:rsidR="007A0195" w:rsidRPr="00A04C83" w:rsidRDefault="007A0195" w:rsidP="00D427AE">
      <w:pPr>
        <w:spacing w:beforeLines="60" w:afterLines="60"/>
        <w:ind w:left="720"/>
        <w:outlineLvl w:val="0"/>
        <w:rPr>
          <w:u w:val="single"/>
        </w:rPr>
      </w:pPr>
      <w:r w:rsidRPr="00A04C83">
        <w:rPr>
          <w:u w:val="single"/>
        </w:rPr>
        <w:t>Алгоритм расчета</w:t>
      </w:r>
    </w:p>
    <w:p w:rsidR="007A0195" w:rsidRPr="00A04C83" w:rsidRDefault="007A0195" w:rsidP="00D427AE">
      <w:pPr>
        <w:spacing w:beforeLines="60" w:afterLines="60"/>
        <w:ind w:left="720"/>
      </w:pPr>
      <w:r w:rsidRPr="00220788">
        <w:t>Объем принятых к оплате Федеральным казначейством, органами Федерального казначейства платежных документов по источникам финансирования дефицита бюджета участников бюджетного процесса (администраторов источников финансирования дефицита бюджета, финансовых органов) должен рассчитываться по состоянию на каждый день как объем зарегистрированных (неотмененных) документов нарастающим итогом с начала текущего финансового года с учетом отозванных документов участников бюджетного процесса:</w:t>
      </w:r>
    </w:p>
    <w:p w:rsidR="008A2C7A" w:rsidRDefault="007A0195" w:rsidP="00D427AE">
      <w:pPr>
        <w:numPr>
          <w:ilvl w:val="1"/>
          <w:numId w:val="8"/>
        </w:numPr>
        <w:tabs>
          <w:tab w:val="clear" w:pos="2160"/>
          <w:tab w:val="num" w:pos="1800"/>
        </w:tabs>
        <w:spacing w:beforeLines="60" w:afterLines="60"/>
        <w:ind w:left="1800"/>
      </w:pPr>
      <w:r w:rsidRPr="00A04C83">
        <w:t>Заявок на кассовый расход АИФ,</w:t>
      </w:r>
    </w:p>
    <w:p w:rsidR="008A2C7A" w:rsidRDefault="007A0195" w:rsidP="00D427AE">
      <w:pPr>
        <w:numPr>
          <w:ilvl w:val="1"/>
          <w:numId w:val="8"/>
        </w:numPr>
        <w:tabs>
          <w:tab w:val="clear" w:pos="2160"/>
          <w:tab w:val="num" w:pos="1800"/>
        </w:tabs>
        <w:spacing w:beforeLines="60" w:afterLines="60"/>
        <w:ind w:left="1800"/>
      </w:pPr>
      <w:r w:rsidRPr="00A04C83">
        <w:t>Запросов на аннулирование заявки (консолидированной заявки) АИФ,</w:t>
      </w:r>
    </w:p>
    <w:p w:rsidR="008A2C7A" w:rsidRDefault="007A0195" w:rsidP="00D427AE">
      <w:pPr>
        <w:numPr>
          <w:ilvl w:val="1"/>
          <w:numId w:val="8"/>
        </w:numPr>
        <w:tabs>
          <w:tab w:val="clear" w:pos="2160"/>
          <w:tab w:val="num" w:pos="1800"/>
        </w:tabs>
        <w:spacing w:beforeLines="60" w:afterLines="60"/>
        <w:ind w:left="1800"/>
      </w:pPr>
      <w:r w:rsidRPr="00A04C83">
        <w:t>Расчетных документов (платежных поручений) финансовых органов.</w:t>
      </w:r>
      <w:r w:rsidR="00DD5029">
        <w:t>,</w:t>
      </w:r>
    </w:p>
    <w:p w:rsidR="008A2C7A" w:rsidRDefault="00A52E9F" w:rsidP="00D427AE">
      <w:pPr>
        <w:numPr>
          <w:ilvl w:val="1"/>
          <w:numId w:val="8"/>
        </w:numPr>
        <w:tabs>
          <w:tab w:val="clear" w:pos="2160"/>
          <w:tab w:val="num" w:pos="1800"/>
        </w:tabs>
        <w:spacing w:beforeLines="60" w:afterLines="60"/>
        <w:ind w:left="1800"/>
      </w:pPr>
      <w:r w:rsidRPr="00A52E9F">
        <w:t>Заявок на кассовый расход (сокращенная) (ф. 0531851)</w:t>
      </w:r>
    </w:p>
    <w:p w:rsidR="007A0195" w:rsidRPr="00A04C83" w:rsidRDefault="007A0195" w:rsidP="00D427AE">
      <w:pPr>
        <w:spacing w:beforeLines="60" w:afterLines="60"/>
        <w:ind w:left="720"/>
        <w:rPr>
          <w:u w:val="single"/>
        </w:rPr>
      </w:pPr>
      <w:r w:rsidRPr="00A04C83">
        <w:t>Расчет значения базового показателя должен осуществляться в разрезе ГАИФ, типов документов и статей источников финансирования дефицита бюджета.</w:t>
      </w:r>
    </w:p>
    <w:p w:rsidR="007A0195" w:rsidRPr="00A04C83" w:rsidRDefault="007A0195" w:rsidP="00D427AE">
      <w:pPr>
        <w:spacing w:beforeLines="60" w:afterLines="60"/>
        <w:ind w:left="720"/>
        <w:outlineLvl w:val="0"/>
        <w:rPr>
          <w:u w:val="single"/>
        </w:rPr>
      </w:pPr>
      <w:r w:rsidRPr="00A04C83">
        <w:rPr>
          <w:u w:val="single"/>
        </w:rPr>
        <w:t>Пример расчета значения показателя</w:t>
      </w:r>
    </w:p>
    <w:p w:rsidR="007A0195" w:rsidRPr="00A04C83" w:rsidRDefault="007A0195" w:rsidP="00D427AE">
      <w:pPr>
        <w:spacing w:beforeLines="60" w:afterLines="60"/>
        <w:ind w:left="900"/>
        <w:outlineLvl w:val="0"/>
      </w:pPr>
      <w:r w:rsidRPr="00A04C83">
        <w:t>1. Наименование платежных документов участников бюджетного процесса, которые учитываются в органах ФК:</w:t>
      </w:r>
    </w:p>
    <w:p w:rsidR="007A0195" w:rsidRPr="00A04C83" w:rsidRDefault="007A0195" w:rsidP="00D427AE">
      <w:pPr>
        <w:spacing w:beforeLines="60" w:afterLines="60"/>
        <w:ind w:left="1440"/>
      </w:pPr>
      <w:r w:rsidRPr="00A04C83">
        <w:t>1) Приложение 1 «Заявка на кассовый расход» к приказу ФК № 8н от 10.10.2008г.</w:t>
      </w:r>
    </w:p>
    <w:p w:rsidR="007A0195" w:rsidRDefault="007A0195" w:rsidP="00D427AE">
      <w:pPr>
        <w:spacing w:beforeLines="60" w:afterLines="60"/>
        <w:ind w:left="1440"/>
      </w:pPr>
      <w:r w:rsidRPr="00A04C83">
        <w:t xml:space="preserve">2) Приложение 1 «Платежное поручение» к Положению Банка России  № 2-П от 03.10.2002 г. </w:t>
      </w:r>
    </w:p>
    <w:p w:rsidR="001A32EB" w:rsidRDefault="00A52E9F" w:rsidP="00D427AE">
      <w:pPr>
        <w:spacing w:beforeLines="60" w:afterLines="60"/>
        <w:ind w:left="1440"/>
      </w:pPr>
      <w:r w:rsidRPr="00A52E9F">
        <w:lastRenderedPageBreak/>
        <w:t>3) Приложение 30 «Заявка на кассовый расход (сокращенная) (ф. 0531851)» к приказу ФК № 8н от 10.10.2008г.</w:t>
      </w:r>
    </w:p>
    <w:p w:rsidR="007A0195" w:rsidRPr="00A04C83" w:rsidRDefault="007A0195" w:rsidP="00D427AE">
      <w:pPr>
        <w:spacing w:beforeLines="60" w:afterLines="60"/>
        <w:ind w:left="900"/>
        <w:outlineLvl w:val="0"/>
      </w:pPr>
      <w:r w:rsidRPr="00A04C83">
        <w:t>2. Условия отбора документов:</w:t>
      </w:r>
    </w:p>
    <w:p w:rsidR="007A0195" w:rsidRPr="00A04C83" w:rsidRDefault="007A0195" w:rsidP="00D427AE">
      <w:pPr>
        <w:spacing w:beforeLines="60" w:afterLines="60"/>
        <w:ind w:left="900"/>
      </w:pPr>
      <w:r w:rsidRPr="00A04C83">
        <w:t xml:space="preserve">В расчете показателя учитываются </w:t>
      </w:r>
      <w:r>
        <w:t>объемы</w:t>
      </w:r>
      <w:r w:rsidRPr="00A04C83">
        <w:t xml:space="preserve"> принятых к оплате платежных документов </w:t>
      </w:r>
      <w:r>
        <w:t>по состоянию н</w:t>
      </w:r>
      <w:r w:rsidRPr="00A04C83">
        <w:t xml:space="preserve">а дату, соответствующую дате расчета. </w:t>
      </w:r>
    </w:p>
    <w:p w:rsidR="007A0195" w:rsidRPr="00A04C83" w:rsidRDefault="007A0195" w:rsidP="00D427AE">
      <w:pPr>
        <w:spacing w:beforeLines="60" w:afterLines="60"/>
        <w:ind w:left="900"/>
        <w:outlineLvl w:val="0"/>
      </w:pPr>
      <w:r w:rsidRPr="00A04C83">
        <w:t xml:space="preserve">3. Атрибуты документов:  </w:t>
      </w:r>
    </w:p>
    <w:p w:rsidR="008A2C7A" w:rsidRDefault="007A0195" w:rsidP="00D427AE">
      <w:pPr>
        <w:numPr>
          <w:ilvl w:val="1"/>
          <w:numId w:val="8"/>
        </w:numPr>
        <w:tabs>
          <w:tab w:val="clear" w:pos="2160"/>
          <w:tab w:val="num" w:pos="1800"/>
        </w:tabs>
        <w:spacing w:beforeLines="60" w:afterLines="60"/>
        <w:ind w:left="1800"/>
      </w:pPr>
      <w:r w:rsidRPr="00A04C83">
        <w:t>Приложение 1 (8н):</w:t>
      </w:r>
    </w:p>
    <w:p w:rsidR="007A0195" w:rsidRPr="00A04C83" w:rsidRDefault="007A0195" w:rsidP="00D427AE">
      <w:pPr>
        <w:numPr>
          <w:ilvl w:val="1"/>
          <w:numId w:val="8"/>
        </w:numPr>
        <w:spacing w:beforeLines="60" w:afterLines="60"/>
      </w:pPr>
      <w:r w:rsidRPr="00A04C83">
        <w:t xml:space="preserve">раздел 5 графа 5, если раздел 1 графа 2=рубли; </w:t>
      </w:r>
    </w:p>
    <w:p w:rsidR="007A0195" w:rsidRPr="00A04C83" w:rsidRDefault="007A0195" w:rsidP="00D427AE">
      <w:pPr>
        <w:numPr>
          <w:ilvl w:val="1"/>
          <w:numId w:val="8"/>
        </w:numPr>
        <w:spacing w:beforeLines="60" w:afterLines="60"/>
      </w:pPr>
      <w:r w:rsidRPr="00A04C83">
        <w:t xml:space="preserve">(раздел 5 графа 5) * (курс ЦБ на дату расчета), если раздел 1 графа 2 &lt;&gt; рубли и раздел 1 графа 3 = 0; </w:t>
      </w:r>
    </w:p>
    <w:p w:rsidR="007A0195" w:rsidRPr="00A04C83" w:rsidRDefault="007A0195" w:rsidP="00D427AE">
      <w:pPr>
        <w:numPr>
          <w:ilvl w:val="1"/>
          <w:numId w:val="8"/>
        </w:numPr>
        <w:spacing w:beforeLines="60" w:afterLines="60"/>
      </w:pPr>
      <w:r w:rsidRPr="00A04C83">
        <w:t>раздел 5 графа 6, если раздел 1 графа 2&lt;&gt;рубли и раздел 1 графа 3&lt;&gt;0.</w:t>
      </w:r>
    </w:p>
    <w:p w:rsidR="008A2C7A" w:rsidRDefault="007A0195" w:rsidP="00D427AE">
      <w:pPr>
        <w:numPr>
          <w:ilvl w:val="1"/>
          <w:numId w:val="8"/>
        </w:numPr>
        <w:tabs>
          <w:tab w:val="clear" w:pos="2160"/>
          <w:tab w:val="num" w:pos="1800"/>
        </w:tabs>
        <w:spacing w:beforeLines="60" w:afterLines="60"/>
        <w:ind w:left="1800"/>
      </w:pPr>
      <w:r w:rsidRPr="0057533F">
        <w:t>Приложение 1 (2-П):</w:t>
      </w:r>
    </w:p>
    <w:p w:rsidR="007A0195" w:rsidRPr="00AE5C55" w:rsidRDefault="007A0195" w:rsidP="00D427AE">
      <w:pPr>
        <w:numPr>
          <w:ilvl w:val="1"/>
          <w:numId w:val="8"/>
        </w:numPr>
        <w:spacing w:beforeLines="60" w:afterLines="60"/>
      </w:pPr>
      <w:r w:rsidRPr="00AE5C55">
        <w:t>поле 7, если в поле 24 только один КБК;</w:t>
      </w:r>
    </w:p>
    <w:p w:rsidR="007A0195" w:rsidRPr="00AE5C55" w:rsidRDefault="007A0195" w:rsidP="00D427AE">
      <w:pPr>
        <w:numPr>
          <w:ilvl w:val="1"/>
          <w:numId w:val="8"/>
        </w:numPr>
        <w:spacing w:beforeLines="60" w:afterLines="60"/>
      </w:pPr>
      <w:r w:rsidRPr="00AE5C55">
        <w:t>поле 24 по каждому КБК, если их много</w:t>
      </w:r>
    </w:p>
    <w:p w:rsidR="008A2C7A" w:rsidRDefault="00A52E9F" w:rsidP="00D427AE">
      <w:pPr>
        <w:numPr>
          <w:ilvl w:val="1"/>
          <w:numId w:val="8"/>
        </w:numPr>
        <w:tabs>
          <w:tab w:val="clear" w:pos="2160"/>
          <w:tab w:val="num" w:pos="1800"/>
        </w:tabs>
        <w:spacing w:beforeLines="60" w:afterLines="60"/>
        <w:ind w:left="1800"/>
      </w:pPr>
      <w:r w:rsidRPr="00A52E9F">
        <w:t>Приложение 30 (8н) Раздел 1 Графа 2</w:t>
      </w:r>
    </w:p>
    <w:p w:rsidR="007A0195" w:rsidRPr="00A04C83" w:rsidRDefault="007A0195" w:rsidP="00D427AE">
      <w:pPr>
        <w:spacing w:beforeLines="60" w:afterLines="60"/>
        <w:ind w:left="900"/>
        <w:outlineLvl w:val="0"/>
      </w:pPr>
      <w:r w:rsidRPr="0057533F">
        <w:t>4.1. Аналитические признаки Приложение 1 (8н):</w:t>
      </w:r>
    </w:p>
    <w:p w:rsidR="008A2C7A" w:rsidRDefault="007A0195" w:rsidP="00D427AE">
      <w:pPr>
        <w:numPr>
          <w:ilvl w:val="1"/>
          <w:numId w:val="8"/>
        </w:numPr>
        <w:tabs>
          <w:tab w:val="clear" w:pos="2160"/>
          <w:tab w:val="num" w:pos="1800"/>
        </w:tabs>
        <w:spacing w:beforeLines="60" w:afterLines="60"/>
        <w:ind w:left="1800"/>
      </w:pPr>
      <w:r w:rsidRPr="00220788">
        <w:t>Текущая дата, на которую рассчитано значение показателя</w:t>
      </w:r>
    </w:p>
    <w:p w:rsidR="008A2C7A" w:rsidRDefault="007A0195" w:rsidP="00D427AE">
      <w:pPr>
        <w:numPr>
          <w:ilvl w:val="1"/>
          <w:numId w:val="8"/>
        </w:numPr>
        <w:tabs>
          <w:tab w:val="clear" w:pos="2160"/>
          <w:tab w:val="num" w:pos="1800"/>
        </w:tabs>
        <w:spacing w:beforeLines="60" w:afterLines="60"/>
        <w:ind w:left="1800"/>
      </w:pPr>
      <w:r w:rsidRPr="00A04C83">
        <w:t xml:space="preserve">ФК/УФК (в соответствии со Справочником органов ФК (Справочник 7)) по месту регистрации соответствующих документов </w:t>
      </w:r>
    </w:p>
    <w:p w:rsidR="008A2C7A" w:rsidRDefault="007A0195" w:rsidP="00D427AE">
      <w:pPr>
        <w:numPr>
          <w:ilvl w:val="1"/>
          <w:numId w:val="8"/>
        </w:numPr>
        <w:tabs>
          <w:tab w:val="clear" w:pos="2160"/>
          <w:tab w:val="num" w:pos="1800"/>
        </w:tabs>
        <w:spacing w:beforeLines="60" w:afterLines="60"/>
        <w:ind w:left="1800"/>
      </w:pPr>
      <w:r w:rsidRPr="00A04C83">
        <w:t>ГАИФ: три (3) первых символа КБК из Приложения 1 (8н) раздела 5 графы 3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A04C83">
        <w:t>Статьи источников финансирования (выплаты): семнадцать (17) символов КБК без первых трех из Приложения 1 (8н) раздела 5 графы 3 (в соответствии со Справочником статей источников финансирования (выплаты) (Справочник 5))</w:t>
      </w:r>
    </w:p>
    <w:p w:rsidR="008A2C7A" w:rsidRDefault="007A0195" w:rsidP="00D427AE">
      <w:pPr>
        <w:numPr>
          <w:ilvl w:val="1"/>
          <w:numId w:val="8"/>
        </w:numPr>
        <w:tabs>
          <w:tab w:val="clear" w:pos="2160"/>
          <w:tab w:val="num" w:pos="1800"/>
        </w:tabs>
        <w:spacing w:beforeLines="60" w:afterLines="60"/>
        <w:ind w:left="1800"/>
      </w:pPr>
      <w:r w:rsidRPr="00A04C83">
        <w:t>Тип документа: «Заявка на кассовый расход»</w:t>
      </w:r>
    </w:p>
    <w:p w:rsidR="007A0195" w:rsidRPr="00A04C83" w:rsidRDefault="007A0195" w:rsidP="00D427AE">
      <w:pPr>
        <w:spacing w:beforeLines="60" w:afterLines="60"/>
        <w:ind w:left="900"/>
        <w:outlineLvl w:val="0"/>
      </w:pPr>
      <w:r w:rsidRPr="00A04C83">
        <w:t>4.2. Аналитические признаки Приложение 1 (2-П):</w:t>
      </w:r>
    </w:p>
    <w:p w:rsidR="008A2C7A" w:rsidRDefault="007A0195" w:rsidP="00D427AE">
      <w:pPr>
        <w:numPr>
          <w:ilvl w:val="1"/>
          <w:numId w:val="8"/>
        </w:numPr>
        <w:tabs>
          <w:tab w:val="clear" w:pos="2160"/>
          <w:tab w:val="num" w:pos="1800"/>
        </w:tabs>
        <w:spacing w:beforeLines="60" w:afterLines="60"/>
        <w:ind w:left="1800"/>
      </w:pPr>
      <w:r w:rsidRPr="00220788">
        <w:t>Текущая дата, на которую рассчитано значение показателя</w:t>
      </w:r>
    </w:p>
    <w:p w:rsidR="008A2C7A" w:rsidRDefault="007A0195" w:rsidP="00D427AE">
      <w:pPr>
        <w:numPr>
          <w:ilvl w:val="1"/>
          <w:numId w:val="8"/>
        </w:numPr>
        <w:tabs>
          <w:tab w:val="clear" w:pos="2160"/>
          <w:tab w:val="num" w:pos="1800"/>
        </w:tabs>
        <w:spacing w:beforeLines="60" w:afterLines="60"/>
        <w:ind w:left="1800"/>
      </w:pPr>
      <w:r w:rsidRPr="00A04C83">
        <w:t xml:space="preserve">ФК/УФК (в соответствии со Справочником органов ФК (Справочник 7)) по месту регистрации соответствующих документов </w:t>
      </w:r>
    </w:p>
    <w:p w:rsidR="008A2C7A" w:rsidRDefault="007A0195" w:rsidP="00D427AE">
      <w:pPr>
        <w:numPr>
          <w:ilvl w:val="1"/>
          <w:numId w:val="8"/>
        </w:numPr>
        <w:tabs>
          <w:tab w:val="clear" w:pos="2160"/>
          <w:tab w:val="num" w:pos="1800"/>
        </w:tabs>
        <w:spacing w:beforeLines="60" w:afterLines="60"/>
        <w:ind w:left="1800"/>
      </w:pPr>
      <w:r w:rsidRPr="00A04C83">
        <w:t>ГАИФ: три (3) первых символа КБК из поля 24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A04C83">
        <w:t>Статьи источников финансирования (выплаты): семнадцать (17) символов КБК без первых трех из поля 24 (в соответствии со Справочником статей источников финансирования (выплаты) (Справочник 5)) по каждому набору КБК, если их в поле 24 несколько</w:t>
      </w:r>
    </w:p>
    <w:p w:rsidR="008A2C7A" w:rsidRDefault="007A0195" w:rsidP="00D427AE">
      <w:pPr>
        <w:numPr>
          <w:ilvl w:val="1"/>
          <w:numId w:val="8"/>
        </w:numPr>
        <w:tabs>
          <w:tab w:val="clear" w:pos="2160"/>
          <w:tab w:val="num" w:pos="1800"/>
        </w:tabs>
        <w:spacing w:beforeLines="60" w:afterLines="60"/>
        <w:ind w:left="1800"/>
      </w:pPr>
      <w:r w:rsidRPr="0057533F">
        <w:t>Тип документа: «Расчетный документ»</w:t>
      </w:r>
    </w:p>
    <w:p w:rsidR="008E47CE" w:rsidRPr="0057533F" w:rsidRDefault="00A52E9F" w:rsidP="00D427AE">
      <w:pPr>
        <w:spacing w:beforeLines="60" w:afterLines="60"/>
        <w:ind w:left="900"/>
        <w:outlineLvl w:val="0"/>
      </w:pPr>
      <w:r w:rsidRPr="00A52E9F">
        <w:t>4.3. Аналитические признаки Приложение 30 (8н):</w:t>
      </w:r>
    </w:p>
    <w:p w:rsidR="008A2C7A" w:rsidRDefault="00BD23CA" w:rsidP="00D427AE">
      <w:pPr>
        <w:numPr>
          <w:ilvl w:val="1"/>
          <w:numId w:val="8"/>
        </w:numPr>
        <w:tabs>
          <w:tab w:val="clear" w:pos="2160"/>
          <w:tab w:val="num" w:pos="1800"/>
        </w:tabs>
        <w:spacing w:beforeLines="60" w:afterLines="60"/>
        <w:ind w:left="1800"/>
      </w:pPr>
      <w:r w:rsidRPr="00AE5C55">
        <w:t>Текущая дата, на которую рассчитано значение показателя</w:t>
      </w:r>
    </w:p>
    <w:p w:rsidR="008A2C7A" w:rsidRDefault="00BD23CA" w:rsidP="00D427AE">
      <w:pPr>
        <w:numPr>
          <w:ilvl w:val="1"/>
          <w:numId w:val="8"/>
        </w:numPr>
        <w:tabs>
          <w:tab w:val="clear" w:pos="2160"/>
          <w:tab w:val="num" w:pos="1800"/>
        </w:tabs>
        <w:spacing w:beforeLines="60" w:afterLines="60"/>
        <w:ind w:left="1800"/>
      </w:pPr>
      <w:r w:rsidRPr="00AE5C55">
        <w:t xml:space="preserve">ФК/УФК (в соответствии со Справочником органов ФК (Справочник 7)) по месту регистрации соответствующих документов </w:t>
      </w:r>
    </w:p>
    <w:p w:rsidR="008A2C7A" w:rsidRDefault="00BD23CA" w:rsidP="00D427AE">
      <w:pPr>
        <w:numPr>
          <w:ilvl w:val="1"/>
          <w:numId w:val="8"/>
        </w:numPr>
        <w:tabs>
          <w:tab w:val="clear" w:pos="2160"/>
          <w:tab w:val="num" w:pos="1800"/>
        </w:tabs>
        <w:spacing w:beforeLines="60" w:afterLines="60"/>
        <w:ind w:left="1800"/>
      </w:pPr>
      <w:r w:rsidRPr="00AE5C55">
        <w:lastRenderedPageBreak/>
        <w:t>Бюджет: строка «Наименование бюджета» заголовочной части Приложения 30 (8н) (в соответствии со Справочником органов ФК (Справочник 8))</w:t>
      </w:r>
    </w:p>
    <w:p w:rsidR="008A2C7A" w:rsidRDefault="00BD23CA" w:rsidP="00D427AE">
      <w:pPr>
        <w:numPr>
          <w:ilvl w:val="1"/>
          <w:numId w:val="8"/>
        </w:numPr>
        <w:tabs>
          <w:tab w:val="clear" w:pos="2160"/>
          <w:tab w:val="num" w:pos="1800"/>
        </w:tabs>
        <w:spacing w:beforeLines="60" w:afterLines="60"/>
        <w:ind w:left="1800"/>
      </w:pPr>
      <w:r w:rsidRPr="00AE5C55">
        <w:t>ГРБС: код «Глава по БК» заголовочной части Приложения 30 (8н) (в соответствии со Справочником ГРБС/ГАДБ/ГАИФ (Справочник 6))</w:t>
      </w:r>
    </w:p>
    <w:p w:rsidR="008A2C7A" w:rsidRDefault="00BD23CA" w:rsidP="00D427AE">
      <w:pPr>
        <w:numPr>
          <w:ilvl w:val="1"/>
          <w:numId w:val="8"/>
        </w:numPr>
        <w:tabs>
          <w:tab w:val="clear" w:pos="2160"/>
          <w:tab w:val="num" w:pos="1800"/>
        </w:tabs>
        <w:spacing w:beforeLines="60" w:afterLines="60"/>
        <w:ind w:left="1800"/>
      </w:pPr>
      <w:r w:rsidRPr="00A04C83">
        <w:t xml:space="preserve">Вид средств: Приложение </w:t>
      </w:r>
      <w:r>
        <w:t>30</w:t>
      </w:r>
      <w:r w:rsidRPr="00A04C83">
        <w:t xml:space="preserve"> (8н) раздел </w:t>
      </w:r>
      <w:r>
        <w:t>1</w:t>
      </w:r>
      <w:r w:rsidRPr="00A04C83">
        <w:t xml:space="preserve"> </w:t>
      </w:r>
      <w:r>
        <w:t>строка «вид стредств»</w:t>
      </w:r>
      <w:r w:rsidRPr="00A04C83">
        <w:t xml:space="preserve"> (в соответствии со Справочником видов средств (Справочник 1))</w:t>
      </w:r>
    </w:p>
    <w:p w:rsidR="008A2C7A" w:rsidRDefault="00BD23CA" w:rsidP="00D427AE">
      <w:pPr>
        <w:numPr>
          <w:ilvl w:val="1"/>
          <w:numId w:val="8"/>
        </w:numPr>
        <w:tabs>
          <w:tab w:val="clear" w:pos="2160"/>
          <w:tab w:val="num" w:pos="1800"/>
        </w:tabs>
        <w:spacing w:beforeLines="60" w:afterLines="60"/>
        <w:ind w:left="1800"/>
      </w:pPr>
      <w:r w:rsidRPr="00A04C83">
        <w:t xml:space="preserve">Статьи </w:t>
      </w:r>
      <w:r>
        <w:t>источников финансирования</w:t>
      </w:r>
      <w:r w:rsidRPr="00A04C83">
        <w:t xml:space="preserve">: семнадцать (17) символов КБК из Приложения </w:t>
      </w:r>
      <w:r>
        <w:t>30</w:t>
      </w:r>
      <w:r w:rsidRPr="00A04C83">
        <w:t xml:space="preserve"> (8н) раздела </w:t>
      </w:r>
      <w:r>
        <w:t>1</w:t>
      </w:r>
      <w:r w:rsidRPr="00A04C83">
        <w:t xml:space="preserve"> графы </w:t>
      </w:r>
      <w:r>
        <w:t>1</w:t>
      </w:r>
      <w:r w:rsidRPr="00A04C83">
        <w:t xml:space="preserve"> (в соответствии со Справочником статей расходов (Справочник 3))</w:t>
      </w:r>
    </w:p>
    <w:p w:rsidR="008A2C7A" w:rsidRDefault="00BD23CA" w:rsidP="00D427AE">
      <w:pPr>
        <w:numPr>
          <w:ilvl w:val="1"/>
          <w:numId w:val="8"/>
        </w:numPr>
        <w:tabs>
          <w:tab w:val="clear" w:pos="2160"/>
          <w:tab w:val="num" w:pos="1800"/>
        </w:tabs>
        <w:spacing w:beforeLines="60" w:afterLines="60"/>
        <w:ind w:left="1800"/>
      </w:pPr>
      <w:r w:rsidRPr="00A04C83">
        <w:t>Тип документа: «Заявка на кассовый расход</w:t>
      </w:r>
      <w:r>
        <w:t xml:space="preserve"> (сокращенная</w:t>
      </w:r>
      <w:r w:rsidRPr="00A04C83">
        <w:t>»</w:t>
      </w:r>
    </w:p>
    <w:p w:rsidR="007A0195" w:rsidRPr="00EE66FA" w:rsidRDefault="007A0195" w:rsidP="00831783">
      <w:pPr>
        <w:pStyle w:val="4"/>
        <w:keepNext/>
        <w:spacing w:before="240"/>
        <w:ind w:left="352"/>
        <w:rPr>
          <w:b/>
          <w:bCs/>
        </w:rPr>
      </w:pPr>
      <w:bookmarkStart w:id="795" w:name="_Toc318292724"/>
      <w:bookmarkStart w:id="796" w:name="_Toc318358641"/>
      <w:bookmarkStart w:id="797" w:name="_Toc318363034"/>
      <w:bookmarkStart w:id="798" w:name="_Toc318469767"/>
      <w:bookmarkStart w:id="799" w:name="_Toc319498552"/>
      <w:bookmarkStart w:id="800" w:name="_Toc319499137"/>
      <w:bookmarkStart w:id="801" w:name="_Toc319499756"/>
      <w:bookmarkStart w:id="802" w:name="_Toc319585132"/>
      <w:bookmarkStart w:id="803" w:name="_Toc319585750"/>
      <w:bookmarkStart w:id="804" w:name="_Toc230426973"/>
      <w:bookmarkStart w:id="805" w:name="_Toc373761422"/>
      <w:bookmarkStart w:id="806" w:name="_Toc223949640"/>
      <w:bookmarkStart w:id="807" w:name="_Toc225579419"/>
      <w:bookmarkEnd w:id="793"/>
      <w:bookmarkEnd w:id="794"/>
      <w:bookmarkEnd w:id="795"/>
      <w:bookmarkEnd w:id="796"/>
      <w:bookmarkEnd w:id="797"/>
      <w:bookmarkEnd w:id="798"/>
      <w:bookmarkEnd w:id="799"/>
      <w:bookmarkEnd w:id="800"/>
      <w:bookmarkEnd w:id="801"/>
      <w:bookmarkEnd w:id="802"/>
      <w:bookmarkEnd w:id="803"/>
      <w:r w:rsidRPr="00EE66FA">
        <w:rPr>
          <w:b/>
          <w:bCs/>
        </w:rPr>
        <w:t>ПБ508 – Объем неисполненных платежных документов по источникам финансирования</w:t>
      </w:r>
      <w:bookmarkEnd w:id="804"/>
      <w:bookmarkEnd w:id="805"/>
    </w:p>
    <w:p w:rsidR="007A0195" w:rsidRPr="00EE66FA" w:rsidRDefault="007A0195" w:rsidP="00D427AE">
      <w:pPr>
        <w:spacing w:beforeLines="60" w:afterLines="60"/>
        <w:ind w:left="720"/>
      </w:pPr>
      <w:r w:rsidRPr="00EE66FA">
        <w:t xml:space="preserve">Объем неисполненных платежных документов по источникам финансирования – объем платежных документов по источникам финансирования дефицита бюджета участников бюджетного процесса, принятых к оплате Федеральным казначейством, органами Федерального казначейства нарастающим итогом с начала текущего финансового года, но неисполненных на дату расчета значения показателя. При этом такие платежные документы не являются просроченными. </w:t>
      </w:r>
    </w:p>
    <w:p w:rsidR="007A0195" w:rsidRPr="00EE66FA" w:rsidRDefault="007A0195" w:rsidP="00D427AE">
      <w:pPr>
        <w:spacing w:beforeLines="60" w:afterLines="60"/>
        <w:ind w:left="720"/>
      </w:pPr>
      <w:r w:rsidRPr="00EE66FA">
        <w:t xml:space="preserve">Базовый показатель для федерального бюджета, бюджета субъекта РФ может быть рассчитан на основании данных учетных систем ФК. </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(выплаты)</w:t>
      </w:r>
    </w:p>
    <w:p w:rsidR="008A2C7A" w:rsidRDefault="007A0195" w:rsidP="00D427AE">
      <w:pPr>
        <w:numPr>
          <w:ilvl w:val="1"/>
          <w:numId w:val="8"/>
        </w:numPr>
        <w:tabs>
          <w:tab w:val="clear" w:pos="2160"/>
          <w:tab w:val="num" w:pos="1800"/>
        </w:tabs>
        <w:spacing w:beforeLines="60" w:afterLines="60"/>
        <w:ind w:left="1800"/>
      </w:pPr>
      <w:r w:rsidRPr="00EE66FA">
        <w:t>Типы документов (в соответствии со Справочником типов документов (Справочник 2))</w:t>
      </w:r>
    </w:p>
    <w:p w:rsidR="008A2C7A" w:rsidRDefault="007A0195" w:rsidP="00D427AE">
      <w:pPr>
        <w:numPr>
          <w:ilvl w:val="1"/>
          <w:numId w:val="8"/>
        </w:numPr>
        <w:tabs>
          <w:tab w:val="clear" w:pos="2160"/>
          <w:tab w:val="num" w:pos="1800"/>
        </w:tabs>
        <w:spacing w:beforeLines="60" w:afterLines="60"/>
        <w:ind w:left="1800"/>
      </w:pPr>
      <w:r w:rsidRPr="00EE66FA">
        <w:t>Период исполнения: не более двух дней или более двух дней</w:t>
      </w:r>
    </w:p>
    <w:p w:rsidR="007A0195" w:rsidRPr="00A04C83" w:rsidRDefault="007A0195" w:rsidP="00D427AE">
      <w:pPr>
        <w:spacing w:beforeLines="60" w:afterLines="60"/>
        <w:ind w:left="720"/>
        <w:outlineLvl w:val="0"/>
        <w:rPr>
          <w:u w:val="single"/>
        </w:rPr>
      </w:pPr>
      <w:r w:rsidRPr="00A04C83">
        <w:rPr>
          <w:u w:val="single"/>
        </w:rPr>
        <w:t>Алгоритм расчета</w:t>
      </w:r>
    </w:p>
    <w:p w:rsidR="007A0195" w:rsidRPr="00A04C83" w:rsidRDefault="007A0195" w:rsidP="00D427AE">
      <w:pPr>
        <w:spacing w:beforeLines="60" w:afterLines="60"/>
        <w:ind w:left="720"/>
      </w:pPr>
      <w:r w:rsidRPr="00220788">
        <w:t>Объем неисполненных Федеральным казначейством, органами Федерального казначейства платежных документов по источникам финансирования дефицита бюджета участников бюджетного процесса (администраторов источников финансирования дефицита бюджета, финансовых органов) должен рассчитываться по состоянию на каждый день как объем  зарегистрированных (неотмененных) и неисполненных документов нарастающим итогом с начала текущего финансового года с учетом отозванных документов участников бюджетного процесса:</w:t>
      </w:r>
    </w:p>
    <w:p w:rsidR="008A2C7A" w:rsidRDefault="007A0195" w:rsidP="00D427AE">
      <w:pPr>
        <w:numPr>
          <w:ilvl w:val="1"/>
          <w:numId w:val="8"/>
        </w:numPr>
        <w:tabs>
          <w:tab w:val="clear" w:pos="2160"/>
          <w:tab w:val="num" w:pos="1800"/>
        </w:tabs>
        <w:spacing w:beforeLines="60" w:afterLines="60"/>
        <w:ind w:left="1800"/>
      </w:pPr>
      <w:r w:rsidRPr="00A04C83">
        <w:t>Заявок на кассовый расход АИФ,</w:t>
      </w:r>
    </w:p>
    <w:p w:rsidR="008A2C7A" w:rsidRDefault="007A0195" w:rsidP="00D427AE">
      <w:pPr>
        <w:numPr>
          <w:ilvl w:val="1"/>
          <w:numId w:val="8"/>
        </w:numPr>
        <w:tabs>
          <w:tab w:val="clear" w:pos="2160"/>
          <w:tab w:val="num" w:pos="1800"/>
        </w:tabs>
        <w:spacing w:beforeLines="60" w:afterLines="60"/>
        <w:ind w:left="1800"/>
      </w:pPr>
      <w:r w:rsidRPr="00A04C83">
        <w:t>Запросов на аннулирование заявки (консолидированной заявки) АИФ,</w:t>
      </w:r>
    </w:p>
    <w:p w:rsidR="008A2C7A" w:rsidRDefault="007A0195" w:rsidP="00D427AE">
      <w:pPr>
        <w:numPr>
          <w:ilvl w:val="1"/>
          <w:numId w:val="8"/>
        </w:numPr>
        <w:tabs>
          <w:tab w:val="clear" w:pos="2160"/>
          <w:tab w:val="num" w:pos="1800"/>
        </w:tabs>
        <w:spacing w:beforeLines="60" w:afterLines="60"/>
        <w:ind w:left="1800"/>
      </w:pPr>
      <w:r w:rsidRPr="00A04C83">
        <w:t>Расчетных документов (платежных поручений) финансовых органов</w:t>
      </w:r>
      <w:r w:rsidR="00DD5029">
        <w:t>,</w:t>
      </w:r>
    </w:p>
    <w:p w:rsidR="008A2C7A" w:rsidRDefault="00DD5029" w:rsidP="00D427AE">
      <w:pPr>
        <w:numPr>
          <w:ilvl w:val="1"/>
          <w:numId w:val="8"/>
        </w:numPr>
        <w:tabs>
          <w:tab w:val="clear" w:pos="2160"/>
          <w:tab w:val="num" w:pos="1800"/>
        </w:tabs>
        <w:spacing w:beforeLines="60" w:afterLines="60"/>
        <w:ind w:left="1800"/>
      </w:pPr>
      <w:r w:rsidRPr="00DD5029">
        <w:lastRenderedPageBreak/>
        <w:t>«Заявка на кассовый расход (сокращенная) (ф. 0531851)»</w:t>
      </w:r>
    </w:p>
    <w:p w:rsidR="008A2C7A" w:rsidRDefault="007A0195" w:rsidP="00D427AE">
      <w:pPr>
        <w:numPr>
          <w:ilvl w:val="1"/>
          <w:numId w:val="8"/>
        </w:numPr>
        <w:tabs>
          <w:tab w:val="clear" w:pos="2160"/>
          <w:tab w:val="num" w:pos="1800"/>
        </w:tabs>
        <w:spacing w:beforeLines="60" w:afterLines="60"/>
        <w:ind w:left="720"/>
      </w:pPr>
      <w:r w:rsidRPr="00A04C83">
        <w:t>Платежный документ считается исполненным в случае, если Федеральным казначейством, органами Федерального казначейства по данному платежному документу (Заявка на кассовый расход АИФ) сформирован и направлен в банк на исполнение расчетный документ, или Федеральным казначейством, органами Федерального казначейства данный платежный документ (расчетный документ финансового органа) направлен в банк на исполнение.</w:t>
      </w:r>
    </w:p>
    <w:p w:rsidR="007A0195" w:rsidRPr="00A04C83" w:rsidRDefault="007A0195" w:rsidP="00D427AE">
      <w:pPr>
        <w:spacing w:beforeLines="60" w:afterLines="60"/>
        <w:ind w:left="720"/>
      </w:pPr>
      <w:r w:rsidRPr="00A04C83">
        <w:t xml:space="preserve">Алгоритм расчета данного базового показателя аналогичен алгоритму расчета базового показателя Объем принятых к оплате платежных документов по источникам финансирования (ПБ507) только по </w:t>
      </w:r>
      <w:r>
        <w:t>не</w:t>
      </w:r>
      <w:r w:rsidRPr="00A04C83">
        <w:t>исполненным платежных документам участников бюджетного процесса.</w:t>
      </w:r>
    </w:p>
    <w:p w:rsidR="007A0195" w:rsidRPr="00EE66FA" w:rsidRDefault="007A0195" w:rsidP="00D427AE">
      <w:pPr>
        <w:spacing w:beforeLines="60" w:afterLines="60"/>
        <w:ind w:left="720"/>
      </w:pPr>
      <w:r w:rsidRPr="00A04C83">
        <w:t>Расчет значения базового показателя должен осуществляться в разрезе ГАИФ, типов документов, периодов исполнения и статей источников финансирования дефицита бюджета.</w:t>
      </w:r>
    </w:p>
    <w:p w:rsidR="007A0195" w:rsidRPr="00EE66FA" w:rsidRDefault="007A0195" w:rsidP="00831783">
      <w:pPr>
        <w:pStyle w:val="4"/>
        <w:keepNext/>
        <w:spacing w:before="240"/>
        <w:ind w:left="352"/>
        <w:rPr>
          <w:b/>
          <w:bCs/>
        </w:rPr>
      </w:pPr>
      <w:bookmarkStart w:id="808" w:name="_Toc230426974"/>
      <w:bookmarkStart w:id="809" w:name="_Toc373761423"/>
      <w:bookmarkStart w:id="810" w:name="_Toc223949641"/>
      <w:bookmarkStart w:id="811" w:name="_Toc225579420"/>
      <w:bookmarkEnd w:id="806"/>
      <w:bookmarkEnd w:id="807"/>
      <w:r w:rsidRPr="00EE66FA">
        <w:rPr>
          <w:b/>
          <w:bCs/>
        </w:rPr>
        <w:t>ПБ509 – Объем просроченных платежных документов по источникам финансирования</w:t>
      </w:r>
      <w:bookmarkEnd w:id="808"/>
      <w:bookmarkEnd w:id="809"/>
    </w:p>
    <w:p w:rsidR="007A0195" w:rsidRPr="00EE66FA" w:rsidRDefault="007A0195" w:rsidP="00D427AE">
      <w:pPr>
        <w:spacing w:beforeLines="60" w:afterLines="60"/>
        <w:ind w:left="720"/>
      </w:pPr>
      <w:r w:rsidRPr="00EE66FA">
        <w:t xml:space="preserve">Объем просроченных платежных документов по источникам финансирования – объем платежных документов по источникам финансирования дефицита бюджета участников бюджетного процесса, принятых к оплате Федеральным казначейством, органами Федерального казначейства нарастающим итогом с начала текущего финансового года, но неисполненных в установленные сроки. Т. е. на дату расчета значения данного базового показателя превышена предельная дата исполнения платежных документов. </w:t>
      </w:r>
    </w:p>
    <w:p w:rsidR="007A0195" w:rsidRPr="00EE66FA" w:rsidRDefault="007A0195" w:rsidP="00D427AE">
      <w:pPr>
        <w:spacing w:beforeLines="60" w:afterLines="60"/>
        <w:ind w:left="720"/>
      </w:pPr>
      <w:r w:rsidRPr="00EE66FA">
        <w:t xml:space="preserve">Базовый показатель для федерального бюджета, бюджета субъекта РФ может быть рассчитан на основании данных учетных систем ФК. </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(выплаты)</w:t>
      </w:r>
    </w:p>
    <w:p w:rsidR="008A2C7A" w:rsidRDefault="007A0195" w:rsidP="00D427AE">
      <w:pPr>
        <w:numPr>
          <w:ilvl w:val="1"/>
          <w:numId w:val="8"/>
        </w:numPr>
        <w:tabs>
          <w:tab w:val="clear" w:pos="2160"/>
          <w:tab w:val="num" w:pos="1800"/>
        </w:tabs>
        <w:spacing w:beforeLines="60" w:afterLines="60"/>
        <w:ind w:left="1800"/>
      </w:pPr>
      <w:r w:rsidRPr="00EE66FA">
        <w:t>Типы документов (в соответствии со Справочником типов документов (Справочник 2))</w:t>
      </w:r>
    </w:p>
    <w:p w:rsidR="007A0195" w:rsidRPr="00A04C83" w:rsidRDefault="007A0195" w:rsidP="00D427AE">
      <w:pPr>
        <w:spacing w:beforeLines="60" w:afterLines="60"/>
        <w:ind w:left="720"/>
        <w:outlineLvl w:val="0"/>
        <w:rPr>
          <w:u w:val="single"/>
        </w:rPr>
      </w:pPr>
      <w:r w:rsidRPr="00A04C83">
        <w:rPr>
          <w:u w:val="single"/>
        </w:rPr>
        <w:t>Алгоритм расчета</w:t>
      </w:r>
    </w:p>
    <w:p w:rsidR="007A0195" w:rsidRPr="00A04C83" w:rsidRDefault="007A0195" w:rsidP="00D427AE">
      <w:pPr>
        <w:spacing w:beforeLines="60" w:afterLines="60"/>
        <w:ind w:left="720"/>
      </w:pPr>
      <w:r w:rsidRPr="00220788">
        <w:t>Объем просроченных платежных документов по источникам финансирования дефицита бюджета участников бюджетного процесса (администраторов источников финансирования дефицита бюджета, финансовых органов) должен рассчитываться по состоянию на каждый день как объем зарегистрированных (неотмененных) и неисполненных в установленный срок Федеральным казначейством, органами Федерального казначейства платежных документов нарастающим итогом с начала текущего финансового года с учетом отозванных документов участников бюджетного процесса:</w:t>
      </w:r>
    </w:p>
    <w:p w:rsidR="008A2C7A" w:rsidRDefault="007A0195" w:rsidP="00D427AE">
      <w:pPr>
        <w:numPr>
          <w:ilvl w:val="1"/>
          <w:numId w:val="8"/>
        </w:numPr>
        <w:tabs>
          <w:tab w:val="clear" w:pos="2160"/>
          <w:tab w:val="num" w:pos="1800"/>
        </w:tabs>
        <w:spacing w:beforeLines="60" w:afterLines="60"/>
        <w:ind w:left="1800"/>
      </w:pPr>
      <w:r w:rsidRPr="00A04C83">
        <w:t>Заявок на кассовый расход АИФ – с учетом предельной даты исполнения,</w:t>
      </w:r>
    </w:p>
    <w:p w:rsidR="008A2C7A" w:rsidRDefault="007A0195" w:rsidP="00D427AE">
      <w:pPr>
        <w:numPr>
          <w:ilvl w:val="1"/>
          <w:numId w:val="8"/>
        </w:numPr>
        <w:tabs>
          <w:tab w:val="clear" w:pos="2160"/>
          <w:tab w:val="num" w:pos="1800"/>
        </w:tabs>
        <w:spacing w:beforeLines="60" w:afterLines="60"/>
        <w:ind w:left="1800"/>
      </w:pPr>
      <w:r w:rsidRPr="00A04C83">
        <w:t>Запросов на аннулирование заявки (консолидированной заявки) АИФ,</w:t>
      </w:r>
    </w:p>
    <w:p w:rsidR="008A2C7A" w:rsidRDefault="007A0195" w:rsidP="00D427AE">
      <w:pPr>
        <w:numPr>
          <w:ilvl w:val="1"/>
          <w:numId w:val="8"/>
        </w:numPr>
        <w:tabs>
          <w:tab w:val="clear" w:pos="2160"/>
          <w:tab w:val="num" w:pos="1800"/>
        </w:tabs>
        <w:spacing w:beforeLines="60" w:afterLines="60"/>
        <w:ind w:left="1800"/>
      </w:pPr>
      <w:r w:rsidRPr="00A04C83">
        <w:t>Расчетных документов (платежных поручений) финансовых органов – с учетом срока действия</w:t>
      </w:r>
      <w:r w:rsidR="00DD5029">
        <w:t>,</w:t>
      </w:r>
    </w:p>
    <w:p w:rsidR="008A2C7A" w:rsidRDefault="00DD5029" w:rsidP="00D427AE">
      <w:pPr>
        <w:numPr>
          <w:ilvl w:val="1"/>
          <w:numId w:val="8"/>
        </w:numPr>
        <w:tabs>
          <w:tab w:val="clear" w:pos="2160"/>
          <w:tab w:val="num" w:pos="1800"/>
        </w:tabs>
        <w:spacing w:beforeLines="60" w:afterLines="60"/>
        <w:ind w:left="1800"/>
      </w:pPr>
      <w:r w:rsidRPr="00DD5029">
        <w:lastRenderedPageBreak/>
        <w:t>«Заявка на кассовый расход (сокращенная) (ф. 0531851)»</w:t>
      </w:r>
    </w:p>
    <w:p w:rsidR="008A2C7A" w:rsidRDefault="007A0195" w:rsidP="00D427AE">
      <w:pPr>
        <w:numPr>
          <w:ilvl w:val="1"/>
          <w:numId w:val="8"/>
        </w:numPr>
        <w:tabs>
          <w:tab w:val="clear" w:pos="2160"/>
          <w:tab w:val="num" w:pos="1800"/>
        </w:tabs>
        <w:spacing w:beforeLines="60" w:afterLines="60"/>
        <w:ind w:left="720"/>
      </w:pPr>
      <w:r w:rsidRPr="00A04C83">
        <w:t>Платежный документ считается просроченным в случае, если Федеральным казначейством, органами Федерального казначейства по данному платежному документу (Заявка на кассовый расход АИФ) в установленные сроки (с учетом срока действия документа) не сформирован и не направлен в банк на исполнение расчетный документ, или Федеральным казначейством, органами Федерального казначейства данный платежный документ (расчетный документ финансового органа) не направлен в банк на исполнение.</w:t>
      </w:r>
    </w:p>
    <w:p w:rsidR="007A0195" w:rsidRPr="00A04C83" w:rsidRDefault="007A0195" w:rsidP="00D427AE">
      <w:pPr>
        <w:spacing w:beforeLines="60" w:afterLines="60"/>
        <w:ind w:left="720"/>
      </w:pPr>
      <w:r w:rsidRPr="00A04C83">
        <w:t>Алгоритм расчета данного базового показателя аналогичен алгоритму расчета базового показателя Объем принятых к оплате платежных документов по источникам финансирования (ПБ507) только по просроченным платежным документам участников бюджетного процесса с учетом следующих особенностей:</w:t>
      </w:r>
    </w:p>
    <w:p w:rsidR="008A2C7A" w:rsidRDefault="007A0195" w:rsidP="00D427AE">
      <w:pPr>
        <w:numPr>
          <w:ilvl w:val="1"/>
          <w:numId w:val="8"/>
        </w:numPr>
        <w:tabs>
          <w:tab w:val="clear" w:pos="2160"/>
          <w:tab w:val="num" w:pos="1800"/>
        </w:tabs>
        <w:spacing w:beforeLines="60" w:afterLines="60"/>
        <w:ind w:left="1800"/>
      </w:pPr>
      <w:r w:rsidRPr="00A04C83">
        <w:t>для Заявок на кассовый расход при расчете значения показателя учитывается предельная дата исполнения документов, указанная в кодовой зоне заголовочной части Заявок</w:t>
      </w:r>
      <w:r>
        <w:t xml:space="preserve"> (в случае ее наличия)</w:t>
      </w:r>
      <w:r w:rsidRPr="00A04C83">
        <w:t>,</w:t>
      </w:r>
    </w:p>
    <w:p w:rsidR="008A2C7A" w:rsidRDefault="007A0195" w:rsidP="00D427AE">
      <w:pPr>
        <w:numPr>
          <w:ilvl w:val="1"/>
          <w:numId w:val="8"/>
        </w:numPr>
        <w:tabs>
          <w:tab w:val="clear" w:pos="2160"/>
          <w:tab w:val="num" w:pos="1800"/>
        </w:tabs>
        <w:spacing w:beforeLines="60" w:afterLines="60"/>
        <w:ind w:left="1800"/>
      </w:pPr>
      <w:r w:rsidRPr="00A04C83">
        <w:t>для расчетных документов при расчете значения показателя учитывается срок действия данных документов – документы действительны в течение десяти календарных дней, не считая дня их формирования</w:t>
      </w:r>
      <w:r>
        <w:t>,</w:t>
      </w:r>
    </w:p>
    <w:p w:rsidR="008A2C7A" w:rsidRDefault="007A0195" w:rsidP="00D427AE">
      <w:pPr>
        <w:numPr>
          <w:ilvl w:val="1"/>
          <w:numId w:val="8"/>
        </w:numPr>
        <w:tabs>
          <w:tab w:val="clear" w:pos="2160"/>
          <w:tab w:val="num" w:pos="1800"/>
        </w:tabs>
        <w:spacing w:beforeLines="60" w:afterLines="60"/>
        <w:ind w:left="1800"/>
      </w:pPr>
      <w:r>
        <w:t>значение базового показателя равно нулю, если предельная дата исполнения не заполнена</w:t>
      </w:r>
      <w:r w:rsidRPr="00A04C83">
        <w:t>.</w:t>
      </w:r>
    </w:p>
    <w:p w:rsidR="007A0195" w:rsidRPr="00A04C83" w:rsidRDefault="007A0195" w:rsidP="00D427AE">
      <w:pPr>
        <w:spacing w:beforeLines="60" w:afterLines="60"/>
        <w:ind w:left="720"/>
      </w:pPr>
      <w:r w:rsidRPr="00A04C83">
        <w:t>Расчет значения базового показателя должен осуществляться в разрезе ГАИФ, типов документов и статей источников финансирования дефицита бюджета.</w:t>
      </w:r>
    </w:p>
    <w:p w:rsidR="007A0195" w:rsidRPr="00EE66FA" w:rsidRDefault="007A0195" w:rsidP="00831783">
      <w:pPr>
        <w:pStyle w:val="4"/>
        <w:keepNext/>
        <w:spacing w:before="240"/>
        <w:ind w:left="352"/>
        <w:rPr>
          <w:b/>
          <w:bCs/>
        </w:rPr>
      </w:pPr>
      <w:bookmarkStart w:id="812" w:name="_Toc230426975"/>
      <w:bookmarkStart w:id="813" w:name="_Toc373761424"/>
      <w:bookmarkStart w:id="814" w:name="_Toc223949642"/>
      <w:bookmarkStart w:id="815" w:name="_Toc225579421"/>
      <w:bookmarkEnd w:id="810"/>
      <w:bookmarkEnd w:id="811"/>
      <w:r w:rsidRPr="00EE66FA">
        <w:rPr>
          <w:b/>
          <w:bCs/>
        </w:rPr>
        <w:t>ПБ510 – Объем кассовых выплат по источникам финансирования</w:t>
      </w:r>
      <w:bookmarkEnd w:id="812"/>
      <w:bookmarkEnd w:id="813"/>
    </w:p>
    <w:p w:rsidR="007A0195" w:rsidRPr="00EE66FA" w:rsidRDefault="007A0195" w:rsidP="00D427AE">
      <w:pPr>
        <w:spacing w:beforeLines="60" w:afterLines="60"/>
        <w:ind w:left="720"/>
      </w:pPr>
      <w:r w:rsidRPr="00EE66FA">
        <w:t xml:space="preserve">Объем кассовых выплат по источникам финансирования – объем произведенных Федеральным казначейством и органами Федерального казначейства кассовых выплат по источникам финансирования дефицита бюджета нарастающим итогом с начала текущего финансового года от имени и по поручению администраторов источников финансирования дефицита бюджета. </w:t>
      </w:r>
    </w:p>
    <w:p w:rsidR="007A0195" w:rsidRPr="00EE66FA" w:rsidRDefault="007A0195" w:rsidP="00D427AE">
      <w:pPr>
        <w:spacing w:beforeLines="60" w:afterLines="60"/>
        <w:ind w:left="720"/>
      </w:pPr>
      <w:r w:rsidRPr="009977CE">
        <w:t>Базовый показатель для федераль</w:t>
      </w:r>
      <w:r w:rsidRPr="003B09C4">
        <w:t xml:space="preserve">ного бюджета, бюджета субъекта РФ и местных бюджетов может быть рассчитан на основании данных учетных систем ФК. </w:t>
      </w:r>
      <w:r w:rsidR="00BA4BBC" w:rsidRPr="00D80403">
        <w:t>Для бюджетов государственных и территориальных внебюджетных фондов базовый показатель также должен представляться из учетных систем ФК</w:t>
      </w:r>
      <w:r w:rsidR="006B6616">
        <w:rPr>
          <w:rStyle w:val="af"/>
        </w:rPr>
        <w:footnoteReference w:id="31"/>
      </w:r>
      <w:r w:rsidR="00BA4BBC" w:rsidRPr="00D80403">
        <w:t>.</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(выплаты)</w:t>
      </w:r>
      <w:r w:rsidR="006A27F4">
        <w:t xml:space="preserve"> за исключением КОСГУ 510</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900"/>
        <w:outlineLvl w:val="0"/>
      </w:pPr>
      <w:r w:rsidRPr="00EE66FA">
        <w:t>1. Наименование источников: корреспонденция счетов бюджетного учета</w:t>
      </w:r>
    </w:p>
    <w:p w:rsidR="007A0195" w:rsidRPr="00EE66FA" w:rsidRDefault="007A0195" w:rsidP="00D427AE">
      <w:pPr>
        <w:spacing w:beforeLines="60" w:afterLines="60"/>
        <w:ind w:left="900"/>
        <w:outlineLvl w:val="0"/>
      </w:pPr>
      <w:r w:rsidRPr="00EE66FA">
        <w:lastRenderedPageBreak/>
        <w:t>2. Условия отбора:</w:t>
      </w:r>
    </w:p>
    <w:p w:rsidR="007A0195" w:rsidRPr="00EE66FA" w:rsidRDefault="007A0195" w:rsidP="00D427AE">
      <w:pPr>
        <w:spacing w:beforeLines="60" w:afterLines="60"/>
        <w:ind w:left="1080"/>
      </w:pPr>
      <w:r w:rsidRPr="00EE66FA">
        <w:t>- Главная книга органа, организующего исполнение федерального бюджета (далее ГК федерального бюджета);</w:t>
      </w:r>
    </w:p>
    <w:p w:rsidR="007A0195" w:rsidRPr="00EE66FA" w:rsidRDefault="007A0195" w:rsidP="00D427AE">
      <w:pPr>
        <w:spacing w:beforeLines="60" w:afterLines="60"/>
        <w:ind w:left="993"/>
      </w:pPr>
      <w:r w:rsidRPr="00EE66FA">
        <w:t xml:space="preserve">- Отдельные Главные книги органа, осуществляющего кассовое обслуживание исполнения бюджетов, по каждому обслуживаемому бюджету (за исключением федерального бюджета) (далее ГК по кассовому обслуживанию). </w:t>
      </w:r>
    </w:p>
    <w:p w:rsidR="007A0195" w:rsidRPr="00EE66FA" w:rsidRDefault="007A0195" w:rsidP="00D427AE">
      <w:pPr>
        <w:spacing w:beforeLines="60" w:afterLines="60"/>
        <w:ind w:left="900"/>
        <w:outlineLvl w:val="0"/>
      </w:pPr>
      <w:r w:rsidRPr="00EE66FA">
        <w:t xml:space="preserve">3. Расчет значения показателя: </w:t>
      </w:r>
    </w:p>
    <w:p w:rsidR="008A2C7A" w:rsidRDefault="003C5B90" w:rsidP="00D427AE">
      <w:pPr>
        <w:numPr>
          <w:ilvl w:val="1"/>
          <w:numId w:val="8"/>
        </w:numPr>
        <w:tabs>
          <w:tab w:val="clear" w:pos="2160"/>
          <w:tab w:val="num" w:pos="1800"/>
        </w:tabs>
        <w:spacing w:beforeLines="60" w:afterLines="60"/>
        <w:ind w:left="1800"/>
      </w:pPr>
      <w:r w:rsidRPr="00D8607F">
        <w:t>дебетовое сальдо балансового счета 307</w:t>
      </w:r>
      <w:r>
        <w:t>12</w:t>
      </w:r>
      <w:r w:rsidRPr="00D8607F">
        <w:t xml:space="preserve"> за текущую дату, за исключением дебетового сальдо балансового счета 307</w:t>
      </w:r>
      <w:r>
        <w:t>12</w:t>
      </w:r>
      <w:r w:rsidRPr="00D8607F">
        <w:t xml:space="preserve"> в корреспонденции с балансовым счетом 402</w:t>
      </w:r>
      <w:r>
        <w:t>30</w:t>
      </w:r>
      <w:r w:rsidRPr="00D8607F">
        <w:t>, за вычетом кредитового сальдо балансового счета 307</w:t>
      </w:r>
      <w:r>
        <w:t>12</w:t>
      </w:r>
      <w:r w:rsidRPr="00D8607F">
        <w:t xml:space="preserve"> в корреспонденции с балансовым счетом 307</w:t>
      </w:r>
      <w:r>
        <w:t>12</w:t>
      </w:r>
      <w:r w:rsidRPr="00D8607F">
        <w:t xml:space="preserve"> по ГК по кассовому обслуживанию</w:t>
      </w:r>
    </w:p>
    <w:p w:rsidR="008A2C7A" w:rsidRDefault="002934E6" w:rsidP="00D427AE">
      <w:pPr>
        <w:numPr>
          <w:ilvl w:val="1"/>
          <w:numId w:val="8"/>
        </w:numPr>
        <w:tabs>
          <w:tab w:val="clear" w:pos="2160"/>
          <w:tab w:val="num" w:pos="1800"/>
        </w:tabs>
        <w:spacing w:beforeLines="60" w:afterLines="60"/>
        <w:ind w:left="1800"/>
      </w:pPr>
      <w:r w:rsidRPr="00D8607F">
        <w:t>дебетовое сальдо балансов</w:t>
      </w:r>
      <w:r>
        <w:t>ого</w:t>
      </w:r>
      <w:r w:rsidRPr="00D8607F">
        <w:t xml:space="preserve"> счет</w:t>
      </w:r>
      <w:r>
        <w:t>а</w:t>
      </w:r>
      <w:r w:rsidRPr="00D8607F">
        <w:t xml:space="preserve"> 402</w:t>
      </w:r>
      <w:r>
        <w:t>20</w:t>
      </w:r>
      <w:r w:rsidRPr="00D8607F">
        <w:t xml:space="preserve"> за текущую дату, за исключением дебетового сальдо балансов</w:t>
      </w:r>
      <w:r>
        <w:t>ого</w:t>
      </w:r>
      <w:r w:rsidRPr="00D8607F">
        <w:t xml:space="preserve"> счет</w:t>
      </w:r>
      <w:r>
        <w:t>а</w:t>
      </w:r>
      <w:r w:rsidRPr="00D8607F">
        <w:t xml:space="preserve"> </w:t>
      </w:r>
      <w:r>
        <w:t xml:space="preserve">40220 </w:t>
      </w:r>
      <w:r w:rsidRPr="00D8607F">
        <w:t>в корреспонденции с балансовым счетом 402</w:t>
      </w:r>
      <w:r>
        <w:t>30</w:t>
      </w:r>
      <w:r w:rsidRPr="00D8607F">
        <w:t>, за вычетом кредитового сальдо балансов</w:t>
      </w:r>
      <w:r>
        <w:t>ого</w:t>
      </w:r>
      <w:r w:rsidRPr="00D8607F">
        <w:t xml:space="preserve"> счет</w:t>
      </w:r>
      <w:r>
        <w:t>а</w:t>
      </w:r>
      <w:r w:rsidRPr="00D8607F">
        <w:t xml:space="preserve"> 402</w:t>
      </w:r>
      <w:r>
        <w:t>20</w:t>
      </w:r>
      <w:r w:rsidRPr="00D8607F">
        <w:t xml:space="preserve"> в </w:t>
      </w:r>
      <w:r w:rsidRPr="0057533F">
        <w:t>кор</w:t>
      </w:r>
      <w:r w:rsidRPr="006A27F4">
        <w:t xml:space="preserve">респонденции с балансовым счетом 40220 </w:t>
      </w:r>
      <w:r w:rsidR="00A52E9F" w:rsidRPr="00A52E9F">
        <w:t>или 40210</w:t>
      </w:r>
      <w:r w:rsidRPr="0057533F">
        <w:t xml:space="preserve"> </w:t>
      </w:r>
      <w:r w:rsidRPr="006A27F4">
        <w:t xml:space="preserve">по ГК федерального бюджета </w:t>
      </w:r>
    </w:p>
    <w:p w:rsidR="007A0195" w:rsidRPr="00EE66FA" w:rsidRDefault="007A0195" w:rsidP="00D427AE">
      <w:pPr>
        <w:spacing w:beforeLines="60" w:afterLines="60"/>
        <w:ind w:left="1440"/>
        <w:outlineLvl w:val="0"/>
      </w:pPr>
      <w:r w:rsidRPr="00EE66FA">
        <w:t>4. 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7A0195"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7A0195" w:rsidP="00D427AE">
      <w:pPr>
        <w:numPr>
          <w:ilvl w:val="1"/>
          <w:numId w:val="8"/>
        </w:numPr>
        <w:tabs>
          <w:tab w:val="clear" w:pos="2160"/>
          <w:tab w:val="num" w:pos="1800"/>
        </w:tabs>
        <w:spacing w:beforeLines="60" w:afterLines="60"/>
        <w:ind w:left="1800"/>
      </w:pPr>
      <w:r w:rsidRPr="00EE66FA">
        <w:t>Бюджет: по соответствующей Главной книге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три (3) первых символа 26-значного номера счета бюджетного учета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(выплаты)</w:t>
      </w:r>
      <w:r w:rsidR="006A27F4">
        <w:t xml:space="preserve"> за исключением КОСГУ 510</w:t>
      </w:r>
    </w:p>
    <w:p w:rsidR="007A0195" w:rsidRPr="00EE66FA" w:rsidRDefault="007A0195" w:rsidP="00D427AE">
      <w:pPr>
        <w:numPr>
          <w:ilvl w:val="1"/>
          <w:numId w:val="8"/>
        </w:numPr>
        <w:spacing w:beforeLines="60" w:afterLines="60"/>
      </w:pPr>
      <w:r w:rsidRPr="00EE66FA">
        <w:t xml:space="preserve">Символы с 4 (четвертого) по 17 (семнадцатый) и с 24 (двадцать четвертого) по 26 (двадцать шестой) 26-значного номера счета бюджетного учета </w:t>
      </w:r>
    </w:p>
    <w:p w:rsidR="007A0195" w:rsidRPr="00EE66FA" w:rsidRDefault="007A0195" w:rsidP="00831783">
      <w:pPr>
        <w:pStyle w:val="4"/>
        <w:keepNext/>
        <w:spacing w:before="240"/>
        <w:ind w:left="352"/>
        <w:rPr>
          <w:b/>
          <w:bCs/>
        </w:rPr>
      </w:pPr>
      <w:bookmarkStart w:id="816" w:name="_Toc230426976"/>
      <w:bookmarkStart w:id="817" w:name="_Toc373761425"/>
      <w:bookmarkStart w:id="818" w:name="_Toc223949643"/>
      <w:bookmarkStart w:id="819" w:name="_Toc225579422"/>
      <w:bookmarkEnd w:id="814"/>
      <w:bookmarkEnd w:id="815"/>
      <w:r w:rsidRPr="00EE66FA">
        <w:rPr>
          <w:b/>
          <w:bCs/>
        </w:rPr>
        <w:t>ПБ511 – Объем восстановления кассовых выплат по источникам финансирования</w:t>
      </w:r>
      <w:bookmarkEnd w:id="816"/>
      <w:bookmarkEnd w:id="817"/>
    </w:p>
    <w:p w:rsidR="007A0195" w:rsidRPr="00EE66FA" w:rsidRDefault="007A0195" w:rsidP="00D427AE">
      <w:pPr>
        <w:spacing w:beforeLines="60" w:afterLines="60"/>
        <w:ind w:left="720"/>
      </w:pPr>
      <w:r w:rsidRPr="00EE66FA">
        <w:t xml:space="preserve">Объем восстановления кассовых выплат по источникам финансирования – объем восстановленных нарастающим итогом с начала текущего финансового года на счетах Федерального казначейства, органов Федерального казначейства ранее произведенных кассовых выплат от имени и по поручению администраторов источников финансирования дефицита бюджета. </w:t>
      </w:r>
    </w:p>
    <w:p w:rsidR="007A0195" w:rsidRPr="00EE66FA" w:rsidRDefault="007A0195" w:rsidP="00D427AE">
      <w:pPr>
        <w:spacing w:beforeLines="60" w:afterLines="60"/>
        <w:ind w:left="720"/>
      </w:pPr>
      <w:r w:rsidRPr="009977CE">
        <w:t>Базовый показатель для федерального бюджета, бюджета субъекта РФ и местных бюджетов может быть рассчитан на основа</w:t>
      </w:r>
      <w:r w:rsidRPr="003B09C4">
        <w:t xml:space="preserve">нии данных учетных систем ФК. </w:t>
      </w:r>
      <w:r w:rsidR="00BA4BBC" w:rsidRPr="00D80403">
        <w:t>Для бюджетов государственных и территориальных внебюджетных фондов базовый показатель также должен представляться из учетных систем ФК</w:t>
      </w:r>
      <w:r w:rsidR="006B6616">
        <w:rPr>
          <w:rStyle w:val="af"/>
        </w:rPr>
        <w:footnoteReference w:id="32"/>
      </w:r>
      <w:r w:rsidR="00BA4BBC" w:rsidRPr="00D80403">
        <w:t>.</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lastRenderedPageBreak/>
        <w:t xml:space="preserve">Дата </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(выплаты)</w:t>
      </w:r>
      <w:r w:rsidR="0057533F">
        <w:t xml:space="preserve"> за исключением КОСГУ 510</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900"/>
        <w:outlineLvl w:val="0"/>
      </w:pPr>
      <w:r w:rsidRPr="00EE66FA">
        <w:t>1. Наименование источников: корреспонденция счетов бюджетного учета</w:t>
      </w:r>
    </w:p>
    <w:p w:rsidR="007A0195" w:rsidRPr="00EE66FA" w:rsidRDefault="007A0195" w:rsidP="00D427AE">
      <w:pPr>
        <w:spacing w:beforeLines="60" w:afterLines="60"/>
        <w:ind w:left="900"/>
        <w:outlineLvl w:val="0"/>
      </w:pPr>
      <w:r w:rsidRPr="00EE66FA">
        <w:t>2. Условия отбора:</w:t>
      </w:r>
    </w:p>
    <w:p w:rsidR="007A0195" w:rsidRPr="00EE66FA" w:rsidRDefault="007A0195" w:rsidP="00D427AE">
      <w:pPr>
        <w:spacing w:beforeLines="60" w:afterLines="60"/>
        <w:ind w:left="1080"/>
      </w:pPr>
      <w:r w:rsidRPr="00EE66FA">
        <w:t>- Главная книга органа, организующего исполнение федерального бюджета (далее ГК федерального бюджета);</w:t>
      </w:r>
    </w:p>
    <w:p w:rsidR="007A0195" w:rsidRPr="00EE66FA" w:rsidRDefault="007A0195" w:rsidP="00D427AE">
      <w:pPr>
        <w:spacing w:beforeLines="60" w:afterLines="60"/>
        <w:ind w:left="993"/>
      </w:pPr>
      <w:r w:rsidRPr="00EE66FA">
        <w:t xml:space="preserve">- Отдельные Главные книги органа, осуществляющего кассовое обслуживание исполнения бюджетов, по каждому обслуживаемому бюджету (за исключением федерального бюджета) (далее ГК по кассовому обслуживанию). </w:t>
      </w:r>
    </w:p>
    <w:p w:rsidR="007A0195" w:rsidRPr="00EE66FA" w:rsidRDefault="007A0195" w:rsidP="00D427AE">
      <w:pPr>
        <w:spacing w:beforeLines="60" w:afterLines="60"/>
        <w:ind w:left="900"/>
        <w:outlineLvl w:val="0"/>
      </w:pPr>
      <w:r w:rsidRPr="00EE66FA">
        <w:t xml:space="preserve">3. Расчет значения показателя: </w:t>
      </w:r>
    </w:p>
    <w:p w:rsidR="008A2C7A" w:rsidRDefault="003C5B90" w:rsidP="00D427AE">
      <w:pPr>
        <w:numPr>
          <w:ilvl w:val="1"/>
          <w:numId w:val="8"/>
        </w:numPr>
        <w:tabs>
          <w:tab w:val="clear" w:pos="2160"/>
          <w:tab w:val="num" w:pos="1800"/>
        </w:tabs>
        <w:spacing w:beforeLines="60" w:afterLines="60"/>
        <w:ind w:left="1800"/>
      </w:pPr>
      <w:r w:rsidRPr="00EE66FA">
        <w:t>кредитовое сальдо балансового счета 307</w:t>
      </w:r>
      <w:r>
        <w:t>12</w:t>
      </w:r>
      <w:r w:rsidRPr="00EE66FA">
        <w:t xml:space="preserve"> за текущую дату, за исключением кредитового сальдо балансового счета 307</w:t>
      </w:r>
      <w:r>
        <w:t>12</w:t>
      </w:r>
      <w:r w:rsidRPr="00EE66FA">
        <w:t xml:space="preserve"> в корреспонденции с балансовым счетом 402</w:t>
      </w:r>
      <w:r>
        <w:t>30 и</w:t>
      </w:r>
      <w:r w:rsidRPr="00EE66FA">
        <w:t xml:space="preserve"> за </w:t>
      </w:r>
      <w:r>
        <w:t>исключением</w:t>
      </w:r>
      <w:r w:rsidRPr="00EE66FA">
        <w:t xml:space="preserve"> </w:t>
      </w:r>
      <w:r>
        <w:t>оборотов по</w:t>
      </w:r>
      <w:r w:rsidRPr="00EE66FA">
        <w:t xml:space="preserve"> балансово</w:t>
      </w:r>
      <w:r>
        <w:t>му</w:t>
      </w:r>
      <w:r w:rsidRPr="00EE66FA">
        <w:t xml:space="preserve"> счет</w:t>
      </w:r>
      <w:r>
        <w:t>у</w:t>
      </w:r>
      <w:r w:rsidRPr="00EE66FA">
        <w:t xml:space="preserve"> 307</w:t>
      </w:r>
      <w:r>
        <w:t>12</w:t>
      </w:r>
      <w:r w:rsidRPr="00EE66FA">
        <w:t xml:space="preserve"> в корреспонденции с балансовым счетом 307</w:t>
      </w:r>
      <w:r>
        <w:t>12</w:t>
      </w:r>
      <w:r w:rsidRPr="00EE66FA">
        <w:t xml:space="preserve"> по ГК по кассовому обслуживанию</w:t>
      </w:r>
    </w:p>
    <w:p w:rsidR="008A2C7A" w:rsidRDefault="002934E6" w:rsidP="00D427AE">
      <w:pPr>
        <w:numPr>
          <w:ilvl w:val="1"/>
          <w:numId w:val="8"/>
        </w:numPr>
        <w:tabs>
          <w:tab w:val="clear" w:pos="2160"/>
          <w:tab w:val="num" w:pos="1800"/>
        </w:tabs>
        <w:spacing w:beforeLines="60" w:afterLines="60"/>
        <w:ind w:left="1800"/>
      </w:pPr>
      <w:r w:rsidRPr="00EE66FA">
        <w:t>кредитовое сальдо балансового счета 402</w:t>
      </w:r>
      <w:r>
        <w:t>20</w:t>
      </w:r>
      <w:r w:rsidRPr="00EE66FA">
        <w:t xml:space="preserve"> за текущую дату, за исключением кредитового сальдо балансового счета 402</w:t>
      </w:r>
      <w:r>
        <w:t>20</w:t>
      </w:r>
      <w:r w:rsidRPr="00EE66FA">
        <w:t xml:space="preserve"> в корреспонденции с балансовым счетом 402</w:t>
      </w:r>
      <w:r>
        <w:t>30 и</w:t>
      </w:r>
      <w:r w:rsidRPr="00EE66FA">
        <w:t xml:space="preserve"> за </w:t>
      </w:r>
      <w:r>
        <w:t>исключением</w:t>
      </w:r>
      <w:r w:rsidRPr="00EE66FA">
        <w:t xml:space="preserve"> </w:t>
      </w:r>
      <w:r w:rsidRPr="00816430">
        <w:t>оборотов по балансовому счету 40220 в корреспонденции с балансовым счетом 40220 или 40210 по</w:t>
      </w:r>
      <w:r w:rsidRPr="00EE66FA">
        <w:t xml:space="preserve"> ГК федерального бюджета</w:t>
      </w:r>
    </w:p>
    <w:p w:rsidR="007A0195" w:rsidRPr="00EE66FA" w:rsidRDefault="007A0195" w:rsidP="00D427AE">
      <w:pPr>
        <w:spacing w:beforeLines="60" w:afterLines="60"/>
        <w:ind w:left="900"/>
        <w:outlineLvl w:val="0"/>
      </w:pPr>
      <w:r w:rsidRPr="00EE66FA">
        <w:t>4. 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7A0195"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по месту регистрации соответствующих проводок </w:t>
      </w:r>
    </w:p>
    <w:p w:rsidR="008A2C7A" w:rsidRDefault="007A0195" w:rsidP="00D427AE">
      <w:pPr>
        <w:numPr>
          <w:ilvl w:val="1"/>
          <w:numId w:val="8"/>
        </w:numPr>
        <w:tabs>
          <w:tab w:val="clear" w:pos="2160"/>
          <w:tab w:val="num" w:pos="1800"/>
        </w:tabs>
        <w:spacing w:beforeLines="60" w:afterLines="60"/>
        <w:ind w:left="1800"/>
      </w:pPr>
      <w:r w:rsidRPr="00EE66FA">
        <w:t>Бюджет: по соответствующей Главной книге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три (3) первых символа 26-значного номера счета бюджетного учета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(выплаты)</w:t>
      </w:r>
      <w:r w:rsidR="006B6616">
        <w:t xml:space="preserve"> за исключением КОСГУ 510</w:t>
      </w:r>
      <w:r w:rsidRPr="00EE66FA">
        <w:t>:</w:t>
      </w:r>
    </w:p>
    <w:p w:rsidR="007A0195" w:rsidRPr="00EE66FA" w:rsidRDefault="007A0195" w:rsidP="00D427AE">
      <w:pPr>
        <w:numPr>
          <w:ilvl w:val="1"/>
          <w:numId w:val="8"/>
        </w:numPr>
        <w:spacing w:beforeLines="60" w:afterLines="60"/>
      </w:pPr>
      <w:r w:rsidRPr="00EE66FA">
        <w:t xml:space="preserve">Символы с 4 (четвертого) по 17 (семнадцатый) и с 24 (двадцать четвертого) по 26 (двадцать шестой) 26-значного номера счета бюджетного учета </w:t>
      </w:r>
    </w:p>
    <w:p w:rsidR="007A0195" w:rsidRPr="00EE66FA" w:rsidRDefault="007A0195" w:rsidP="00831783">
      <w:pPr>
        <w:pStyle w:val="4"/>
        <w:keepNext/>
        <w:spacing w:before="240"/>
        <w:ind w:left="352"/>
        <w:rPr>
          <w:b/>
          <w:bCs/>
        </w:rPr>
      </w:pPr>
      <w:bookmarkStart w:id="820" w:name="_Toc230426977"/>
      <w:bookmarkStart w:id="821" w:name="_Toc373761426"/>
      <w:bookmarkStart w:id="822" w:name="_Toc225579423"/>
      <w:bookmarkEnd w:id="818"/>
      <w:bookmarkEnd w:id="819"/>
      <w:r w:rsidRPr="00EE66FA">
        <w:rPr>
          <w:b/>
          <w:bCs/>
        </w:rPr>
        <w:t>ПБ512 – Объем поступлений по источникам финансирования</w:t>
      </w:r>
      <w:bookmarkEnd w:id="820"/>
      <w:bookmarkEnd w:id="821"/>
    </w:p>
    <w:p w:rsidR="007A0195" w:rsidRPr="00EE66FA" w:rsidRDefault="007A0195" w:rsidP="00D427AE">
      <w:pPr>
        <w:spacing w:beforeLines="60" w:afterLines="60"/>
        <w:ind w:left="720"/>
      </w:pPr>
      <w:r w:rsidRPr="00EE66FA">
        <w:t>Объем поступлений по источникам – объем фактических поступлений по источникам финансирования в бюджеты бюджетной системы РФ накопленным итогом с начала года.</w:t>
      </w:r>
    </w:p>
    <w:p w:rsidR="007A0195" w:rsidRPr="00EE66FA" w:rsidRDefault="007A0195" w:rsidP="00D427AE">
      <w:pPr>
        <w:spacing w:beforeLines="60" w:afterLines="60"/>
        <w:ind w:left="720"/>
      </w:pPr>
      <w:r w:rsidRPr="009977CE">
        <w:t xml:space="preserve">Базовый показатель федерального, региональных и местных бюджетов может быть рассчитан на основании данных учетных систем ФК. </w:t>
      </w:r>
      <w:r w:rsidR="00BA4BBC" w:rsidRPr="00D80403">
        <w:t xml:space="preserve">Для бюджетов государственных и территориальных </w:t>
      </w:r>
      <w:r w:rsidR="00BA4BBC" w:rsidRPr="00D80403">
        <w:lastRenderedPageBreak/>
        <w:t>внебюджетных фондов базовый показатель также должен представляться из учетных систем ФК</w:t>
      </w:r>
      <w:r w:rsidR="006B6616">
        <w:rPr>
          <w:rStyle w:val="af"/>
        </w:rPr>
        <w:footnoteReference w:id="33"/>
      </w:r>
      <w:r w:rsidR="00BA4BBC" w:rsidRPr="00D80403">
        <w:t>.</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Дата</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(поступления)</w:t>
      </w:r>
      <w:r w:rsidRPr="00EE66FA">
        <w:rPr>
          <w:rStyle w:val="af"/>
        </w:rPr>
        <w:footnoteReference w:id="34"/>
      </w:r>
      <w:r w:rsidR="006A27F4">
        <w:t xml:space="preserve"> за исключением КОСГУ 610</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900"/>
        <w:outlineLvl w:val="0"/>
      </w:pPr>
      <w:r w:rsidRPr="00EE66FA">
        <w:t>1. Наименование источников: корреспонденция счетов бюджетного учета</w:t>
      </w:r>
    </w:p>
    <w:p w:rsidR="007A0195" w:rsidRPr="00EE66FA" w:rsidRDefault="007A0195" w:rsidP="00D427AE">
      <w:pPr>
        <w:spacing w:beforeLines="60" w:afterLines="60"/>
        <w:ind w:left="900"/>
        <w:outlineLvl w:val="0"/>
      </w:pPr>
      <w:r w:rsidRPr="00EE66FA">
        <w:t>2. Условия отбора:</w:t>
      </w:r>
    </w:p>
    <w:p w:rsidR="007A0195" w:rsidRPr="00EE66FA" w:rsidRDefault="007A0195" w:rsidP="00D427AE">
      <w:pPr>
        <w:spacing w:beforeLines="60" w:afterLines="60"/>
        <w:ind w:left="993"/>
      </w:pPr>
      <w:r w:rsidRPr="00EE66FA">
        <w:t>- Главная книга органа, организующего исполнение федерального бюджета (далее ГК федерального бюджета);</w:t>
      </w:r>
    </w:p>
    <w:p w:rsidR="007A0195" w:rsidRPr="00EE66FA" w:rsidRDefault="007A0195" w:rsidP="00D427AE">
      <w:pPr>
        <w:spacing w:beforeLines="60" w:afterLines="60"/>
        <w:ind w:left="993"/>
      </w:pPr>
      <w:r w:rsidRPr="00EE66FA">
        <w:t xml:space="preserve">- Отдельные Главные книги органа, осуществляющего кассовое обслуживание исполнения бюджетов, по каждому обслуживаемому бюджету (за исключением федерального бюджета) (далее ГК по кассовому обслуживанию). </w:t>
      </w:r>
    </w:p>
    <w:p w:rsidR="007A0195" w:rsidRPr="00EE66FA" w:rsidRDefault="007A0195" w:rsidP="00D427AE">
      <w:pPr>
        <w:spacing w:beforeLines="60" w:afterLines="60"/>
        <w:ind w:left="900"/>
        <w:outlineLvl w:val="0"/>
      </w:pPr>
      <w:r w:rsidRPr="00EE66FA">
        <w:t xml:space="preserve">3. Расчет значения показателя: </w:t>
      </w:r>
    </w:p>
    <w:p w:rsidR="008A2C7A" w:rsidRDefault="003C5B90" w:rsidP="00D427AE">
      <w:pPr>
        <w:numPr>
          <w:ilvl w:val="1"/>
          <w:numId w:val="8"/>
        </w:numPr>
        <w:tabs>
          <w:tab w:val="clear" w:pos="2160"/>
          <w:tab w:val="num" w:pos="1800"/>
        </w:tabs>
        <w:spacing w:beforeLines="60" w:afterLines="60"/>
        <w:ind w:left="1800"/>
      </w:pPr>
      <w:r w:rsidRPr="00D8607F">
        <w:t>По счетам бюджетного учета, соответствующим КБК поступлений по источникам финансирования (Справочник статей источников финансирования (поступления) (Справочник 5)), сальдо балансового счета 307</w:t>
      </w:r>
      <w:r>
        <w:t>12</w:t>
      </w:r>
      <w:r w:rsidRPr="00D8607F">
        <w:t xml:space="preserve"> за текущую дату за исключением сальдо по проводкам балансового счета 307</w:t>
      </w:r>
      <w:r>
        <w:t>12</w:t>
      </w:r>
      <w:r w:rsidRPr="00D8607F">
        <w:t xml:space="preserve"> в корреспонденции с балансовым счетом 402</w:t>
      </w:r>
      <w:r>
        <w:t>30</w:t>
      </w:r>
      <w:r w:rsidRPr="00D8607F">
        <w:t xml:space="preserve"> по ГК по кассовому обслуживанию</w:t>
      </w:r>
    </w:p>
    <w:p w:rsidR="008A2C7A" w:rsidRDefault="003C5B90" w:rsidP="00D427AE">
      <w:pPr>
        <w:numPr>
          <w:ilvl w:val="1"/>
          <w:numId w:val="8"/>
        </w:numPr>
        <w:tabs>
          <w:tab w:val="clear" w:pos="2160"/>
          <w:tab w:val="num" w:pos="1800"/>
        </w:tabs>
        <w:spacing w:beforeLines="60" w:afterLines="60"/>
        <w:ind w:left="1800"/>
      </w:pPr>
      <w:r w:rsidRPr="00D8607F">
        <w:t>По счетам бюджетного учета, соответствующим КБК поступлений по источникам финансирования (Справочник статей источников финансирования (поступления) (Справочник 5)), сальдо балансового счета 402</w:t>
      </w:r>
      <w:r>
        <w:t>10</w:t>
      </w:r>
      <w:r w:rsidRPr="00D8607F">
        <w:t xml:space="preserve"> за текущую дату за исключением сальдо по проводкам балансового счета 402</w:t>
      </w:r>
      <w:r>
        <w:t>10</w:t>
      </w:r>
      <w:r w:rsidRPr="00D8607F">
        <w:t xml:space="preserve"> в корреспонденции с балансовым счетом 402</w:t>
      </w:r>
      <w:r>
        <w:t>30</w:t>
      </w:r>
      <w:r w:rsidRPr="00D8607F">
        <w:t xml:space="preserve"> по ГК федерального бюджета</w:t>
      </w:r>
    </w:p>
    <w:p w:rsidR="007A0195" w:rsidRPr="00EE66FA" w:rsidRDefault="007A0195" w:rsidP="00D427AE">
      <w:pPr>
        <w:spacing w:beforeLines="60" w:afterLines="60"/>
        <w:ind w:left="900"/>
        <w:outlineLvl w:val="0"/>
      </w:pPr>
      <w:r w:rsidRPr="00EE66FA">
        <w:t>4. 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Текущая дата, за которую рассчитано значение показателя</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 по месту регистрации соответствующих проводок</w:t>
      </w:r>
    </w:p>
    <w:p w:rsidR="008A2C7A" w:rsidRDefault="007A0195" w:rsidP="00D427AE">
      <w:pPr>
        <w:numPr>
          <w:ilvl w:val="1"/>
          <w:numId w:val="8"/>
        </w:numPr>
        <w:tabs>
          <w:tab w:val="clear" w:pos="2160"/>
          <w:tab w:val="num" w:pos="1800"/>
        </w:tabs>
        <w:spacing w:beforeLines="60" w:afterLines="60"/>
        <w:ind w:left="1800"/>
      </w:pPr>
      <w:r w:rsidRPr="00EE66FA">
        <w:t>ГАИФ: 3 (три) первых символа 26-значного номера счета бюджетного учета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Бюджет: по соответствующей Главной книге (в соответствии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lastRenderedPageBreak/>
        <w:t>Статьи источников финансирования (поступления)</w:t>
      </w:r>
      <w:r w:rsidR="006B6616">
        <w:t xml:space="preserve"> за исключение КОСГУ 610</w:t>
      </w:r>
    </w:p>
    <w:p w:rsidR="007A0195" w:rsidRPr="00EE66FA" w:rsidRDefault="007A0195" w:rsidP="00D427AE">
      <w:pPr>
        <w:numPr>
          <w:ilvl w:val="1"/>
          <w:numId w:val="8"/>
        </w:numPr>
        <w:spacing w:beforeLines="60" w:afterLines="60"/>
      </w:pPr>
      <w:r w:rsidRPr="00EE66FA">
        <w:t>Символы с 4 (четвертого) по 17 (семнадцатый) и с 24 (двадцать четвертого) по 26 (двадцать шестой) 26-значного номера счета бюджетного учета, соответствующие 17-значным КБК.</w:t>
      </w:r>
    </w:p>
    <w:p w:rsidR="007A0195" w:rsidRPr="00EE66FA" w:rsidRDefault="007A0195" w:rsidP="00831783">
      <w:pPr>
        <w:pStyle w:val="4"/>
        <w:keepNext/>
        <w:spacing w:before="240"/>
        <w:ind w:left="352"/>
        <w:rPr>
          <w:b/>
          <w:bCs/>
        </w:rPr>
      </w:pPr>
      <w:bookmarkStart w:id="823" w:name="_Toc230426978"/>
      <w:bookmarkStart w:id="824" w:name="_Toc373761427"/>
      <w:bookmarkStart w:id="825" w:name="_Toc225579424"/>
      <w:bookmarkEnd w:id="822"/>
      <w:r w:rsidRPr="00EE66FA">
        <w:rPr>
          <w:b/>
          <w:bCs/>
        </w:rPr>
        <w:t>ПБ513 – Прогноз с учетом изменений поступлений по источникам финансирования</w:t>
      </w:r>
      <w:bookmarkEnd w:id="823"/>
      <w:bookmarkEnd w:id="824"/>
    </w:p>
    <w:p w:rsidR="007A0195" w:rsidRPr="00EE66FA" w:rsidRDefault="007A0195" w:rsidP="00D427AE">
      <w:pPr>
        <w:spacing w:beforeLines="60" w:afterLines="60"/>
        <w:ind w:left="720"/>
      </w:pPr>
      <w:r w:rsidRPr="00EE66FA">
        <w:t>Прогноз с учетом изменений поступлений по источникам финансирования – прогноз поступлений по источникам финансирования в бюджеты бюджетной системы РФ на текущий финансовый год с учетом изменений, вносимых в течение финансового года.</w:t>
      </w:r>
    </w:p>
    <w:p w:rsidR="007A0195" w:rsidRPr="00EE66FA" w:rsidRDefault="007A0195" w:rsidP="00D427AE">
      <w:pPr>
        <w:spacing w:beforeLines="60" w:afterLines="60"/>
        <w:ind w:left="720"/>
      </w:pPr>
      <w:r w:rsidRPr="00EE66FA">
        <w:t>Базовый показатель для федерального бюджета может быть рассчитан на основании данных ФК. Базовый показатель для бюджетов субъектов РФ должен представляться из внешних систем в структуре, аналогичной структуре базового показателя для федерального бюджета. Для бюджетов государственных и территориальных внебюджетных фондов базовый показатель должен представляться из внешних источников.</w:t>
      </w:r>
    </w:p>
    <w:p w:rsidR="007A0195" w:rsidRPr="00EE66FA" w:rsidRDefault="007A0195" w:rsidP="00D427AE">
      <w:pPr>
        <w:spacing w:beforeLines="60" w:afterLines="60"/>
        <w:ind w:left="720"/>
      </w:pPr>
      <w:r w:rsidRPr="00EE66FA">
        <w:t>Периодичность расчета - месячная</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Дата</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 xml:space="preserve">Статьи источников финансирования (поступления) </w:t>
      </w:r>
    </w:p>
    <w:p w:rsidR="007A0195" w:rsidRPr="00EE66FA" w:rsidRDefault="007A0195" w:rsidP="00D427AE">
      <w:pPr>
        <w:spacing w:beforeLines="60" w:afterLines="60"/>
        <w:ind w:left="720"/>
      </w:pPr>
      <w:r w:rsidRPr="00EE66FA">
        <w:t>Прогноз с учетом изменений поступлений по источникам финансирования – прогноз поступлений по источникам финансирования в бюджет на текущий финансовый год с учетом вносимых уточнений от определенной даты, в разрезе установленных аналитических признаков (в определенный бюджет бюджетной системы РФ, по определенному КБК (с Кодом главы), для определенного органа ФК))</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900"/>
      </w:pPr>
      <w:r w:rsidRPr="00EE66FA">
        <w:t>Алгоритм расчета данного показателя аналогичен алгоритму расчета показателя «сумма на год, всего» при формировании «Прогноз отдельных кассовых выплат и кассовых поступлений по источникам финансирования дефицита федерального бюджета» (Приложение 10 к приказу Минфина РФ №120н от 27.11.2007))</w:t>
      </w:r>
    </w:p>
    <w:p w:rsidR="007A0195" w:rsidRPr="00EE66FA" w:rsidRDefault="007A0195" w:rsidP="00D427AE">
      <w:pPr>
        <w:spacing w:beforeLines="60" w:afterLines="60"/>
        <w:ind w:left="720"/>
        <w:outlineLvl w:val="0"/>
        <w:rPr>
          <w:u w:val="single"/>
        </w:rPr>
      </w:pPr>
      <w:r w:rsidRPr="00EE66FA">
        <w:rPr>
          <w:u w:val="single"/>
        </w:rPr>
        <w:t>Пример расчета показателя</w:t>
      </w:r>
    </w:p>
    <w:p w:rsidR="007A0195" w:rsidRPr="00EE66FA" w:rsidRDefault="007A0195" w:rsidP="00D427AE">
      <w:pPr>
        <w:spacing w:beforeLines="60" w:afterLines="60"/>
        <w:ind w:left="900"/>
        <w:outlineLvl w:val="0"/>
        <w:rPr>
          <w:i/>
          <w:iCs/>
          <w:u w:val="single"/>
        </w:rPr>
      </w:pPr>
      <w:r w:rsidRPr="00EE66FA">
        <w:rPr>
          <w:i/>
          <w:iCs/>
          <w:u w:val="single"/>
        </w:rPr>
        <w:t>Приложение 10 к Приказу 120н для «бюджетных средств»</w:t>
      </w:r>
    </w:p>
    <w:p w:rsidR="007A0195" w:rsidRPr="00EE66FA" w:rsidRDefault="007A0195" w:rsidP="00D427AE">
      <w:pPr>
        <w:spacing w:beforeLines="60" w:afterLines="60"/>
        <w:ind w:left="900"/>
        <w:rPr>
          <w:i/>
          <w:iCs/>
        </w:rPr>
      </w:pPr>
      <w:r w:rsidRPr="00EE66FA">
        <w:rPr>
          <w:i/>
          <w:iCs/>
        </w:rPr>
        <w:t>Показатель:</w:t>
      </w:r>
    </w:p>
    <w:p w:rsidR="007A0195" w:rsidRPr="00EE66FA" w:rsidRDefault="007A0195" w:rsidP="00D427AE">
      <w:pPr>
        <w:spacing w:beforeLines="60" w:afterLines="60"/>
        <w:ind w:left="900"/>
      </w:pPr>
      <w:r w:rsidRPr="00EE66FA">
        <w:t>Прогноз с учетом изменений поступлений по источникам финансирования = Сумма на год в рублях = Графа 3 в рублях</w:t>
      </w:r>
    </w:p>
    <w:p w:rsidR="007A0195" w:rsidRPr="00EE66FA" w:rsidRDefault="007A0195" w:rsidP="00D427AE">
      <w:pPr>
        <w:spacing w:beforeLines="60" w:afterLines="60"/>
        <w:ind w:left="900"/>
        <w:rPr>
          <w:i/>
          <w:iCs/>
        </w:rPr>
      </w:pPr>
      <w:r w:rsidRPr="00EE66FA">
        <w:rPr>
          <w:i/>
          <w:iCs/>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Дата документа: дата из заголовочной части документа в формате «от “___”________20__г.».</w:t>
      </w:r>
    </w:p>
    <w:p w:rsidR="008A2C7A" w:rsidRDefault="007A0195" w:rsidP="00D427AE">
      <w:pPr>
        <w:numPr>
          <w:ilvl w:val="1"/>
          <w:numId w:val="8"/>
        </w:numPr>
        <w:tabs>
          <w:tab w:val="clear" w:pos="2160"/>
          <w:tab w:val="num" w:pos="1800"/>
        </w:tabs>
        <w:spacing w:beforeLines="60" w:afterLines="60"/>
        <w:ind w:left="1800"/>
      </w:pPr>
      <w:r w:rsidRPr="00EE66FA">
        <w:t>ГАИФ: Строка «Главный администратор источников финансирования дефицита федерального бюджета» из заголовочной части, кодовая зона (Глава по БК)</w:t>
      </w:r>
    </w:p>
    <w:p w:rsidR="007A0195" w:rsidRPr="00EE66FA" w:rsidRDefault="007A0195" w:rsidP="00D427AE">
      <w:pPr>
        <w:spacing w:beforeLines="60" w:afterLines="60"/>
        <w:ind w:left="1800"/>
      </w:pPr>
      <w:r w:rsidRPr="00EE66FA">
        <w:lastRenderedPageBreak/>
        <w:t>Значение аналитического признака = Глава по БК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Бюджет:</w:t>
      </w:r>
    </w:p>
    <w:p w:rsidR="007A0195" w:rsidRPr="00EE66FA" w:rsidRDefault="007A0195" w:rsidP="00D427AE">
      <w:pPr>
        <w:spacing w:beforeLines="60" w:afterLines="60"/>
        <w:ind w:left="1800"/>
      </w:pPr>
      <w:r w:rsidRPr="00EE66FA">
        <w:t>Значение аналитического признака = федеральный 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(поступления): Графа 2</w:t>
      </w:r>
    </w:p>
    <w:p w:rsidR="007A0195" w:rsidRPr="00EE66FA" w:rsidRDefault="007A0195" w:rsidP="00D427AE">
      <w:pPr>
        <w:spacing w:beforeLines="60" w:afterLines="60"/>
        <w:ind w:left="1800"/>
      </w:pPr>
      <w:r w:rsidRPr="00EE66FA">
        <w:t>Значение аналитического признака = четырнадцать (14) символов 17-значного КБК (без кода главы) (с 1 по 14).</w:t>
      </w:r>
    </w:p>
    <w:p w:rsidR="008A2C7A" w:rsidRDefault="007A0195" w:rsidP="00D427AE">
      <w:pPr>
        <w:numPr>
          <w:ilvl w:val="1"/>
          <w:numId w:val="8"/>
        </w:numPr>
        <w:tabs>
          <w:tab w:val="clear" w:pos="2160"/>
          <w:tab w:val="num" w:pos="1800"/>
        </w:tabs>
        <w:spacing w:beforeLines="60" w:afterLines="60"/>
        <w:ind w:left="1800"/>
      </w:pPr>
      <w:r w:rsidRPr="00EE66FA">
        <w:t>ФК/УФК:</w:t>
      </w:r>
    </w:p>
    <w:p w:rsidR="007A0195" w:rsidRPr="00EE66FA" w:rsidRDefault="007A0195" w:rsidP="00D427AE">
      <w:pPr>
        <w:spacing w:beforeLines="60" w:afterLines="60"/>
        <w:ind w:left="1800"/>
      </w:pPr>
      <w:r w:rsidRPr="00EE66FA">
        <w:t>Значение аналитического признака = Федеральное казначейство в соответствии со Справочником органов ФК (Справочник 7)</w:t>
      </w:r>
    </w:p>
    <w:p w:rsidR="007A0195" w:rsidRPr="00EE66FA" w:rsidRDefault="007A0195" w:rsidP="00831783">
      <w:pPr>
        <w:pStyle w:val="4"/>
        <w:keepNext/>
        <w:spacing w:before="240"/>
        <w:ind w:left="352"/>
        <w:rPr>
          <w:b/>
          <w:bCs/>
        </w:rPr>
      </w:pPr>
      <w:bookmarkStart w:id="826" w:name="_Toc230426979"/>
      <w:bookmarkStart w:id="827" w:name="_Toc373761428"/>
      <w:bookmarkStart w:id="828" w:name="_Toc225579425"/>
      <w:bookmarkEnd w:id="825"/>
      <w:r w:rsidRPr="00EE66FA">
        <w:rPr>
          <w:b/>
          <w:bCs/>
        </w:rPr>
        <w:t>ПБ514 – Прогноз с учетом изменений поступлений по источникам финансирования на дату</w:t>
      </w:r>
      <w:bookmarkEnd w:id="826"/>
      <w:bookmarkEnd w:id="827"/>
    </w:p>
    <w:p w:rsidR="007A0195" w:rsidRPr="00EE66FA" w:rsidRDefault="007A0195" w:rsidP="00D427AE">
      <w:pPr>
        <w:spacing w:beforeLines="60" w:afterLines="60"/>
        <w:ind w:left="720"/>
      </w:pPr>
      <w:r w:rsidRPr="00EE66FA">
        <w:t>Прогноз с учетом изменений поступлений по источникам финансирования на дату – прогноз поступлений по источникам финансирования в бюджеты бюджетной системы РФ накопленным итогом с начала финансового года до установленного месяца с учетом уточнений, вносимых в прогноз в течение финансового года.</w:t>
      </w:r>
    </w:p>
    <w:p w:rsidR="007A0195" w:rsidRPr="00EE66FA" w:rsidRDefault="007A0195" w:rsidP="00D427AE">
      <w:pPr>
        <w:spacing w:beforeLines="60" w:afterLines="60"/>
        <w:ind w:left="720"/>
      </w:pPr>
      <w:r w:rsidRPr="00EE66FA">
        <w:t>Базовый показатель для федерального бюджета может быть рассчитан на основании данных ФК. Базовый показатель для бюджетов субъектов РФ должен представляться из внешних систем в структуре, аналогичной структуре базового показателя для федерального бюджета.</w:t>
      </w:r>
    </w:p>
    <w:p w:rsidR="007A0195" w:rsidRPr="00EE66FA" w:rsidRDefault="007A0195" w:rsidP="00D427AE">
      <w:pPr>
        <w:spacing w:beforeLines="60" w:afterLines="60"/>
        <w:ind w:left="720"/>
      </w:pPr>
      <w:r w:rsidRPr="00EE66FA">
        <w:t>Периодичность расчета - месячная</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Дата</w:t>
      </w:r>
    </w:p>
    <w:p w:rsidR="008A2C7A" w:rsidRDefault="007A0195" w:rsidP="00D427AE">
      <w:pPr>
        <w:numPr>
          <w:ilvl w:val="1"/>
          <w:numId w:val="8"/>
        </w:numPr>
        <w:tabs>
          <w:tab w:val="clear" w:pos="2160"/>
          <w:tab w:val="num" w:pos="1800"/>
        </w:tabs>
        <w:spacing w:beforeLines="60" w:afterLines="60"/>
        <w:ind w:left="1800"/>
      </w:pPr>
      <w:r w:rsidRPr="00EE66FA">
        <w:t>Месяц, на который рассчитывается прогноз. При расчете ключевых показателей выбираемый месяц данного базового показателя должен соответствовать дате, на которую рассчитывается ключевой показатель.</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(поступления)</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900" w:hanging="49"/>
      </w:pPr>
      <w:r w:rsidRPr="00EE66FA">
        <w:t>Для федерального бюджета алгоритм расчета данного показателя аналогичен алгоритму расчета показателя «сумма, в том числе» для каждого месяца при формировании формы «Прогноз отдельных кассовых выплат и кассовых поступлений по источникам финансирования дефицита федерального бюджета» (Приложение 10 к приказу Минфина РФ №120н от 27.11.2007))</w:t>
      </w:r>
    </w:p>
    <w:p w:rsidR="007A0195" w:rsidRPr="00EE66FA" w:rsidRDefault="007A0195" w:rsidP="00D427AE">
      <w:pPr>
        <w:spacing w:beforeLines="60" w:afterLines="60"/>
        <w:ind w:left="720"/>
        <w:outlineLvl w:val="0"/>
        <w:rPr>
          <w:u w:val="single"/>
        </w:rPr>
      </w:pPr>
      <w:r w:rsidRPr="00EE66FA">
        <w:rPr>
          <w:u w:val="single"/>
        </w:rPr>
        <w:t>Пример расчета показателя</w:t>
      </w:r>
    </w:p>
    <w:p w:rsidR="007A0195" w:rsidRPr="00EE66FA" w:rsidRDefault="007A0195" w:rsidP="00D427AE">
      <w:pPr>
        <w:spacing w:beforeLines="60" w:afterLines="60"/>
        <w:ind w:left="900"/>
        <w:outlineLvl w:val="0"/>
        <w:rPr>
          <w:i/>
          <w:iCs/>
          <w:u w:val="single"/>
        </w:rPr>
      </w:pPr>
      <w:r w:rsidRPr="00EE66FA">
        <w:rPr>
          <w:i/>
          <w:iCs/>
          <w:u w:val="single"/>
        </w:rPr>
        <w:t>Приложение 10 к Приказу 120н</w:t>
      </w:r>
    </w:p>
    <w:p w:rsidR="007A0195" w:rsidRPr="00EE66FA" w:rsidRDefault="007A0195" w:rsidP="00D427AE">
      <w:pPr>
        <w:spacing w:beforeLines="60" w:afterLines="60"/>
        <w:ind w:left="900"/>
        <w:rPr>
          <w:i/>
          <w:iCs/>
        </w:rPr>
      </w:pPr>
      <w:r w:rsidRPr="00EE66FA">
        <w:rPr>
          <w:i/>
          <w:iCs/>
        </w:rPr>
        <w:t>Показатель:</w:t>
      </w:r>
    </w:p>
    <w:p w:rsidR="007A0195" w:rsidRPr="00EE66FA" w:rsidRDefault="007A0195" w:rsidP="00D427AE">
      <w:pPr>
        <w:spacing w:beforeLines="60" w:afterLines="60"/>
        <w:ind w:left="900"/>
      </w:pPr>
      <w:r w:rsidRPr="00EE66FA">
        <w:t>Прогноз с учетом изменений поступлений по источникам финансирования на дату = Сумма на «месяц» в рублях = «январь» Графа 4; «февраль» Графа 5; «март» Графа 6 и т.п., в рублях</w:t>
      </w:r>
    </w:p>
    <w:p w:rsidR="008A2C7A" w:rsidRDefault="007A0195" w:rsidP="00D427AE">
      <w:pPr>
        <w:numPr>
          <w:ilvl w:val="1"/>
          <w:numId w:val="8"/>
        </w:numPr>
        <w:tabs>
          <w:tab w:val="clear" w:pos="2160"/>
          <w:tab w:val="num" w:pos="1800"/>
        </w:tabs>
        <w:spacing w:beforeLines="60" w:afterLines="60"/>
        <w:ind w:left="1800"/>
      </w:pPr>
      <w:r w:rsidRPr="00EE66FA">
        <w:lastRenderedPageBreak/>
        <w:t>ГАИФ: Строка «Главный администратор источников финансирования дефицита федерального бюджета» из заголовочной части, кодовая зона (Глава по БК)</w:t>
      </w:r>
    </w:p>
    <w:p w:rsidR="007A0195" w:rsidRPr="00EE66FA" w:rsidRDefault="007A0195" w:rsidP="00D427AE">
      <w:pPr>
        <w:spacing w:beforeLines="60" w:afterLines="60"/>
        <w:ind w:left="1800"/>
      </w:pPr>
      <w:r w:rsidRPr="00EE66FA">
        <w:t>Значение аналитического признака = Глава по БК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Бюджет:</w:t>
      </w:r>
    </w:p>
    <w:p w:rsidR="007A0195" w:rsidRPr="00EE66FA" w:rsidRDefault="007A0195" w:rsidP="00D427AE">
      <w:pPr>
        <w:spacing w:beforeLines="60" w:afterLines="60"/>
        <w:ind w:left="1800"/>
      </w:pPr>
      <w:r w:rsidRPr="00EE66FA">
        <w:t>Значение аналитического признака = федеральный 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Статьи источников финансирования (поступления): Графа 2</w:t>
      </w:r>
    </w:p>
    <w:p w:rsidR="007A0195" w:rsidRPr="00EE66FA" w:rsidRDefault="007A0195" w:rsidP="00D427AE">
      <w:pPr>
        <w:spacing w:beforeLines="60" w:afterLines="60"/>
        <w:ind w:left="1800"/>
      </w:pPr>
      <w:r w:rsidRPr="00EE66FA">
        <w:t xml:space="preserve">Значение аналитического признака = четырнадцать (14) символов 17-значного КБК (без кода главы) (с 1 по 14) </w:t>
      </w:r>
    </w:p>
    <w:p w:rsidR="008A2C7A" w:rsidRDefault="007A0195" w:rsidP="00D427AE">
      <w:pPr>
        <w:numPr>
          <w:ilvl w:val="1"/>
          <w:numId w:val="8"/>
        </w:numPr>
        <w:tabs>
          <w:tab w:val="clear" w:pos="2160"/>
          <w:tab w:val="num" w:pos="1800"/>
        </w:tabs>
        <w:spacing w:beforeLines="60" w:afterLines="60"/>
        <w:ind w:left="1800"/>
      </w:pPr>
      <w:r w:rsidRPr="00EE66FA">
        <w:t>ФК/УФК:</w:t>
      </w:r>
    </w:p>
    <w:p w:rsidR="007A0195" w:rsidRPr="00EE66FA" w:rsidRDefault="007A0195" w:rsidP="00D427AE">
      <w:pPr>
        <w:spacing w:beforeLines="60" w:afterLines="60"/>
        <w:ind w:left="1800"/>
      </w:pPr>
      <w:r w:rsidRPr="00EE66FA">
        <w:t>Значение аналитического признака = Федеральное казначейство в соответствии со Справочником органов ФК (Справочник 7)</w:t>
      </w:r>
    </w:p>
    <w:p w:rsidR="007A0195" w:rsidRPr="00EE66FA" w:rsidRDefault="007A0195" w:rsidP="00831783">
      <w:pPr>
        <w:pStyle w:val="4"/>
        <w:keepNext/>
        <w:spacing w:before="240"/>
        <w:ind w:left="352"/>
        <w:rPr>
          <w:b/>
          <w:bCs/>
        </w:rPr>
      </w:pPr>
      <w:bookmarkStart w:id="829" w:name="_Toc230426981"/>
      <w:bookmarkStart w:id="830" w:name="_Toc373761429"/>
      <w:bookmarkStart w:id="831" w:name="_Toc228251140"/>
      <w:bookmarkEnd w:id="828"/>
      <w:r w:rsidRPr="00EE66FA">
        <w:rPr>
          <w:b/>
          <w:bCs/>
        </w:rPr>
        <w:t>ПБ516 – Совокупный объем средств Фонда</w:t>
      </w:r>
      <w:bookmarkEnd w:id="829"/>
      <w:bookmarkEnd w:id="830"/>
    </w:p>
    <w:p w:rsidR="007A0195" w:rsidRPr="00EE66FA" w:rsidRDefault="007A0195" w:rsidP="00D427AE">
      <w:pPr>
        <w:spacing w:beforeLines="60" w:afterLines="60"/>
        <w:ind w:left="720"/>
      </w:pPr>
      <w:r w:rsidRPr="00EE66FA">
        <w:t xml:space="preserve">Совокупный объем средств Фонда – </w:t>
      </w:r>
      <w:r w:rsidR="00346C60" w:rsidRPr="00346C60">
        <w:t>Совокупный объем средств Резервного фонда или Фонда национального благосостояния, выраженный в российских рублях, соответствует сумме остатков на счетах Федерального казначейства в Центральном банке Российской Федерации по учету средств Фонда, и сумме средств фонда</w:t>
      </w:r>
      <w:r w:rsidR="00346C60">
        <w:t xml:space="preserve">, </w:t>
      </w:r>
      <w:r w:rsidR="00346C60" w:rsidRPr="00346C60">
        <w:t>размещенных в финансовые активы, пересчитанных по официальным курсам иностранных валют, установленным Центральным банком Российской Федерации на дату, предшествующую отчетной, и кросс-курсам, рассчитанным на основе указанных курсов. Указанный показатель не учитывает расчетных сумм процентного дохода за истекшую часть процентного периода по счетам  в иностранной валюте, а также процентов, начисленных на средства Фонда, размещенных в финансовые активы</w:t>
      </w:r>
      <w:r w:rsidRPr="00EE66FA">
        <w:t>.</w:t>
      </w:r>
    </w:p>
    <w:p w:rsidR="007A0195" w:rsidRPr="00EE66FA" w:rsidRDefault="007A0195" w:rsidP="00D427AE">
      <w:pPr>
        <w:spacing w:beforeLines="60" w:afterLines="60"/>
        <w:ind w:left="720"/>
      </w:pPr>
      <w:r w:rsidRPr="00EE66FA">
        <w:t>Базовый показатель должен представляться из внешних источников.</w:t>
      </w:r>
    </w:p>
    <w:p w:rsidR="007A0195" w:rsidRPr="00EE66FA" w:rsidRDefault="007A0195" w:rsidP="00D427AE">
      <w:pPr>
        <w:spacing w:beforeLines="60" w:afterLines="60"/>
        <w:ind w:left="720"/>
      </w:pPr>
      <w:r w:rsidRPr="00EE66FA">
        <w:t>Периодичность расчета  - ежемесячно</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Вид Фонда (Резервный фонд или Фонд национального благосостояния)</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1. Наименование источников: совокупный объем средств Фонда на дату вводится в систему из внешних источников.</w:t>
      </w:r>
    </w:p>
    <w:p w:rsidR="007A0195" w:rsidRPr="00EE66FA" w:rsidRDefault="007A0195" w:rsidP="00D427AE">
      <w:pPr>
        <w:spacing w:beforeLines="60" w:afterLines="60"/>
        <w:ind w:left="720"/>
      </w:pPr>
      <w:r w:rsidRPr="00EE66FA">
        <w:t>2. 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Дата, на которую вводится значение показателя – вводится раз в месяц</w:t>
      </w:r>
    </w:p>
    <w:p w:rsidR="008A2C7A" w:rsidRDefault="007A0195" w:rsidP="00D427AE">
      <w:pPr>
        <w:numPr>
          <w:ilvl w:val="1"/>
          <w:numId w:val="8"/>
        </w:numPr>
        <w:tabs>
          <w:tab w:val="clear" w:pos="2160"/>
          <w:tab w:val="num" w:pos="1800"/>
        </w:tabs>
        <w:spacing w:beforeLines="60" w:afterLines="60"/>
        <w:ind w:left="1800"/>
      </w:pPr>
      <w:r w:rsidRPr="00EE66FA">
        <w:t>Вид Фонда: Резервный фонд или Фонд национального благосостояния</w:t>
      </w:r>
    </w:p>
    <w:p w:rsidR="007A0195" w:rsidRPr="00EE66FA" w:rsidRDefault="007A0195" w:rsidP="00831783">
      <w:pPr>
        <w:pStyle w:val="4"/>
        <w:keepNext/>
        <w:spacing w:before="240"/>
        <w:ind w:left="352"/>
        <w:rPr>
          <w:b/>
          <w:bCs/>
        </w:rPr>
      </w:pPr>
      <w:bookmarkStart w:id="832" w:name="_Toc230426982"/>
      <w:bookmarkStart w:id="833" w:name="_Toc373761430"/>
      <w:bookmarkStart w:id="834" w:name="_Toc228251141"/>
      <w:bookmarkEnd w:id="831"/>
      <w:r w:rsidRPr="00EE66FA">
        <w:rPr>
          <w:b/>
          <w:bCs/>
        </w:rPr>
        <w:t>ПБ517 – Зачисления на счет по учету средств Фонда</w:t>
      </w:r>
      <w:bookmarkEnd w:id="832"/>
      <w:bookmarkEnd w:id="833"/>
    </w:p>
    <w:p w:rsidR="007A0195" w:rsidRPr="00EE66FA" w:rsidRDefault="007A0195" w:rsidP="00D427AE">
      <w:pPr>
        <w:spacing w:beforeLines="60" w:afterLines="60"/>
        <w:ind w:left="720"/>
      </w:pPr>
      <w:r w:rsidRPr="00EE66FA">
        <w:t>Зачисления на счет по учету средств Фонда – Сведения о зачислении средств по счету Федерального казначейства в Банке России по учету средств Фонда (в рублях, долларах США, Евро, фунтах стерлингов)</w:t>
      </w:r>
    </w:p>
    <w:p w:rsidR="00D063B9" w:rsidRDefault="00D063B9" w:rsidP="00D427AE">
      <w:pPr>
        <w:spacing w:beforeLines="60" w:afterLines="60"/>
        <w:ind w:left="720"/>
      </w:pPr>
      <w:r w:rsidRPr="00A04C83">
        <w:t>Базовый показатель может быть рассчитан на основании данных ФК</w:t>
      </w:r>
      <w:r>
        <w:t>.</w:t>
      </w:r>
      <w:r w:rsidRPr="00EE66FA" w:rsidDel="00D063B9">
        <w:t xml:space="preserve"> </w:t>
      </w:r>
    </w:p>
    <w:p w:rsidR="007A0195" w:rsidRPr="00EE66FA" w:rsidRDefault="007A0195" w:rsidP="00D427AE">
      <w:pPr>
        <w:spacing w:beforeLines="60" w:afterLines="60"/>
        <w:ind w:left="720"/>
      </w:pPr>
      <w:r w:rsidRPr="00EE66FA">
        <w:lastRenderedPageBreak/>
        <w:t xml:space="preserve">Периодичность расчета  - </w:t>
      </w:r>
      <w:r w:rsidR="00D063B9" w:rsidRPr="00A04C83">
        <w:t>еже</w:t>
      </w:r>
      <w:r w:rsidR="00D063B9">
        <w:t>дневно</w:t>
      </w:r>
    </w:p>
    <w:p w:rsidR="007A0195" w:rsidRPr="00EE66FA" w:rsidRDefault="007A0195" w:rsidP="00D427AE">
      <w:pPr>
        <w:spacing w:beforeLines="60" w:afterLines="60"/>
        <w:ind w:left="720"/>
      </w:pPr>
      <w:r w:rsidRPr="00EE66FA">
        <w:t>Единица изменения – рубли, долла</w:t>
      </w:r>
      <w:r w:rsidR="00BD4B03">
        <w:t xml:space="preserve">ры США, Евро, фунты стерлингов </w:t>
      </w:r>
      <w:r w:rsidRPr="00EE66FA">
        <w:t>(в зависимости от валюты счета)</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Вид Фонда (Резервный фонд или Фонд национального благосостояния)</w:t>
      </w:r>
    </w:p>
    <w:p w:rsidR="008A2C7A" w:rsidRDefault="007A0195" w:rsidP="00D427AE">
      <w:pPr>
        <w:numPr>
          <w:ilvl w:val="1"/>
          <w:numId w:val="8"/>
        </w:numPr>
        <w:tabs>
          <w:tab w:val="clear" w:pos="2160"/>
          <w:tab w:val="num" w:pos="1800"/>
        </w:tabs>
        <w:spacing w:beforeLines="60" w:afterLines="60"/>
        <w:ind w:left="1800"/>
      </w:pPr>
      <w:r w:rsidRPr="00EE66FA">
        <w:t>Вид валюты (в соответствии со Справочником видов валют (Справочник 15))</w:t>
      </w:r>
    </w:p>
    <w:p w:rsidR="008A2C7A" w:rsidRDefault="007B74AD" w:rsidP="00D427AE">
      <w:pPr>
        <w:numPr>
          <w:ilvl w:val="1"/>
          <w:numId w:val="8"/>
        </w:numPr>
        <w:tabs>
          <w:tab w:val="clear" w:pos="2160"/>
          <w:tab w:val="num" w:pos="1800"/>
        </w:tabs>
        <w:spacing w:beforeLines="60" w:afterLines="60"/>
        <w:ind w:left="1800"/>
      </w:pPr>
      <w:r w:rsidRPr="00816430">
        <w:t>Тип операции (в соответствии со Справочником типов операций (Справочник 18))</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 xml:space="preserve">1. Наименование источников: </w:t>
      </w:r>
      <w:r w:rsidR="00D063B9" w:rsidRPr="00A04C83">
        <w:t>корреспонденция счетов бюджетного учета</w:t>
      </w:r>
      <w:r w:rsidRPr="00EE66FA">
        <w:t>.</w:t>
      </w:r>
    </w:p>
    <w:p w:rsidR="00D063B9" w:rsidRDefault="007A0195" w:rsidP="00D427AE">
      <w:pPr>
        <w:spacing w:beforeLines="60" w:afterLines="60"/>
        <w:ind w:left="720"/>
      </w:pPr>
      <w:r w:rsidRPr="00EE66FA">
        <w:t xml:space="preserve">2. </w:t>
      </w:r>
      <w:r w:rsidR="00D063B9" w:rsidRPr="00A04C83">
        <w:t xml:space="preserve">Расчет значения показателя: </w:t>
      </w:r>
      <w:r w:rsidR="00D063B9">
        <w:t>Кредитовые обороты по счетам Ф</w:t>
      </w:r>
      <w:r w:rsidR="00D063B9" w:rsidRPr="00447E8A">
        <w:t>онда по банковской выписке</w:t>
      </w:r>
      <w:r w:rsidR="00D063B9">
        <w:t xml:space="preserve"> (в рублях)</w:t>
      </w:r>
      <w:r w:rsidR="007B74AD">
        <w:t xml:space="preserve"> с выделением курсовой разницы</w:t>
      </w:r>
    </w:p>
    <w:p w:rsidR="007A0195" w:rsidRPr="00EE66FA" w:rsidRDefault="00D063B9" w:rsidP="00D427AE">
      <w:pPr>
        <w:spacing w:beforeLines="60" w:afterLines="60"/>
        <w:ind w:left="720"/>
      </w:pPr>
      <w:r>
        <w:t xml:space="preserve">3. </w:t>
      </w:r>
      <w:r w:rsidR="007A0195" w:rsidRPr="00EE66FA">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Дата</w:t>
      </w:r>
    </w:p>
    <w:p w:rsidR="008A2C7A" w:rsidRDefault="007A0195" w:rsidP="00D427AE">
      <w:pPr>
        <w:numPr>
          <w:ilvl w:val="1"/>
          <w:numId w:val="8"/>
        </w:numPr>
        <w:tabs>
          <w:tab w:val="clear" w:pos="2160"/>
          <w:tab w:val="num" w:pos="1800"/>
        </w:tabs>
        <w:spacing w:beforeLines="60" w:afterLines="60"/>
        <w:ind w:left="1800"/>
      </w:pPr>
      <w:r w:rsidRPr="00EE66FA">
        <w:t>Вид Фонда: Резервный фонд или Фонд национального благосостояния</w:t>
      </w:r>
    </w:p>
    <w:p w:rsidR="008A2C7A" w:rsidRDefault="007A0195" w:rsidP="00D427AE">
      <w:pPr>
        <w:numPr>
          <w:ilvl w:val="1"/>
          <w:numId w:val="8"/>
        </w:numPr>
        <w:tabs>
          <w:tab w:val="clear" w:pos="2160"/>
          <w:tab w:val="num" w:pos="1800"/>
        </w:tabs>
        <w:spacing w:beforeLines="60" w:afterLines="60"/>
        <w:ind w:left="1800"/>
      </w:pPr>
      <w:r w:rsidRPr="00EE66FA">
        <w:t>Вид валюты (в соответствии со Справочником видов валют (Справочник 15))</w:t>
      </w:r>
    </w:p>
    <w:p w:rsidR="008A2C7A" w:rsidRDefault="007B74AD" w:rsidP="00D427AE">
      <w:pPr>
        <w:numPr>
          <w:ilvl w:val="1"/>
          <w:numId w:val="8"/>
        </w:numPr>
        <w:tabs>
          <w:tab w:val="clear" w:pos="2160"/>
          <w:tab w:val="num" w:pos="1800"/>
        </w:tabs>
        <w:spacing w:beforeLines="60" w:afterLines="60"/>
        <w:ind w:left="1800"/>
      </w:pPr>
      <w:r w:rsidRPr="00816430">
        <w:t>Тип операции (в соответствии со Справочником типов операций (Справочник 18))</w:t>
      </w:r>
    </w:p>
    <w:p w:rsidR="007A0195" w:rsidRPr="00EE66FA" w:rsidRDefault="007A0195" w:rsidP="00831783">
      <w:pPr>
        <w:pStyle w:val="4"/>
        <w:keepNext/>
        <w:spacing w:before="240"/>
        <w:ind w:left="352"/>
        <w:rPr>
          <w:b/>
          <w:bCs/>
        </w:rPr>
      </w:pPr>
      <w:bookmarkStart w:id="835" w:name="_Toc230426983"/>
      <w:bookmarkStart w:id="836" w:name="_Toc373761431"/>
      <w:bookmarkStart w:id="837" w:name="_Toc228251142"/>
      <w:bookmarkEnd w:id="834"/>
      <w:r w:rsidRPr="00EE66FA">
        <w:rPr>
          <w:b/>
          <w:bCs/>
        </w:rPr>
        <w:t>ПБ518 – Списание со счета по учету средств Фонда</w:t>
      </w:r>
      <w:bookmarkEnd w:id="835"/>
      <w:bookmarkEnd w:id="836"/>
    </w:p>
    <w:p w:rsidR="007A0195" w:rsidRPr="00EE66FA" w:rsidRDefault="007A0195" w:rsidP="00D427AE">
      <w:pPr>
        <w:spacing w:beforeLines="60" w:afterLines="60"/>
        <w:ind w:left="720"/>
      </w:pPr>
      <w:r w:rsidRPr="00EE66FA">
        <w:t>Списание со счета по учету средств Фонда – Сведения о списании средств по счету Федерального казначейства в Банке России по учету средств Фонда (в рублях, доллар</w:t>
      </w:r>
      <w:r w:rsidR="00BD4B03">
        <w:t>ах США, Евро, фунтах стерлингов</w:t>
      </w:r>
      <w:r w:rsidRPr="00EE66FA">
        <w:t>)</w:t>
      </w:r>
    </w:p>
    <w:p w:rsidR="007A0195" w:rsidRPr="00EE66FA" w:rsidRDefault="00D063B9" w:rsidP="00D427AE">
      <w:pPr>
        <w:spacing w:beforeLines="60" w:afterLines="60"/>
        <w:ind w:left="720"/>
      </w:pPr>
      <w:r w:rsidRPr="00A04C83">
        <w:t>Базовый показатель может быть рассчитан на основании данных ФК</w:t>
      </w:r>
      <w:r w:rsidR="007A0195" w:rsidRPr="00EE66FA">
        <w:t>.</w:t>
      </w:r>
    </w:p>
    <w:p w:rsidR="007A0195" w:rsidRPr="00EE66FA" w:rsidRDefault="007A0195" w:rsidP="00D427AE">
      <w:pPr>
        <w:spacing w:beforeLines="60" w:afterLines="60"/>
        <w:ind w:left="720"/>
      </w:pPr>
      <w:r w:rsidRPr="00EE66FA">
        <w:t xml:space="preserve">Периодичность расчета  - </w:t>
      </w:r>
      <w:r w:rsidR="00D063B9" w:rsidRPr="00A04C83">
        <w:t>еже</w:t>
      </w:r>
      <w:r w:rsidR="00D063B9">
        <w:t>дневно</w:t>
      </w:r>
    </w:p>
    <w:p w:rsidR="007A0195" w:rsidRPr="00EE66FA" w:rsidRDefault="007A0195" w:rsidP="00D427AE">
      <w:pPr>
        <w:spacing w:beforeLines="60" w:afterLines="60"/>
        <w:ind w:left="720"/>
      </w:pPr>
      <w:r w:rsidRPr="00EE66FA">
        <w:t>Единица изменения – рубли, долла</w:t>
      </w:r>
      <w:r w:rsidR="00BD4B03">
        <w:t xml:space="preserve">ры США, Евро, фунты стерлингов </w:t>
      </w:r>
      <w:r w:rsidRPr="00EE66FA">
        <w:t>(в зависимости от валюты счета)</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Вид Фонда (Резервный фонд или Фонд национального благосостояния)</w:t>
      </w:r>
    </w:p>
    <w:p w:rsidR="008A2C7A" w:rsidRDefault="007A0195" w:rsidP="00D427AE">
      <w:pPr>
        <w:numPr>
          <w:ilvl w:val="1"/>
          <w:numId w:val="8"/>
        </w:numPr>
        <w:tabs>
          <w:tab w:val="clear" w:pos="2160"/>
          <w:tab w:val="num" w:pos="1800"/>
        </w:tabs>
        <w:spacing w:beforeLines="60" w:afterLines="60"/>
        <w:ind w:left="1800"/>
      </w:pPr>
      <w:r w:rsidRPr="00EE66FA">
        <w:t>Вид валюты (в соответствии со Справочником видов валют (Справочник 15))</w:t>
      </w:r>
    </w:p>
    <w:p w:rsidR="008A2C7A" w:rsidRDefault="007B74AD" w:rsidP="00D427AE">
      <w:pPr>
        <w:numPr>
          <w:ilvl w:val="1"/>
          <w:numId w:val="8"/>
        </w:numPr>
        <w:tabs>
          <w:tab w:val="clear" w:pos="2160"/>
          <w:tab w:val="num" w:pos="1800"/>
        </w:tabs>
        <w:spacing w:beforeLines="60" w:afterLines="60"/>
        <w:ind w:left="1800"/>
      </w:pPr>
      <w:r w:rsidRPr="00816430">
        <w:t>Тип операции (в соответствии со Справочником типов операций (Справочник 18))</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 xml:space="preserve">1. Наименование источников: </w:t>
      </w:r>
      <w:r w:rsidR="00D063B9" w:rsidRPr="00A04C83">
        <w:t>корреспонденция счетов бюджетного учета</w:t>
      </w:r>
      <w:r w:rsidRPr="00EE66FA">
        <w:t>.</w:t>
      </w:r>
    </w:p>
    <w:p w:rsidR="00D063B9" w:rsidRDefault="00D063B9" w:rsidP="00D427AE">
      <w:pPr>
        <w:spacing w:beforeLines="60" w:afterLines="60"/>
        <w:ind w:left="720"/>
      </w:pPr>
      <w:r>
        <w:t xml:space="preserve">2. </w:t>
      </w:r>
      <w:r w:rsidRPr="00A04C83">
        <w:t xml:space="preserve">Расчет значения показателя: </w:t>
      </w:r>
      <w:r>
        <w:t>Дебетовые обороты по счетам Ф</w:t>
      </w:r>
      <w:r w:rsidRPr="00447E8A">
        <w:t>онда по банковской выписке</w:t>
      </w:r>
      <w:r>
        <w:t xml:space="preserve"> (в рублях)</w:t>
      </w:r>
      <w:r w:rsidR="005B64A3">
        <w:t xml:space="preserve"> с выделением курсовой разницы</w:t>
      </w:r>
    </w:p>
    <w:p w:rsidR="007A0195" w:rsidRPr="00EE66FA" w:rsidRDefault="00D063B9" w:rsidP="00D427AE">
      <w:pPr>
        <w:spacing w:beforeLines="60" w:afterLines="60"/>
        <w:ind w:left="720"/>
      </w:pPr>
      <w:r>
        <w:t>3</w:t>
      </w:r>
      <w:r w:rsidR="007A0195" w:rsidRPr="00EE66FA">
        <w:t>. 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Дата</w:t>
      </w:r>
    </w:p>
    <w:p w:rsidR="008A2C7A" w:rsidRDefault="007A0195" w:rsidP="00D427AE">
      <w:pPr>
        <w:numPr>
          <w:ilvl w:val="1"/>
          <w:numId w:val="8"/>
        </w:numPr>
        <w:tabs>
          <w:tab w:val="clear" w:pos="2160"/>
          <w:tab w:val="num" w:pos="1800"/>
        </w:tabs>
        <w:spacing w:beforeLines="60" w:afterLines="60"/>
        <w:ind w:left="1800"/>
      </w:pPr>
      <w:r w:rsidRPr="00EE66FA">
        <w:t>Вид Фонда: Резервный фонд или Фонд национального благосостояния</w:t>
      </w:r>
    </w:p>
    <w:p w:rsidR="008A2C7A" w:rsidRDefault="007A0195" w:rsidP="00D427AE">
      <w:pPr>
        <w:numPr>
          <w:ilvl w:val="1"/>
          <w:numId w:val="8"/>
        </w:numPr>
        <w:tabs>
          <w:tab w:val="clear" w:pos="2160"/>
          <w:tab w:val="num" w:pos="1800"/>
        </w:tabs>
        <w:spacing w:beforeLines="60" w:afterLines="60"/>
        <w:ind w:left="1800"/>
      </w:pPr>
      <w:r w:rsidRPr="00EE66FA">
        <w:lastRenderedPageBreak/>
        <w:t>Вид валюты (в соответствии со Справочником видов валют (Справочник 15))</w:t>
      </w:r>
    </w:p>
    <w:p w:rsidR="008A2C7A" w:rsidRDefault="007B74AD" w:rsidP="00D427AE">
      <w:pPr>
        <w:numPr>
          <w:ilvl w:val="1"/>
          <w:numId w:val="8"/>
        </w:numPr>
        <w:tabs>
          <w:tab w:val="clear" w:pos="2160"/>
          <w:tab w:val="num" w:pos="1800"/>
        </w:tabs>
        <w:spacing w:beforeLines="60" w:afterLines="60"/>
        <w:ind w:left="1800"/>
      </w:pPr>
      <w:r w:rsidRPr="00816430">
        <w:t>Тип операции (в соответствии со Справочником типов операций (Справочник 18))</w:t>
      </w:r>
    </w:p>
    <w:p w:rsidR="007A0195" w:rsidRPr="00EE66FA" w:rsidRDefault="007A0195" w:rsidP="00831783">
      <w:pPr>
        <w:pStyle w:val="4"/>
        <w:keepNext/>
        <w:spacing w:before="240"/>
        <w:ind w:left="352"/>
        <w:rPr>
          <w:b/>
          <w:bCs/>
        </w:rPr>
      </w:pPr>
      <w:bookmarkStart w:id="838" w:name="_Toc230426984"/>
      <w:bookmarkStart w:id="839" w:name="_Toc373761432"/>
      <w:bookmarkStart w:id="840" w:name="_Toc228251143"/>
      <w:bookmarkEnd w:id="837"/>
      <w:r w:rsidRPr="00EE66FA">
        <w:rPr>
          <w:b/>
          <w:bCs/>
        </w:rPr>
        <w:t>ПБ519 – Остатки на счете по учету средств Фонда</w:t>
      </w:r>
      <w:bookmarkEnd w:id="838"/>
      <w:bookmarkEnd w:id="839"/>
    </w:p>
    <w:p w:rsidR="007A0195" w:rsidRPr="00EE66FA" w:rsidRDefault="007A0195" w:rsidP="00D427AE">
      <w:pPr>
        <w:spacing w:beforeLines="60" w:afterLines="60"/>
        <w:ind w:left="720"/>
      </w:pPr>
      <w:r w:rsidRPr="00EE66FA">
        <w:t>Остатки на счете по учету средств Фонда – Сведения об остатках средств на счете Федерального казначейства в Банке России по учету средств Фонда (в рублях, доллар</w:t>
      </w:r>
      <w:r w:rsidR="00BD4B03">
        <w:t>ах США, Евро, фунтах стерлингов</w:t>
      </w:r>
      <w:r w:rsidRPr="00EE66FA">
        <w:t>)</w:t>
      </w:r>
    </w:p>
    <w:p w:rsidR="007A0195" w:rsidRPr="00EE66FA" w:rsidRDefault="00D063B9" w:rsidP="00D427AE">
      <w:pPr>
        <w:spacing w:beforeLines="60" w:afterLines="60"/>
        <w:ind w:left="720"/>
      </w:pPr>
      <w:r w:rsidRPr="00A04C83">
        <w:t>Базовый показатель может быть рассчитан на основании данных ФК</w:t>
      </w:r>
      <w:r w:rsidR="007A0195" w:rsidRPr="00EE66FA">
        <w:t>.</w:t>
      </w:r>
    </w:p>
    <w:p w:rsidR="007A0195" w:rsidRPr="00EE66FA" w:rsidRDefault="007A0195" w:rsidP="00D427AE">
      <w:pPr>
        <w:spacing w:beforeLines="60" w:afterLines="60"/>
        <w:ind w:left="720"/>
      </w:pPr>
      <w:r w:rsidRPr="00EE66FA">
        <w:t xml:space="preserve">Периодичность расчета  - </w:t>
      </w:r>
      <w:r w:rsidR="00D063B9" w:rsidRPr="00A04C83">
        <w:t>еже</w:t>
      </w:r>
      <w:r w:rsidR="00D063B9">
        <w:t>дневно</w:t>
      </w:r>
    </w:p>
    <w:p w:rsidR="007A0195" w:rsidRPr="00EE66FA" w:rsidRDefault="007A0195" w:rsidP="00D427AE">
      <w:pPr>
        <w:spacing w:beforeLines="60" w:afterLines="60"/>
        <w:ind w:left="720"/>
      </w:pPr>
      <w:r w:rsidRPr="00EE66FA">
        <w:t>Единица изменения – рубли, долла</w:t>
      </w:r>
      <w:r w:rsidR="00BD4B03">
        <w:t xml:space="preserve">ры США, Евро, фунты стерлингов </w:t>
      </w:r>
      <w:r w:rsidRPr="00EE66FA">
        <w:t>(в зависимости от валюты счета)</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Вид Фонда (Резервный фонд или Фонд национального благосостояния)</w:t>
      </w:r>
    </w:p>
    <w:p w:rsidR="008A2C7A" w:rsidRDefault="007A0195" w:rsidP="00D427AE">
      <w:pPr>
        <w:numPr>
          <w:ilvl w:val="1"/>
          <w:numId w:val="8"/>
        </w:numPr>
        <w:tabs>
          <w:tab w:val="clear" w:pos="2160"/>
          <w:tab w:val="num" w:pos="1800"/>
        </w:tabs>
        <w:spacing w:beforeLines="60" w:afterLines="60"/>
        <w:ind w:left="1800"/>
      </w:pPr>
      <w:r w:rsidRPr="0025255E">
        <w:t>Вид валюты (в соответствии со Справочником видов валют (Справочник 15))</w:t>
      </w:r>
    </w:p>
    <w:p w:rsidR="008A2C7A" w:rsidRDefault="00BD3D9F" w:rsidP="00D427AE">
      <w:pPr>
        <w:numPr>
          <w:ilvl w:val="1"/>
          <w:numId w:val="8"/>
        </w:numPr>
        <w:tabs>
          <w:tab w:val="clear" w:pos="2160"/>
          <w:tab w:val="num" w:pos="1800"/>
        </w:tabs>
        <w:spacing w:beforeLines="60" w:afterLines="60"/>
        <w:ind w:left="1800"/>
      </w:pPr>
      <w:r w:rsidRPr="0025255E">
        <w:t>Тип операции: всегда 01 (в соответствии со Справочником типов операций (Справочник 18))</w:t>
      </w:r>
    </w:p>
    <w:p w:rsidR="007A0195" w:rsidRPr="0025255E" w:rsidRDefault="007A0195" w:rsidP="00D427AE">
      <w:pPr>
        <w:spacing w:beforeLines="60" w:afterLines="60"/>
        <w:ind w:left="720"/>
        <w:outlineLvl w:val="0"/>
        <w:rPr>
          <w:u w:val="single"/>
        </w:rPr>
      </w:pPr>
      <w:r w:rsidRPr="0025255E">
        <w:rPr>
          <w:u w:val="single"/>
        </w:rPr>
        <w:t>Алгоритм расчета</w:t>
      </w:r>
    </w:p>
    <w:p w:rsidR="007A0195" w:rsidRPr="0025255E" w:rsidRDefault="007A0195" w:rsidP="00D427AE">
      <w:pPr>
        <w:spacing w:beforeLines="60" w:afterLines="60"/>
        <w:ind w:left="720"/>
      </w:pPr>
      <w:r w:rsidRPr="0025255E">
        <w:t xml:space="preserve">1. Наименование источников: </w:t>
      </w:r>
      <w:r w:rsidR="00D063B9" w:rsidRPr="0025255E">
        <w:t>корреспонденция счетов бюджетного учета</w:t>
      </w:r>
    </w:p>
    <w:p w:rsidR="00D063B9" w:rsidRPr="0025255E" w:rsidRDefault="00D063B9" w:rsidP="00D427AE">
      <w:pPr>
        <w:spacing w:beforeLines="60" w:afterLines="60"/>
        <w:ind w:left="720"/>
      </w:pPr>
      <w:r w:rsidRPr="0025255E">
        <w:t>2. Расчет значения показателя: Остаток на счетах Фонда по банковской выписке (в рублях)</w:t>
      </w:r>
    </w:p>
    <w:p w:rsidR="007A0195" w:rsidRPr="0025255E" w:rsidRDefault="00D063B9" w:rsidP="00D427AE">
      <w:pPr>
        <w:spacing w:beforeLines="60" w:afterLines="60"/>
        <w:ind w:left="720"/>
      </w:pPr>
      <w:r w:rsidRPr="0025255E">
        <w:t>3</w:t>
      </w:r>
      <w:r w:rsidR="007A0195" w:rsidRPr="0025255E">
        <w:t>. 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25255E">
        <w:t>Дата</w:t>
      </w:r>
    </w:p>
    <w:p w:rsidR="008A2C7A" w:rsidRDefault="007A0195" w:rsidP="00D427AE">
      <w:pPr>
        <w:numPr>
          <w:ilvl w:val="1"/>
          <w:numId w:val="8"/>
        </w:numPr>
        <w:tabs>
          <w:tab w:val="clear" w:pos="2160"/>
          <w:tab w:val="num" w:pos="1800"/>
        </w:tabs>
        <w:spacing w:beforeLines="60" w:afterLines="60"/>
        <w:ind w:left="1800"/>
      </w:pPr>
      <w:r w:rsidRPr="0025255E">
        <w:t>Вид Фонда: Резервный фонд или Фонд национального благосостояния</w:t>
      </w:r>
    </w:p>
    <w:p w:rsidR="008A2C7A" w:rsidRDefault="007A0195" w:rsidP="00D427AE">
      <w:pPr>
        <w:numPr>
          <w:ilvl w:val="1"/>
          <w:numId w:val="8"/>
        </w:numPr>
        <w:tabs>
          <w:tab w:val="clear" w:pos="2160"/>
          <w:tab w:val="num" w:pos="1800"/>
        </w:tabs>
        <w:spacing w:beforeLines="60" w:afterLines="60"/>
        <w:ind w:left="1800"/>
      </w:pPr>
      <w:r w:rsidRPr="0025255E">
        <w:t>Вид валюты (в соответствии со Справочником видов валют (Справочник 15))</w:t>
      </w:r>
    </w:p>
    <w:p w:rsidR="008A2C7A" w:rsidRDefault="00841EA1" w:rsidP="00D427AE">
      <w:pPr>
        <w:numPr>
          <w:ilvl w:val="1"/>
          <w:numId w:val="8"/>
        </w:numPr>
        <w:tabs>
          <w:tab w:val="clear" w:pos="2160"/>
          <w:tab w:val="num" w:pos="1800"/>
        </w:tabs>
        <w:spacing w:beforeLines="60" w:afterLines="60"/>
        <w:ind w:left="1800"/>
      </w:pPr>
      <w:r w:rsidRPr="0025255E">
        <w:t>Тип операции: всегда 01 (в соответствии со Справочником типов операций (Справочник 18))</w:t>
      </w:r>
    </w:p>
    <w:p w:rsidR="00851912" w:rsidRPr="006B3B24" w:rsidRDefault="00851912" w:rsidP="00AE5C55">
      <w:pPr>
        <w:pStyle w:val="3"/>
      </w:pPr>
      <w:bookmarkStart w:id="841" w:name="_Toc225579426"/>
      <w:bookmarkStart w:id="842" w:name="_Toc373761433"/>
      <w:bookmarkEnd w:id="840"/>
      <w:r w:rsidRPr="006B3B24">
        <w:t>Общие показатели эффективности</w:t>
      </w:r>
      <w:bookmarkEnd w:id="841"/>
      <w:bookmarkEnd w:id="842"/>
    </w:p>
    <w:p w:rsidR="007A0195" w:rsidRPr="00EE66FA" w:rsidRDefault="007A0195" w:rsidP="00831783">
      <w:pPr>
        <w:pStyle w:val="4"/>
        <w:keepNext/>
        <w:spacing w:before="240"/>
        <w:ind w:left="352"/>
        <w:rPr>
          <w:b/>
          <w:bCs/>
        </w:rPr>
      </w:pPr>
      <w:bookmarkStart w:id="843" w:name="_Toc230426986"/>
      <w:bookmarkStart w:id="844" w:name="_Toc373761434"/>
      <w:bookmarkStart w:id="845" w:name="_Toc225579427"/>
      <w:r w:rsidRPr="00EE66FA">
        <w:rPr>
          <w:b/>
          <w:bCs/>
        </w:rPr>
        <w:t>ПБ601 - Количество заблокированных лицевых счетов</w:t>
      </w:r>
      <w:bookmarkEnd w:id="843"/>
      <w:bookmarkEnd w:id="844"/>
    </w:p>
    <w:p w:rsidR="007A0195" w:rsidRPr="00EE66FA" w:rsidRDefault="007A0195" w:rsidP="00D427AE">
      <w:pPr>
        <w:spacing w:beforeLines="60" w:afterLines="60"/>
        <w:ind w:left="720"/>
      </w:pPr>
      <w:r w:rsidRPr="00EE66FA">
        <w:t xml:space="preserve">Количество заблокированных лицевых счетов – общее количество лицевых счетов, открытых участникам бюджетного процесса федерального уровня в Федеральном казначействе, органах Федерального казначейства, операции по которым приостановлены (заблокированы), </w:t>
      </w:r>
      <w:r w:rsidR="00E95CA2">
        <w:t>по состоянию на дату (нарастающим итогом с начала года с учетом заблокированных в предыдущих годах)</w:t>
      </w:r>
      <w:r w:rsidRPr="00EE66FA">
        <w:t>.</w:t>
      </w:r>
    </w:p>
    <w:p w:rsidR="007A0195" w:rsidRPr="00EE66FA" w:rsidRDefault="007A0195" w:rsidP="00D427AE">
      <w:pPr>
        <w:spacing w:beforeLines="60" w:afterLines="60"/>
        <w:ind w:left="720"/>
      </w:pPr>
      <w:r w:rsidRPr="00EE66FA">
        <w:t xml:space="preserve">Базовый показатель применим только для федерального бюджета. В полном объеме (в разрезе всех предусмотренных аналитических признаков) базовый показатель может быть рассчитан на основании данных учетных систем ФК после внедрения АС ФК. </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штуки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lastRenderedPageBreak/>
        <w:t xml:space="preserve">Дата </w:t>
      </w:r>
    </w:p>
    <w:p w:rsidR="008A2C7A" w:rsidRDefault="007A0195"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w:t>
      </w:r>
    </w:p>
    <w:p w:rsidR="008A2C7A" w:rsidRDefault="007A0195" w:rsidP="00D427AE">
      <w:pPr>
        <w:numPr>
          <w:ilvl w:val="1"/>
          <w:numId w:val="8"/>
        </w:numPr>
        <w:tabs>
          <w:tab w:val="clear" w:pos="2160"/>
          <w:tab w:val="num" w:pos="1800"/>
        </w:tabs>
        <w:spacing w:beforeLines="60" w:afterLines="60"/>
        <w:ind w:left="1800"/>
      </w:pPr>
      <w:r w:rsidRPr="00EE66FA">
        <w:t>ГРБС/ГАДБ/ГАИФ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Вид лицевого счета (в соответствии со Справочником видов лицевых счетов (Справочник 9))</w:t>
      </w:r>
    </w:p>
    <w:p w:rsidR="008A2C7A" w:rsidRDefault="007A0195" w:rsidP="00D427AE">
      <w:pPr>
        <w:numPr>
          <w:ilvl w:val="1"/>
          <w:numId w:val="8"/>
        </w:numPr>
        <w:tabs>
          <w:tab w:val="clear" w:pos="2160"/>
          <w:tab w:val="num" w:pos="1800"/>
        </w:tabs>
        <w:spacing w:beforeLines="60" w:afterLines="60"/>
        <w:ind w:left="1800"/>
      </w:pPr>
      <w:r w:rsidRPr="00EE66FA">
        <w:t>Причины блокировки ЛС (в соответствии со Справочником причин блокировок (Справочник 11))</w:t>
      </w:r>
      <w:r w:rsidRPr="00EE66FA">
        <w:rPr>
          <w:rStyle w:val="af"/>
        </w:rPr>
        <w:t xml:space="preserve"> </w:t>
      </w:r>
      <w:r w:rsidRPr="00EE66FA">
        <w:rPr>
          <w:rStyle w:val="af"/>
        </w:rPr>
        <w:footnoteReference w:id="35"/>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Применим только для федерального бюджета после внедрения АС ФК.</w:t>
      </w:r>
    </w:p>
    <w:p w:rsidR="007A0195" w:rsidRPr="00EE66FA" w:rsidRDefault="007A0195" w:rsidP="00D427AE">
      <w:pPr>
        <w:spacing w:beforeLines="60" w:afterLines="60"/>
        <w:ind w:left="720"/>
      </w:pPr>
      <w:r w:rsidRPr="00EE66FA">
        <w:t xml:space="preserve">Количество заблокированных лицевых счетов участников бюджетного процесса федерального уровня должно рассчитываться на каждый день как количество лицевых счетов, операции по которым приостановлены Федеральным казначейством (органами Федерального казначейства) </w:t>
      </w:r>
      <w:r w:rsidR="00E95CA2">
        <w:t>на дату расчет значения показателя</w:t>
      </w:r>
      <w:r w:rsidRPr="00EE66FA">
        <w:t xml:space="preserve"> и не возобновлены на дату расчета значения показателя. В том числе в расчет базового показателя включаются лицевые счета, по отдельным разделам которых операции приостановлены и не возобновлены на дату расчета (применимо для лицевого счета получателя бюджетных средств).</w:t>
      </w:r>
    </w:p>
    <w:p w:rsidR="007A0195" w:rsidRPr="00EE66FA" w:rsidRDefault="007A0195" w:rsidP="00D427AE">
      <w:pPr>
        <w:spacing w:beforeLines="60" w:afterLines="60"/>
        <w:ind w:left="720"/>
      </w:pPr>
      <w:r w:rsidRPr="00EE66FA">
        <w:t>В расчете участвуют</w:t>
      </w:r>
      <w:r w:rsidR="00E95CA2">
        <w:t xml:space="preserve"> </w:t>
      </w:r>
      <w:r w:rsidRPr="00EE66FA">
        <w:t>лицевые счета, заблокированные в связи с</w:t>
      </w:r>
      <w:r w:rsidRPr="00EE66FA">
        <w:rPr>
          <w:rStyle w:val="af"/>
        </w:rPr>
        <w:footnoteReference w:id="36"/>
      </w:r>
      <w:r w:rsidRPr="00EE66FA">
        <w:t>:</w:t>
      </w:r>
    </w:p>
    <w:p w:rsidR="008A2C7A" w:rsidRDefault="007A0195" w:rsidP="00D427AE">
      <w:pPr>
        <w:numPr>
          <w:ilvl w:val="0"/>
          <w:numId w:val="17"/>
        </w:numPr>
        <w:tabs>
          <w:tab w:val="clear" w:pos="1440"/>
          <w:tab w:val="num" w:pos="1843"/>
        </w:tabs>
        <w:spacing w:beforeLines="60" w:afterLines="60"/>
        <w:ind w:left="1843" w:hanging="425"/>
      </w:pPr>
      <w:r w:rsidRPr="00EE66FA">
        <w:t xml:space="preserve">неисполнением участником бюджетного процесса требований судебных актов, предусматривающих обращение взыскания на средства федерального бюджета по обязательствам федеральных бюджетных учреждений; </w:t>
      </w:r>
    </w:p>
    <w:p w:rsidR="008A2C7A" w:rsidRDefault="007A0195" w:rsidP="00D427AE">
      <w:pPr>
        <w:numPr>
          <w:ilvl w:val="0"/>
          <w:numId w:val="17"/>
        </w:numPr>
        <w:tabs>
          <w:tab w:val="clear" w:pos="1440"/>
          <w:tab w:val="num" w:pos="1843"/>
        </w:tabs>
        <w:spacing w:beforeLines="60" w:afterLines="60"/>
        <w:ind w:left="1843" w:hanging="425"/>
      </w:pPr>
      <w:r w:rsidRPr="00EE66FA">
        <w:t>отменой бюджетных полномочий участников бюджетного процесса в Сводном реестре главных распорядителей, распорядителей и получателей средств федерального бюджета, главных администраторов доходов и администраторов доходов федерального бюджета, главных администраторов источников и администраторов источников финансирования дефицита федерального бюджета (далее – Сводный реестр) или исключением участника бюджетного процесса из Сводного реестра;</w:t>
      </w:r>
    </w:p>
    <w:p w:rsidR="008A2C7A" w:rsidRDefault="007A0195" w:rsidP="00D427AE">
      <w:pPr>
        <w:numPr>
          <w:ilvl w:val="0"/>
          <w:numId w:val="17"/>
        </w:numPr>
        <w:tabs>
          <w:tab w:val="clear" w:pos="1440"/>
          <w:tab w:val="num" w:pos="1843"/>
        </w:tabs>
        <w:spacing w:beforeLines="60" w:afterLines="60"/>
        <w:ind w:left="1843" w:hanging="425"/>
      </w:pPr>
      <w:r w:rsidRPr="00EE66FA">
        <w:t>проведением реорганизации участников бюджетного процесса федерального уровня;</w:t>
      </w:r>
    </w:p>
    <w:p w:rsidR="008A2C7A" w:rsidRDefault="007A0195" w:rsidP="00D427AE">
      <w:pPr>
        <w:numPr>
          <w:ilvl w:val="0"/>
          <w:numId w:val="17"/>
        </w:numPr>
        <w:tabs>
          <w:tab w:val="clear" w:pos="1440"/>
          <w:tab w:val="num" w:pos="1843"/>
        </w:tabs>
        <w:spacing w:beforeLines="60" w:afterLines="60"/>
        <w:ind w:left="1843" w:hanging="425"/>
      </w:pPr>
      <w:r w:rsidRPr="00EE66FA">
        <w:t>переводом участника бюджетного процесса федерального уровня на обслуживание из одного органа Федерального казначейства в другой орган Федерального казначейства, находящийся на территории другого субъекта РФ.</w:t>
      </w:r>
    </w:p>
    <w:p w:rsidR="007A0195" w:rsidRPr="00EE66FA" w:rsidRDefault="007A0195" w:rsidP="00D427AE">
      <w:pPr>
        <w:spacing w:beforeLines="60" w:afterLines="60"/>
        <w:ind w:left="720"/>
      </w:pPr>
      <w:r w:rsidRPr="00EE66FA">
        <w:t>Расчет значения базового показателя должен осуществляться в разрезе ФК/УФК, ГРБС/ГАИФ/ГАДБ, видов лицевых счетов и причин блокировок лицевых счетов.</w:t>
      </w:r>
    </w:p>
    <w:p w:rsidR="007A0195" w:rsidRPr="00EE66FA" w:rsidRDefault="007A0195" w:rsidP="00831783">
      <w:pPr>
        <w:pStyle w:val="4"/>
        <w:keepNext/>
        <w:spacing w:before="240"/>
        <w:ind w:left="352"/>
        <w:rPr>
          <w:b/>
          <w:bCs/>
        </w:rPr>
      </w:pPr>
      <w:bookmarkStart w:id="846" w:name="_Toc230426987"/>
      <w:bookmarkStart w:id="847" w:name="_Toc373761435"/>
      <w:r w:rsidRPr="00EE66FA">
        <w:rPr>
          <w:b/>
          <w:bCs/>
        </w:rPr>
        <w:t>ПБ602 - Количество открытых лицевых счетов</w:t>
      </w:r>
      <w:bookmarkEnd w:id="846"/>
      <w:bookmarkEnd w:id="847"/>
    </w:p>
    <w:p w:rsidR="007A0195" w:rsidRPr="00EE66FA" w:rsidRDefault="007A0195" w:rsidP="00D427AE">
      <w:pPr>
        <w:spacing w:beforeLines="60" w:afterLines="60"/>
        <w:ind w:left="720"/>
      </w:pPr>
      <w:r w:rsidRPr="00EE66FA">
        <w:t>Количество открытых лицевых счетов – общее количество лицевых счетов, открытых участникам бюджетного процесса федерального уровня, уровня субъекта РФ в Федеральном казначействе, органах Федерального казначейства на дату расчета значения показателя нарастающим итогом с начала года.</w:t>
      </w:r>
    </w:p>
    <w:p w:rsidR="007A0195" w:rsidRPr="00EE66FA" w:rsidRDefault="007A0195" w:rsidP="00D427AE">
      <w:pPr>
        <w:spacing w:beforeLines="60" w:afterLines="60"/>
        <w:ind w:left="720"/>
      </w:pPr>
      <w:r w:rsidRPr="00EE66FA">
        <w:t xml:space="preserve">Базовый показатель для федерального бюджета, бюджета субъектов РФ может быть рассчитан на основании данных учетных систем ФК. </w:t>
      </w:r>
    </w:p>
    <w:p w:rsidR="007A0195" w:rsidRPr="00EE66FA" w:rsidRDefault="007A0195" w:rsidP="00D427AE">
      <w:pPr>
        <w:spacing w:beforeLines="60" w:afterLines="60"/>
        <w:ind w:left="720"/>
      </w:pPr>
      <w:r w:rsidRPr="00EE66FA">
        <w:lastRenderedPageBreak/>
        <w:t>Периодичность расчета - ежедневно</w:t>
      </w:r>
    </w:p>
    <w:p w:rsidR="007A0195" w:rsidRPr="00EE66FA" w:rsidRDefault="007A0195" w:rsidP="00D427AE">
      <w:pPr>
        <w:spacing w:beforeLines="60" w:afterLines="60"/>
        <w:ind w:left="720"/>
      </w:pPr>
      <w:r w:rsidRPr="00EE66FA">
        <w:t>Единица изменения – штуки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 xml:space="preserve">ФК/УФК (в соответствии со Справочником органов ФК (Справочник 7)) </w:t>
      </w:r>
    </w:p>
    <w:p w:rsidR="008A2C7A" w:rsidRDefault="007A0195" w:rsidP="00D427AE">
      <w:pPr>
        <w:numPr>
          <w:ilvl w:val="1"/>
          <w:numId w:val="8"/>
        </w:numPr>
        <w:tabs>
          <w:tab w:val="clear" w:pos="2160"/>
          <w:tab w:val="num" w:pos="1800"/>
        </w:tabs>
        <w:spacing w:beforeLines="60" w:afterLines="60"/>
        <w:ind w:left="1800"/>
      </w:pPr>
      <w:r w:rsidRPr="00EE66FA">
        <w:t>ГРБС/ГАДБ/ГАИФ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Вид лицевого счета (в соответствии со Справочником видов лицевых счетов (Справочник 9))</w:t>
      </w:r>
    </w:p>
    <w:p w:rsidR="008A2C7A" w:rsidRDefault="007A0195" w:rsidP="00D427AE">
      <w:pPr>
        <w:numPr>
          <w:ilvl w:val="1"/>
          <w:numId w:val="8"/>
        </w:numPr>
        <w:tabs>
          <w:tab w:val="clear" w:pos="2160"/>
          <w:tab w:val="num" w:pos="1800"/>
        </w:tabs>
        <w:spacing w:beforeLines="60" w:afterLines="60"/>
        <w:ind w:left="1800"/>
      </w:pPr>
      <w:r w:rsidRPr="00EE66FA">
        <w:t>Период, в течение которого не осуществлялись операции на ЛС (возможные значения: незаполнено, от одного месяца до трех месяцев, от трех месяцев до полугода, более полугода)</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Применим для федерального бюджета, бюджета субъекта РФ.</w:t>
      </w:r>
    </w:p>
    <w:p w:rsidR="007A0195" w:rsidRPr="00EE66FA" w:rsidRDefault="007A0195" w:rsidP="00D427AE">
      <w:pPr>
        <w:spacing w:beforeLines="60" w:afterLines="60"/>
        <w:ind w:left="720"/>
      </w:pPr>
      <w:r w:rsidRPr="00EE66FA">
        <w:t>Количество открытых лицевых счетов участников бюджетного процесса должно рассчитываться на каждый день как общее количество действующих (незакрытых) на дату расчета лицевых счетов, открытых Федеральным казначейством (органами Федерального казначейства). При этом лицевые счета могут быть переоформлены или заблокированы.</w:t>
      </w:r>
    </w:p>
    <w:p w:rsidR="007A0195" w:rsidRPr="00EE66FA" w:rsidRDefault="007A0195" w:rsidP="00D427AE">
      <w:pPr>
        <w:spacing w:beforeLines="60" w:afterLines="60"/>
        <w:ind w:left="720"/>
      </w:pPr>
      <w:r w:rsidRPr="00EE66FA">
        <w:t>Расчет значения базового показателя должен осуществляться по каждому бюджету в разрезе ФК/КФК, ГРБС/ГАИФ/ГАДБ, видов лицевых счетов и периодов, в течение которых не осуществлялись операции на ЛС.</w:t>
      </w:r>
    </w:p>
    <w:p w:rsidR="007A0195" w:rsidRPr="00EE66FA" w:rsidRDefault="007A0195" w:rsidP="00D427AE">
      <w:pPr>
        <w:spacing w:beforeLines="60" w:afterLines="60"/>
        <w:ind w:left="720"/>
        <w:rPr>
          <w:u w:val="single"/>
        </w:rPr>
      </w:pPr>
      <w:r w:rsidRPr="00EE66FA">
        <w:t>.</w:t>
      </w:r>
      <w:r w:rsidRPr="00EE66FA">
        <w:rPr>
          <w:u w:val="single"/>
        </w:rPr>
        <w:t>Пример расчета значения показателя для федерального бюджета</w:t>
      </w:r>
    </w:p>
    <w:p w:rsidR="007A0195" w:rsidRPr="00EE66FA" w:rsidRDefault="007A0195" w:rsidP="00D427AE">
      <w:pPr>
        <w:spacing w:beforeLines="60" w:afterLines="60"/>
        <w:ind w:left="900"/>
        <w:outlineLvl w:val="0"/>
      </w:pPr>
      <w:r w:rsidRPr="00EE66FA">
        <w:t>1. Наименование документа, содержащего информацию об открытых лицевых счетах:  Приложение 16 «Книга регистрации лицевых счетов» к приказу ФК №7н от 07.10.2008г.</w:t>
      </w:r>
    </w:p>
    <w:p w:rsidR="007A0195" w:rsidRPr="00EE66FA" w:rsidRDefault="007A0195" w:rsidP="00D427AE">
      <w:pPr>
        <w:spacing w:beforeLines="60" w:afterLines="60"/>
        <w:ind w:left="900"/>
        <w:outlineLvl w:val="0"/>
      </w:pPr>
      <w:r w:rsidRPr="00EE66FA">
        <w:t>2. Расчет значения показателя:</w:t>
      </w:r>
    </w:p>
    <w:p w:rsidR="008A2C7A" w:rsidRDefault="007A0195" w:rsidP="00D427AE">
      <w:pPr>
        <w:numPr>
          <w:ilvl w:val="1"/>
          <w:numId w:val="8"/>
        </w:numPr>
        <w:tabs>
          <w:tab w:val="clear" w:pos="2160"/>
          <w:tab w:val="num" w:pos="1800"/>
        </w:tabs>
        <w:spacing w:beforeLines="60" w:afterLines="60"/>
        <w:ind w:left="1800"/>
      </w:pPr>
      <w:r w:rsidRPr="00EE66FA">
        <w:t>количество строк Приложения 16 с учетом приведенных ниже аналитических признаков</w:t>
      </w:r>
    </w:p>
    <w:p w:rsidR="007A0195" w:rsidRPr="00EE66FA" w:rsidRDefault="007A0195" w:rsidP="00D427AE">
      <w:pPr>
        <w:spacing w:beforeLines="60" w:afterLines="60"/>
        <w:ind w:left="900"/>
        <w:outlineLvl w:val="0"/>
      </w:pPr>
      <w:r w:rsidRPr="00EE66FA">
        <w:t>3.   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Дата расчета – дата из заголовочной части, при этом значение атрибута «Дата открытия» в заголовочной части должна равняться началу текущего финансового года</w:t>
      </w:r>
    </w:p>
    <w:p w:rsidR="008A2C7A" w:rsidRDefault="007A0195" w:rsidP="00D427AE">
      <w:pPr>
        <w:numPr>
          <w:ilvl w:val="1"/>
          <w:numId w:val="8"/>
        </w:numPr>
        <w:tabs>
          <w:tab w:val="clear" w:pos="2160"/>
          <w:tab w:val="num" w:pos="1800"/>
        </w:tabs>
        <w:spacing w:beforeLines="60" w:afterLines="60"/>
        <w:ind w:left="1800"/>
      </w:pPr>
      <w:r w:rsidRPr="00EE66FA">
        <w:t>Бюджет: отдельно по каждому бюджету в соответствии с открытыми лицевыми счетами (привязка лицевого счета клиента к соответствующему бюджету)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ФК/УФК: поле «Федеральное казначейство, орган Федерального казначейства» из заголовочной части, кодовая зона (по КОФК)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 xml:space="preserve">ГРБС/ГАИФ/ГАДБ: код главы главного распорядителя, главного администратора доходов, главного администратора источников финансирования дефицита в соответствии со Сводным реестром (в соответствии со Справочником ГРБС/ГАДБ/ГАИФ (Справочник 6)) для участника бюджетного процесса, указанного в графе 2 </w:t>
      </w:r>
    </w:p>
    <w:p w:rsidR="008A2C7A" w:rsidRDefault="007A0195" w:rsidP="00D427AE">
      <w:pPr>
        <w:numPr>
          <w:ilvl w:val="1"/>
          <w:numId w:val="8"/>
        </w:numPr>
        <w:tabs>
          <w:tab w:val="clear" w:pos="2160"/>
          <w:tab w:val="num" w:pos="1800"/>
        </w:tabs>
        <w:spacing w:beforeLines="60" w:afterLines="60"/>
        <w:ind w:left="1800"/>
      </w:pPr>
      <w:r w:rsidRPr="00EE66FA">
        <w:lastRenderedPageBreak/>
        <w:t>Вид лицевого счета: первые два (2) символа 11-значного номера лицевого счета (в соответствии со Справочником видов лицевых счетов (Справочник 9)), указанного в графе 3, для которого не заполнена графа 6 «Дата закрытия лицевого счета»</w:t>
      </w:r>
    </w:p>
    <w:p w:rsidR="008A2C7A" w:rsidRDefault="007A0195" w:rsidP="00D427AE">
      <w:pPr>
        <w:numPr>
          <w:ilvl w:val="1"/>
          <w:numId w:val="8"/>
        </w:numPr>
        <w:tabs>
          <w:tab w:val="clear" w:pos="2160"/>
          <w:tab w:val="num" w:pos="1800"/>
        </w:tabs>
        <w:spacing w:beforeLines="60" w:afterLines="60"/>
        <w:ind w:left="1800"/>
      </w:pPr>
      <w:r w:rsidRPr="00EE66FA">
        <w:t>Период, в течение которого не осуществлялись операции на ЛС (возможные значения: незаполнено, от одного месяца до трех месяцев, от трех месяцев до полугода, более полугода) – рассчитывается дополнительно на основании данных учетных системы ФК о движении средств на ЛС.</w:t>
      </w:r>
    </w:p>
    <w:p w:rsidR="007A0195" w:rsidRPr="00EE66FA" w:rsidRDefault="007A0195" w:rsidP="00831783">
      <w:pPr>
        <w:pStyle w:val="4"/>
        <w:keepNext/>
        <w:spacing w:before="240"/>
        <w:ind w:left="352"/>
        <w:rPr>
          <w:b/>
          <w:bCs/>
        </w:rPr>
      </w:pPr>
      <w:bookmarkStart w:id="848" w:name="_Toc230426988"/>
      <w:bookmarkStart w:id="849" w:name="_Toc373761436"/>
      <w:r w:rsidRPr="00EE66FA">
        <w:rPr>
          <w:b/>
          <w:bCs/>
        </w:rPr>
        <w:t>ПБ603 - Объем отклоненных документов</w:t>
      </w:r>
      <w:bookmarkEnd w:id="848"/>
      <w:bookmarkEnd w:id="849"/>
    </w:p>
    <w:p w:rsidR="007A0195" w:rsidRPr="00EE66FA" w:rsidRDefault="007A0195" w:rsidP="00D427AE">
      <w:pPr>
        <w:spacing w:beforeLines="60" w:afterLines="60"/>
        <w:ind w:left="720"/>
      </w:pPr>
      <w:r w:rsidRPr="00EE66FA">
        <w:t xml:space="preserve">Объем отклоненных документов – объем документов (в суммарном выражении) участников бюджетного процесса, отклоненных Федеральным казначейством, органами Федерального казначейства по итогам проведения контрольных процедур, нарастающим итогом с начала текущего финансового года. </w:t>
      </w:r>
    </w:p>
    <w:p w:rsidR="007A0195" w:rsidRPr="00EE66FA" w:rsidRDefault="007A0195" w:rsidP="00D427AE">
      <w:pPr>
        <w:spacing w:beforeLines="60" w:afterLines="60"/>
        <w:ind w:left="720"/>
      </w:pPr>
      <w:r w:rsidRPr="00EE66FA">
        <w:t xml:space="preserve">Базовый показатель для федерального бюджета, бюджета субъекта РФ может быть рассчитан на основании данных учетных систем ФК. </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ГРБС/ГАДБ/ГАИФ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Типы документов (в соответствии со Справочником типов документов (Справочник 2))</w:t>
      </w:r>
    </w:p>
    <w:p w:rsidR="008A2C7A" w:rsidRDefault="007A0195" w:rsidP="00D427AE">
      <w:pPr>
        <w:numPr>
          <w:ilvl w:val="1"/>
          <w:numId w:val="8"/>
        </w:numPr>
        <w:tabs>
          <w:tab w:val="clear" w:pos="2160"/>
          <w:tab w:val="num" w:pos="1800"/>
        </w:tabs>
        <w:spacing w:beforeLines="60" w:afterLines="60"/>
        <w:ind w:left="1800"/>
      </w:pPr>
      <w:r w:rsidRPr="00EE66FA">
        <w:t xml:space="preserve">Причины отклонения документов (в соответствии со Справочником типов документов (Справочник </w:t>
      </w:r>
      <w:r w:rsidR="00A559E9">
        <w:t>13</w:t>
      </w:r>
      <w:r w:rsidRPr="00EE66FA">
        <w:t>))</w:t>
      </w:r>
      <w:r w:rsidRPr="00EE66FA">
        <w:rPr>
          <w:rStyle w:val="af"/>
        </w:rPr>
        <w:footnoteReference w:id="37"/>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Применим для федерального бюджета, бюджета субъекта РФ.</w:t>
      </w:r>
    </w:p>
    <w:p w:rsidR="007A0195" w:rsidRPr="00EE66FA" w:rsidRDefault="007A0195" w:rsidP="00D427AE">
      <w:pPr>
        <w:spacing w:beforeLines="60" w:afterLines="60"/>
        <w:ind w:left="720"/>
      </w:pPr>
      <w:r w:rsidRPr="00EE66FA">
        <w:t xml:space="preserve">Объем отклоненных документов участников бюджетного процесса должен рассчитываться на каждый день как сумма документов, непринятых к исполнению Федеральным казначейством (органами Федерального казначейства) по результатам проведения контрольных процедур. </w:t>
      </w:r>
    </w:p>
    <w:p w:rsidR="007A0195" w:rsidRPr="00EE66FA" w:rsidRDefault="007A0195" w:rsidP="00D427AE">
      <w:pPr>
        <w:spacing w:beforeLines="60" w:afterLines="60"/>
        <w:ind w:left="720"/>
      </w:pPr>
      <w:r w:rsidRPr="00EE66FA">
        <w:t>В расчете значения базового показателя участвуют документы, зарегистрированные в Журнале регистрации неисполненных документов (Приложение 4 к приказу ФК № 8н от 10.10.2008г.) и содержащие суммовые показатели.</w:t>
      </w:r>
    </w:p>
    <w:p w:rsidR="007A0195" w:rsidRPr="005272A5" w:rsidRDefault="007A0195" w:rsidP="00D427AE">
      <w:pPr>
        <w:spacing w:beforeLines="60" w:afterLines="60"/>
        <w:ind w:left="720"/>
      </w:pPr>
      <w:r w:rsidRPr="00EE66FA">
        <w:t>Расчет значения базового показателя должен осуществляться по каждому бюджету в разрезе ФК/УФК, ГРБС/ГАИФ/ГАДБ и типов документов. После внедрения АС ФК расчет значения базового показателя должен дополнительно осуществляться в разрезе причин отклонения документов.</w:t>
      </w:r>
    </w:p>
    <w:p w:rsidR="00687FF2" w:rsidRPr="00687FF2" w:rsidRDefault="00687FF2" w:rsidP="00D427AE">
      <w:pPr>
        <w:spacing w:beforeLines="60" w:afterLines="60"/>
        <w:ind w:left="720"/>
      </w:pPr>
      <w:r>
        <w:t>Отозванные документы должны учитываться при расчете, если они</w:t>
      </w:r>
      <w:r w:rsidRPr="005272A5">
        <w:t xml:space="preserve"> прошли контроли и приняты </w:t>
      </w:r>
      <w:r>
        <w:t>органами ФК</w:t>
      </w:r>
      <w:r w:rsidRPr="005272A5">
        <w:t xml:space="preserve">, а после этого отозваны клиентом. Если </w:t>
      </w:r>
      <w:r>
        <w:t xml:space="preserve">документы </w:t>
      </w:r>
      <w:r w:rsidRPr="005272A5">
        <w:t xml:space="preserve">отозваны до принятия </w:t>
      </w:r>
      <w:r>
        <w:t>органами ФК, то они при расчете не учитываются</w:t>
      </w:r>
      <w:r w:rsidRPr="005272A5">
        <w:t>.</w:t>
      </w:r>
    </w:p>
    <w:p w:rsidR="007A0195" w:rsidRPr="00EE66FA" w:rsidRDefault="007A0195" w:rsidP="00831783">
      <w:pPr>
        <w:pStyle w:val="4"/>
        <w:keepNext/>
        <w:spacing w:before="240"/>
        <w:ind w:left="352"/>
        <w:rPr>
          <w:b/>
          <w:bCs/>
        </w:rPr>
      </w:pPr>
      <w:bookmarkStart w:id="850" w:name="_Toc230426989"/>
      <w:bookmarkStart w:id="851" w:name="_Toc373761437"/>
      <w:r w:rsidRPr="00EE66FA">
        <w:rPr>
          <w:b/>
          <w:bCs/>
        </w:rPr>
        <w:lastRenderedPageBreak/>
        <w:t>ПБ604 - Количество отклоненных документов</w:t>
      </w:r>
      <w:bookmarkEnd w:id="850"/>
      <w:bookmarkEnd w:id="851"/>
    </w:p>
    <w:p w:rsidR="007A0195" w:rsidRPr="00EE66FA" w:rsidRDefault="007A0195" w:rsidP="00D427AE">
      <w:pPr>
        <w:spacing w:beforeLines="60" w:afterLines="60"/>
        <w:ind w:left="720"/>
      </w:pPr>
      <w:r w:rsidRPr="00EE66FA">
        <w:t xml:space="preserve">Количество отклоненных документов – количество документов участников бюджетного процесса, отклоненных Федеральным казначейством, органами Федерального казначейства по итогам проведения контрольных процедур, нарастающим итогом с начала текущего финансового года. </w:t>
      </w:r>
    </w:p>
    <w:p w:rsidR="007A0195" w:rsidRPr="00EE66FA" w:rsidRDefault="007A0195" w:rsidP="00D427AE">
      <w:pPr>
        <w:spacing w:beforeLines="60" w:afterLines="60"/>
        <w:ind w:left="720"/>
      </w:pPr>
      <w:r w:rsidRPr="00EE66FA">
        <w:t xml:space="preserve">Базовый показатель для федерального бюджета, бюджета субъекта РФ может быть рассчитан на основании данных учетных систем ФК. </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штуки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ГРБС/ГАДБ/ГАИФ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Типы документов (в соответствии со Справочником типов документов (Справочник 2))</w:t>
      </w:r>
    </w:p>
    <w:p w:rsidR="008A2C7A" w:rsidRDefault="007A0195" w:rsidP="00D427AE">
      <w:pPr>
        <w:numPr>
          <w:ilvl w:val="1"/>
          <w:numId w:val="8"/>
        </w:numPr>
        <w:tabs>
          <w:tab w:val="clear" w:pos="2160"/>
          <w:tab w:val="num" w:pos="1800"/>
        </w:tabs>
        <w:spacing w:beforeLines="60" w:afterLines="60"/>
        <w:ind w:left="1800"/>
      </w:pPr>
      <w:r w:rsidRPr="00EE66FA">
        <w:t>Причины отклонения документов (в соответствии со Справочником типов документов (Справочник 2))</w:t>
      </w:r>
      <w:r w:rsidR="00625523">
        <w:rPr>
          <w:rStyle w:val="af"/>
        </w:rPr>
        <w:footnoteReference w:id="38"/>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Применим для федерального бюджета, бюджета субъекта РФ.</w:t>
      </w:r>
    </w:p>
    <w:p w:rsidR="007A0195" w:rsidRPr="00EE66FA" w:rsidRDefault="007A0195" w:rsidP="00D427AE">
      <w:pPr>
        <w:spacing w:beforeLines="60" w:afterLines="60"/>
        <w:ind w:left="720"/>
      </w:pPr>
      <w:r w:rsidRPr="00EE66FA">
        <w:t xml:space="preserve">Количество отклоненных документов участников бюджетного процесса должно рассчитываться на каждый день как количество документов, непринятых к исполнению Федеральным казначейством (органами Федерального казначейства) по результатам проведения контрольных процедур. </w:t>
      </w:r>
    </w:p>
    <w:p w:rsidR="007A0195" w:rsidRPr="00EE66FA" w:rsidRDefault="007A0195" w:rsidP="00D427AE">
      <w:pPr>
        <w:spacing w:beforeLines="60" w:afterLines="60"/>
        <w:ind w:left="720"/>
      </w:pPr>
      <w:r w:rsidRPr="00EE66FA">
        <w:t>В расчете значения базового показателя участвуют документы, зарегистрированные в Журнале регистрации неисполненных документов (Приложение 4 к приказу ФК № 8н от 10.10.2008г.).</w:t>
      </w:r>
    </w:p>
    <w:p w:rsidR="007A0195" w:rsidRDefault="007A0195" w:rsidP="00D427AE">
      <w:pPr>
        <w:spacing w:beforeLines="60" w:afterLines="60"/>
        <w:ind w:left="720"/>
      </w:pPr>
      <w:r w:rsidRPr="00EE66FA">
        <w:t>Расчет значения базового показателя должен осуществляться по каждому бюджету в разрезе ФК/УФК, ГРБС/ГАИФ/ГАДБ и типов документов. После внедрения АС ФК расчет значения базового показателя должен дополнительно осуществляться в разрезе причин отклонения документов.</w:t>
      </w:r>
    </w:p>
    <w:p w:rsidR="00687FF2" w:rsidRPr="00687FF2" w:rsidRDefault="00687FF2" w:rsidP="00D427AE">
      <w:pPr>
        <w:spacing w:beforeLines="60" w:afterLines="60"/>
        <w:ind w:left="720"/>
      </w:pPr>
      <w:r>
        <w:t>Отозванные документы должны учитываться при расчете, если они</w:t>
      </w:r>
      <w:r w:rsidRPr="00687FF2">
        <w:t xml:space="preserve"> прошли контроли и приняты </w:t>
      </w:r>
      <w:r>
        <w:t>органами ФК</w:t>
      </w:r>
      <w:r w:rsidRPr="00687FF2">
        <w:t xml:space="preserve">, а после этого отозваны клиентом. Если </w:t>
      </w:r>
      <w:r>
        <w:t xml:space="preserve">документы </w:t>
      </w:r>
      <w:r w:rsidRPr="00687FF2">
        <w:t xml:space="preserve">отозваны до принятия </w:t>
      </w:r>
      <w:r>
        <w:t>органами ФК, то они при расчете не учитываются</w:t>
      </w:r>
      <w:r w:rsidRPr="00687FF2">
        <w:t>.</w:t>
      </w:r>
    </w:p>
    <w:p w:rsidR="007A0195" w:rsidRPr="00EE66FA" w:rsidRDefault="007A0195" w:rsidP="00831783">
      <w:pPr>
        <w:pStyle w:val="4"/>
        <w:keepNext/>
        <w:spacing w:before="240"/>
        <w:ind w:left="352"/>
        <w:rPr>
          <w:b/>
          <w:bCs/>
        </w:rPr>
      </w:pPr>
      <w:bookmarkStart w:id="852" w:name="_Toc294617688"/>
      <w:bookmarkStart w:id="853" w:name="_Toc295204018"/>
      <w:bookmarkStart w:id="854" w:name="_Toc230426990"/>
      <w:bookmarkStart w:id="855" w:name="_Toc373761438"/>
      <w:bookmarkEnd w:id="852"/>
      <w:bookmarkEnd w:id="853"/>
      <w:r w:rsidRPr="00EE66FA">
        <w:rPr>
          <w:b/>
          <w:bCs/>
        </w:rPr>
        <w:t>ПБ605 - Объем принятых к исполнению документов</w:t>
      </w:r>
      <w:bookmarkEnd w:id="854"/>
      <w:bookmarkEnd w:id="855"/>
    </w:p>
    <w:p w:rsidR="007A0195" w:rsidRPr="00EE66FA" w:rsidRDefault="007A0195" w:rsidP="00D427AE">
      <w:pPr>
        <w:spacing w:beforeLines="60" w:afterLines="60"/>
        <w:ind w:left="720"/>
      </w:pPr>
      <w:r w:rsidRPr="00EE66FA">
        <w:t xml:space="preserve">Объем принятых к исполнению документов – объем документов (в суммарном выражении) участников бюджетного процесса, принятых к исполнению Федеральным казначейством, органами Федерального казначейства по итогам проведения контрольных процедур, нарастающим итогом с начала текущего финансового года. </w:t>
      </w:r>
    </w:p>
    <w:p w:rsidR="007A0195" w:rsidRPr="00EE66FA" w:rsidRDefault="007A0195" w:rsidP="00D427AE">
      <w:pPr>
        <w:spacing w:beforeLines="60" w:afterLines="60"/>
        <w:ind w:left="720"/>
      </w:pPr>
      <w:r w:rsidRPr="00EE66FA">
        <w:t xml:space="preserve">Базовый показатель для федерального бюджета, бюджета субъекта РФ может быть рассчитан на основании данных учетных систем ФК. </w:t>
      </w:r>
    </w:p>
    <w:p w:rsidR="007A0195" w:rsidRPr="00EE66FA" w:rsidRDefault="007A0195" w:rsidP="00D427AE">
      <w:pPr>
        <w:spacing w:beforeLines="60" w:afterLines="60"/>
        <w:ind w:left="720"/>
      </w:pPr>
      <w:r w:rsidRPr="00EE66FA">
        <w:lastRenderedPageBreak/>
        <w:t>Периодичность расчета  - ежедневно</w:t>
      </w:r>
    </w:p>
    <w:p w:rsidR="007A0195" w:rsidRPr="00EE66FA" w:rsidRDefault="007A0195" w:rsidP="00D427AE">
      <w:pPr>
        <w:spacing w:beforeLines="60" w:afterLines="60"/>
        <w:ind w:left="720"/>
      </w:pPr>
      <w:r w:rsidRPr="00EE66FA">
        <w:t>Единица изменения - рубли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ГРБС/ГАДБ/ГАИФ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Типы документов (в соответствии со Справочником типов документов (Справочник 2))</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Применим для федерального бюджета, бюджета субъекта РФ.</w:t>
      </w:r>
    </w:p>
    <w:p w:rsidR="007A0195" w:rsidRPr="00EE66FA" w:rsidRDefault="000333CC" w:rsidP="00D427AE">
      <w:pPr>
        <w:spacing w:beforeLines="60" w:afterLines="60"/>
        <w:ind w:left="720"/>
      </w:pPr>
      <w:r w:rsidRPr="000333CC">
        <w:t xml:space="preserve">Объем принятых к исполнению документов участников бюджетного процесса должен рассчитываться по состоянию на каждый день как сумма документов, успешно прошедших контрольные процедуры в Федеральном казначействе (органах Федерального казначейства) и принятых к исполнению, нарастающим итогом с начала текущего финансового года. </w:t>
      </w:r>
      <w:r w:rsidR="007A0195" w:rsidRPr="00EE66FA">
        <w:t xml:space="preserve"> </w:t>
      </w:r>
    </w:p>
    <w:p w:rsidR="007A0195" w:rsidRPr="00EE66FA" w:rsidRDefault="007A0195" w:rsidP="00D427AE">
      <w:pPr>
        <w:spacing w:beforeLines="60" w:afterLines="60"/>
        <w:ind w:left="720"/>
      </w:pPr>
      <w:r w:rsidRPr="00EE66FA">
        <w:t>В расчете значения базового показателя участвуют документы, зарегистрированные в учетных системах Федеральном казначействе (органе Федерального казначейства) в статусах, идентифицирующих принятие документа к исполнению,  и содержащие суммовые показатели.</w:t>
      </w:r>
    </w:p>
    <w:p w:rsidR="007A0195" w:rsidRPr="00EE66FA" w:rsidRDefault="007A0195" w:rsidP="00D427AE">
      <w:pPr>
        <w:spacing w:beforeLines="60" w:afterLines="60"/>
        <w:ind w:left="720"/>
      </w:pPr>
      <w:r w:rsidRPr="00EE66FA">
        <w:t xml:space="preserve">Расчет значения базового показателя должен осуществляться по каждому бюджету в разрезе ФК/УФК, ГРБС/ГАИФ/ГАДБ и типов документов. </w:t>
      </w:r>
    </w:p>
    <w:p w:rsidR="007A0195" w:rsidRPr="00EE66FA" w:rsidRDefault="007A0195" w:rsidP="00831783">
      <w:pPr>
        <w:pStyle w:val="4"/>
        <w:keepNext/>
        <w:spacing w:before="240"/>
        <w:ind w:left="352"/>
        <w:rPr>
          <w:b/>
          <w:bCs/>
        </w:rPr>
      </w:pPr>
      <w:bookmarkStart w:id="856" w:name="_Toc230426991"/>
      <w:bookmarkStart w:id="857" w:name="_Toc373761439"/>
      <w:r w:rsidRPr="00EE66FA">
        <w:rPr>
          <w:b/>
          <w:bCs/>
        </w:rPr>
        <w:t>ПБ606 - Количество принятых к исполнению документов</w:t>
      </w:r>
      <w:bookmarkEnd w:id="856"/>
      <w:bookmarkEnd w:id="857"/>
    </w:p>
    <w:p w:rsidR="007A0195" w:rsidRPr="00EE66FA" w:rsidRDefault="007A0195" w:rsidP="00D427AE">
      <w:pPr>
        <w:spacing w:beforeLines="60" w:afterLines="60"/>
        <w:ind w:left="720"/>
      </w:pPr>
      <w:r w:rsidRPr="00EE66FA">
        <w:t xml:space="preserve">Количество принятых к исполнению документов – количество документов участников бюджетного процесса, принятых к исполнению Федеральным казначейством, органами Федерального казначейства по итогам проведения контрольных процедур, нарастающим итогом с начала текущего финансового года. </w:t>
      </w:r>
    </w:p>
    <w:p w:rsidR="007A0195" w:rsidRPr="00EE66FA" w:rsidRDefault="007A0195" w:rsidP="00D427AE">
      <w:pPr>
        <w:spacing w:beforeLines="60" w:afterLines="60"/>
        <w:ind w:left="720"/>
      </w:pPr>
      <w:r w:rsidRPr="00EE66FA">
        <w:t xml:space="preserve">Базовый показатель для федерального бюджета, бюджета субъекта РФ может быть рассчитан на основании данных учетных систем ФК. </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штуки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7A0195" w:rsidP="00D427AE">
      <w:pPr>
        <w:numPr>
          <w:ilvl w:val="1"/>
          <w:numId w:val="8"/>
        </w:numPr>
        <w:tabs>
          <w:tab w:val="clear" w:pos="2160"/>
          <w:tab w:val="num" w:pos="1800"/>
        </w:tabs>
        <w:spacing w:beforeLines="60" w:afterLines="60"/>
        <w:ind w:left="1800"/>
      </w:pPr>
      <w:r w:rsidRPr="00EE66FA">
        <w:t>ФК/УФК (в соответствии со Справочником органов ФК (Справочник 7))</w:t>
      </w:r>
    </w:p>
    <w:p w:rsidR="008A2C7A" w:rsidRDefault="007A0195" w:rsidP="00D427AE">
      <w:pPr>
        <w:numPr>
          <w:ilvl w:val="1"/>
          <w:numId w:val="8"/>
        </w:numPr>
        <w:tabs>
          <w:tab w:val="clear" w:pos="2160"/>
          <w:tab w:val="num" w:pos="1800"/>
        </w:tabs>
        <w:spacing w:beforeLines="60" w:afterLines="60"/>
        <w:ind w:left="1800"/>
      </w:pPr>
      <w:r w:rsidRPr="00EE66FA">
        <w:t>Бюджет (в соответствии со Справочником бюджетов (Справочник 8))</w:t>
      </w:r>
    </w:p>
    <w:p w:rsidR="008A2C7A" w:rsidRDefault="007A0195" w:rsidP="00D427AE">
      <w:pPr>
        <w:numPr>
          <w:ilvl w:val="1"/>
          <w:numId w:val="8"/>
        </w:numPr>
        <w:tabs>
          <w:tab w:val="clear" w:pos="2160"/>
          <w:tab w:val="num" w:pos="1800"/>
        </w:tabs>
        <w:spacing w:beforeLines="60" w:afterLines="60"/>
        <w:ind w:left="1800"/>
      </w:pPr>
      <w:r w:rsidRPr="00EE66FA">
        <w:t>ГРБС/ГАДБ/ГАИФ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Типы документов (в соответствии со Справочником типов документов (Справочник 2))</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Применим для федерального бюджета, бюджета субъекта РФ.</w:t>
      </w:r>
    </w:p>
    <w:p w:rsidR="007A0195" w:rsidRPr="00EE66FA" w:rsidRDefault="000333CC" w:rsidP="00D427AE">
      <w:pPr>
        <w:spacing w:beforeLines="60" w:afterLines="60"/>
        <w:ind w:left="720"/>
      </w:pPr>
      <w:r w:rsidRPr="000333CC">
        <w:lastRenderedPageBreak/>
        <w:t>Количество принятых к исполнению документов участников бюджетного процесса должен рассчитываться по состоянию на каждый день как количество документов, успешно прошедших контрольные процедуры в Федеральном казначействе (органах Федерального казначейства) и принятых к исполнению, нарастающим итогом с начала текущего финансового года.</w:t>
      </w:r>
      <w:r w:rsidR="007A0195" w:rsidRPr="00EE66FA">
        <w:t xml:space="preserve"> </w:t>
      </w:r>
    </w:p>
    <w:p w:rsidR="007A0195" w:rsidRPr="00EE66FA" w:rsidRDefault="007A0195" w:rsidP="00D427AE">
      <w:pPr>
        <w:spacing w:beforeLines="60" w:afterLines="60"/>
        <w:ind w:left="720"/>
      </w:pPr>
      <w:r w:rsidRPr="00EE66FA">
        <w:t>В расчете значения базового показателя участвуют документы, зарегистрированные в учетных системах Федеральном казначействе (органе Федерального казначейства) в статусах, идентифицирующих принятие документа к исполнению.</w:t>
      </w:r>
    </w:p>
    <w:p w:rsidR="007A0195" w:rsidRPr="00EE66FA" w:rsidRDefault="007A0195" w:rsidP="00D427AE">
      <w:pPr>
        <w:spacing w:beforeLines="60" w:afterLines="60"/>
        <w:ind w:left="720"/>
      </w:pPr>
      <w:r w:rsidRPr="00EE66FA">
        <w:t xml:space="preserve">Расчет значения базового показателя должен осуществляться по каждому бюджету в разрезе ФК/УФК, ГРБС/ГАИФ/ГАДБ и типов документов. </w:t>
      </w:r>
    </w:p>
    <w:p w:rsidR="007A0195" w:rsidRPr="00EE66FA" w:rsidRDefault="007A0195" w:rsidP="00831783">
      <w:pPr>
        <w:pStyle w:val="4"/>
        <w:keepNext/>
        <w:spacing w:before="240"/>
        <w:ind w:left="352"/>
        <w:rPr>
          <w:b/>
          <w:bCs/>
        </w:rPr>
      </w:pPr>
      <w:bookmarkStart w:id="858" w:name="_Toc230426992"/>
      <w:bookmarkStart w:id="859" w:name="_Toc373761440"/>
      <w:r w:rsidRPr="00EE66FA">
        <w:rPr>
          <w:b/>
          <w:bCs/>
        </w:rPr>
        <w:t>ПБ607 - Количество бюджетных полномочий</w:t>
      </w:r>
      <w:bookmarkEnd w:id="858"/>
      <w:bookmarkEnd w:id="859"/>
    </w:p>
    <w:p w:rsidR="007A0195" w:rsidRPr="00EE66FA" w:rsidRDefault="007A0195" w:rsidP="00D427AE">
      <w:pPr>
        <w:spacing w:beforeLines="60" w:afterLines="60"/>
        <w:ind w:left="720"/>
      </w:pPr>
      <w:r w:rsidRPr="00EE66FA">
        <w:t>Количество бюджетных полномочий – общее количество бюджетных полномочий, которыми наделены участники бюджетного процесса федерального уровня в соответствии с данными Сводного реестра на дату расчета значения показателя нарастающим итогом с начала года.</w:t>
      </w:r>
    </w:p>
    <w:p w:rsidR="007A0195" w:rsidRPr="00EE66FA" w:rsidRDefault="007A0195" w:rsidP="00D427AE">
      <w:pPr>
        <w:spacing w:beforeLines="60" w:afterLines="60"/>
        <w:ind w:left="720"/>
      </w:pPr>
      <w:r w:rsidRPr="00EE66FA">
        <w:t xml:space="preserve">Базовый показатель применим только для федерального бюджета и может быть рассчитан на основании данных учетных систем ФК. </w:t>
      </w:r>
    </w:p>
    <w:p w:rsidR="007A0195" w:rsidRPr="00EE66FA" w:rsidRDefault="007A0195" w:rsidP="00D427AE">
      <w:pPr>
        <w:spacing w:beforeLines="60" w:afterLines="60"/>
        <w:ind w:left="720"/>
      </w:pPr>
      <w:r w:rsidRPr="00EE66FA">
        <w:t>Периодичность расчета - ежедневно</w:t>
      </w:r>
    </w:p>
    <w:p w:rsidR="007A0195" w:rsidRPr="00EE66FA" w:rsidRDefault="007A0195" w:rsidP="00D427AE">
      <w:pPr>
        <w:spacing w:beforeLines="60" w:afterLines="60"/>
        <w:ind w:left="720"/>
      </w:pPr>
      <w:r w:rsidRPr="00EE66FA">
        <w:t>Единица изменения – штуки</w:t>
      </w:r>
    </w:p>
    <w:p w:rsidR="007A0195" w:rsidRPr="00EE66FA" w:rsidRDefault="007A0195" w:rsidP="00D427AE">
      <w:pPr>
        <w:spacing w:beforeLines="60" w:afterLines="60"/>
        <w:ind w:left="720"/>
        <w:outlineLvl w:val="0"/>
        <w:rPr>
          <w:u w:val="single"/>
        </w:rPr>
      </w:pPr>
      <w:r w:rsidRPr="00EE66FA">
        <w:rPr>
          <w:u w:val="single"/>
        </w:rPr>
        <w:t>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t xml:space="preserve">Дата </w:t>
      </w:r>
    </w:p>
    <w:p w:rsidR="008A2C7A" w:rsidRDefault="00632046" w:rsidP="00D427AE">
      <w:pPr>
        <w:numPr>
          <w:ilvl w:val="1"/>
          <w:numId w:val="8"/>
        </w:numPr>
        <w:tabs>
          <w:tab w:val="clear" w:pos="2160"/>
          <w:tab w:val="num" w:pos="1800"/>
        </w:tabs>
        <w:spacing w:beforeLines="60" w:afterLines="60"/>
        <w:ind w:left="1800"/>
      </w:pPr>
      <w:r w:rsidRPr="00632046">
        <w:t>ФК/УФК</w:t>
      </w:r>
      <w:r w:rsidR="00184C85">
        <w:t>: ФК</w:t>
      </w:r>
      <w:r w:rsidRPr="00632046">
        <w:t xml:space="preserve"> (в соответствии со Справочником органов ФК (Справочник 7)) </w:t>
      </w:r>
    </w:p>
    <w:p w:rsidR="008A2C7A" w:rsidRDefault="007A0195" w:rsidP="00D427AE">
      <w:pPr>
        <w:numPr>
          <w:ilvl w:val="1"/>
          <w:numId w:val="8"/>
        </w:numPr>
        <w:tabs>
          <w:tab w:val="clear" w:pos="2160"/>
          <w:tab w:val="num" w:pos="1800"/>
        </w:tabs>
        <w:spacing w:beforeLines="60" w:afterLines="60"/>
        <w:ind w:left="1800"/>
      </w:pPr>
      <w:r w:rsidRPr="00EE66FA">
        <w:t>ГРБС/ГАДБ/ГАИФ (в соответствии со Справочником ГРБС/ГАДБ/ГАИФ (Справочник 6))</w:t>
      </w:r>
    </w:p>
    <w:p w:rsidR="008A2C7A" w:rsidRDefault="007A0195" w:rsidP="00D427AE">
      <w:pPr>
        <w:numPr>
          <w:ilvl w:val="1"/>
          <w:numId w:val="8"/>
        </w:numPr>
        <w:tabs>
          <w:tab w:val="clear" w:pos="2160"/>
          <w:tab w:val="num" w:pos="1800"/>
        </w:tabs>
        <w:spacing w:beforeLines="60" w:afterLines="60"/>
        <w:ind w:left="1800"/>
      </w:pPr>
      <w:r w:rsidRPr="00EE66FA">
        <w:t>Бюджетные полномочия (в соответствии со Справочником бюджетных полномочий участников бюджетного процесса (Справочник 10))</w:t>
      </w:r>
    </w:p>
    <w:p w:rsidR="007A0195" w:rsidRPr="00EE66FA" w:rsidRDefault="007A0195" w:rsidP="00D427AE">
      <w:pPr>
        <w:spacing w:beforeLines="60" w:afterLines="60"/>
        <w:ind w:left="720"/>
        <w:outlineLvl w:val="0"/>
        <w:rPr>
          <w:u w:val="single"/>
        </w:rPr>
      </w:pPr>
      <w:r w:rsidRPr="00EE66FA">
        <w:rPr>
          <w:u w:val="single"/>
        </w:rPr>
        <w:t>Алгоритм расчета</w:t>
      </w:r>
    </w:p>
    <w:p w:rsidR="007A0195" w:rsidRPr="00EE66FA" w:rsidRDefault="007A0195" w:rsidP="00D427AE">
      <w:pPr>
        <w:spacing w:beforeLines="60" w:afterLines="60"/>
        <w:ind w:left="720"/>
      </w:pPr>
      <w:r w:rsidRPr="00EE66FA">
        <w:t>Применим для федерального бюджета.</w:t>
      </w:r>
    </w:p>
    <w:p w:rsidR="007A0195" w:rsidRPr="00EE66FA" w:rsidRDefault="007A0195" w:rsidP="00D427AE">
      <w:pPr>
        <w:spacing w:beforeLines="60" w:afterLines="60"/>
        <w:ind w:left="720"/>
      </w:pPr>
      <w:r w:rsidRPr="00EE66FA">
        <w:t xml:space="preserve">Количество бюджетных полномочий участников бюджетного процесса федерального уровня должно рассчитываться на каждый день как общее количество действующих (неотмененных) на дату расчета бюджетных полномочий, которыми наделены участники бюджетного процесса федерального уровня в соответствии с данными Сводного реестра. </w:t>
      </w:r>
    </w:p>
    <w:p w:rsidR="007A0195" w:rsidRPr="00EE66FA" w:rsidRDefault="007A0195" w:rsidP="00D427AE">
      <w:pPr>
        <w:spacing w:beforeLines="60" w:afterLines="60"/>
        <w:ind w:left="720"/>
      </w:pPr>
      <w:r w:rsidRPr="00EE66FA">
        <w:t xml:space="preserve">Расчет значения базового показателя должен осуществляться </w:t>
      </w:r>
      <w:r>
        <w:t>для федерального бюджета</w:t>
      </w:r>
      <w:r w:rsidRPr="00EE66FA">
        <w:t xml:space="preserve"> в разрезе ГРБС/ГАИФ/ГАДБ.</w:t>
      </w:r>
    </w:p>
    <w:p w:rsidR="007A0195" w:rsidRPr="00EE66FA" w:rsidRDefault="007A0195" w:rsidP="00D427AE">
      <w:pPr>
        <w:spacing w:beforeLines="60" w:afterLines="60"/>
        <w:ind w:left="720"/>
        <w:outlineLvl w:val="0"/>
        <w:rPr>
          <w:u w:val="single"/>
        </w:rPr>
      </w:pPr>
      <w:r w:rsidRPr="00EE66FA">
        <w:rPr>
          <w:u w:val="single"/>
        </w:rPr>
        <w:t>Пример расчета значения показателя</w:t>
      </w:r>
    </w:p>
    <w:p w:rsidR="007A0195" w:rsidRPr="00EE66FA" w:rsidRDefault="007A0195" w:rsidP="00D427AE">
      <w:pPr>
        <w:spacing w:beforeLines="60" w:afterLines="60"/>
        <w:ind w:left="900"/>
      </w:pPr>
      <w:r w:rsidRPr="00EE66FA">
        <w:t>1. Наименование документа, содержащего информацию о бюджетных полномочиях участников бюджетного процесса федерального уровня: Приложение 1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к приказу ФК №80н от 15.08.2008г.</w:t>
      </w:r>
    </w:p>
    <w:p w:rsidR="007A0195" w:rsidRPr="00EE66FA" w:rsidRDefault="007A0195" w:rsidP="00D427AE">
      <w:pPr>
        <w:spacing w:beforeLines="60" w:afterLines="60"/>
        <w:ind w:left="900"/>
      </w:pPr>
      <w:r w:rsidRPr="00EE66FA">
        <w:t>2. Расчет значения показателя:</w:t>
      </w:r>
    </w:p>
    <w:p w:rsidR="008A2C7A" w:rsidRDefault="007A0195" w:rsidP="00D427AE">
      <w:pPr>
        <w:numPr>
          <w:ilvl w:val="1"/>
          <w:numId w:val="8"/>
        </w:numPr>
        <w:tabs>
          <w:tab w:val="clear" w:pos="2160"/>
          <w:tab w:val="num" w:pos="1800"/>
        </w:tabs>
        <w:spacing w:beforeLines="60" w:afterLines="60"/>
        <w:ind w:left="1800"/>
      </w:pPr>
      <w:r w:rsidRPr="00EE66FA">
        <w:t>по каждому бюджетному полномочию количество строк Приложения 1 с учетом приведенных ниже аналитических признаков</w:t>
      </w:r>
    </w:p>
    <w:p w:rsidR="007A0195" w:rsidRPr="00EE66FA" w:rsidRDefault="007A0195" w:rsidP="00D427AE">
      <w:pPr>
        <w:spacing w:beforeLines="60" w:afterLines="60"/>
        <w:ind w:left="900"/>
      </w:pPr>
      <w:r w:rsidRPr="00EE66FA">
        <w:t>3.   Аналитические признаки:</w:t>
      </w:r>
    </w:p>
    <w:p w:rsidR="008A2C7A" w:rsidRDefault="007A0195" w:rsidP="00D427AE">
      <w:pPr>
        <w:numPr>
          <w:ilvl w:val="1"/>
          <w:numId w:val="8"/>
        </w:numPr>
        <w:tabs>
          <w:tab w:val="clear" w:pos="2160"/>
          <w:tab w:val="num" w:pos="1800"/>
        </w:tabs>
        <w:spacing w:beforeLines="60" w:afterLines="60"/>
        <w:ind w:left="1800"/>
      </w:pPr>
      <w:r w:rsidRPr="00EE66FA">
        <w:lastRenderedPageBreak/>
        <w:t xml:space="preserve">Дата расчета – дата из заголовочной части, при этом дата ввода в действие реестровой записи в графе 18 должна быть не более даты расчета значения показателя </w:t>
      </w:r>
    </w:p>
    <w:p w:rsidR="008A2C7A" w:rsidRDefault="00D86930" w:rsidP="00D427AE">
      <w:pPr>
        <w:numPr>
          <w:ilvl w:val="1"/>
          <w:numId w:val="8"/>
        </w:numPr>
        <w:tabs>
          <w:tab w:val="clear" w:pos="2160"/>
          <w:tab w:val="num" w:pos="1800"/>
        </w:tabs>
        <w:spacing w:beforeLines="60" w:afterLines="60"/>
        <w:ind w:left="1800"/>
      </w:pPr>
      <w:r w:rsidRPr="00D86930">
        <w:t>ФК/УФК</w:t>
      </w:r>
      <w:r w:rsidR="00184C85">
        <w:t>: ФК</w:t>
      </w:r>
      <w:r w:rsidRPr="00D86930">
        <w:t xml:space="preserve"> (в соответствии со Справочником органов ФК (Справочник 7)) </w:t>
      </w:r>
    </w:p>
    <w:p w:rsidR="008A2C7A" w:rsidRDefault="007A0195" w:rsidP="00D427AE">
      <w:pPr>
        <w:numPr>
          <w:ilvl w:val="1"/>
          <w:numId w:val="8"/>
        </w:numPr>
        <w:tabs>
          <w:tab w:val="clear" w:pos="2160"/>
          <w:tab w:val="num" w:pos="1800"/>
        </w:tabs>
        <w:spacing w:beforeLines="60" w:afterLines="60"/>
        <w:ind w:left="1800"/>
      </w:pPr>
      <w:r w:rsidRPr="00EE66FA">
        <w:t>ГРБС/ГАИФ/ГАДБ: код главы главного распорядителя, главного администратора доходов, главного администратора источников финансирования дефицита в соответствии (в соответствии со Справочником ГРБС/ГАДБ/ГАИФ (Справочник 6)), указанный в графе 6</w:t>
      </w:r>
    </w:p>
    <w:p w:rsidR="008A2C7A" w:rsidRDefault="007A0195" w:rsidP="00D427AE">
      <w:pPr>
        <w:numPr>
          <w:ilvl w:val="1"/>
          <w:numId w:val="8"/>
        </w:numPr>
        <w:tabs>
          <w:tab w:val="clear" w:pos="2160"/>
          <w:tab w:val="num" w:pos="1800"/>
        </w:tabs>
        <w:spacing w:beforeLines="60" w:afterLines="60"/>
        <w:ind w:left="1800"/>
      </w:pPr>
      <w:r w:rsidRPr="00EE66FA">
        <w:t>Бюджетное полномочие: наименование графы 8-17, в случае если соответствующая графа заполнена (в соответствии со Справочником бюджетных полномочий участников бюджетного процесса (Справочник 10)).</w:t>
      </w:r>
    </w:p>
    <w:bookmarkEnd w:id="845"/>
    <w:p w:rsidR="00851912" w:rsidRPr="00587069" w:rsidRDefault="00851912" w:rsidP="00D427AE">
      <w:pPr>
        <w:spacing w:beforeLines="60" w:afterLines="60"/>
        <w:ind w:left="1440"/>
      </w:pPr>
    </w:p>
    <w:p w:rsidR="00D75D3D" w:rsidRPr="001D17B2" w:rsidRDefault="00D75D3D" w:rsidP="00831783">
      <w:pPr>
        <w:pStyle w:val="2"/>
      </w:pPr>
      <w:bookmarkStart w:id="860" w:name="_Toc373761441"/>
      <w:r w:rsidRPr="001D17B2">
        <w:t>Источники данных по каждому базовому показателю</w:t>
      </w:r>
      <w:bookmarkEnd w:id="860"/>
    </w:p>
    <w:p w:rsidR="00D75D3D" w:rsidRDefault="00D75D3D" w:rsidP="00D427AE">
      <w:pPr>
        <w:spacing w:beforeLines="60" w:afterLines="60"/>
        <w:ind w:left="360"/>
      </w:pPr>
      <w:r w:rsidRPr="005D112C">
        <w:t>В настоящем разделе приводится перечень базовых показателей, значения которых должны выгружаться из учетных систем ФК, и перечень соответствующих учетных систем.</w:t>
      </w:r>
    </w:p>
    <w:tbl>
      <w:tblPr>
        <w:tblW w:w="102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3"/>
        <w:gridCol w:w="1284"/>
        <w:gridCol w:w="4122"/>
        <w:gridCol w:w="780"/>
        <w:gridCol w:w="851"/>
        <w:gridCol w:w="818"/>
        <w:gridCol w:w="851"/>
        <w:gridCol w:w="1031"/>
      </w:tblGrid>
      <w:tr w:rsidR="00507FF6" w:rsidRPr="00507FF6">
        <w:trPr>
          <w:tblHeader/>
        </w:trPr>
        <w:tc>
          <w:tcPr>
            <w:tcW w:w="523" w:type="dxa"/>
            <w:vMerge w:val="restart"/>
          </w:tcPr>
          <w:p w:rsidR="00E15B59" w:rsidRPr="00507FF6" w:rsidRDefault="00E15B59" w:rsidP="00507FF6">
            <w:pPr>
              <w:spacing w:before="0" w:after="0"/>
              <w:jc w:val="center"/>
              <w:rPr>
                <w:rFonts w:cs="Arial"/>
                <w:b/>
              </w:rPr>
            </w:pPr>
            <w:r w:rsidRPr="00507FF6">
              <w:rPr>
                <w:rFonts w:cs="Arial"/>
                <w:b/>
              </w:rPr>
              <w:t>№ п/п</w:t>
            </w:r>
          </w:p>
        </w:tc>
        <w:tc>
          <w:tcPr>
            <w:tcW w:w="1284" w:type="dxa"/>
            <w:vMerge w:val="restart"/>
          </w:tcPr>
          <w:p w:rsidR="00E15B59" w:rsidRPr="00507FF6" w:rsidRDefault="00E15B59" w:rsidP="00507FF6">
            <w:pPr>
              <w:spacing w:before="0" w:after="0"/>
              <w:jc w:val="center"/>
              <w:rPr>
                <w:rFonts w:cs="Arial"/>
                <w:b/>
              </w:rPr>
            </w:pPr>
            <w:r w:rsidRPr="00507FF6">
              <w:rPr>
                <w:rFonts w:cs="Arial"/>
                <w:b/>
              </w:rPr>
              <w:t>Код базового показателя</w:t>
            </w:r>
          </w:p>
        </w:tc>
        <w:tc>
          <w:tcPr>
            <w:tcW w:w="4122" w:type="dxa"/>
            <w:vMerge w:val="restart"/>
          </w:tcPr>
          <w:p w:rsidR="00E15B59" w:rsidRPr="00507FF6" w:rsidRDefault="00E15B59" w:rsidP="00507FF6">
            <w:pPr>
              <w:spacing w:before="0" w:after="0"/>
              <w:jc w:val="center"/>
              <w:rPr>
                <w:rFonts w:cs="Arial"/>
                <w:b/>
              </w:rPr>
            </w:pPr>
            <w:r w:rsidRPr="00507FF6">
              <w:rPr>
                <w:rFonts w:cs="Arial"/>
                <w:b/>
              </w:rPr>
              <w:t>Наименование базового показателя</w:t>
            </w:r>
          </w:p>
        </w:tc>
        <w:tc>
          <w:tcPr>
            <w:tcW w:w="4331" w:type="dxa"/>
            <w:gridSpan w:val="5"/>
          </w:tcPr>
          <w:p w:rsidR="00E15B59" w:rsidRPr="00507FF6" w:rsidRDefault="00E15B59" w:rsidP="00507FF6">
            <w:pPr>
              <w:spacing w:before="0" w:after="0"/>
              <w:jc w:val="center"/>
              <w:rPr>
                <w:rFonts w:cs="Arial"/>
                <w:b/>
              </w:rPr>
            </w:pPr>
            <w:r w:rsidRPr="00507FF6">
              <w:rPr>
                <w:rFonts w:cs="Arial"/>
                <w:b/>
              </w:rPr>
              <w:t>Учетные системы ФК</w:t>
            </w:r>
          </w:p>
        </w:tc>
      </w:tr>
      <w:tr w:rsidR="00507FF6" w:rsidRPr="00507FF6">
        <w:trPr>
          <w:tblHeader/>
        </w:trPr>
        <w:tc>
          <w:tcPr>
            <w:tcW w:w="523" w:type="dxa"/>
            <w:vMerge/>
          </w:tcPr>
          <w:p w:rsidR="00E15B59" w:rsidRPr="00507FF6" w:rsidRDefault="00E15B59" w:rsidP="00507FF6">
            <w:pPr>
              <w:spacing w:after="0"/>
              <w:ind w:left="360"/>
              <w:jc w:val="left"/>
              <w:rPr>
                <w:rFonts w:cs="Arial"/>
                <w:b/>
                <w:bCs/>
              </w:rPr>
            </w:pPr>
          </w:p>
        </w:tc>
        <w:tc>
          <w:tcPr>
            <w:tcW w:w="1284" w:type="dxa"/>
            <w:vMerge/>
          </w:tcPr>
          <w:p w:rsidR="00E15B59" w:rsidRPr="00507FF6" w:rsidRDefault="00E15B59" w:rsidP="00507FF6">
            <w:pPr>
              <w:spacing w:after="0"/>
              <w:ind w:left="360"/>
              <w:jc w:val="left"/>
              <w:rPr>
                <w:rFonts w:cs="Arial"/>
                <w:b/>
                <w:bCs/>
              </w:rPr>
            </w:pPr>
          </w:p>
        </w:tc>
        <w:tc>
          <w:tcPr>
            <w:tcW w:w="4122" w:type="dxa"/>
            <w:vMerge/>
          </w:tcPr>
          <w:p w:rsidR="00E15B59" w:rsidRPr="00507FF6" w:rsidRDefault="00E15B59" w:rsidP="00507FF6">
            <w:pPr>
              <w:spacing w:after="0"/>
              <w:ind w:left="360"/>
              <w:jc w:val="left"/>
              <w:rPr>
                <w:rFonts w:cs="Arial"/>
                <w:b/>
                <w:bCs/>
              </w:rPr>
            </w:pPr>
          </w:p>
        </w:tc>
        <w:tc>
          <w:tcPr>
            <w:tcW w:w="780" w:type="dxa"/>
          </w:tcPr>
          <w:p w:rsidR="00E15B59" w:rsidRPr="00507FF6" w:rsidRDefault="00E15B59" w:rsidP="00507FF6">
            <w:pPr>
              <w:spacing w:before="100" w:beforeAutospacing="1" w:after="100" w:afterAutospacing="1"/>
              <w:jc w:val="center"/>
              <w:rPr>
                <w:rFonts w:ascii="Arial CYR" w:hAnsi="Arial CYR" w:cs="Arial CYR"/>
                <w:b/>
                <w:bCs/>
              </w:rPr>
            </w:pPr>
          </w:p>
        </w:tc>
        <w:tc>
          <w:tcPr>
            <w:tcW w:w="851" w:type="dxa"/>
          </w:tcPr>
          <w:p w:rsidR="00E15B59" w:rsidRPr="00507FF6" w:rsidRDefault="00E15B59" w:rsidP="00507FF6">
            <w:pPr>
              <w:spacing w:before="100" w:beforeAutospacing="1" w:after="100" w:afterAutospacing="1"/>
              <w:jc w:val="center"/>
              <w:rPr>
                <w:rFonts w:ascii="Arial CYR" w:hAnsi="Arial CYR" w:cs="Arial CYR"/>
                <w:b/>
                <w:bCs/>
              </w:rPr>
            </w:pPr>
          </w:p>
        </w:tc>
        <w:tc>
          <w:tcPr>
            <w:tcW w:w="818" w:type="dxa"/>
          </w:tcPr>
          <w:p w:rsidR="00E15B59" w:rsidRPr="00507FF6" w:rsidRDefault="00E15B59" w:rsidP="00507FF6">
            <w:pPr>
              <w:spacing w:before="100" w:beforeAutospacing="1" w:after="100" w:afterAutospacing="1"/>
              <w:jc w:val="center"/>
              <w:rPr>
                <w:rFonts w:ascii="Arial CYR" w:hAnsi="Arial CYR" w:cs="Arial CYR"/>
                <w:b/>
                <w:bCs/>
              </w:rPr>
            </w:pPr>
          </w:p>
        </w:tc>
        <w:tc>
          <w:tcPr>
            <w:tcW w:w="851" w:type="dxa"/>
          </w:tcPr>
          <w:p w:rsidR="00E15B59" w:rsidRPr="00507FF6" w:rsidRDefault="00E15B59" w:rsidP="00507FF6">
            <w:pPr>
              <w:spacing w:before="100" w:beforeAutospacing="1" w:after="100" w:afterAutospacing="1"/>
              <w:jc w:val="center"/>
              <w:rPr>
                <w:rFonts w:ascii="Arial CYR" w:hAnsi="Arial CYR" w:cs="Arial CYR"/>
                <w:b/>
                <w:bCs/>
              </w:rPr>
            </w:pPr>
            <w:r w:rsidRPr="00507FF6">
              <w:rPr>
                <w:rFonts w:ascii="Arial CYR" w:hAnsi="Arial CYR" w:cs="Arial CYR"/>
                <w:b/>
                <w:bCs/>
              </w:rPr>
              <w:t>АС ФК</w:t>
            </w:r>
          </w:p>
        </w:tc>
        <w:tc>
          <w:tcPr>
            <w:tcW w:w="1031" w:type="dxa"/>
          </w:tcPr>
          <w:p w:rsidR="00E15B59" w:rsidRPr="00507FF6" w:rsidRDefault="00E15B59" w:rsidP="00507FF6">
            <w:pPr>
              <w:spacing w:before="100" w:beforeAutospacing="1" w:after="100" w:afterAutospacing="1"/>
              <w:jc w:val="center"/>
              <w:rPr>
                <w:rFonts w:ascii="Arial CYR" w:hAnsi="Arial CYR" w:cs="Arial CYR"/>
                <w:b/>
                <w:bCs/>
              </w:rPr>
            </w:pPr>
            <w:r w:rsidRPr="00507FF6">
              <w:rPr>
                <w:rFonts w:ascii="Arial CYR" w:hAnsi="Arial CYR" w:cs="Arial CYR"/>
                <w:b/>
                <w:bCs/>
              </w:rPr>
              <w:t>Госконт-ракты</w:t>
            </w:r>
            <w:r w:rsidR="0007477B">
              <w:rPr>
                <w:rFonts w:ascii="Arial CYR" w:hAnsi="Arial CYR" w:cs="Arial CYR"/>
                <w:b/>
                <w:bCs/>
              </w:rPr>
              <w:t xml:space="preserve"> </w:t>
            </w:r>
            <w:r w:rsidR="0007477B" w:rsidRPr="0025255E">
              <w:rPr>
                <w:rFonts w:ascii="Arial CYR" w:hAnsi="Arial CYR" w:cs="Arial CYR"/>
                <w:b/>
                <w:bCs/>
              </w:rPr>
              <w:t>(ООС)</w:t>
            </w:r>
          </w:p>
        </w:tc>
      </w:tr>
      <w:tr w:rsidR="00E15B59" w:rsidRPr="00507FF6">
        <w:tc>
          <w:tcPr>
            <w:tcW w:w="10260" w:type="dxa"/>
            <w:gridSpan w:val="8"/>
          </w:tcPr>
          <w:p w:rsidR="00E15B59" w:rsidRPr="00507FF6" w:rsidRDefault="00E15B59" w:rsidP="00507FF6">
            <w:pPr>
              <w:spacing w:before="0" w:after="0"/>
              <w:rPr>
                <w:rFonts w:cs="Arial"/>
              </w:rPr>
            </w:pPr>
            <w:r w:rsidRPr="00507FF6">
              <w:rPr>
                <w:rFonts w:cs="Arial"/>
                <w:b/>
                <w:bCs/>
              </w:rPr>
              <w:t>Направление анализа «Кассовая позиция бюджета(ов)»</w:t>
            </w:r>
          </w:p>
        </w:tc>
      </w:tr>
      <w:tr w:rsidR="00507FF6" w:rsidRPr="00507FF6">
        <w:tc>
          <w:tcPr>
            <w:tcW w:w="523" w:type="dxa"/>
          </w:tcPr>
          <w:p w:rsidR="00E15B59" w:rsidRPr="00507FF6" w:rsidRDefault="00E15B59" w:rsidP="00E54D98">
            <w:pPr>
              <w:numPr>
                <w:ilvl w:val="0"/>
                <w:numId w:val="28"/>
              </w:numPr>
              <w:spacing w:before="0" w:after="0"/>
              <w:ind w:left="284" w:hanging="284"/>
              <w:jc w:val="left"/>
              <w:rPr>
                <w:rFonts w:cs="Arial"/>
              </w:rPr>
            </w:pPr>
          </w:p>
        </w:tc>
        <w:tc>
          <w:tcPr>
            <w:tcW w:w="1284" w:type="dxa"/>
          </w:tcPr>
          <w:p w:rsidR="00E15B59" w:rsidRPr="00507FF6" w:rsidRDefault="00E15B59" w:rsidP="00507FF6">
            <w:pPr>
              <w:spacing w:before="0" w:after="0"/>
              <w:rPr>
                <w:rFonts w:cs="Arial"/>
              </w:rPr>
            </w:pPr>
            <w:r w:rsidRPr="00507FF6">
              <w:rPr>
                <w:rFonts w:cs="Arial"/>
              </w:rPr>
              <w:t>ПБ101</w:t>
            </w:r>
          </w:p>
        </w:tc>
        <w:tc>
          <w:tcPr>
            <w:tcW w:w="4122" w:type="dxa"/>
          </w:tcPr>
          <w:p w:rsidR="00E15B59" w:rsidRPr="00507FF6" w:rsidRDefault="00E15B59" w:rsidP="00507FF6">
            <w:pPr>
              <w:spacing w:before="0" w:after="0"/>
              <w:rPr>
                <w:rFonts w:cs="Arial"/>
              </w:rPr>
            </w:pPr>
            <w:r w:rsidRPr="00507FF6">
              <w:rPr>
                <w:rFonts w:cs="Arial"/>
              </w:rPr>
              <w:t>Оборотная кассовая наличность</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8"/>
              </w:numPr>
              <w:spacing w:before="0" w:after="0"/>
              <w:ind w:left="284" w:hanging="284"/>
              <w:jc w:val="left"/>
              <w:rPr>
                <w:rFonts w:cs="Arial"/>
              </w:rPr>
            </w:pPr>
          </w:p>
        </w:tc>
        <w:tc>
          <w:tcPr>
            <w:tcW w:w="1284" w:type="dxa"/>
          </w:tcPr>
          <w:p w:rsidR="00E15B59" w:rsidRPr="00507FF6" w:rsidRDefault="00E15B59" w:rsidP="00507FF6">
            <w:pPr>
              <w:spacing w:before="0" w:after="0"/>
              <w:rPr>
                <w:rFonts w:cs="Arial"/>
              </w:rPr>
            </w:pPr>
            <w:r w:rsidRPr="00507FF6">
              <w:rPr>
                <w:rFonts w:cs="Arial"/>
              </w:rPr>
              <w:t>ПБ102</w:t>
            </w:r>
          </w:p>
        </w:tc>
        <w:tc>
          <w:tcPr>
            <w:tcW w:w="4122" w:type="dxa"/>
          </w:tcPr>
          <w:p w:rsidR="00E15B59" w:rsidRPr="00507FF6" w:rsidRDefault="00E15B59" w:rsidP="00507FF6">
            <w:pPr>
              <w:spacing w:before="0" w:after="0"/>
              <w:rPr>
                <w:rFonts w:cs="Arial"/>
              </w:rPr>
            </w:pPr>
            <w:r w:rsidRPr="00507FF6">
              <w:rPr>
                <w:rFonts w:cs="Arial"/>
              </w:rPr>
              <w:t>Остаток денежных средств на счете</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8"/>
              </w:numPr>
              <w:spacing w:before="0" w:after="0"/>
              <w:ind w:left="284" w:hanging="284"/>
              <w:jc w:val="left"/>
              <w:rPr>
                <w:rFonts w:cs="Arial"/>
              </w:rPr>
            </w:pPr>
          </w:p>
        </w:tc>
        <w:tc>
          <w:tcPr>
            <w:tcW w:w="1284" w:type="dxa"/>
          </w:tcPr>
          <w:p w:rsidR="00E15B59" w:rsidRPr="00507FF6" w:rsidRDefault="00E15B59" w:rsidP="00507FF6">
            <w:pPr>
              <w:spacing w:before="0" w:after="0"/>
              <w:rPr>
                <w:rFonts w:cs="Arial"/>
              </w:rPr>
            </w:pPr>
            <w:r w:rsidRPr="00507FF6">
              <w:rPr>
                <w:rFonts w:cs="Arial"/>
              </w:rPr>
              <w:t>ПБ103</w:t>
            </w:r>
          </w:p>
        </w:tc>
        <w:tc>
          <w:tcPr>
            <w:tcW w:w="4122" w:type="dxa"/>
          </w:tcPr>
          <w:p w:rsidR="00E15B59" w:rsidRPr="00507FF6" w:rsidRDefault="00E15B59" w:rsidP="00507FF6">
            <w:pPr>
              <w:spacing w:before="0" w:after="0"/>
              <w:rPr>
                <w:rFonts w:cs="Arial"/>
              </w:rPr>
            </w:pPr>
            <w:r w:rsidRPr="00507FF6">
              <w:rPr>
                <w:rFonts w:cs="Arial"/>
              </w:rPr>
              <w:t>Объем поступлений, подлежащих перечислению в бюджеты</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8"/>
              </w:numPr>
              <w:spacing w:before="0" w:after="0"/>
              <w:ind w:left="284" w:hanging="284"/>
              <w:jc w:val="left"/>
              <w:rPr>
                <w:rFonts w:cs="Arial"/>
              </w:rPr>
            </w:pPr>
          </w:p>
        </w:tc>
        <w:tc>
          <w:tcPr>
            <w:tcW w:w="1284" w:type="dxa"/>
          </w:tcPr>
          <w:p w:rsidR="00E15B59" w:rsidRPr="00507FF6" w:rsidRDefault="00E15B59" w:rsidP="00507FF6">
            <w:pPr>
              <w:spacing w:before="0" w:after="0"/>
              <w:rPr>
                <w:rFonts w:cs="Arial"/>
              </w:rPr>
            </w:pPr>
            <w:r w:rsidRPr="00507FF6">
              <w:rPr>
                <w:rFonts w:cs="Arial"/>
              </w:rPr>
              <w:t>ПБ105</w:t>
            </w:r>
          </w:p>
        </w:tc>
        <w:tc>
          <w:tcPr>
            <w:tcW w:w="4122" w:type="dxa"/>
          </w:tcPr>
          <w:p w:rsidR="00E15B59" w:rsidRPr="00507FF6" w:rsidRDefault="00E15B59" w:rsidP="00507FF6">
            <w:pPr>
              <w:spacing w:before="0" w:after="0"/>
              <w:rPr>
                <w:rFonts w:cs="Arial"/>
              </w:rPr>
            </w:pPr>
            <w:r w:rsidRPr="00507FF6">
              <w:rPr>
                <w:rFonts w:cs="Arial"/>
              </w:rPr>
              <w:t>Зачисление денежных средств на валютный счет</w:t>
            </w:r>
          </w:p>
        </w:tc>
        <w:tc>
          <w:tcPr>
            <w:tcW w:w="780" w:type="dxa"/>
          </w:tcPr>
          <w:p w:rsidR="00E15B59" w:rsidRPr="00507FF6" w:rsidRDefault="00E15B59" w:rsidP="00507FF6">
            <w:pPr>
              <w:spacing w:before="0" w:after="0"/>
              <w:jc w:val="center"/>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8"/>
              </w:numPr>
              <w:spacing w:before="0" w:after="0"/>
              <w:ind w:left="284" w:hanging="284"/>
              <w:jc w:val="left"/>
              <w:rPr>
                <w:rFonts w:cs="Arial"/>
              </w:rPr>
            </w:pPr>
          </w:p>
        </w:tc>
        <w:tc>
          <w:tcPr>
            <w:tcW w:w="1284" w:type="dxa"/>
          </w:tcPr>
          <w:p w:rsidR="00E15B59" w:rsidRPr="00507FF6" w:rsidRDefault="00E15B59" w:rsidP="00507FF6">
            <w:pPr>
              <w:spacing w:before="0" w:after="0"/>
              <w:rPr>
                <w:rFonts w:cs="Arial"/>
              </w:rPr>
            </w:pPr>
            <w:r w:rsidRPr="00507FF6">
              <w:rPr>
                <w:rFonts w:cs="Arial"/>
              </w:rPr>
              <w:t>ПБ106</w:t>
            </w:r>
          </w:p>
        </w:tc>
        <w:tc>
          <w:tcPr>
            <w:tcW w:w="4122" w:type="dxa"/>
          </w:tcPr>
          <w:p w:rsidR="00E15B59" w:rsidRPr="00507FF6" w:rsidRDefault="00E15B59" w:rsidP="00507FF6">
            <w:pPr>
              <w:spacing w:before="0" w:after="0"/>
              <w:rPr>
                <w:rFonts w:cs="Arial"/>
              </w:rPr>
            </w:pPr>
            <w:r w:rsidRPr="00507FF6">
              <w:rPr>
                <w:rFonts w:cs="Arial"/>
              </w:rPr>
              <w:t>Списание денежных средств с валютного счета</w:t>
            </w:r>
          </w:p>
        </w:tc>
        <w:tc>
          <w:tcPr>
            <w:tcW w:w="780" w:type="dxa"/>
          </w:tcPr>
          <w:p w:rsidR="00E15B59" w:rsidRPr="00507FF6" w:rsidRDefault="00E15B59" w:rsidP="00507FF6">
            <w:pPr>
              <w:spacing w:before="0" w:after="0"/>
              <w:jc w:val="center"/>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E15B59" w:rsidRPr="00507FF6">
        <w:tc>
          <w:tcPr>
            <w:tcW w:w="10260" w:type="dxa"/>
            <w:gridSpan w:val="8"/>
          </w:tcPr>
          <w:p w:rsidR="00E15B59" w:rsidRPr="00507FF6" w:rsidRDefault="00E15B59" w:rsidP="00507FF6">
            <w:pPr>
              <w:spacing w:before="0" w:after="0"/>
              <w:rPr>
                <w:rFonts w:cs="Arial"/>
              </w:rPr>
            </w:pPr>
            <w:r w:rsidRPr="00507FF6">
              <w:rPr>
                <w:rFonts w:cs="Arial"/>
                <w:b/>
                <w:bCs/>
              </w:rPr>
              <w:t>Направление анализа «Исполнение расходной части бюджета»</w:t>
            </w: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507FF6">
            <w:pPr>
              <w:spacing w:before="0" w:after="0"/>
              <w:rPr>
                <w:rFonts w:cs="Arial"/>
              </w:rPr>
            </w:pPr>
            <w:r w:rsidRPr="00507FF6">
              <w:rPr>
                <w:rFonts w:cs="Arial"/>
              </w:rPr>
              <w:t>ПБ201</w:t>
            </w:r>
            <w:r w:rsidR="00AC3B4F">
              <w:rPr>
                <w:rFonts w:cs="Arial"/>
              </w:rPr>
              <w:t xml:space="preserve"> (ПБ201,1, ПБ201.2</w:t>
            </w:r>
            <w:r w:rsidR="00443941">
              <w:rPr>
                <w:rFonts w:cs="Arial"/>
              </w:rPr>
              <w:t>, ПБ201,3</w:t>
            </w:r>
            <w:r w:rsidR="00AC3B4F">
              <w:rPr>
                <w:rFonts w:cs="Arial"/>
              </w:rPr>
              <w:t>)</w:t>
            </w:r>
          </w:p>
        </w:tc>
        <w:tc>
          <w:tcPr>
            <w:tcW w:w="4122" w:type="dxa"/>
          </w:tcPr>
          <w:p w:rsidR="00E15B59" w:rsidRPr="00507FF6" w:rsidRDefault="00E15B59" w:rsidP="00507FF6">
            <w:pPr>
              <w:spacing w:before="0" w:after="0"/>
              <w:rPr>
                <w:rFonts w:cs="Arial"/>
              </w:rPr>
            </w:pPr>
            <w:r w:rsidRPr="00507FF6">
              <w:rPr>
                <w:rFonts w:cs="Arial"/>
              </w:rPr>
              <w:t>Объем бюджетных данных по сводной бюджетной росписи по ГРБС</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AC3B4F">
            <w:pPr>
              <w:spacing w:before="0" w:after="0"/>
              <w:rPr>
                <w:rFonts w:cs="Arial"/>
              </w:rPr>
            </w:pPr>
            <w:r w:rsidRPr="00507FF6">
              <w:rPr>
                <w:rFonts w:cs="Arial"/>
              </w:rPr>
              <w:t>ПБ203</w:t>
            </w:r>
            <w:r w:rsidR="00AC3B4F">
              <w:rPr>
                <w:rFonts w:cs="Arial"/>
              </w:rPr>
              <w:t xml:space="preserve"> (ПБ203,1, ПБ203.2</w:t>
            </w:r>
            <w:r w:rsidR="00443941">
              <w:rPr>
                <w:rFonts w:cs="Arial"/>
              </w:rPr>
              <w:t>, ПБ203,3</w:t>
            </w:r>
            <w:r w:rsidR="00AC3B4F">
              <w:rPr>
                <w:rFonts w:cs="Arial"/>
              </w:rPr>
              <w:t>)</w:t>
            </w:r>
          </w:p>
        </w:tc>
        <w:tc>
          <w:tcPr>
            <w:tcW w:w="4122" w:type="dxa"/>
          </w:tcPr>
          <w:p w:rsidR="00E15B59" w:rsidRPr="00507FF6" w:rsidRDefault="00E15B59" w:rsidP="00507FF6">
            <w:pPr>
              <w:spacing w:before="0" w:after="0"/>
              <w:rPr>
                <w:rFonts w:cs="Arial"/>
              </w:rPr>
            </w:pPr>
            <w:r w:rsidRPr="00507FF6">
              <w:rPr>
                <w:rFonts w:cs="Arial"/>
              </w:rPr>
              <w:t>Объем бюджетных данных, доведенных до ГРБС</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AC3B4F">
            <w:pPr>
              <w:spacing w:before="0" w:after="0"/>
              <w:rPr>
                <w:rFonts w:cs="Arial"/>
              </w:rPr>
            </w:pPr>
            <w:r w:rsidRPr="00507FF6">
              <w:rPr>
                <w:rFonts w:cs="Arial"/>
              </w:rPr>
              <w:t>ПБ204</w:t>
            </w:r>
            <w:r w:rsidR="00AC3B4F">
              <w:rPr>
                <w:rFonts w:cs="Arial"/>
              </w:rPr>
              <w:t xml:space="preserve"> (ПБ204,1, ПБ204.2</w:t>
            </w:r>
            <w:r w:rsidR="00443941">
              <w:rPr>
                <w:rFonts w:cs="Arial"/>
              </w:rPr>
              <w:t>, ПБ204,3</w:t>
            </w:r>
            <w:r w:rsidR="00AC3B4F">
              <w:rPr>
                <w:rFonts w:cs="Arial"/>
              </w:rPr>
              <w:t>)</w:t>
            </w:r>
          </w:p>
        </w:tc>
        <w:tc>
          <w:tcPr>
            <w:tcW w:w="4122" w:type="dxa"/>
          </w:tcPr>
          <w:p w:rsidR="00E15B59" w:rsidRPr="00507FF6" w:rsidRDefault="00E15B59" w:rsidP="00507FF6">
            <w:pPr>
              <w:spacing w:before="0" w:after="0"/>
              <w:rPr>
                <w:rFonts w:cs="Arial"/>
              </w:rPr>
            </w:pPr>
            <w:r w:rsidRPr="00507FF6">
              <w:rPr>
                <w:rFonts w:cs="Arial"/>
              </w:rPr>
              <w:t>Объем бюджетных данных, нераспределенных ГРБС</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507FF6">
            <w:pPr>
              <w:spacing w:before="0" w:after="0"/>
              <w:rPr>
                <w:rFonts w:cs="Arial"/>
              </w:rPr>
            </w:pPr>
            <w:r w:rsidRPr="00507FF6">
              <w:rPr>
                <w:rFonts w:cs="Arial"/>
              </w:rPr>
              <w:t>ПБ206</w:t>
            </w:r>
          </w:p>
        </w:tc>
        <w:tc>
          <w:tcPr>
            <w:tcW w:w="4122" w:type="dxa"/>
          </w:tcPr>
          <w:p w:rsidR="00E15B59" w:rsidRPr="00507FF6" w:rsidRDefault="00E15B59" w:rsidP="00507FF6">
            <w:pPr>
              <w:spacing w:before="0" w:after="0"/>
              <w:rPr>
                <w:rFonts w:cs="Arial"/>
              </w:rPr>
            </w:pPr>
            <w:r w:rsidRPr="00507FF6">
              <w:rPr>
                <w:rFonts w:cs="Arial"/>
              </w:rPr>
              <w:t>Объем бюджетных данных «в пути»</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07477B">
            <w:pPr>
              <w:spacing w:before="0" w:after="0"/>
              <w:rPr>
                <w:rFonts w:cs="Arial"/>
              </w:rPr>
            </w:pPr>
            <w:r w:rsidRPr="00507FF6">
              <w:rPr>
                <w:rFonts w:cs="Arial"/>
              </w:rPr>
              <w:t>ПБ207</w:t>
            </w:r>
            <w:r w:rsidR="0007477B">
              <w:rPr>
                <w:rFonts w:cs="Arial"/>
              </w:rPr>
              <w:t xml:space="preserve"> (</w:t>
            </w:r>
            <w:r w:rsidR="00AC3B4F">
              <w:rPr>
                <w:rFonts w:cs="Arial"/>
              </w:rPr>
              <w:t xml:space="preserve">ПБ207.1, ПБ207.2, </w:t>
            </w:r>
            <w:r w:rsidR="00443941">
              <w:rPr>
                <w:rFonts w:cs="Arial"/>
              </w:rPr>
              <w:t xml:space="preserve">ПБ207,3, </w:t>
            </w:r>
            <w:r w:rsidR="00AC3B4F">
              <w:rPr>
                <w:rFonts w:cs="Arial"/>
              </w:rPr>
              <w:t>ПБ</w:t>
            </w:r>
            <w:r w:rsidR="0007477B">
              <w:rPr>
                <w:rFonts w:cs="Arial"/>
              </w:rPr>
              <w:t>207.</w:t>
            </w:r>
            <w:r w:rsidR="00172AA2">
              <w:rPr>
                <w:rFonts w:cs="Arial"/>
              </w:rPr>
              <w:t>0</w:t>
            </w:r>
            <w:r w:rsidR="0007477B">
              <w:rPr>
                <w:rFonts w:cs="Arial"/>
              </w:rPr>
              <w:t>1</w:t>
            </w:r>
            <w:r w:rsidR="00AC3B4F">
              <w:rPr>
                <w:rFonts w:cs="Arial"/>
              </w:rPr>
              <w:t>, ПБ207.11, ПБ207.21</w:t>
            </w:r>
            <w:r w:rsidR="00443941">
              <w:rPr>
                <w:rFonts w:cs="Arial"/>
              </w:rPr>
              <w:t>, ПБ207,31</w:t>
            </w:r>
            <w:r w:rsidR="0007477B">
              <w:rPr>
                <w:rFonts w:cs="Arial"/>
              </w:rPr>
              <w:t>)</w:t>
            </w:r>
          </w:p>
        </w:tc>
        <w:tc>
          <w:tcPr>
            <w:tcW w:w="4122" w:type="dxa"/>
          </w:tcPr>
          <w:p w:rsidR="00E15B59" w:rsidRPr="00507FF6" w:rsidRDefault="00E15B59" w:rsidP="00507FF6">
            <w:pPr>
              <w:spacing w:before="0" w:after="0"/>
              <w:rPr>
                <w:rFonts w:cs="Arial"/>
              </w:rPr>
            </w:pPr>
            <w:r w:rsidRPr="00507FF6">
              <w:rPr>
                <w:rFonts w:cs="Arial"/>
              </w:rPr>
              <w:t>Объем бюджетных данных ПБС</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507FF6">
            <w:pPr>
              <w:spacing w:before="0" w:after="0"/>
              <w:rPr>
                <w:rFonts w:cs="Arial"/>
              </w:rPr>
            </w:pPr>
            <w:r w:rsidRPr="00507FF6">
              <w:rPr>
                <w:rFonts w:cs="Arial"/>
              </w:rPr>
              <w:t>ПБ208</w:t>
            </w:r>
            <w:r w:rsidR="0007477B">
              <w:rPr>
                <w:rFonts w:cs="Arial"/>
              </w:rPr>
              <w:t xml:space="preserve"> (208.</w:t>
            </w:r>
            <w:r w:rsidR="00172AA2">
              <w:rPr>
                <w:rFonts w:cs="Arial"/>
              </w:rPr>
              <w:t>0</w:t>
            </w:r>
            <w:r w:rsidR="0007477B">
              <w:rPr>
                <w:rFonts w:cs="Arial"/>
              </w:rPr>
              <w:t>1)</w:t>
            </w:r>
          </w:p>
        </w:tc>
        <w:tc>
          <w:tcPr>
            <w:tcW w:w="4122" w:type="dxa"/>
          </w:tcPr>
          <w:p w:rsidR="00E15B59" w:rsidRPr="00507FF6" w:rsidRDefault="00E15B59" w:rsidP="0007477B">
            <w:pPr>
              <w:spacing w:before="0" w:after="0"/>
              <w:rPr>
                <w:rFonts w:cs="Arial"/>
              </w:rPr>
            </w:pPr>
            <w:r w:rsidRPr="00507FF6">
              <w:rPr>
                <w:rFonts w:cs="Arial"/>
              </w:rPr>
              <w:t xml:space="preserve">Объем </w:t>
            </w:r>
            <w:r w:rsidR="0007477B">
              <w:rPr>
                <w:rFonts w:cs="Arial"/>
              </w:rPr>
              <w:t>учтенных госконтрактов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AE1007" w:rsidRDefault="005C7308" w:rsidP="00507FF6">
            <w:pPr>
              <w:spacing w:before="0" w:after="0"/>
              <w:jc w:val="center"/>
              <w:rPr>
                <w:rFonts w:cs="Arial"/>
                <w:b/>
                <w:lang w:val="en-US"/>
              </w:rPr>
            </w:pPr>
            <w:r>
              <w:rPr>
                <w:rFonts w:cs="Arial"/>
                <w:b/>
                <w:lang w:val="en-US"/>
              </w:rPr>
              <w:t>X</w:t>
            </w:r>
          </w:p>
        </w:tc>
        <w:tc>
          <w:tcPr>
            <w:tcW w:w="1031" w:type="dxa"/>
          </w:tcPr>
          <w:p w:rsidR="00E15B59" w:rsidRPr="00507FF6" w:rsidRDefault="00E15B59" w:rsidP="00507FF6">
            <w:pPr>
              <w:spacing w:before="0" w:after="0"/>
              <w:jc w:val="center"/>
              <w:rPr>
                <w:rFonts w:cs="Arial"/>
              </w:rPr>
            </w:pPr>
            <w:r w:rsidRPr="00507FF6">
              <w:rPr>
                <w:rFonts w:cs="Arial"/>
                <w:b/>
              </w:rPr>
              <w:t>Х</w:t>
            </w: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507FF6">
            <w:pPr>
              <w:spacing w:before="0" w:after="0"/>
              <w:rPr>
                <w:rFonts w:cs="Arial"/>
              </w:rPr>
            </w:pPr>
            <w:r w:rsidRPr="00507FF6">
              <w:rPr>
                <w:rFonts w:cs="Arial"/>
              </w:rPr>
              <w:t>ПБ209</w:t>
            </w:r>
            <w:r w:rsidR="0007477B">
              <w:rPr>
                <w:rFonts w:cs="Arial"/>
              </w:rPr>
              <w:t xml:space="preserve"> (209.</w:t>
            </w:r>
            <w:r w:rsidR="00172AA2">
              <w:rPr>
                <w:rFonts w:cs="Arial"/>
              </w:rPr>
              <w:t>0</w:t>
            </w:r>
            <w:r w:rsidR="0007477B">
              <w:rPr>
                <w:rFonts w:cs="Arial"/>
              </w:rPr>
              <w:t>1)</w:t>
            </w:r>
          </w:p>
        </w:tc>
        <w:tc>
          <w:tcPr>
            <w:tcW w:w="4122" w:type="dxa"/>
          </w:tcPr>
          <w:p w:rsidR="00E15B59" w:rsidRPr="00507FF6" w:rsidRDefault="00E15B59" w:rsidP="00507FF6">
            <w:pPr>
              <w:spacing w:before="0" w:after="0"/>
              <w:rPr>
                <w:rFonts w:cs="Arial"/>
              </w:rPr>
            </w:pPr>
            <w:r w:rsidRPr="00507FF6">
              <w:rPr>
                <w:rFonts w:cs="Arial"/>
              </w:rPr>
              <w:t>Объем обязательств</w:t>
            </w:r>
          </w:p>
        </w:tc>
        <w:tc>
          <w:tcPr>
            <w:tcW w:w="780" w:type="dxa"/>
          </w:tcPr>
          <w:p w:rsidR="00E15B59" w:rsidRPr="00507FF6" w:rsidRDefault="00E15B59" w:rsidP="005C7308">
            <w:pPr>
              <w:spacing w:before="0" w:after="0"/>
              <w:jc w:val="center"/>
              <w:rPr>
                <w:rFonts w:cs="Arial"/>
                <w:b/>
              </w:rPr>
            </w:pPr>
          </w:p>
        </w:tc>
        <w:tc>
          <w:tcPr>
            <w:tcW w:w="851" w:type="dxa"/>
          </w:tcPr>
          <w:p w:rsidR="00E15B59" w:rsidRPr="00507FF6" w:rsidRDefault="00E15B59" w:rsidP="005C7308">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507FF6">
            <w:pPr>
              <w:spacing w:before="0" w:after="0"/>
              <w:rPr>
                <w:rFonts w:cs="Arial"/>
              </w:rPr>
            </w:pPr>
            <w:r w:rsidRPr="00507FF6">
              <w:rPr>
                <w:rFonts w:cs="Arial"/>
              </w:rPr>
              <w:t>ПБ210</w:t>
            </w:r>
          </w:p>
        </w:tc>
        <w:tc>
          <w:tcPr>
            <w:tcW w:w="4122" w:type="dxa"/>
          </w:tcPr>
          <w:p w:rsidR="00E15B59" w:rsidRPr="00507FF6" w:rsidRDefault="00E15B59" w:rsidP="00507FF6">
            <w:pPr>
              <w:spacing w:before="0" w:after="0"/>
              <w:rPr>
                <w:rFonts w:cs="Arial"/>
              </w:rPr>
            </w:pPr>
            <w:r w:rsidRPr="00507FF6">
              <w:rPr>
                <w:rFonts w:cs="Arial"/>
              </w:rPr>
              <w:t>Объем обязательств по судебным актам</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507FF6">
            <w:pPr>
              <w:spacing w:before="0" w:after="0"/>
              <w:rPr>
                <w:rFonts w:cs="Arial"/>
              </w:rPr>
            </w:pPr>
            <w:r w:rsidRPr="00507FF6">
              <w:rPr>
                <w:rFonts w:cs="Arial"/>
              </w:rPr>
              <w:t>ПБ211</w:t>
            </w:r>
          </w:p>
        </w:tc>
        <w:tc>
          <w:tcPr>
            <w:tcW w:w="4122" w:type="dxa"/>
          </w:tcPr>
          <w:p w:rsidR="00E15B59" w:rsidRPr="00507FF6" w:rsidRDefault="00E15B59" w:rsidP="00507FF6">
            <w:pPr>
              <w:spacing w:before="0" w:after="0"/>
              <w:rPr>
                <w:rFonts w:cs="Arial"/>
              </w:rPr>
            </w:pPr>
            <w:r w:rsidRPr="00507FF6">
              <w:rPr>
                <w:rFonts w:cs="Arial"/>
              </w:rPr>
              <w:t>Объем принятых к оплате платежных документов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507FF6">
            <w:pPr>
              <w:spacing w:before="0" w:after="0"/>
              <w:rPr>
                <w:rFonts w:cs="Arial"/>
              </w:rPr>
            </w:pPr>
            <w:r w:rsidRPr="00507FF6">
              <w:rPr>
                <w:rFonts w:cs="Arial"/>
              </w:rPr>
              <w:t>ПБ212</w:t>
            </w:r>
          </w:p>
        </w:tc>
        <w:tc>
          <w:tcPr>
            <w:tcW w:w="4122" w:type="dxa"/>
          </w:tcPr>
          <w:p w:rsidR="00E15B59" w:rsidRPr="00507FF6" w:rsidRDefault="00E15B59" w:rsidP="00507FF6">
            <w:pPr>
              <w:spacing w:before="0" w:after="0"/>
              <w:rPr>
                <w:rFonts w:cs="Arial"/>
              </w:rPr>
            </w:pPr>
            <w:r w:rsidRPr="00507FF6">
              <w:rPr>
                <w:rFonts w:cs="Arial"/>
              </w:rPr>
              <w:t>Объем неисполненных платежных документов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507FF6">
            <w:pPr>
              <w:spacing w:before="0" w:after="0"/>
              <w:rPr>
                <w:rFonts w:cs="Arial"/>
              </w:rPr>
            </w:pPr>
            <w:r w:rsidRPr="00507FF6">
              <w:rPr>
                <w:rFonts w:cs="Arial"/>
              </w:rPr>
              <w:t>ПБ213</w:t>
            </w:r>
          </w:p>
        </w:tc>
        <w:tc>
          <w:tcPr>
            <w:tcW w:w="4122" w:type="dxa"/>
          </w:tcPr>
          <w:p w:rsidR="00E15B59" w:rsidRPr="00507FF6" w:rsidRDefault="00E15B59" w:rsidP="00507FF6">
            <w:pPr>
              <w:spacing w:before="0" w:after="0"/>
              <w:rPr>
                <w:rFonts w:cs="Arial"/>
              </w:rPr>
            </w:pPr>
            <w:r w:rsidRPr="00507FF6">
              <w:rPr>
                <w:rFonts w:cs="Arial"/>
              </w:rPr>
              <w:t>Объем просроченных платежных документов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AB0876" w:rsidRDefault="00E15B59" w:rsidP="00AB0876">
            <w:pPr>
              <w:spacing w:before="0" w:after="0"/>
              <w:rPr>
                <w:rFonts w:cs="Arial"/>
              </w:rPr>
            </w:pPr>
            <w:r w:rsidRPr="00507FF6">
              <w:rPr>
                <w:rFonts w:cs="Arial"/>
              </w:rPr>
              <w:t>ПБ214</w:t>
            </w:r>
            <w:r w:rsidR="0007477B">
              <w:rPr>
                <w:rFonts w:cs="Arial"/>
              </w:rPr>
              <w:t xml:space="preserve"> </w:t>
            </w:r>
          </w:p>
          <w:p w:rsidR="00E15B59" w:rsidRPr="00507FF6" w:rsidRDefault="00AB0876" w:rsidP="00AC3B4F">
            <w:pPr>
              <w:spacing w:before="0" w:after="0"/>
              <w:rPr>
                <w:rFonts w:cs="Arial"/>
              </w:rPr>
            </w:pPr>
            <w:r>
              <w:rPr>
                <w:rFonts w:cs="Arial"/>
              </w:rPr>
              <w:t>(214.</w:t>
            </w:r>
            <w:r w:rsidR="00172AA2">
              <w:rPr>
                <w:rFonts w:cs="Arial"/>
              </w:rPr>
              <w:t>0</w:t>
            </w:r>
            <w:r>
              <w:rPr>
                <w:rFonts w:cs="Arial"/>
              </w:rPr>
              <w:t>1, 214.</w:t>
            </w:r>
            <w:r w:rsidR="00AC3B4F">
              <w:rPr>
                <w:rFonts w:cs="Arial"/>
              </w:rPr>
              <w:t>0</w:t>
            </w:r>
            <w:r>
              <w:rPr>
                <w:rFonts w:cs="Arial"/>
              </w:rPr>
              <w:t>2)</w:t>
            </w:r>
          </w:p>
        </w:tc>
        <w:tc>
          <w:tcPr>
            <w:tcW w:w="4122" w:type="dxa"/>
          </w:tcPr>
          <w:p w:rsidR="00E15B59" w:rsidRPr="00507FF6" w:rsidRDefault="00E15B59" w:rsidP="00507FF6">
            <w:pPr>
              <w:spacing w:before="0" w:after="0"/>
              <w:rPr>
                <w:rFonts w:cs="Arial"/>
              </w:rPr>
            </w:pPr>
            <w:r w:rsidRPr="00507FF6">
              <w:rPr>
                <w:rFonts w:cs="Arial"/>
              </w:rPr>
              <w:t>Объем кассовых расходов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AB0876" w:rsidRDefault="00E15B59" w:rsidP="00AB0876">
            <w:pPr>
              <w:spacing w:before="0" w:after="0"/>
              <w:rPr>
                <w:rFonts w:cs="Arial"/>
              </w:rPr>
            </w:pPr>
            <w:r w:rsidRPr="00507FF6">
              <w:rPr>
                <w:rFonts w:cs="Arial"/>
              </w:rPr>
              <w:t>ПБ215</w:t>
            </w:r>
          </w:p>
          <w:p w:rsidR="00E15B59" w:rsidRPr="00507FF6" w:rsidRDefault="00AB0876" w:rsidP="00AB0876">
            <w:pPr>
              <w:spacing w:before="0" w:after="0"/>
              <w:rPr>
                <w:rFonts w:cs="Arial"/>
              </w:rPr>
            </w:pPr>
            <w:r>
              <w:rPr>
                <w:rFonts w:cs="Arial"/>
              </w:rPr>
              <w:t>(215.</w:t>
            </w:r>
            <w:r w:rsidR="00172AA2">
              <w:rPr>
                <w:rFonts w:cs="Arial"/>
              </w:rPr>
              <w:t>0</w:t>
            </w:r>
            <w:r>
              <w:rPr>
                <w:rFonts w:cs="Arial"/>
              </w:rPr>
              <w:t>1, 215.</w:t>
            </w:r>
            <w:r w:rsidR="00172AA2">
              <w:rPr>
                <w:rFonts w:cs="Arial"/>
              </w:rPr>
              <w:t>0</w:t>
            </w:r>
            <w:r>
              <w:rPr>
                <w:rFonts w:cs="Arial"/>
              </w:rPr>
              <w:t>2)</w:t>
            </w:r>
          </w:p>
        </w:tc>
        <w:tc>
          <w:tcPr>
            <w:tcW w:w="4122" w:type="dxa"/>
          </w:tcPr>
          <w:p w:rsidR="00E15B59" w:rsidRPr="00507FF6" w:rsidRDefault="00E15B59" w:rsidP="00507FF6">
            <w:pPr>
              <w:spacing w:before="0" w:after="0"/>
              <w:rPr>
                <w:rFonts w:cs="Arial"/>
              </w:rPr>
            </w:pPr>
            <w:r w:rsidRPr="00507FF6">
              <w:rPr>
                <w:rFonts w:cs="Arial"/>
              </w:rPr>
              <w:t>Объем восстановления кассовых расходов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507FF6">
            <w:pPr>
              <w:spacing w:before="0" w:after="0"/>
              <w:rPr>
                <w:rFonts w:cs="Arial"/>
              </w:rPr>
            </w:pPr>
            <w:r w:rsidRPr="00507FF6">
              <w:rPr>
                <w:rFonts w:cs="Arial"/>
              </w:rPr>
              <w:t>ПБ217</w:t>
            </w:r>
          </w:p>
        </w:tc>
        <w:tc>
          <w:tcPr>
            <w:tcW w:w="4122" w:type="dxa"/>
          </w:tcPr>
          <w:p w:rsidR="00E15B59" w:rsidRPr="00507FF6" w:rsidRDefault="00E15B59" w:rsidP="00507FF6">
            <w:pPr>
              <w:spacing w:before="0" w:after="0"/>
              <w:rPr>
                <w:rFonts w:cs="Arial"/>
              </w:rPr>
            </w:pPr>
            <w:r w:rsidRPr="00507FF6">
              <w:rPr>
                <w:rFonts w:cs="Arial"/>
              </w:rPr>
              <w:t>Количество учтенных госконтрактов</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AE1007" w:rsidRDefault="005C7308" w:rsidP="00AE1007">
            <w:pPr>
              <w:spacing w:before="0" w:after="0"/>
              <w:jc w:val="center"/>
              <w:rPr>
                <w:rFonts w:cs="Arial"/>
                <w:b/>
                <w:lang w:val="en-US"/>
              </w:rPr>
            </w:pPr>
            <w:r>
              <w:rPr>
                <w:rFonts w:cs="Arial"/>
                <w:b/>
                <w:lang w:val="en-US"/>
              </w:rPr>
              <w:t>X</w:t>
            </w:r>
          </w:p>
        </w:tc>
        <w:tc>
          <w:tcPr>
            <w:tcW w:w="1031" w:type="dxa"/>
          </w:tcPr>
          <w:p w:rsidR="00E15B59" w:rsidRPr="00507FF6" w:rsidRDefault="00E15B59" w:rsidP="003A18E4">
            <w:pPr>
              <w:spacing w:before="0" w:after="0"/>
              <w:jc w:val="center"/>
              <w:rPr>
                <w:rFonts w:cs="Arial"/>
              </w:rPr>
            </w:pPr>
            <w:r w:rsidRPr="00507FF6">
              <w:rPr>
                <w:rFonts w:cs="Arial"/>
                <w:b/>
              </w:rPr>
              <w:t>Х</w:t>
            </w:r>
          </w:p>
        </w:tc>
      </w:tr>
      <w:tr w:rsidR="00507FF6" w:rsidRPr="00507FF6">
        <w:tc>
          <w:tcPr>
            <w:tcW w:w="523" w:type="dxa"/>
          </w:tcPr>
          <w:p w:rsidR="00E15B59" w:rsidRPr="00507FF6" w:rsidRDefault="00E15B59" w:rsidP="00E54D98">
            <w:pPr>
              <w:numPr>
                <w:ilvl w:val="0"/>
                <w:numId w:val="29"/>
              </w:numPr>
              <w:spacing w:before="0" w:after="0"/>
              <w:ind w:hanging="720"/>
              <w:jc w:val="left"/>
              <w:rPr>
                <w:rFonts w:cs="Arial"/>
              </w:rPr>
            </w:pPr>
          </w:p>
        </w:tc>
        <w:tc>
          <w:tcPr>
            <w:tcW w:w="1284" w:type="dxa"/>
          </w:tcPr>
          <w:p w:rsidR="00E15B59" w:rsidRPr="00507FF6" w:rsidRDefault="00E15B59" w:rsidP="00507FF6">
            <w:pPr>
              <w:spacing w:before="0" w:after="0"/>
              <w:rPr>
                <w:rFonts w:cs="Arial"/>
              </w:rPr>
            </w:pPr>
            <w:r w:rsidRPr="00507FF6">
              <w:rPr>
                <w:rFonts w:cs="Arial"/>
              </w:rPr>
              <w:t>ПБ218</w:t>
            </w:r>
            <w:r w:rsidR="0007477B">
              <w:rPr>
                <w:rFonts w:cs="Arial"/>
              </w:rPr>
              <w:t xml:space="preserve"> (218.</w:t>
            </w:r>
            <w:r w:rsidR="00172AA2">
              <w:rPr>
                <w:rFonts w:cs="Arial"/>
              </w:rPr>
              <w:t>0</w:t>
            </w:r>
            <w:r w:rsidR="0007477B">
              <w:rPr>
                <w:rFonts w:cs="Arial"/>
              </w:rPr>
              <w:t>1)</w:t>
            </w:r>
          </w:p>
        </w:tc>
        <w:tc>
          <w:tcPr>
            <w:tcW w:w="4122" w:type="dxa"/>
          </w:tcPr>
          <w:p w:rsidR="00E15B59" w:rsidRPr="00507FF6" w:rsidRDefault="00E15B59" w:rsidP="00507FF6">
            <w:pPr>
              <w:spacing w:before="0" w:after="0"/>
              <w:rPr>
                <w:rFonts w:cs="Arial"/>
              </w:rPr>
            </w:pPr>
            <w:r w:rsidRPr="00507FF6">
              <w:rPr>
                <w:rFonts w:cs="Arial"/>
              </w:rPr>
              <w:t>Объем исполненных госконтрактов</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AE1007" w:rsidRDefault="005C7308" w:rsidP="00AE1007">
            <w:pPr>
              <w:spacing w:before="0" w:after="0"/>
              <w:jc w:val="center"/>
              <w:rPr>
                <w:rFonts w:cs="Arial"/>
                <w:b/>
                <w:lang w:val="en-US"/>
              </w:rPr>
            </w:pPr>
            <w:r>
              <w:rPr>
                <w:rFonts w:cs="Arial"/>
                <w:b/>
                <w:lang w:val="en-US"/>
              </w:rPr>
              <w:t>X</w:t>
            </w:r>
          </w:p>
        </w:tc>
        <w:tc>
          <w:tcPr>
            <w:tcW w:w="1031" w:type="dxa"/>
          </w:tcPr>
          <w:p w:rsidR="00E15B59" w:rsidRPr="00507FF6" w:rsidRDefault="00E15B59" w:rsidP="003A18E4">
            <w:pPr>
              <w:spacing w:before="0" w:after="0"/>
              <w:jc w:val="center"/>
              <w:rPr>
                <w:rFonts w:cs="Arial"/>
              </w:rPr>
            </w:pPr>
            <w:r w:rsidRPr="00507FF6">
              <w:rPr>
                <w:rFonts w:cs="Arial"/>
                <w:b/>
              </w:rPr>
              <w:t>Х</w:t>
            </w:r>
          </w:p>
        </w:tc>
      </w:tr>
      <w:tr w:rsidR="007B34E4" w:rsidRPr="00507FF6">
        <w:tc>
          <w:tcPr>
            <w:tcW w:w="523" w:type="dxa"/>
          </w:tcPr>
          <w:p w:rsidR="007B34E4" w:rsidRPr="00507FF6" w:rsidRDefault="007B34E4" w:rsidP="00C26ED4">
            <w:pPr>
              <w:numPr>
                <w:ilvl w:val="0"/>
                <w:numId w:val="29"/>
              </w:numPr>
              <w:spacing w:before="0" w:after="0"/>
              <w:ind w:hanging="720"/>
              <w:jc w:val="left"/>
              <w:rPr>
                <w:rFonts w:cs="Arial"/>
              </w:rPr>
            </w:pPr>
          </w:p>
        </w:tc>
        <w:tc>
          <w:tcPr>
            <w:tcW w:w="1284" w:type="dxa"/>
          </w:tcPr>
          <w:p w:rsidR="007B34E4" w:rsidRPr="00507FF6" w:rsidRDefault="007B34E4" w:rsidP="00AC3B4F">
            <w:pPr>
              <w:spacing w:before="0" w:after="0"/>
              <w:rPr>
                <w:rFonts w:cs="Arial"/>
              </w:rPr>
            </w:pPr>
            <w:r w:rsidRPr="00507FF6">
              <w:rPr>
                <w:rFonts w:cs="Arial"/>
              </w:rPr>
              <w:t>ПБ2</w:t>
            </w:r>
            <w:r>
              <w:rPr>
                <w:rFonts w:cs="Arial"/>
              </w:rPr>
              <w:t>2</w:t>
            </w:r>
            <w:r w:rsidRPr="00507FF6">
              <w:rPr>
                <w:rFonts w:cs="Arial"/>
              </w:rPr>
              <w:t>1</w:t>
            </w:r>
            <w:r w:rsidR="00AC3B4F">
              <w:rPr>
                <w:rFonts w:cs="Arial"/>
              </w:rPr>
              <w:t xml:space="preserve"> (ПБ221,1, ПБ221.2</w:t>
            </w:r>
            <w:r w:rsidR="00443941">
              <w:rPr>
                <w:rFonts w:cs="Arial"/>
              </w:rPr>
              <w:t>, ПБ221,3</w:t>
            </w:r>
            <w:r w:rsidR="00AC3B4F">
              <w:rPr>
                <w:rFonts w:cs="Arial"/>
              </w:rPr>
              <w:t>)</w:t>
            </w:r>
          </w:p>
        </w:tc>
        <w:tc>
          <w:tcPr>
            <w:tcW w:w="4122" w:type="dxa"/>
          </w:tcPr>
          <w:p w:rsidR="007B34E4" w:rsidRPr="00507FF6" w:rsidRDefault="007B34E4" w:rsidP="00C26ED4">
            <w:pPr>
              <w:spacing w:before="0" w:after="0"/>
              <w:rPr>
                <w:rFonts w:cs="Arial"/>
              </w:rPr>
            </w:pPr>
            <w:r w:rsidRPr="00507FF6">
              <w:rPr>
                <w:rFonts w:cs="Arial"/>
              </w:rPr>
              <w:t xml:space="preserve">Объем </w:t>
            </w:r>
            <w:r>
              <w:rPr>
                <w:rFonts w:cs="Arial"/>
              </w:rPr>
              <w:t xml:space="preserve">лимитов бюджетных обязательств </w:t>
            </w:r>
            <w:r w:rsidRPr="00507FF6">
              <w:rPr>
                <w:rFonts w:cs="Arial"/>
              </w:rPr>
              <w:t>ГРБС</w:t>
            </w:r>
          </w:p>
        </w:tc>
        <w:tc>
          <w:tcPr>
            <w:tcW w:w="780" w:type="dxa"/>
          </w:tcPr>
          <w:p w:rsidR="007B34E4" w:rsidRPr="00507FF6" w:rsidRDefault="007B34E4" w:rsidP="00C26ED4">
            <w:pPr>
              <w:spacing w:before="0" w:after="0"/>
              <w:jc w:val="center"/>
              <w:rPr>
                <w:rFonts w:cs="Arial"/>
                <w:b/>
              </w:rPr>
            </w:pPr>
          </w:p>
        </w:tc>
        <w:tc>
          <w:tcPr>
            <w:tcW w:w="851" w:type="dxa"/>
          </w:tcPr>
          <w:p w:rsidR="007B34E4" w:rsidRPr="00507FF6" w:rsidRDefault="007B34E4" w:rsidP="00C26ED4">
            <w:pPr>
              <w:spacing w:before="0" w:after="0"/>
              <w:rPr>
                <w:rFonts w:cs="Arial"/>
              </w:rPr>
            </w:pPr>
          </w:p>
        </w:tc>
        <w:tc>
          <w:tcPr>
            <w:tcW w:w="818" w:type="dxa"/>
          </w:tcPr>
          <w:p w:rsidR="007B34E4" w:rsidRPr="00507FF6" w:rsidRDefault="007B34E4" w:rsidP="00C26ED4">
            <w:pPr>
              <w:spacing w:before="0" w:after="0"/>
              <w:rPr>
                <w:rFonts w:cs="Arial"/>
              </w:rPr>
            </w:pPr>
          </w:p>
        </w:tc>
        <w:tc>
          <w:tcPr>
            <w:tcW w:w="851" w:type="dxa"/>
          </w:tcPr>
          <w:p w:rsidR="007B34E4" w:rsidRPr="00507FF6" w:rsidRDefault="007B34E4" w:rsidP="00C26ED4">
            <w:pPr>
              <w:spacing w:before="0" w:after="0"/>
              <w:jc w:val="center"/>
              <w:rPr>
                <w:rFonts w:cs="Arial"/>
              </w:rPr>
            </w:pPr>
            <w:r w:rsidRPr="00507FF6">
              <w:rPr>
                <w:rFonts w:cs="Arial"/>
                <w:b/>
              </w:rPr>
              <w:t>Х</w:t>
            </w:r>
          </w:p>
        </w:tc>
        <w:tc>
          <w:tcPr>
            <w:tcW w:w="1031" w:type="dxa"/>
          </w:tcPr>
          <w:p w:rsidR="007B34E4" w:rsidRPr="00507FF6" w:rsidRDefault="007B34E4" w:rsidP="00C26ED4">
            <w:pPr>
              <w:spacing w:before="0" w:after="0"/>
              <w:rPr>
                <w:rFonts w:cs="Arial"/>
              </w:rPr>
            </w:pPr>
          </w:p>
        </w:tc>
      </w:tr>
      <w:tr w:rsidR="007B34E4" w:rsidRPr="00507FF6">
        <w:tc>
          <w:tcPr>
            <w:tcW w:w="523" w:type="dxa"/>
          </w:tcPr>
          <w:p w:rsidR="007B34E4" w:rsidRPr="00507FF6" w:rsidRDefault="007B34E4" w:rsidP="00C26ED4">
            <w:pPr>
              <w:numPr>
                <w:ilvl w:val="0"/>
                <w:numId w:val="29"/>
              </w:numPr>
              <w:spacing w:before="0" w:after="0"/>
              <w:ind w:hanging="720"/>
              <w:jc w:val="left"/>
              <w:rPr>
                <w:rFonts w:cs="Arial"/>
              </w:rPr>
            </w:pPr>
          </w:p>
        </w:tc>
        <w:tc>
          <w:tcPr>
            <w:tcW w:w="1284" w:type="dxa"/>
          </w:tcPr>
          <w:p w:rsidR="007B34E4" w:rsidRPr="00507FF6" w:rsidRDefault="007B34E4" w:rsidP="00AC3B4F">
            <w:pPr>
              <w:spacing w:before="0" w:after="0"/>
              <w:rPr>
                <w:rFonts w:cs="Arial"/>
              </w:rPr>
            </w:pPr>
            <w:r w:rsidRPr="00507FF6">
              <w:rPr>
                <w:rFonts w:cs="Arial"/>
              </w:rPr>
              <w:t>ПБ2</w:t>
            </w:r>
            <w:r>
              <w:rPr>
                <w:rFonts w:cs="Arial"/>
              </w:rPr>
              <w:t>2</w:t>
            </w:r>
            <w:r w:rsidRPr="00507FF6">
              <w:rPr>
                <w:rFonts w:cs="Arial"/>
              </w:rPr>
              <w:t>3</w:t>
            </w:r>
            <w:r w:rsidR="00AC3B4F">
              <w:rPr>
                <w:rFonts w:cs="Arial"/>
              </w:rPr>
              <w:t xml:space="preserve"> (ПБ223,1, ПБ223.2</w:t>
            </w:r>
            <w:r w:rsidR="00443941">
              <w:rPr>
                <w:rFonts w:cs="Arial"/>
              </w:rPr>
              <w:t>, ПБ223,3</w:t>
            </w:r>
            <w:r w:rsidR="00AC3B4F">
              <w:rPr>
                <w:rFonts w:cs="Arial"/>
              </w:rPr>
              <w:t>)</w:t>
            </w:r>
          </w:p>
        </w:tc>
        <w:tc>
          <w:tcPr>
            <w:tcW w:w="4122" w:type="dxa"/>
          </w:tcPr>
          <w:p w:rsidR="007B34E4" w:rsidRPr="00507FF6" w:rsidRDefault="007B34E4" w:rsidP="00C26ED4">
            <w:pPr>
              <w:spacing w:before="0" w:after="0"/>
              <w:rPr>
                <w:rFonts w:cs="Arial"/>
              </w:rPr>
            </w:pPr>
            <w:r w:rsidRPr="00507FF6">
              <w:rPr>
                <w:rFonts w:cs="Arial"/>
              </w:rPr>
              <w:t xml:space="preserve">Объем </w:t>
            </w:r>
            <w:r>
              <w:rPr>
                <w:rFonts w:cs="Arial"/>
              </w:rPr>
              <w:t>лимитов бюджетных обязательств</w:t>
            </w:r>
            <w:r w:rsidRPr="00507FF6">
              <w:rPr>
                <w:rFonts w:cs="Arial"/>
              </w:rPr>
              <w:t>, доведенных до ГРБС</w:t>
            </w:r>
          </w:p>
        </w:tc>
        <w:tc>
          <w:tcPr>
            <w:tcW w:w="780" w:type="dxa"/>
          </w:tcPr>
          <w:p w:rsidR="007B34E4" w:rsidRPr="00507FF6" w:rsidRDefault="007B34E4" w:rsidP="00C26ED4">
            <w:pPr>
              <w:spacing w:before="0" w:after="0"/>
              <w:jc w:val="center"/>
              <w:rPr>
                <w:rFonts w:cs="Arial"/>
                <w:b/>
              </w:rPr>
            </w:pPr>
          </w:p>
        </w:tc>
        <w:tc>
          <w:tcPr>
            <w:tcW w:w="851" w:type="dxa"/>
          </w:tcPr>
          <w:p w:rsidR="007B34E4" w:rsidRPr="00507FF6" w:rsidRDefault="007B34E4" w:rsidP="00C26ED4">
            <w:pPr>
              <w:spacing w:before="0" w:after="0"/>
              <w:rPr>
                <w:rFonts w:cs="Arial"/>
              </w:rPr>
            </w:pPr>
          </w:p>
        </w:tc>
        <w:tc>
          <w:tcPr>
            <w:tcW w:w="818" w:type="dxa"/>
          </w:tcPr>
          <w:p w:rsidR="007B34E4" w:rsidRPr="00507FF6" w:rsidRDefault="007B34E4" w:rsidP="00C26ED4">
            <w:pPr>
              <w:spacing w:before="0" w:after="0"/>
              <w:rPr>
                <w:rFonts w:cs="Arial"/>
              </w:rPr>
            </w:pPr>
          </w:p>
        </w:tc>
        <w:tc>
          <w:tcPr>
            <w:tcW w:w="851" w:type="dxa"/>
          </w:tcPr>
          <w:p w:rsidR="007B34E4" w:rsidRPr="00507FF6" w:rsidRDefault="007B34E4" w:rsidP="00C26ED4">
            <w:pPr>
              <w:spacing w:before="0" w:after="0"/>
              <w:jc w:val="center"/>
              <w:rPr>
                <w:rFonts w:cs="Arial"/>
              </w:rPr>
            </w:pPr>
            <w:r w:rsidRPr="00507FF6">
              <w:rPr>
                <w:rFonts w:cs="Arial"/>
                <w:b/>
              </w:rPr>
              <w:t>Х</w:t>
            </w:r>
          </w:p>
        </w:tc>
        <w:tc>
          <w:tcPr>
            <w:tcW w:w="1031" w:type="dxa"/>
          </w:tcPr>
          <w:p w:rsidR="007B34E4" w:rsidRPr="00507FF6" w:rsidRDefault="007B34E4" w:rsidP="00C26ED4">
            <w:pPr>
              <w:spacing w:before="0" w:after="0"/>
              <w:rPr>
                <w:rFonts w:cs="Arial"/>
              </w:rPr>
            </w:pPr>
          </w:p>
        </w:tc>
      </w:tr>
      <w:tr w:rsidR="007B34E4" w:rsidRPr="00507FF6">
        <w:tc>
          <w:tcPr>
            <w:tcW w:w="523" w:type="dxa"/>
          </w:tcPr>
          <w:p w:rsidR="007B34E4" w:rsidRPr="00507FF6" w:rsidRDefault="007B34E4" w:rsidP="00C26ED4">
            <w:pPr>
              <w:numPr>
                <w:ilvl w:val="0"/>
                <w:numId w:val="29"/>
              </w:numPr>
              <w:spacing w:before="0" w:after="0"/>
              <w:ind w:hanging="720"/>
              <w:jc w:val="left"/>
              <w:rPr>
                <w:rFonts w:cs="Arial"/>
              </w:rPr>
            </w:pPr>
          </w:p>
        </w:tc>
        <w:tc>
          <w:tcPr>
            <w:tcW w:w="1284" w:type="dxa"/>
          </w:tcPr>
          <w:p w:rsidR="007B34E4" w:rsidRPr="00507FF6" w:rsidRDefault="007B34E4" w:rsidP="00AC3B4F">
            <w:pPr>
              <w:spacing w:before="0" w:after="0"/>
              <w:rPr>
                <w:rFonts w:cs="Arial"/>
              </w:rPr>
            </w:pPr>
            <w:r>
              <w:rPr>
                <w:rFonts w:cs="Arial"/>
              </w:rPr>
              <w:t>ПБ22</w:t>
            </w:r>
            <w:r w:rsidRPr="00507FF6">
              <w:rPr>
                <w:rFonts w:cs="Arial"/>
              </w:rPr>
              <w:t>4</w:t>
            </w:r>
            <w:r w:rsidR="00AC3B4F">
              <w:rPr>
                <w:rFonts w:cs="Arial"/>
              </w:rPr>
              <w:t xml:space="preserve"> (ПБ224,1, ПБ224.2</w:t>
            </w:r>
            <w:r w:rsidR="00443941">
              <w:rPr>
                <w:rFonts w:cs="Arial"/>
              </w:rPr>
              <w:t>, ПБ224,3</w:t>
            </w:r>
            <w:r w:rsidR="00AC3B4F">
              <w:rPr>
                <w:rFonts w:cs="Arial"/>
              </w:rPr>
              <w:t>)</w:t>
            </w:r>
          </w:p>
        </w:tc>
        <w:tc>
          <w:tcPr>
            <w:tcW w:w="4122" w:type="dxa"/>
          </w:tcPr>
          <w:p w:rsidR="007B34E4" w:rsidRPr="00507FF6" w:rsidRDefault="007B34E4" w:rsidP="00C26ED4">
            <w:pPr>
              <w:spacing w:before="0" w:after="0"/>
              <w:rPr>
                <w:rFonts w:cs="Arial"/>
              </w:rPr>
            </w:pPr>
            <w:r w:rsidRPr="00507FF6">
              <w:rPr>
                <w:rFonts w:cs="Arial"/>
              </w:rPr>
              <w:t xml:space="preserve">Объем </w:t>
            </w:r>
            <w:r>
              <w:rPr>
                <w:rFonts w:cs="Arial"/>
              </w:rPr>
              <w:t>лимитов бюджетных обязательств</w:t>
            </w:r>
            <w:r w:rsidRPr="00507FF6">
              <w:rPr>
                <w:rFonts w:cs="Arial"/>
              </w:rPr>
              <w:t>, нераспределенных ГРБС</w:t>
            </w:r>
          </w:p>
        </w:tc>
        <w:tc>
          <w:tcPr>
            <w:tcW w:w="780" w:type="dxa"/>
          </w:tcPr>
          <w:p w:rsidR="007B34E4" w:rsidRPr="00507FF6" w:rsidRDefault="007B34E4" w:rsidP="00C26ED4">
            <w:pPr>
              <w:spacing w:before="0" w:after="0"/>
              <w:jc w:val="center"/>
              <w:rPr>
                <w:rFonts w:cs="Arial"/>
                <w:b/>
              </w:rPr>
            </w:pPr>
          </w:p>
        </w:tc>
        <w:tc>
          <w:tcPr>
            <w:tcW w:w="851" w:type="dxa"/>
          </w:tcPr>
          <w:p w:rsidR="007B34E4" w:rsidRPr="00507FF6" w:rsidRDefault="007B34E4" w:rsidP="00C26ED4">
            <w:pPr>
              <w:spacing w:before="0" w:after="0"/>
              <w:rPr>
                <w:rFonts w:cs="Arial"/>
              </w:rPr>
            </w:pPr>
          </w:p>
        </w:tc>
        <w:tc>
          <w:tcPr>
            <w:tcW w:w="818" w:type="dxa"/>
          </w:tcPr>
          <w:p w:rsidR="007B34E4" w:rsidRPr="00507FF6" w:rsidRDefault="007B34E4" w:rsidP="00C26ED4">
            <w:pPr>
              <w:spacing w:before="0" w:after="0"/>
              <w:rPr>
                <w:rFonts w:cs="Arial"/>
              </w:rPr>
            </w:pPr>
          </w:p>
        </w:tc>
        <w:tc>
          <w:tcPr>
            <w:tcW w:w="851" w:type="dxa"/>
          </w:tcPr>
          <w:p w:rsidR="007B34E4" w:rsidRPr="00507FF6" w:rsidRDefault="007B34E4" w:rsidP="00C26ED4">
            <w:pPr>
              <w:spacing w:before="0" w:after="0"/>
              <w:jc w:val="center"/>
              <w:rPr>
                <w:rFonts w:cs="Arial"/>
              </w:rPr>
            </w:pPr>
            <w:r w:rsidRPr="00507FF6">
              <w:rPr>
                <w:rFonts w:cs="Arial"/>
                <w:b/>
              </w:rPr>
              <w:t>Х</w:t>
            </w:r>
          </w:p>
        </w:tc>
        <w:tc>
          <w:tcPr>
            <w:tcW w:w="1031" w:type="dxa"/>
          </w:tcPr>
          <w:p w:rsidR="007B34E4" w:rsidRPr="00507FF6" w:rsidRDefault="007B34E4" w:rsidP="00C26ED4">
            <w:pPr>
              <w:spacing w:before="0" w:after="0"/>
              <w:rPr>
                <w:rFonts w:cs="Arial"/>
              </w:rPr>
            </w:pPr>
          </w:p>
        </w:tc>
      </w:tr>
      <w:tr w:rsidR="007B34E4" w:rsidRPr="00507FF6">
        <w:tc>
          <w:tcPr>
            <w:tcW w:w="523" w:type="dxa"/>
          </w:tcPr>
          <w:p w:rsidR="007B34E4" w:rsidRPr="00507FF6" w:rsidRDefault="007B34E4" w:rsidP="00C26ED4">
            <w:pPr>
              <w:numPr>
                <w:ilvl w:val="0"/>
                <w:numId w:val="29"/>
              </w:numPr>
              <w:spacing w:before="0" w:after="0"/>
              <w:ind w:hanging="720"/>
              <w:jc w:val="left"/>
              <w:rPr>
                <w:rFonts w:cs="Arial"/>
              </w:rPr>
            </w:pPr>
          </w:p>
        </w:tc>
        <w:tc>
          <w:tcPr>
            <w:tcW w:w="1284" w:type="dxa"/>
          </w:tcPr>
          <w:p w:rsidR="007B34E4" w:rsidRPr="00507FF6" w:rsidRDefault="007B34E4" w:rsidP="00C26ED4">
            <w:pPr>
              <w:spacing w:before="0" w:after="0"/>
              <w:rPr>
                <w:rFonts w:cs="Arial"/>
              </w:rPr>
            </w:pPr>
            <w:r>
              <w:rPr>
                <w:rFonts w:cs="Arial"/>
              </w:rPr>
              <w:t>ПБ22</w:t>
            </w:r>
            <w:r w:rsidRPr="00507FF6">
              <w:rPr>
                <w:rFonts w:cs="Arial"/>
              </w:rPr>
              <w:t>5</w:t>
            </w:r>
          </w:p>
        </w:tc>
        <w:tc>
          <w:tcPr>
            <w:tcW w:w="4122" w:type="dxa"/>
          </w:tcPr>
          <w:p w:rsidR="007B34E4" w:rsidRPr="00507FF6" w:rsidRDefault="00F329B8" w:rsidP="00C26ED4">
            <w:pPr>
              <w:spacing w:before="0" w:after="0"/>
              <w:rPr>
                <w:rFonts w:cs="Arial"/>
              </w:rPr>
            </w:pPr>
            <w:r w:rsidRPr="00F329B8">
              <w:rPr>
                <w:rFonts w:cs="Arial"/>
              </w:rPr>
              <w:t>Объем лимитов бюджетных обязательств по расходам, финансовое обеспечение которых осуществляется при выполнении условий, установленных федеральным законом о федеральном бюджете</w:t>
            </w:r>
          </w:p>
        </w:tc>
        <w:tc>
          <w:tcPr>
            <w:tcW w:w="780" w:type="dxa"/>
          </w:tcPr>
          <w:p w:rsidR="007B34E4" w:rsidRPr="00507FF6" w:rsidRDefault="007B34E4" w:rsidP="00C26ED4">
            <w:pPr>
              <w:spacing w:before="0" w:after="0"/>
              <w:jc w:val="center"/>
              <w:rPr>
                <w:rFonts w:cs="Arial"/>
                <w:b/>
              </w:rPr>
            </w:pPr>
          </w:p>
        </w:tc>
        <w:tc>
          <w:tcPr>
            <w:tcW w:w="851" w:type="dxa"/>
          </w:tcPr>
          <w:p w:rsidR="007B34E4" w:rsidRPr="00507FF6" w:rsidRDefault="007B34E4" w:rsidP="00C26ED4">
            <w:pPr>
              <w:spacing w:before="0" w:after="0"/>
              <w:rPr>
                <w:rFonts w:cs="Arial"/>
              </w:rPr>
            </w:pPr>
          </w:p>
        </w:tc>
        <w:tc>
          <w:tcPr>
            <w:tcW w:w="818" w:type="dxa"/>
          </w:tcPr>
          <w:p w:rsidR="007B34E4" w:rsidRPr="00507FF6" w:rsidRDefault="007B34E4" w:rsidP="00C26ED4">
            <w:pPr>
              <w:spacing w:before="0" w:after="0"/>
              <w:rPr>
                <w:rFonts w:cs="Arial"/>
              </w:rPr>
            </w:pPr>
          </w:p>
        </w:tc>
        <w:tc>
          <w:tcPr>
            <w:tcW w:w="851" w:type="dxa"/>
          </w:tcPr>
          <w:p w:rsidR="007B34E4" w:rsidRPr="00507FF6" w:rsidRDefault="007B34E4" w:rsidP="00C26ED4">
            <w:pPr>
              <w:spacing w:before="0" w:after="0"/>
              <w:jc w:val="center"/>
              <w:rPr>
                <w:rFonts w:cs="Arial"/>
              </w:rPr>
            </w:pPr>
            <w:r w:rsidRPr="00507FF6">
              <w:rPr>
                <w:rFonts w:cs="Arial"/>
                <w:b/>
              </w:rPr>
              <w:t>Х</w:t>
            </w:r>
          </w:p>
        </w:tc>
        <w:tc>
          <w:tcPr>
            <w:tcW w:w="1031" w:type="dxa"/>
          </w:tcPr>
          <w:p w:rsidR="007B34E4" w:rsidRPr="00507FF6" w:rsidRDefault="007B34E4" w:rsidP="00C26ED4">
            <w:pPr>
              <w:spacing w:before="0" w:after="0"/>
              <w:rPr>
                <w:rFonts w:cs="Arial"/>
              </w:rPr>
            </w:pPr>
          </w:p>
        </w:tc>
      </w:tr>
      <w:tr w:rsidR="00E15B59" w:rsidRPr="00507FF6">
        <w:tc>
          <w:tcPr>
            <w:tcW w:w="10260" w:type="dxa"/>
            <w:gridSpan w:val="8"/>
          </w:tcPr>
          <w:p w:rsidR="00E15B59" w:rsidRPr="00507FF6" w:rsidRDefault="00E15B59" w:rsidP="00507FF6">
            <w:pPr>
              <w:spacing w:before="0" w:after="0"/>
              <w:rPr>
                <w:rFonts w:cs="Arial"/>
              </w:rPr>
            </w:pPr>
            <w:r w:rsidRPr="00507FF6">
              <w:rPr>
                <w:rFonts w:cs="Arial"/>
                <w:b/>
                <w:bCs/>
              </w:rPr>
              <w:t>Направление анализа «Исполнение доходной части бюджета»</w:t>
            </w: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ПБ301</w:t>
            </w:r>
          </w:p>
        </w:tc>
        <w:tc>
          <w:tcPr>
            <w:tcW w:w="4122" w:type="dxa"/>
          </w:tcPr>
          <w:p w:rsidR="00E15B59" w:rsidRPr="00507FF6" w:rsidRDefault="00E15B59" w:rsidP="00507FF6">
            <w:pPr>
              <w:spacing w:before="0" w:after="0"/>
              <w:rPr>
                <w:rFonts w:cs="Arial"/>
              </w:rPr>
            </w:pPr>
            <w:r w:rsidRPr="00507FF6">
              <w:rPr>
                <w:rFonts w:cs="Arial"/>
              </w:rPr>
              <w:t>Объем ВВП</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Default="00E15B59" w:rsidP="00507FF6">
            <w:pPr>
              <w:spacing w:before="0" w:after="0"/>
              <w:rPr>
                <w:rFonts w:cs="Arial"/>
              </w:rPr>
            </w:pPr>
            <w:r w:rsidRPr="00507FF6">
              <w:rPr>
                <w:rFonts w:cs="Arial"/>
              </w:rPr>
              <w:t>ПБ303</w:t>
            </w:r>
          </w:p>
          <w:p w:rsidR="00AB0876" w:rsidRPr="00507FF6" w:rsidRDefault="00AB0876" w:rsidP="00507FF6">
            <w:pPr>
              <w:spacing w:before="0" w:after="0"/>
              <w:rPr>
                <w:rFonts w:cs="Arial"/>
              </w:rPr>
            </w:pPr>
            <w:r>
              <w:rPr>
                <w:rFonts w:cs="Arial"/>
              </w:rPr>
              <w:t>(ПБ303.</w:t>
            </w:r>
            <w:r w:rsidR="00172AA2">
              <w:rPr>
                <w:rFonts w:cs="Arial"/>
              </w:rPr>
              <w:t>0</w:t>
            </w:r>
            <w:r>
              <w:rPr>
                <w:rFonts w:cs="Arial"/>
              </w:rPr>
              <w:t>2)</w:t>
            </w:r>
          </w:p>
        </w:tc>
        <w:tc>
          <w:tcPr>
            <w:tcW w:w="4122" w:type="dxa"/>
          </w:tcPr>
          <w:p w:rsidR="00E15B59" w:rsidRPr="00507FF6" w:rsidRDefault="00E15B59" w:rsidP="00507FF6">
            <w:pPr>
              <w:spacing w:before="0" w:after="0"/>
              <w:rPr>
                <w:rFonts w:cs="Arial"/>
              </w:rPr>
            </w:pPr>
            <w:r w:rsidRPr="00507FF6">
              <w:rPr>
                <w:rFonts w:cs="Arial"/>
              </w:rPr>
              <w:t>Объем поступлений по доходам</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ПБ304</w:t>
            </w:r>
          </w:p>
        </w:tc>
        <w:tc>
          <w:tcPr>
            <w:tcW w:w="4122" w:type="dxa"/>
          </w:tcPr>
          <w:p w:rsidR="00E15B59" w:rsidRPr="00507FF6" w:rsidRDefault="00E15B59" w:rsidP="00507FF6">
            <w:pPr>
              <w:spacing w:before="0" w:after="0"/>
              <w:rPr>
                <w:rFonts w:cs="Arial"/>
              </w:rPr>
            </w:pPr>
            <w:r w:rsidRPr="00507FF6">
              <w:rPr>
                <w:rFonts w:cs="Arial"/>
              </w:rPr>
              <w:t>Прогноз с учетом изменений поступлений по доходам</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ПБ305</w:t>
            </w:r>
          </w:p>
        </w:tc>
        <w:tc>
          <w:tcPr>
            <w:tcW w:w="4122" w:type="dxa"/>
          </w:tcPr>
          <w:p w:rsidR="00E15B59" w:rsidRPr="00507FF6" w:rsidRDefault="00E15B59" w:rsidP="00507FF6">
            <w:pPr>
              <w:spacing w:before="0" w:after="0"/>
              <w:rPr>
                <w:rFonts w:cs="Arial"/>
              </w:rPr>
            </w:pPr>
            <w:r w:rsidRPr="00507FF6">
              <w:rPr>
                <w:rFonts w:cs="Arial"/>
              </w:rPr>
              <w:t>Прогноз с учетом изменений поступлений по доходам на дату</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ПБ306</w:t>
            </w:r>
          </w:p>
        </w:tc>
        <w:tc>
          <w:tcPr>
            <w:tcW w:w="4122" w:type="dxa"/>
          </w:tcPr>
          <w:p w:rsidR="00E15B59" w:rsidRPr="00507FF6" w:rsidRDefault="00E15B59" w:rsidP="00507FF6">
            <w:pPr>
              <w:spacing w:before="0" w:after="0"/>
              <w:rPr>
                <w:rFonts w:cs="Arial"/>
              </w:rPr>
            </w:pPr>
            <w:r w:rsidRPr="00507FF6">
              <w:rPr>
                <w:rFonts w:cs="Arial"/>
              </w:rPr>
              <w:t>Объем средств, возвращенных из бюджета</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ПБ307</w:t>
            </w:r>
          </w:p>
        </w:tc>
        <w:tc>
          <w:tcPr>
            <w:tcW w:w="4122" w:type="dxa"/>
          </w:tcPr>
          <w:p w:rsidR="00E15B59" w:rsidRPr="00507FF6" w:rsidRDefault="00E15B59" w:rsidP="00507FF6">
            <w:pPr>
              <w:spacing w:before="0" w:after="0"/>
              <w:rPr>
                <w:rFonts w:cs="Arial"/>
              </w:rPr>
            </w:pPr>
            <w:r w:rsidRPr="00507FF6">
              <w:rPr>
                <w:rFonts w:cs="Arial"/>
              </w:rPr>
              <w:t>Объем невыясненных поступлений</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ПБ308</w:t>
            </w:r>
          </w:p>
        </w:tc>
        <w:tc>
          <w:tcPr>
            <w:tcW w:w="4122" w:type="dxa"/>
          </w:tcPr>
          <w:p w:rsidR="00E15B59" w:rsidRPr="00507FF6" w:rsidRDefault="00E15B59" w:rsidP="00507FF6">
            <w:pPr>
              <w:spacing w:before="0" w:after="0"/>
              <w:rPr>
                <w:rFonts w:cs="Arial"/>
              </w:rPr>
            </w:pPr>
            <w:r w:rsidRPr="00507FF6">
              <w:rPr>
                <w:rFonts w:cs="Arial"/>
              </w:rPr>
              <w:t>Объем уточненных невыясненных поступлений</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ПБ310</w:t>
            </w:r>
          </w:p>
        </w:tc>
        <w:tc>
          <w:tcPr>
            <w:tcW w:w="4122" w:type="dxa"/>
          </w:tcPr>
          <w:p w:rsidR="00E15B59" w:rsidRPr="00507FF6" w:rsidRDefault="00E15B59" w:rsidP="00507FF6">
            <w:pPr>
              <w:spacing w:before="0" w:after="0"/>
              <w:rPr>
                <w:rFonts w:cs="Arial"/>
              </w:rPr>
            </w:pPr>
            <w:r w:rsidRPr="00507FF6">
              <w:rPr>
                <w:rFonts w:cs="Arial"/>
              </w:rPr>
              <w:t xml:space="preserve">Общее количество дней исполнения документов на возврат по возвратам </w:t>
            </w:r>
            <w:r w:rsidRPr="00507FF6">
              <w:rPr>
                <w:rFonts w:cs="Arial"/>
              </w:rPr>
              <w:lastRenderedPageBreak/>
              <w:t>плательщикам</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ПБ311</w:t>
            </w:r>
          </w:p>
        </w:tc>
        <w:tc>
          <w:tcPr>
            <w:tcW w:w="4122" w:type="dxa"/>
          </w:tcPr>
          <w:p w:rsidR="00E15B59" w:rsidRPr="00507FF6" w:rsidRDefault="00E15B59" w:rsidP="00507FF6">
            <w:pPr>
              <w:spacing w:before="0" w:after="0"/>
              <w:rPr>
                <w:rFonts w:cs="Arial"/>
              </w:rPr>
            </w:pPr>
            <w:r w:rsidRPr="00507FF6">
              <w:rPr>
                <w:rFonts w:cs="Arial"/>
              </w:rPr>
              <w:t>Количество документов на возврат по возвратам плательщикам</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ПБ312</w:t>
            </w:r>
          </w:p>
        </w:tc>
        <w:tc>
          <w:tcPr>
            <w:tcW w:w="4122" w:type="dxa"/>
          </w:tcPr>
          <w:p w:rsidR="00E15B59" w:rsidRPr="00507FF6" w:rsidRDefault="00E15B59" w:rsidP="00507FF6">
            <w:pPr>
              <w:spacing w:before="0" w:after="0"/>
              <w:rPr>
                <w:rFonts w:cs="Arial"/>
              </w:rPr>
            </w:pPr>
            <w:r w:rsidRPr="00507FF6">
              <w:rPr>
                <w:rFonts w:cs="Arial"/>
              </w:rPr>
              <w:t>Численность населения</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ПБ313</w:t>
            </w:r>
          </w:p>
        </w:tc>
        <w:tc>
          <w:tcPr>
            <w:tcW w:w="4122" w:type="dxa"/>
          </w:tcPr>
          <w:p w:rsidR="00E15B59" w:rsidRPr="00507FF6" w:rsidRDefault="00E15B59" w:rsidP="00507FF6">
            <w:pPr>
              <w:spacing w:before="0" w:after="0"/>
              <w:rPr>
                <w:rFonts w:cs="Arial"/>
              </w:rPr>
            </w:pPr>
            <w:r w:rsidRPr="00507FF6">
              <w:rPr>
                <w:rFonts w:cs="Arial"/>
              </w:rPr>
              <w:t>Численность экономически активного населения</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3"/>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ПБ314</w:t>
            </w:r>
          </w:p>
        </w:tc>
        <w:tc>
          <w:tcPr>
            <w:tcW w:w="4122" w:type="dxa"/>
          </w:tcPr>
          <w:p w:rsidR="00E15B59" w:rsidRPr="00507FF6" w:rsidRDefault="00E15B59" w:rsidP="00507FF6">
            <w:pPr>
              <w:spacing w:before="0" w:after="0"/>
              <w:rPr>
                <w:rFonts w:cs="Arial"/>
              </w:rPr>
            </w:pPr>
            <w:r w:rsidRPr="00507FF6">
              <w:rPr>
                <w:rFonts w:cs="Arial"/>
              </w:rPr>
              <w:t>Численность безработных</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1031" w:type="dxa"/>
          </w:tcPr>
          <w:p w:rsidR="00E15B59" w:rsidRPr="00507FF6" w:rsidRDefault="00E15B59" w:rsidP="00507FF6">
            <w:pPr>
              <w:spacing w:before="0" w:after="0"/>
              <w:rPr>
                <w:rFonts w:cs="Arial"/>
              </w:rPr>
            </w:pPr>
          </w:p>
        </w:tc>
      </w:tr>
      <w:tr w:rsidR="00E15B59" w:rsidRPr="00507FF6">
        <w:tc>
          <w:tcPr>
            <w:tcW w:w="10260" w:type="dxa"/>
            <w:gridSpan w:val="8"/>
          </w:tcPr>
          <w:p w:rsidR="00E15B59" w:rsidRPr="00507FF6" w:rsidRDefault="00E15B59" w:rsidP="00507FF6">
            <w:pPr>
              <w:spacing w:before="0" w:after="0"/>
              <w:rPr>
                <w:rFonts w:cs="Arial"/>
              </w:rPr>
            </w:pPr>
            <w:r w:rsidRPr="00507FF6">
              <w:rPr>
                <w:rFonts w:cs="Arial"/>
                <w:b/>
                <w:bCs/>
              </w:rPr>
              <w:t>Направление анализа «Межбюджетное регулирование»</w:t>
            </w:r>
          </w:p>
        </w:tc>
      </w:tr>
      <w:tr w:rsidR="00EE5B89" w:rsidRPr="00507FF6">
        <w:tc>
          <w:tcPr>
            <w:tcW w:w="523" w:type="dxa"/>
          </w:tcPr>
          <w:p w:rsidR="00EE5B89" w:rsidRPr="00507FF6" w:rsidRDefault="00EE5B89" w:rsidP="006C50DC">
            <w:pPr>
              <w:numPr>
                <w:ilvl w:val="0"/>
                <w:numId w:val="34"/>
              </w:numPr>
              <w:spacing w:before="0" w:after="0"/>
              <w:jc w:val="left"/>
              <w:rPr>
                <w:rFonts w:cs="Arial"/>
              </w:rPr>
            </w:pPr>
          </w:p>
        </w:tc>
        <w:tc>
          <w:tcPr>
            <w:tcW w:w="1284" w:type="dxa"/>
          </w:tcPr>
          <w:p w:rsidR="00EE5B89" w:rsidRPr="00507FF6" w:rsidRDefault="00EE5B89" w:rsidP="006C50DC">
            <w:pPr>
              <w:spacing w:before="0" w:after="0"/>
              <w:rPr>
                <w:rFonts w:cs="Arial"/>
              </w:rPr>
            </w:pPr>
            <w:r w:rsidRPr="00507FF6">
              <w:rPr>
                <w:rFonts w:cs="Arial"/>
              </w:rPr>
              <w:t>ПБ4</w:t>
            </w:r>
            <w:r>
              <w:rPr>
                <w:rFonts w:cs="Arial"/>
              </w:rPr>
              <w:t>14</w:t>
            </w:r>
          </w:p>
        </w:tc>
        <w:tc>
          <w:tcPr>
            <w:tcW w:w="4122" w:type="dxa"/>
          </w:tcPr>
          <w:p w:rsidR="00EE5B89" w:rsidRPr="00507FF6" w:rsidRDefault="00EE5B89" w:rsidP="006C50DC">
            <w:pPr>
              <w:spacing w:before="0" w:after="0"/>
              <w:rPr>
                <w:rFonts w:cs="Arial"/>
              </w:rPr>
            </w:pPr>
            <w:r w:rsidRPr="00A36F8F">
              <w:rPr>
                <w:rFonts w:cs="Arial"/>
              </w:rPr>
              <w:t>Объем расходов федерального бюджета по межбюджетным трансфертам (по территориям, с кодом целей)</w:t>
            </w:r>
          </w:p>
        </w:tc>
        <w:tc>
          <w:tcPr>
            <w:tcW w:w="780" w:type="dxa"/>
          </w:tcPr>
          <w:p w:rsidR="00EE5B89" w:rsidRPr="00507FF6" w:rsidRDefault="00EE5B89" w:rsidP="006C50DC">
            <w:pPr>
              <w:spacing w:before="0" w:after="0"/>
              <w:rPr>
                <w:rFonts w:cs="Arial"/>
              </w:rPr>
            </w:pPr>
          </w:p>
        </w:tc>
        <w:tc>
          <w:tcPr>
            <w:tcW w:w="851" w:type="dxa"/>
          </w:tcPr>
          <w:p w:rsidR="00EE5B89" w:rsidRPr="00507FF6" w:rsidRDefault="00EE5B89" w:rsidP="006C50DC">
            <w:pPr>
              <w:spacing w:before="0" w:after="0"/>
              <w:jc w:val="center"/>
              <w:rPr>
                <w:rFonts w:cs="Arial"/>
                <w:b/>
              </w:rPr>
            </w:pPr>
          </w:p>
        </w:tc>
        <w:tc>
          <w:tcPr>
            <w:tcW w:w="818" w:type="dxa"/>
          </w:tcPr>
          <w:p w:rsidR="00EE5B89" w:rsidRPr="00507FF6" w:rsidRDefault="00EE5B89" w:rsidP="006C50DC">
            <w:pPr>
              <w:spacing w:before="0" w:after="0"/>
              <w:jc w:val="center"/>
              <w:rPr>
                <w:rFonts w:cs="Arial"/>
                <w:b/>
              </w:rPr>
            </w:pPr>
          </w:p>
        </w:tc>
        <w:tc>
          <w:tcPr>
            <w:tcW w:w="851" w:type="dxa"/>
          </w:tcPr>
          <w:p w:rsidR="00EE5B89" w:rsidRPr="00507FF6" w:rsidRDefault="00EE5B89" w:rsidP="006C50DC">
            <w:pPr>
              <w:spacing w:before="0" w:after="0"/>
              <w:jc w:val="center"/>
              <w:rPr>
                <w:rFonts w:cs="Arial"/>
              </w:rPr>
            </w:pPr>
            <w:r w:rsidRPr="00507FF6">
              <w:rPr>
                <w:rFonts w:cs="Arial"/>
                <w:b/>
              </w:rPr>
              <w:t>Х</w:t>
            </w:r>
          </w:p>
        </w:tc>
        <w:tc>
          <w:tcPr>
            <w:tcW w:w="1031" w:type="dxa"/>
          </w:tcPr>
          <w:p w:rsidR="00EE5B89" w:rsidRPr="00507FF6" w:rsidRDefault="00EE5B89" w:rsidP="006C50DC">
            <w:pPr>
              <w:spacing w:before="0" w:after="0"/>
              <w:rPr>
                <w:rFonts w:cs="Arial"/>
              </w:rPr>
            </w:pPr>
          </w:p>
        </w:tc>
      </w:tr>
      <w:tr w:rsidR="001550AE" w:rsidRPr="00507FF6">
        <w:tc>
          <w:tcPr>
            <w:tcW w:w="523" w:type="dxa"/>
          </w:tcPr>
          <w:p w:rsidR="001550AE" w:rsidRPr="00507FF6" w:rsidRDefault="001550AE" w:rsidP="006C50DC">
            <w:pPr>
              <w:numPr>
                <w:ilvl w:val="0"/>
                <w:numId w:val="34"/>
              </w:numPr>
              <w:spacing w:before="0" w:after="0"/>
              <w:jc w:val="left"/>
              <w:rPr>
                <w:rFonts w:cs="Arial"/>
              </w:rPr>
            </w:pPr>
          </w:p>
        </w:tc>
        <w:tc>
          <w:tcPr>
            <w:tcW w:w="1284" w:type="dxa"/>
          </w:tcPr>
          <w:p w:rsidR="001550AE" w:rsidRPr="00507FF6" w:rsidRDefault="001550AE" w:rsidP="006C50DC">
            <w:pPr>
              <w:spacing w:before="0" w:after="0"/>
              <w:rPr>
                <w:rFonts w:cs="Arial"/>
              </w:rPr>
            </w:pPr>
            <w:r w:rsidRPr="00507FF6">
              <w:rPr>
                <w:rFonts w:cs="Arial"/>
              </w:rPr>
              <w:t>ПБ4</w:t>
            </w:r>
            <w:r>
              <w:rPr>
                <w:rFonts w:cs="Arial"/>
              </w:rPr>
              <w:t>20</w:t>
            </w:r>
          </w:p>
        </w:tc>
        <w:tc>
          <w:tcPr>
            <w:tcW w:w="4122" w:type="dxa"/>
          </w:tcPr>
          <w:p w:rsidR="001550AE" w:rsidRPr="00A36F8F" w:rsidRDefault="001550AE" w:rsidP="006C50DC">
            <w:pPr>
              <w:spacing w:before="0" w:after="0"/>
              <w:rPr>
                <w:rFonts w:cs="Arial"/>
              </w:rPr>
            </w:pPr>
            <w:r w:rsidRPr="00A36F8F">
              <w:rPr>
                <w:rFonts w:cs="Arial"/>
              </w:rPr>
              <w:t>Остаток целевых средств</w:t>
            </w:r>
            <w:r>
              <w:rPr>
                <w:rFonts w:cs="Arial"/>
              </w:rPr>
              <w:t xml:space="preserve"> на начало года</w:t>
            </w:r>
          </w:p>
        </w:tc>
        <w:tc>
          <w:tcPr>
            <w:tcW w:w="780" w:type="dxa"/>
          </w:tcPr>
          <w:p w:rsidR="001550AE" w:rsidRPr="00507FF6" w:rsidRDefault="001550AE" w:rsidP="006C50DC">
            <w:pPr>
              <w:spacing w:before="0" w:after="0"/>
              <w:rPr>
                <w:rFonts w:cs="Arial"/>
              </w:rPr>
            </w:pPr>
          </w:p>
        </w:tc>
        <w:tc>
          <w:tcPr>
            <w:tcW w:w="851" w:type="dxa"/>
          </w:tcPr>
          <w:p w:rsidR="001550AE" w:rsidRPr="00507FF6" w:rsidRDefault="001550AE" w:rsidP="006C50DC">
            <w:pPr>
              <w:spacing w:before="0" w:after="0"/>
              <w:jc w:val="center"/>
              <w:rPr>
                <w:rFonts w:cs="Arial"/>
                <w:b/>
              </w:rPr>
            </w:pPr>
          </w:p>
        </w:tc>
        <w:tc>
          <w:tcPr>
            <w:tcW w:w="818" w:type="dxa"/>
          </w:tcPr>
          <w:p w:rsidR="001550AE" w:rsidRPr="00507FF6" w:rsidRDefault="001550AE" w:rsidP="006C50DC">
            <w:pPr>
              <w:spacing w:before="0" w:after="0"/>
              <w:jc w:val="center"/>
              <w:rPr>
                <w:rFonts w:cs="Arial"/>
                <w:b/>
              </w:rPr>
            </w:pPr>
          </w:p>
        </w:tc>
        <w:tc>
          <w:tcPr>
            <w:tcW w:w="851" w:type="dxa"/>
          </w:tcPr>
          <w:p w:rsidR="001550AE" w:rsidRPr="00507FF6" w:rsidRDefault="001550AE" w:rsidP="006C50DC">
            <w:pPr>
              <w:spacing w:before="0" w:after="0"/>
              <w:jc w:val="center"/>
              <w:rPr>
                <w:rFonts w:cs="Arial"/>
                <w:b/>
              </w:rPr>
            </w:pPr>
            <w:r>
              <w:rPr>
                <w:rFonts w:cs="Arial"/>
                <w:b/>
              </w:rPr>
              <w:t>Х</w:t>
            </w:r>
          </w:p>
        </w:tc>
        <w:tc>
          <w:tcPr>
            <w:tcW w:w="1031" w:type="dxa"/>
          </w:tcPr>
          <w:p w:rsidR="001550AE" w:rsidRPr="00507FF6" w:rsidRDefault="001550AE" w:rsidP="006C50DC">
            <w:pPr>
              <w:spacing w:before="0" w:after="0"/>
              <w:rPr>
                <w:rFonts w:cs="Arial"/>
              </w:rPr>
            </w:pPr>
          </w:p>
        </w:tc>
      </w:tr>
      <w:tr w:rsidR="00EE5B89" w:rsidRPr="00507FF6">
        <w:tc>
          <w:tcPr>
            <w:tcW w:w="523" w:type="dxa"/>
          </w:tcPr>
          <w:p w:rsidR="00EE5B89" w:rsidRPr="00507FF6" w:rsidRDefault="00EE5B89" w:rsidP="006C50DC">
            <w:pPr>
              <w:numPr>
                <w:ilvl w:val="0"/>
                <w:numId w:val="34"/>
              </w:numPr>
              <w:spacing w:before="0" w:after="0"/>
              <w:jc w:val="left"/>
              <w:rPr>
                <w:rFonts w:cs="Arial"/>
              </w:rPr>
            </w:pPr>
          </w:p>
        </w:tc>
        <w:tc>
          <w:tcPr>
            <w:tcW w:w="1284" w:type="dxa"/>
          </w:tcPr>
          <w:p w:rsidR="00EE5B89" w:rsidRPr="00507FF6" w:rsidRDefault="00EE5B89" w:rsidP="006C50DC">
            <w:pPr>
              <w:spacing w:before="0" w:after="0"/>
              <w:rPr>
                <w:rFonts w:cs="Arial"/>
              </w:rPr>
            </w:pPr>
            <w:r w:rsidRPr="00507FF6">
              <w:rPr>
                <w:rFonts w:cs="Arial"/>
              </w:rPr>
              <w:t>ПБ4</w:t>
            </w:r>
            <w:r>
              <w:rPr>
                <w:rFonts w:cs="Arial"/>
              </w:rPr>
              <w:t>21</w:t>
            </w:r>
          </w:p>
        </w:tc>
        <w:tc>
          <w:tcPr>
            <w:tcW w:w="4122" w:type="dxa"/>
          </w:tcPr>
          <w:p w:rsidR="00EE5B89" w:rsidRPr="00507FF6" w:rsidRDefault="00EE5B89" w:rsidP="006C50DC">
            <w:pPr>
              <w:spacing w:before="0" w:after="0"/>
              <w:rPr>
                <w:rFonts w:cs="Arial"/>
              </w:rPr>
            </w:pPr>
            <w:r w:rsidRPr="00A36F8F">
              <w:rPr>
                <w:rFonts w:cs="Arial"/>
              </w:rPr>
              <w:t>Остаток целевых средств</w:t>
            </w:r>
          </w:p>
        </w:tc>
        <w:tc>
          <w:tcPr>
            <w:tcW w:w="780" w:type="dxa"/>
          </w:tcPr>
          <w:p w:rsidR="00EE5B89" w:rsidRPr="00507FF6" w:rsidRDefault="00EE5B89" w:rsidP="006C50DC">
            <w:pPr>
              <w:spacing w:before="0" w:after="0"/>
              <w:rPr>
                <w:rFonts w:cs="Arial"/>
              </w:rPr>
            </w:pPr>
          </w:p>
        </w:tc>
        <w:tc>
          <w:tcPr>
            <w:tcW w:w="851" w:type="dxa"/>
          </w:tcPr>
          <w:p w:rsidR="00EE5B89" w:rsidRPr="00507FF6" w:rsidRDefault="00EE5B89" w:rsidP="006C50DC">
            <w:pPr>
              <w:spacing w:before="0" w:after="0"/>
              <w:jc w:val="center"/>
              <w:rPr>
                <w:rFonts w:cs="Arial"/>
                <w:b/>
              </w:rPr>
            </w:pPr>
          </w:p>
        </w:tc>
        <w:tc>
          <w:tcPr>
            <w:tcW w:w="818" w:type="dxa"/>
          </w:tcPr>
          <w:p w:rsidR="00EE5B89" w:rsidRPr="00507FF6" w:rsidRDefault="00EE5B89" w:rsidP="006C50DC">
            <w:pPr>
              <w:spacing w:before="0" w:after="0"/>
              <w:jc w:val="center"/>
              <w:rPr>
                <w:rFonts w:cs="Arial"/>
                <w:b/>
              </w:rPr>
            </w:pPr>
          </w:p>
        </w:tc>
        <w:tc>
          <w:tcPr>
            <w:tcW w:w="851" w:type="dxa"/>
          </w:tcPr>
          <w:p w:rsidR="00EE5B89" w:rsidRPr="00507FF6" w:rsidRDefault="00EE5B89" w:rsidP="006C50DC">
            <w:pPr>
              <w:spacing w:before="0" w:after="0"/>
              <w:jc w:val="center"/>
              <w:rPr>
                <w:rFonts w:cs="Arial"/>
              </w:rPr>
            </w:pPr>
            <w:r w:rsidRPr="00507FF6">
              <w:rPr>
                <w:rFonts w:cs="Arial"/>
                <w:b/>
              </w:rPr>
              <w:t>Х</w:t>
            </w:r>
          </w:p>
        </w:tc>
        <w:tc>
          <w:tcPr>
            <w:tcW w:w="1031" w:type="dxa"/>
          </w:tcPr>
          <w:p w:rsidR="00EE5B89" w:rsidRPr="00507FF6" w:rsidRDefault="00EE5B89" w:rsidP="006C50DC">
            <w:pPr>
              <w:spacing w:before="0" w:after="0"/>
              <w:rPr>
                <w:rFonts w:cs="Arial"/>
              </w:rPr>
            </w:pPr>
          </w:p>
        </w:tc>
      </w:tr>
      <w:tr w:rsidR="00EE5B89" w:rsidRPr="00507FF6">
        <w:tc>
          <w:tcPr>
            <w:tcW w:w="523" w:type="dxa"/>
          </w:tcPr>
          <w:p w:rsidR="00EE5B89" w:rsidRPr="00507FF6" w:rsidRDefault="00EE5B89" w:rsidP="006C50DC">
            <w:pPr>
              <w:numPr>
                <w:ilvl w:val="0"/>
                <w:numId w:val="34"/>
              </w:numPr>
              <w:spacing w:before="0" w:after="0"/>
              <w:jc w:val="left"/>
              <w:rPr>
                <w:rFonts w:cs="Arial"/>
              </w:rPr>
            </w:pPr>
          </w:p>
        </w:tc>
        <w:tc>
          <w:tcPr>
            <w:tcW w:w="1284" w:type="dxa"/>
          </w:tcPr>
          <w:p w:rsidR="00EE5B89" w:rsidRPr="00507FF6" w:rsidRDefault="00EE5B89" w:rsidP="006C50DC">
            <w:pPr>
              <w:spacing w:before="0" w:after="0"/>
              <w:rPr>
                <w:rFonts w:cs="Arial"/>
              </w:rPr>
            </w:pPr>
            <w:r>
              <w:rPr>
                <w:rFonts w:cs="Arial"/>
              </w:rPr>
              <w:t>ПБ422</w:t>
            </w:r>
          </w:p>
        </w:tc>
        <w:tc>
          <w:tcPr>
            <w:tcW w:w="4122" w:type="dxa"/>
          </w:tcPr>
          <w:p w:rsidR="00EE5B89" w:rsidRPr="00507FF6" w:rsidRDefault="00EE5B89" w:rsidP="006C50DC">
            <w:pPr>
              <w:spacing w:before="0" w:after="0"/>
              <w:rPr>
                <w:rFonts w:cs="Arial"/>
              </w:rPr>
            </w:pPr>
            <w:r w:rsidRPr="00A36F8F">
              <w:rPr>
                <w:rFonts w:cs="Arial"/>
              </w:rPr>
              <w:t>Перечислено дебиторской задолженности прошлых лет по целевым средствам</w:t>
            </w:r>
          </w:p>
        </w:tc>
        <w:tc>
          <w:tcPr>
            <w:tcW w:w="780" w:type="dxa"/>
          </w:tcPr>
          <w:p w:rsidR="00EE5B89" w:rsidRPr="00507FF6" w:rsidRDefault="00EE5B89" w:rsidP="006C50DC">
            <w:pPr>
              <w:spacing w:before="0" w:after="0"/>
              <w:rPr>
                <w:rFonts w:cs="Arial"/>
              </w:rPr>
            </w:pPr>
          </w:p>
        </w:tc>
        <w:tc>
          <w:tcPr>
            <w:tcW w:w="851" w:type="dxa"/>
          </w:tcPr>
          <w:p w:rsidR="00EE5B89" w:rsidRPr="00507FF6" w:rsidRDefault="00EE5B89" w:rsidP="006C50DC">
            <w:pPr>
              <w:spacing w:before="0" w:after="0"/>
              <w:jc w:val="center"/>
              <w:rPr>
                <w:rFonts w:cs="Arial"/>
                <w:b/>
              </w:rPr>
            </w:pPr>
          </w:p>
        </w:tc>
        <w:tc>
          <w:tcPr>
            <w:tcW w:w="818" w:type="dxa"/>
          </w:tcPr>
          <w:p w:rsidR="00EE5B89" w:rsidRPr="00507FF6" w:rsidRDefault="00EE5B89" w:rsidP="006C50DC">
            <w:pPr>
              <w:spacing w:before="0" w:after="0"/>
              <w:jc w:val="center"/>
              <w:rPr>
                <w:rFonts w:cs="Arial"/>
                <w:b/>
              </w:rPr>
            </w:pPr>
          </w:p>
        </w:tc>
        <w:tc>
          <w:tcPr>
            <w:tcW w:w="851" w:type="dxa"/>
          </w:tcPr>
          <w:p w:rsidR="00EE5B89" w:rsidRPr="00507FF6" w:rsidRDefault="00EE5B89" w:rsidP="006C50DC">
            <w:pPr>
              <w:spacing w:before="0" w:after="0"/>
              <w:jc w:val="center"/>
              <w:rPr>
                <w:rFonts w:cs="Arial"/>
              </w:rPr>
            </w:pPr>
            <w:r w:rsidRPr="00507FF6">
              <w:rPr>
                <w:rFonts w:cs="Arial"/>
                <w:b/>
              </w:rPr>
              <w:t>Х</w:t>
            </w:r>
          </w:p>
        </w:tc>
        <w:tc>
          <w:tcPr>
            <w:tcW w:w="1031" w:type="dxa"/>
          </w:tcPr>
          <w:p w:rsidR="00EE5B89" w:rsidRPr="00507FF6" w:rsidRDefault="00EE5B89" w:rsidP="006C50DC">
            <w:pPr>
              <w:spacing w:before="0" w:after="0"/>
              <w:rPr>
                <w:rFonts w:cs="Arial"/>
              </w:rPr>
            </w:pPr>
          </w:p>
        </w:tc>
      </w:tr>
      <w:tr w:rsidR="00EE5B89" w:rsidRPr="00507FF6">
        <w:tc>
          <w:tcPr>
            <w:tcW w:w="523" w:type="dxa"/>
          </w:tcPr>
          <w:p w:rsidR="00EE5B89" w:rsidRPr="00507FF6" w:rsidRDefault="00EE5B89" w:rsidP="006C50DC">
            <w:pPr>
              <w:numPr>
                <w:ilvl w:val="0"/>
                <w:numId w:val="34"/>
              </w:numPr>
              <w:spacing w:before="0" w:after="0"/>
              <w:jc w:val="left"/>
              <w:rPr>
                <w:rFonts w:cs="Arial"/>
              </w:rPr>
            </w:pPr>
          </w:p>
        </w:tc>
        <w:tc>
          <w:tcPr>
            <w:tcW w:w="1284" w:type="dxa"/>
          </w:tcPr>
          <w:p w:rsidR="00EE5B89" w:rsidRPr="00507FF6" w:rsidRDefault="00EE5B89" w:rsidP="006C50DC">
            <w:pPr>
              <w:spacing w:before="0" w:after="0"/>
              <w:rPr>
                <w:rFonts w:cs="Arial"/>
              </w:rPr>
            </w:pPr>
            <w:r>
              <w:rPr>
                <w:rFonts w:cs="Arial"/>
              </w:rPr>
              <w:t>ПБ423</w:t>
            </w:r>
          </w:p>
        </w:tc>
        <w:tc>
          <w:tcPr>
            <w:tcW w:w="4122" w:type="dxa"/>
          </w:tcPr>
          <w:p w:rsidR="00EE5B89" w:rsidRPr="00507FF6" w:rsidRDefault="00EE5B89" w:rsidP="00206C00">
            <w:pPr>
              <w:spacing w:before="0" w:after="0"/>
              <w:rPr>
                <w:rFonts w:cs="Arial"/>
              </w:rPr>
            </w:pPr>
            <w:r w:rsidRPr="00A36F8F">
              <w:rPr>
                <w:rFonts w:cs="Arial"/>
              </w:rPr>
              <w:t>Возвращено целевых средств прошлых лет в бюджет субъекта из местных бюджетов</w:t>
            </w:r>
            <w:r w:rsidR="00206C00">
              <w:rPr>
                <w:rFonts w:cs="Arial"/>
              </w:rPr>
              <w:t xml:space="preserve"> и бюджетов ГВФ</w:t>
            </w:r>
          </w:p>
        </w:tc>
        <w:tc>
          <w:tcPr>
            <w:tcW w:w="780" w:type="dxa"/>
          </w:tcPr>
          <w:p w:rsidR="00EE5B89" w:rsidRPr="00507FF6" w:rsidRDefault="00EE5B89" w:rsidP="006C50DC">
            <w:pPr>
              <w:spacing w:before="0" w:after="0"/>
              <w:rPr>
                <w:rFonts w:cs="Arial"/>
              </w:rPr>
            </w:pPr>
          </w:p>
        </w:tc>
        <w:tc>
          <w:tcPr>
            <w:tcW w:w="851" w:type="dxa"/>
          </w:tcPr>
          <w:p w:rsidR="00EE5B89" w:rsidRPr="00507FF6" w:rsidRDefault="00EE5B89" w:rsidP="006C50DC">
            <w:pPr>
              <w:spacing w:before="0" w:after="0"/>
              <w:jc w:val="center"/>
              <w:rPr>
                <w:rFonts w:cs="Arial"/>
                <w:b/>
              </w:rPr>
            </w:pPr>
          </w:p>
        </w:tc>
        <w:tc>
          <w:tcPr>
            <w:tcW w:w="818" w:type="dxa"/>
          </w:tcPr>
          <w:p w:rsidR="00EE5B89" w:rsidRPr="00507FF6" w:rsidRDefault="00EE5B89" w:rsidP="006C50DC">
            <w:pPr>
              <w:spacing w:before="0" w:after="0"/>
              <w:jc w:val="center"/>
              <w:rPr>
                <w:rFonts w:cs="Arial"/>
                <w:b/>
              </w:rPr>
            </w:pPr>
          </w:p>
        </w:tc>
        <w:tc>
          <w:tcPr>
            <w:tcW w:w="851" w:type="dxa"/>
          </w:tcPr>
          <w:p w:rsidR="00EE5B89" w:rsidRPr="00507FF6" w:rsidRDefault="00EE5B89" w:rsidP="006C50DC">
            <w:pPr>
              <w:spacing w:before="0" w:after="0"/>
              <w:jc w:val="center"/>
              <w:rPr>
                <w:rFonts w:cs="Arial"/>
              </w:rPr>
            </w:pPr>
            <w:r w:rsidRPr="00507FF6">
              <w:rPr>
                <w:rFonts w:cs="Arial"/>
                <w:b/>
              </w:rPr>
              <w:t>Х</w:t>
            </w:r>
          </w:p>
        </w:tc>
        <w:tc>
          <w:tcPr>
            <w:tcW w:w="1031" w:type="dxa"/>
          </w:tcPr>
          <w:p w:rsidR="00EE5B89" w:rsidRPr="00507FF6" w:rsidRDefault="00EE5B89" w:rsidP="006C50DC">
            <w:pPr>
              <w:spacing w:before="0" w:after="0"/>
              <w:rPr>
                <w:rFonts w:cs="Arial"/>
              </w:rPr>
            </w:pPr>
          </w:p>
        </w:tc>
      </w:tr>
      <w:tr w:rsidR="00EE5B89" w:rsidRPr="00507FF6">
        <w:tc>
          <w:tcPr>
            <w:tcW w:w="523" w:type="dxa"/>
          </w:tcPr>
          <w:p w:rsidR="00EE5B89" w:rsidRPr="00507FF6" w:rsidRDefault="00EE5B89" w:rsidP="006C50DC">
            <w:pPr>
              <w:numPr>
                <w:ilvl w:val="0"/>
                <w:numId w:val="34"/>
              </w:numPr>
              <w:spacing w:before="0" w:after="0"/>
              <w:jc w:val="left"/>
              <w:rPr>
                <w:rFonts w:cs="Arial"/>
              </w:rPr>
            </w:pPr>
          </w:p>
        </w:tc>
        <w:tc>
          <w:tcPr>
            <w:tcW w:w="1284" w:type="dxa"/>
          </w:tcPr>
          <w:p w:rsidR="00EE5B89" w:rsidRPr="00507FF6" w:rsidRDefault="00EE5B89" w:rsidP="006C50DC">
            <w:pPr>
              <w:spacing w:before="0" w:after="0"/>
              <w:rPr>
                <w:rFonts w:cs="Arial"/>
              </w:rPr>
            </w:pPr>
            <w:r>
              <w:rPr>
                <w:rFonts w:cs="Arial"/>
              </w:rPr>
              <w:t>ПБ424</w:t>
            </w:r>
          </w:p>
        </w:tc>
        <w:tc>
          <w:tcPr>
            <w:tcW w:w="4122" w:type="dxa"/>
          </w:tcPr>
          <w:p w:rsidR="00EE5B89" w:rsidRPr="00507FF6" w:rsidRDefault="00EE5B89" w:rsidP="006C50DC">
            <w:pPr>
              <w:spacing w:before="0" w:after="0"/>
              <w:rPr>
                <w:rFonts w:cs="Arial"/>
              </w:rPr>
            </w:pPr>
            <w:r w:rsidRPr="00A36F8F">
              <w:rPr>
                <w:rFonts w:cs="Arial"/>
              </w:rPr>
              <w:t>Возвращено целевых средств прошлых лет в федеральный бюджет</w:t>
            </w:r>
          </w:p>
        </w:tc>
        <w:tc>
          <w:tcPr>
            <w:tcW w:w="780" w:type="dxa"/>
          </w:tcPr>
          <w:p w:rsidR="00EE5B89" w:rsidRPr="00507FF6" w:rsidRDefault="00EE5B89" w:rsidP="006C50DC">
            <w:pPr>
              <w:spacing w:before="0" w:after="0"/>
              <w:rPr>
                <w:rFonts w:cs="Arial"/>
              </w:rPr>
            </w:pPr>
          </w:p>
        </w:tc>
        <w:tc>
          <w:tcPr>
            <w:tcW w:w="851" w:type="dxa"/>
          </w:tcPr>
          <w:p w:rsidR="00EE5B89" w:rsidRPr="00507FF6" w:rsidRDefault="00EE5B89" w:rsidP="006C50DC">
            <w:pPr>
              <w:spacing w:before="0" w:after="0"/>
              <w:jc w:val="center"/>
              <w:rPr>
                <w:rFonts w:cs="Arial"/>
                <w:b/>
              </w:rPr>
            </w:pPr>
          </w:p>
        </w:tc>
        <w:tc>
          <w:tcPr>
            <w:tcW w:w="818" w:type="dxa"/>
          </w:tcPr>
          <w:p w:rsidR="00EE5B89" w:rsidRPr="00507FF6" w:rsidRDefault="00EE5B89" w:rsidP="006C50DC">
            <w:pPr>
              <w:spacing w:before="0" w:after="0"/>
              <w:jc w:val="center"/>
              <w:rPr>
                <w:rFonts w:cs="Arial"/>
                <w:b/>
              </w:rPr>
            </w:pPr>
          </w:p>
        </w:tc>
        <w:tc>
          <w:tcPr>
            <w:tcW w:w="851" w:type="dxa"/>
          </w:tcPr>
          <w:p w:rsidR="00EE5B89" w:rsidRPr="00507FF6" w:rsidRDefault="00EE5B89" w:rsidP="006C50DC">
            <w:pPr>
              <w:spacing w:before="0" w:after="0"/>
              <w:jc w:val="center"/>
              <w:rPr>
                <w:rFonts w:cs="Arial"/>
              </w:rPr>
            </w:pPr>
            <w:r w:rsidRPr="00507FF6">
              <w:rPr>
                <w:rFonts w:cs="Arial"/>
                <w:b/>
              </w:rPr>
              <w:t>Х</w:t>
            </w:r>
          </w:p>
        </w:tc>
        <w:tc>
          <w:tcPr>
            <w:tcW w:w="1031" w:type="dxa"/>
          </w:tcPr>
          <w:p w:rsidR="00EE5B89" w:rsidRPr="00507FF6" w:rsidRDefault="00EE5B89" w:rsidP="006C50DC">
            <w:pPr>
              <w:spacing w:before="0" w:after="0"/>
              <w:rPr>
                <w:rFonts w:cs="Arial"/>
              </w:rPr>
            </w:pPr>
          </w:p>
        </w:tc>
      </w:tr>
      <w:tr w:rsidR="00EE5B89" w:rsidRPr="00507FF6">
        <w:tc>
          <w:tcPr>
            <w:tcW w:w="523" w:type="dxa"/>
          </w:tcPr>
          <w:p w:rsidR="00EE5B89" w:rsidRPr="00507FF6" w:rsidRDefault="00EE5B89" w:rsidP="006C50DC">
            <w:pPr>
              <w:numPr>
                <w:ilvl w:val="0"/>
                <w:numId w:val="34"/>
              </w:numPr>
              <w:spacing w:before="0" w:after="0"/>
              <w:jc w:val="left"/>
              <w:rPr>
                <w:rFonts w:cs="Arial"/>
              </w:rPr>
            </w:pPr>
          </w:p>
        </w:tc>
        <w:tc>
          <w:tcPr>
            <w:tcW w:w="1284" w:type="dxa"/>
          </w:tcPr>
          <w:p w:rsidR="00EE5B89" w:rsidRPr="00507FF6" w:rsidRDefault="00EE5B89" w:rsidP="006C50DC">
            <w:pPr>
              <w:spacing w:before="0" w:after="0"/>
              <w:rPr>
                <w:rFonts w:cs="Arial"/>
              </w:rPr>
            </w:pPr>
            <w:r>
              <w:rPr>
                <w:rFonts w:cs="Arial"/>
              </w:rPr>
              <w:t>ПБ425</w:t>
            </w:r>
          </w:p>
        </w:tc>
        <w:tc>
          <w:tcPr>
            <w:tcW w:w="4122" w:type="dxa"/>
          </w:tcPr>
          <w:p w:rsidR="00EE5B89" w:rsidRPr="00507FF6" w:rsidRDefault="00EE5B89" w:rsidP="006C50DC">
            <w:pPr>
              <w:spacing w:before="0" w:after="0"/>
              <w:rPr>
                <w:rFonts w:cs="Arial"/>
              </w:rPr>
            </w:pPr>
            <w:r w:rsidRPr="00A36F8F">
              <w:rPr>
                <w:rFonts w:cs="Arial"/>
              </w:rPr>
              <w:t>Взыскано целевых средств прошлых лет в федеральный бюджет</w:t>
            </w:r>
          </w:p>
        </w:tc>
        <w:tc>
          <w:tcPr>
            <w:tcW w:w="780" w:type="dxa"/>
          </w:tcPr>
          <w:p w:rsidR="00EE5B89" w:rsidRPr="00507FF6" w:rsidRDefault="00EE5B89" w:rsidP="006C50DC">
            <w:pPr>
              <w:spacing w:before="0" w:after="0"/>
              <w:rPr>
                <w:rFonts w:cs="Arial"/>
              </w:rPr>
            </w:pPr>
          </w:p>
        </w:tc>
        <w:tc>
          <w:tcPr>
            <w:tcW w:w="851" w:type="dxa"/>
          </w:tcPr>
          <w:p w:rsidR="00EE5B89" w:rsidRPr="00507FF6" w:rsidRDefault="00EE5B89" w:rsidP="006C50DC">
            <w:pPr>
              <w:spacing w:before="0" w:after="0"/>
              <w:jc w:val="center"/>
              <w:rPr>
                <w:rFonts w:cs="Arial"/>
                <w:b/>
              </w:rPr>
            </w:pPr>
          </w:p>
        </w:tc>
        <w:tc>
          <w:tcPr>
            <w:tcW w:w="818" w:type="dxa"/>
          </w:tcPr>
          <w:p w:rsidR="00EE5B89" w:rsidRPr="00507FF6" w:rsidRDefault="00EE5B89" w:rsidP="006C50DC">
            <w:pPr>
              <w:spacing w:before="0" w:after="0"/>
              <w:jc w:val="center"/>
              <w:rPr>
                <w:rFonts w:cs="Arial"/>
                <w:b/>
              </w:rPr>
            </w:pPr>
          </w:p>
        </w:tc>
        <w:tc>
          <w:tcPr>
            <w:tcW w:w="851" w:type="dxa"/>
          </w:tcPr>
          <w:p w:rsidR="00EE5B89" w:rsidRPr="00507FF6" w:rsidRDefault="00EE5B89" w:rsidP="006C50DC">
            <w:pPr>
              <w:spacing w:before="0" w:after="0"/>
              <w:jc w:val="center"/>
              <w:rPr>
                <w:rFonts w:cs="Arial"/>
              </w:rPr>
            </w:pPr>
            <w:r w:rsidRPr="00507FF6">
              <w:rPr>
                <w:rFonts w:cs="Arial"/>
                <w:b/>
              </w:rPr>
              <w:t>Х</w:t>
            </w:r>
          </w:p>
        </w:tc>
        <w:tc>
          <w:tcPr>
            <w:tcW w:w="1031" w:type="dxa"/>
          </w:tcPr>
          <w:p w:rsidR="00EE5B89" w:rsidRPr="00507FF6" w:rsidRDefault="00EE5B89" w:rsidP="006C50DC">
            <w:pPr>
              <w:spacing w:before="0" w:after="0"/>
              <w:rPr>
                <w:rFonts w:cs="Arial"/>
              </w:rPr>
            </w:pPr>
          </w:p>
        </w:tc>
      </w:tr>
      <w:tr w:rsidR="00EE5B89" w:rsidRPr="00507FF6">
        <w:tc>
          <w:tcPr>
            <w:tcW w:w="523" w:type="dxa"/>
          </w:tcPr>
          <w:p w:rsidR="00EE5B89" w:rsidRPr="00507FF6" w:rsidRDefault="00EE5B89" w:rsidP="006C50DC">
            <w:pPr>
              <w:numPr>
                <w:ilvl w:val="0"/>
                <w:numId w:val="34"/>
              </w:numPr>
              <w:spacing w:before="0" w:after="0"/>
              <w:jc w:val="left"/>
              <w:rPr>
                <w:rFonts w:cs="Arial"/>
              </w:rPr>
            </w:pPr>
          </w:p>
        </w:tc>
        <w:tc>
          <w:tcPr>
            <w:tcW w:w="1284" w:type="dxa"/>
          </w:tcPr>
          <w:p w:rsidR="00EE5B89" w:rsidRPr="00507FF6" w:rsidRDefault="00EE5B89" w:rsidP="006C50DC">
            <w:pPr>
              <w:spacing w:before="0" w:after="0"/>
              <w:rPr>
                <w:rFonts w:cs="Arial"/>
              </w:rPr>
            </w:pPr>
            <w:r>
              <w:rPr>
                <w:rFonts w:cs="Arial"/>
              </w:rPr>
              <w:t>ПБ426</w:t>
            </w:r>
          </w:p>
        </w:tc>
        <w:tc>
          <w:tcPr>
            <w:tcW w:w="4122" w:type="dxa"/>
          </w:tcPr>
          <w:p w:rsidR="00EE5B89" w:rsidRPr="00507FF6" w:rsidRDefault="00EE5B89" w:rsidP="006C50DC">
            <w:pPr>
              <w:spacing w:before="0" w:after="0"/>
              <w:rPr>
                <w:rFonts w:cs="Arial"/>
              </w:rPr>
            </w:pPr>
            <w:r w:rsidRPr="00A36F8F">
              <w:rPr>
                <w:rFonts w:cs="Arial"/>
              </w:rPr>
              <w:t>Возвращено целевых средств прошлых лет из федерального бюджета</w:t>
            </w:r>
          </w:p>
        </w:tc>
        <w:tc>
          <w:tcPr>
            <w:tcW w:w="780" w:type="dxa"/>
          </w:tcPr>
          <w:p w:rsidR="00EE5B89" w:rsidRPr="00507FF6" w:rsidRDefault="00EE5B89" w:rsidP="006C50DC">
            <w:pPr>
              <w:spacing w:before="0" w:after="0"/>
              <w:rPr>
                <w:rFonts w:cs="Arial"/>
              </w:rPr>
            </w:pPr>
          </w:p>
        </w:tc>
        <w:tc>
          <w:tcPr>
            <w:tcW w:w="851" w:type="dxa"/>
          </w:tcPr>
          <w:p w:rsidR="00EE5B89" w:rsidRPr="00507FF6" w:rsidRDefault="00EE5B89" w:rsidP="006C50DC">
            <w:pPr>
              <w:spacing w:before="0" w:after="0"/>
              <w:jc w:val="center"/>
              <w:rPr>
                <w:rFonts w:cs="Arial"/>
                <w:b/>
              </w:rPr>
            </w:pPr>
          </w:p>
        </w:tc>
        <w:tc>
          <w:tcPr>
            <w:tcW w:w="818" w:type="dxa"/>
          </w:tcPr>
          <w:p w:rsidR="00EE5B89" w:rsidRPr="00507FF6" w:rsidRDefault="00EE5B89" w:rsidP="006C50DC">
            <w:pPr>
              <w:spacing w:before="0" w:after="0"/>
              <w:jc w:val="center"/>
              <w:rPr>
                <w:rFonts w:cs="Arial"/>
                <w:b/>
              </w:rPr>
            </w:pPr>
          </w:p>
        </w:tc>
        <w:tc>
          <w:tcPr>
            <w:tcW w:w="851" w:type="dxa"/>
          </w:tcPr>
          <w:p w:rsidR="00EE5B89" w:rsidRPr="00507FF6" w:rsidRDefault="00EE5B89" w:rsidP="006C50DC">
            <w:pPr>
              <w:spacing w:before="0" w:after="0"/>
              <w:jc w:val="center"/>
              <w:rPr>
                <w:rFonts w:cs="Arial"/>
              </w:rPr>
            </w:pPr>
            <w:r w:rsidRPr="00507FF6">
              <w:rPr>
                <w:rFonts w:cs="Arial"/>
                <w:b/>
              </w:rPr>
              <w:t>Х</w:t>
            </w:r>
          </w:p>
        </w:tc>
        <w:tc>
          <w:tcPr>
            <w:tcW w:w="1031" w:type="dxa"/>
          </w:tcPr>
          <w:p w:rsidR="00EE5B89" w:rsidRPr="00507FF6" w:rsidRDefault="00EE5B89" w:rsidP="006C50DC">
            <w:pPr>
              <w:spacing w:before="0" w:after="0"/>
              <w:rPr>
                <w:rFonts w:cs="Arial"/>
              </w:rPr>
            </w:pPr>
          </w:p>
        </w:tc>
      </w:tr>
      <w:tr w:rsidR="00EE5B89" w:rsidRPr="00507FF6">
        <w:tc>
          <w:tcPr>
            <w:tcW w:w="523" w:type="dxa"/>
          </w:tcPr>
          <w:p w:rsidR="00EE5B89" w:rsidRPr="00507FF6" w:rsidRDefault="00EE5B89" w:rsidP="006C50DC">
            <w:pPr>
              <w:numPr>
                <w:ilvl w:val="0"/>
                <w:numId w:val="34"/>
              </w:numPr>
              <w:spacing w:before="0" w:after="0"/>
              <w:jc w:val="left"/>
              <w:rPr>
                <w:rFonts w:cs="Arial"/>
              </w:rPr>
            </w:pPr>
          </w:p>
        </w:tc>
        <w:tc>
          <w:tcPr>
            <w:tcW w:w="1284" w:type="dxa"/>
          </w:tcPr>
          <w:p w:rsidR="00EE5B89" w:rsidRPr="00507FF6" w:rsidRDefault="00EE5B89" w:rsidP="006C50DC">
            <w:pPr>
              <w:spacing w:before="0" w:after="0"/>
              <w:rPr>
                <w:rFonts w:cs="Arial"/>
              </w:rPr>
            </w:pPr>
            <w:r>
              <w:rPr>
                <w:rFonts w:cs="Arial"/>
              </w:rPr>
              <w:t>ПБ427</w:t>
            </w:r>
          </w:p>
        </w:tc>
        <w:tc>
          <w:tcPr>
            <w:tcW w:w="4122" w:type="dxa"/>
          </w:tcPr>
          <w:p w:rsidR="00EE5B89" w:rsidRPr="00507FF6" w:rsidRDefault="00EE5B89" w:rsidP="006C50DC">
            <w:pPr>
              <w:spacing w:before="0" w:after="0"/>
              <w:rPr>
                <w:rFonts w:cs="Arial"/>
              </w:rPr>
            </w:pPr>
            <w:r w:rsidRPr="00A36F8F">
              <w:rPr>
                <w:rFonts w:cs="Arial"/>
              </w:rPr>
              <w:t>Поступление целевых средств из федерального бюджета</w:t>
            </w:r>
          </w:p>
        </w:tc>
        <w:tc>
          <w:tcPr>
            <w:tcW w:w="780" w:type="dxa"/>
          </w:tcPr>
          <w:p w:rsidR="00EE5B89" w:rsidRPr="00507FF6" w:rsidRDefault="00EE5B89" w:rsidP="006C50DC">
            <w:pPr>
              <w:spacing w:before="0" w:after="0"/>
              <w:rPr>
                <w:rFonts w:cs="Arial"/>
              </w:rPr>
            </w:pPr>
          </w:p>
        </w:tc>
        <w:tc>
          <w:tcPr>
            <w:tcW w:w="851" w:type="dxa"/>
          </w:tcPr>
          <w:p w:rsidR="00EE5B89" w:rsidRPr="00507FF6" w:rsidRDefault="00EE5B89" w:rsidP="006C50DC">
            <w:pPr>
              <w:spacing w:before="0" w:after="0"/>
              <w:jc w:val="center"/>
              <w:rPr>
                <w:rFonts w:cs="Arial"/>
                <w:b/>
              </w:rPr>
            </w:pPr>
          </w:p>
        </w:tc>
        <w:tc>
          <w:tcPr>
            <w:tcW w:w="818" w:type="dxa"/>
          </w:tcPr>
          <w:p w:rsidR="00EE5B89" w:rsidRPr="00507FF6" w:rsidRDefault="00EE5B89" w:rsidP="006C50DC">
            <w:pPr>
              <w:spacing w:before="0" w:after="0"/>
              <w:jc w:val="center"/>
              <w:rPr>
                <w:rFonts w:cs="Arial"/>
                <w:b/>
              </w:rPr>
            </w:pPr>
          </w:p>
        </w:tc>
        <w:tc>
          <w:tcPr>
            <w:tcW w:w="851" w:type="dxa"/>
          </w:tcPr>
          <w:p w:rsidR="00EE5B89" w:rsidRPr="00507FF6" w:rsidRDefault="00EE5B89" w:rsidP="006C50DC">
            <w:pPr>
              <w:spacing w:before="0" w:after="0"/>
              <w:jc w:val="center"/>
              <w:rPr>
                <w:rFonts w:cs="Arial"/>
              </w:rPr>
            </w:pPr>
            <w:r w:rsidRPr="00507FF6">
              <w:rPr>
                <w:rFonts w:cs="Arial"/>
                <w:b/>
              </w:rPr>
              <w:t>Х</w:t>
            </w:r>
          </w:p>
        </w:tc>
        <w:tc>
          <w:tcPr>
            <w:tcW w:w="1031" w:type="dxa"/>
          </w:tcPr>
          <w:p w:rsidR="00EE5B89" w:rsidRPr="00507FF6" w:rsidRDefault="00EE5B89" w:rsidP="006C50DC">
            <w:pPr>
              <w:spacing w:before="0" w:after="0"/>
              <w:rPr>
                <w:rFonts w:cs="Arial"/>
              </w:rPr>
            </w:pPr>
          </w:p>
        </w:tc>
      </w:tr>
      <w:tr w:rsidR="00EE5B89" w:rsidRPr="00507FF6">
        <w:tc>
          <w:tcPr>
            <w:tcW w:w="523" w:type="dxa"/>
          </w:tcPr>
          <w:p w:rsidR="00EE5B89" w:rsidRPr="00507FF6" w:rsidRDefault="00EE5B89" w:rsidP="006C50DC">
            <w:pPr>
              <w:numPr>
                <w:ilvl w:val="0"/>
                <w:numId w:val="34"/>
              </w:numPr>
              <w:spacing w:before="0" w:after="0"/>
              <w:jc w:val="left"/>
              <w:rPr>
                <w:rFonts w:cs="Arial"/>
              </w:rPr>
            </w:pPr>
          </w:p>
        </w:tc>
        <w:tc>
          <w:tcPr>
            <w:tcW w:w="1284" w:type="dxa"/>
          </w:tcPr>
          <w:p w:rsidR="00EE5B89" w:rsidRPr="00507FF6" w:rsidRDefault="00EE5B89" w:rsidP="006C50DC">
            <w:pPr>
              <w:spacing w:before="0" w:after="0"/>
              <w:rPr>
                <w:rFonts w:cs="Arial"/>
              </w:rPr>
            </w:pPr>
            <w:r>
              <w:rPr>
                <w:rFonts w:cs="Arial"/>
              </w:rPr>
              <w:t>ПБ428</w:t>
            </w:r>
          </w:p>
        </w:tc>
        <w:tc>
          <w:tcPr>
            <w:tcW w:w="4122" w:type="dxa"/>
          </w:tcPr>
          <w:p w:rsidR="00EE5B89" w:rsidRPr="00507FF6" w:rsidRDefault="00EE5B89" w:rsidP="006C50DC">
            <w:pPr>
              <w:spacing w:before="0" w:after="0"/>
              <w:rPr>
                <w:rFonts w:cs="Arial"/>
              </w:rPr>
            </w:pPr>
            <w:r w:rsidRPr="00A36F8F">
              <w:rPr>
                <w:rFonts w:cs="Arial"/>
              </w:rPr>
              <w:t xml:space="preserve">Возвращено целевых средств текущего года </w:t>
            </w:r>
            <w:r w:rsidR="00234212">
              <w:rPr>
                <w:rFonts w:cs="Arial"/>
              </w:rPr>
              <w:t>в федеральный бюджет</w:t>
            </w:r>
          </w:p>
        </w:tc>
        <w:tc>
          <w:tcPr>
            <w:tcW w:w="780" w:type="dxa"/>
          </w:tcPr>
          <w:p w:rsidR="00EE5B89" w:rsidRPr="00507FF6" w:rsidRDefault="00EE5B89" w:rsidP="006C50DC">
            <w:pPr>
              <w:spacing w:before="0" w:after="0"/>
              <w:rPr>
                <w:rFonts w:cs="Arial"/>
              </w:rPr>
            </w:pPr>
          </w:p>
        </w:tc>
        <w:tc>
          <w:tcPr>
            <w:tcW w:w="851" w:type="dxa"/>
          </w:tcPr>
          <w:p w:rsidR="00EE5B89" w:rsidRPr="00507FF6" w:rsidRDefault="00EE5B89" w:rsidP="006C50DC">
            <w:pPr>
              <w:spacing w:before="0" w:after="0"/>
              <w:jc w:val="center"/>
              <w:rPr>
                <w:rFonts w:cs="Arial"/>
                <w:b/>
              </w:rPr>
            </w:pPr>
          </w:p>
        </w:tc>
        <w:tc>
          <w:tcPr>
            <w:tcW w:w="818" w:type="dxa"/>
          </w:tcPr>
          <w:p w:rsidR="00EE5B89" w:rsidRPr="00507FF6" w:rsidRDefault="00EE5B89" w:rsidP="006C50DC">
            <w:pPr>
              <w:spacing w:before="0" w:after="0"/>
              <w:jc w:val="center"/>
              <w:rPr>
                <w:rFonts w:cs="Arial"/>
                <w:b/>
              </w:rPr>
            </w:pPr>
          </w:p>
        </w:tc>
        <w:tc>
          <w:tcPr>
            <w:tcW w:w="851" w:type="dxa"/>
          </w:tcPr>
          <w:p w:rsidR="00EE5B89" w:rsidRPr="00507FF6" w:rsidRDefault="00EE5B89" w:rsidP="006C50DC">
            <w:pPr>
              <w:spacing w:before="0" w:after="0"/>
              <w:jc w:val="center"/>
              <w:rPr>
                <w:rFonts w:cs="Arial"/>
              </w:rPr>
            </w:pPr>
            <w:r w:rsidRPr="00507FF6">
              <w:rPr>
                <w:rFonts w:cs="Arial"/>
                <w:b/>
              </w:rPr>
              <w:t>Х</w:t>
            </w:r>
          </w:p>
        </w:tc>
        <w:tc>
          <w:tcPr>
            <w:tcW w:w="1031" w:type="dxa"/>
          </w:tcPr>
          <w:p w:rsidR="00EE5B89" w:rsidRPr="00507FF6" w:rsidRDefault="00EE5B89" w:rsidP="006C50DC">
            <w:pPr>
              <w:spacing w:before="0" w:after="0"/>
              <w:rPr>
                <w:rFonts w:cs="Arial"/>
              </w:rPr>
            </w:pPr>
          </w:p>
        </w:tc>
      </w:tr>
      <w:tr w:rsidR="00EE5B89" w:rsidRPr="00507FF6">
        <w:tc>
          <w:tcPr>
            <w:tcW w:w="523" w:type="dxa"/>
          </w:tcPr>
          <w:p w:rsidR="00EE5B89" w:rsidRPr="00507FF6" w:rsidRDefault="00EE5B89" w:rsidP="006C50DC">
            <w:pPr>
              <w:numPr>
                <w:ilvl w:val="0"/>
                <w:numId w:val="34"/>
              </w:numPr>
              <w:spacing w:before="0" w:after="0"/>
              <w:jc w:val="left"/>
              <w:rPr>
                <w:rFonts w:cs="Arial"/>
              </w:rPr>
            </w:pPr>
          </w:p>
        </w:tc>
        <w:tc>
          <w:tcPr>
            <w:tcW w:w="1284" w:type="dxa"/>
          </w:tcPr>
          <w:p w:rsidR="00EE5B89" w:rsidRPr="00507FF6" w:rsidRDefault="00EE5B89" w:rsidP="006C50DC">
            <w:pPr>
              <w:spacing w:before="0" w:after="0"/>
              <w:rPr>
                <w:rFonts w:cs="Arial"/>
              </w:rPr>
            </w:pPr>
            <w:r>
              <w:rPr>
                <w:rFonts w:cs="Arial"/>
              </w:rPr>
              <w:t>ПБ429</w:t>
            </w:r>
          </w:p>
        </w:tc>
        <w:tc>
          <w:tcPr>
            <w:tcW w:w="4122" w:type="dxa"/>
          </w:tcPr>
          <w:p w:rsidR="00EE5B89" w:rsidRPr="00507FF6" w:rsidRDefault="00EE5B89" w:rsidP="006C50DC">
            <w:pPr>
              <w:spacing w:before="0" w:after="0"/>
              <w:rPr>
                <w:rFonts w:cs="Arial"/>
              </w:rPr>
            </w:pPr>
            <w:r w:rsidRPr="00A36F8F">
              <w:rPr>
                <w:rFonts w:cs="Arial"/>
              </w:rPr>
              <w:t>Чистые кассовые расходы по целевым средствам региональных и местных бюджетов</w:t>
            </w:r>
            <w:r w:rsidR="00206C00">
              <w:rPr>
                <w:rFonts w:cs="Arial"/>
              </w:rPr>
              <w:t>, бюджетов ГВФ</w:t>
            </w:r>
          </w:p>
        </w:tc>
        <w:tc>
          <w:tcPr>
            <w:tcW w:w="780" w:type="dxa"/>
          </w:tcPr>
          <w:p w:rsidR="00EE5B89" w:rsidRPr="00507FF6" w:rsidRDefault="00EE5B89" w:rsidP="006C50DC">
            <w:pPr>
              <w:spacing w:before="0" w:after="0"/>
              <w:rPr>
                <w:rFonts w:cs="Arial"/>
              </w:rPr>
            </w:pPr>
          </w:p>
        </w:tc>
        <w:tc>
          <w:tcPr>
            <w:tcW w:w="851" w:type="dxa"/>
          </w:tcPr>
          <w:p w:rsidR="00EE5B89" w:rsidRPr="00507FF6" w:rsidRDefault="00EE5B89" w:rsidP="006C50DC">
            <w:pPr>
              <w:spacing w:before="0" w:after="0"/>
              <w:jc w:val="center"/>
              <w:rPr>
                <w:rFonts w:cs="Arial"/>
                <w:b/>
              </w:rPr>
            </w:pPr>
          </w:p>
        </w:tc>
        <w:tc>
          <w:tcPr>
            <w:tcW w:w="818" w:type="dxa"/>
          </w:tcPr>
          <w:p w:rsidR="00EE5B89" w:rsidRPr="00507FF6" w:rsidRDefault="00EE5B89" w:rsidP="006C50DC">
            <w:pPr>
              <w:spacing w:before="0" w:after="0"/>
              <w:jc w:val="center"/>
              <w:rPr>
                <w:rFonts w:cs="Arial"/>
                <w:b/>
              </w:rPr>
            </w:pPr>
          </w:p>
        </w:tc>
        <w:tc>
          <w:tcPr>
            <w:tcW w:w="851" w:type="dxa"/>
          </w:tcPr>
          <w:p w:rsidR="00EE5B89" w:rsidRPr="00507FF6" w:rsidRDefault="00EE5B89" w:rsidP="006C50DC">
            <w:pPr>
              <w:spacing w:before="0" w:after="0"/>
              <w:jc w:val="center"/>
              <w:rPr>
                <w:rFonts w:cs="Arial"/>
              </w:rPr>
            </w:pPr>
            <w:r w:rsidRPr="00507FF6">
              <w:rPr>
                <w:rFonts w:cs="Arial"/>
                <w:b/>
              </w:rPr>
              <w:t>Х</w:t>
            </w:r>
          </w:p>
        </w:tc>
        <w:tc>
          <w:tcPr>
            <w:tcW w:w="1031" w:type="dxa"/>
          </w:tcPr>
          <w:p w:rsidR="00EE5B89" w:rsidRPr="00507FF6" w:rsidRDefault="00EE5B89" w:rsidP="006C50DC">
            <w:pPr>
              <w:spacing w:before="0" w:after="0"/>
              <w:rPr>
                <w:rFonts w:cs="Arial"/>
              </w:rPr>
            </w:pPr>
          </w:p>
        </w:tc>
      </w:tr>
      <w:tr w:rsidR="00EE5B89" w:rsidRPr="00507FF6">
        <w:tc>
          <w:tcPr>
            <w:tcW w:w="523" w:type="dxa"/>
          </w:tcPr>
          <w:p w:rsidR="00EE5B89" w:rsidRPr="00507FF6" w:rsidRDefault="00EE5B89" w:rsidP="006C50DC">
            <w:pPr>
              <w:numPr>
                <w:ilvl w:val="0"/>
                <w:numId w:val="34"/>
              </w:numPr>
              <w:spacing w:before="0" w:after="0"/>
              <w:jc w:val="left"/>
              <w:rPr>
                <w:rFonts w:cs="Arial"/>
              </w:rPr>
            </w:pPr>
          </w:p>
        </w:tc>
        <w:tc>
          <w:tcPr>
            <w:tcW w:w="1284" w:type="dxa"/>
          </w:tcPr>
          <w:p w:rsidR="00EE5B89" w:rsidRPr="00507FF6" w:rsidRDefault="00EE5B89" w:rsidP="006C50DC">
            <w:pPr>
              <w:spacing w:before="0" w:after="0"/>
              <w:rPr>
                <w:rFonts w:cs="Arial"/>
              </w:rPr>
            </w:pPr>
            <w:r>
              <w:rPr>
                <w:rFonts w:cs="Arial"/>
              </w:rPr>
              <w:t>ПБ430</w:t>
            </w:r>
          </w:p>
        </w:tc>
        <w:tc>
          <w:tcPr>
            <w:tcW w:w="4122" w:type="dxa"/>
          </w:tcPr>
          <w:p w:rsidR="00EE5B89" w:rsidRPr="00507FF6" w:rsidRDefault="00EE5B89" w:rsidP="006C50DC">
            <w:pPr>
              <w:spacing w:before="0" w:after="0"/>
              <w:rPr>
                <w:rFonts w:cs="Arial"/>
              </w:rPr>
            </w:pPr>
            <w:r w:rsidRPr="00A36F8F">
              <w:rPr>
                <w:rFonts w:cs="Arial"/>
              </w:rPr>
              <w:t>Чистые кассовые расходы по целевым средствам региональных бюджетов, перечисленные в местные бюджеты</w:t>
            </w:r>
            <w:r w:rsidR="00206C00">
              <w:rPr>
                <w:rFonts w:cs="Arial"/>
              </w:rPr>
              <w:t xml:space="preserve"> и бюджеты ГВФ</w:t>
            </w:r>
          </w:p>
        </w:tc>
        <w:tc>
          <w:tcPr>
            <w:tcW w:w="780" w:type="dxa"/>
          </w:tcPr>
          <w:p w:rsidR="00EE5B89" w:rsidRPr="00507FF6" w:rsidRDefault="00EE5B89" w:rsidP="006C50DC">
            <w:pPr>
              <w:spacing w:before="0" w:after="0"/>
              <w:rPr>
                <w:rFonts w:cs="Arial"/>
              </w:rPr>
            </w:pPr>
          </w:p>
        </w:tc>
        <w:tc>
          <w:tcPr>
            <w:tcW w:w="851" w:type="dxa"/>
          </w:tcPr>
          <w:p w:rsidR="00EE5B89" w:rsidRPr="00507FF6" w:rsidRDefault="00EE5B89" w:rsidP="006C50DC">
            <w:pPr>
              <w:spacing w:before="0" w:after="0"/>
              <w:jc w:val="center"/>
              <w:rPr>
                <w:rFonts w:cs="Arial"/>
                <w:b/>
              </w:rPr>
            </w:pPr>
          </w:p>
        </w:tc>
        <w:tc>
          <w:tcPr>
            <w:tcW w:w="818" w:type="dxa"/>
          </w:tcPr>
          <w:p w:rsidR="00EE5B89" w:rsidRPr="00507FF6" w:rsidRDefault="00EE5B89" w:rsidP="006C50DC">
            <w:pPr>
              <w:spacing w:before="0" w:after="0"/>
              <w:jc w:val="center"/>
              <w:rPr>
                <w:rFonts w:cs="Arial"/>
                <w:b/>
              </w:rPr>
            </w:pPr>
          </w:p>
        </w:tc>
        <w:tc>
          <w:tcPr>
            <w:tcW w:w="851" w:type="dxa"/>
          </w:tcPr>
          <w:p w:rsidR="00EE5B89" w:rsidRPr="00507FF6" w:rsidRDefault="00EE5B89" w:rsidP="006C50DC">
            <w:pPr>
              <w:spacing w:before="0" w:after="0"/>
              <w:jc w:val="center"/>
              <w:rPr>
                <w:rFonts w:cs="Arial"/>
              </w:rPr>
            </w:pPr>
            <w:r w:rsidRPr="00507FF6">
              <w:rPr>
                <w:rFonts w:cs="Arial"/>
                <w:b/>
              </w:rPr>
              <w:t>Х</w:t>
            </w:r>
          </w:p>
        </w:tc>
        <w:tc>
          <w:tcPr>
            <w:tcW w:w="1031" w:type="dxa"/>
          </w:tcPr>
          <w:p w:rsidR="00EE5B89" w:rsidRPr="00507FF6" w:rsidRDefault="00EE5B89" w:rsidP="006C50DC">
            <w:pPr>
              <w:spacing w:before="0" w:after="0"/>
              <w:rPr>
                <w:rFonts w:cs="Arial"/>
              </w:rPr>
            </w:pPr>
          </w:p>
        </w:tc>
      </w:tr>
      <w:tr w:rsidR="00EE5B89" w:rsidRPr="00507FF6">
        <w:tc>
          <w:tcPr>
            <w:tcW w:w="523" w:type="dxa"/>
          </w:tcPr>
          <w:p w:rsidR="00EE5B89" w:rsidRPr="00507FF6" w:rsidRDefault="00EE5B89" w:rsidP="00507FF6">
            <w:pPr>
              <w:numPr>
                <w:ilvl w:val="0"/>
                <w:numId w:val="34"/>
              </w:numPr>
              <w:spacing w:before="0" w:after="0"/>
              <w:jc w:val="left"/>
              <w:rPr>
                <w:rFonts w:cs="Arial"/>
              </w:rPr>
            </w:pPr>
          </w:p>
        </w:tc>
        <w:tc>
          <w:tcPr>
            <w:tcW w:w="1284" w:type="dxa"/>
          </w:tcPr>
          <w:p w:rsidR="00EE5B89" w:rsidRPr="00507FF6" w:rsidRDefault="00EE5B89" w:rsidP="00507FF6">
            <w:pPr>
              <w:spacing w:before="0" w:after="0"/>
              <w:rPr>
                <w:rFonts w:cs="Arial"/>
              </w:rPr>
            </w:pPr>
            <w:r>
              <w:rPr>
                <w:rFonts w:cs="Arial"/>
              </w:rPr>
              <w:t>ПБ431</w:t>
            </w:r>
          </w:p>
        </w:tc>
        <w:tc>
          <w:tcPr>
            <w:tcW w:w="4122" w:type="dxa"/>
          </w:tcPr>
          <w:p w:rsidR="00EE5B89" w:rsidRPr="00507FF6" w:rsidRDefault="008B0B86" w:rsidP="00507FF6">
            <w:pPr>
              <w:spacing w:before="0" w:after="0"/>
              <w:rPr>
                <w:rFonts w:cs="Arial"/>
              </w:rPr>
            </w:pPr>
            <w:r w:rsidRPr="005272A5">
              <w:rPr>
                <w:rFonts w:cs="Arial"/>
              </w:rPr>
              <w:t>Возвращено целевых средств прошлых лет в местны</w:t>
            </w:r>
            <w:r>
              <w:rPr>
                <w:rFonts w:cs="Arial"/>
              </w:rPr>
              <w:t>е</w:t>
            </w:r>
            <w:r w:rsidRPr="005272A5">
              <w:rPr>
                <w:rFonts w:cs="Arial"/>
              </w:rPr>
              <w:t xml:space="preserve"> бюджет</w:t>
            </w:r>
            <w:r>
              <w:rPr>
                <w:rFonts w:cs="Arial"/>
              </w:rPr>
              <w:t xml:space="preserve">ы </w:t>
            </w:r>
            <w:r w:rsidR="00206C00">
              <w:rPr>
                <w:rFonts w:cs="Arial"/>
              </w:rPr>
              <w:t xml:space="preserve">и бюджеты ГВФ </w:t>
            </w:r>
            <w:r>
              <w:rPr>
                <w:rFonts w:cs="Arial"/>
              </w:rPr>
              <w:t>из бюджета субъекта</w:t>
            </w:r>
          </w:p>
        </w:tc>
        <w:tc>
          <w:tcPr>
            <w:tcW w:w="780" w:type="dxa"/>
          </w:tcPr>
          <w:p w:rsidR="00EE5B89" w:rsidRPr="00507FF6" w:rsidRDefault="00EE5B89" w:rsidP="00507FF6">
            <w:pPr>
              <w:spacing w:before="0" w:after="0"/>
              <w:rPr>
                <w:rFonts w:cs="Arial"/>
              </w:rPr>
            </w:pPr>
          </w:p>
        </w:tc>
        <w:tc>
          <w:tcPr>
            <w:tcW w:w="851" w:type="dxa"/>
          </w:tcPr>
          <w:p w:rsidR="00EE5B89" w:rsidRPr="00507FF6" w:rsidRDefault="00EE5B89" w:rsidP="00507FF6">
            <w:pPr>
              <w:spacing w:before="0" w:after="0"/>
              <w:jc w:val="center"/>
              <w:rPr>
                <w:rFonts w:cs="Arial"/>
                <w:b/>
              </w:rPr>
            </w:pPr>
          </w:p>
        </w:tc>
        <w:tc>
          <w:tcPr>
            <w:tcW w:w="818" w:type="dxa"/>
          </w:tcPr>
          <w:p w:rsidR="00EE5B89" w:rsidRPr="00507FF6" w:rsidRDefault="00EE5B89" w:rsidP="00507FF6">
            <w:pPr>
              <w:spacing w:before="0" w:after="0"/>
              <w:jc w:val="center"/>
              <w:rPr>
                <w:rFonts w:cs="Arial"/>
                <w:b/>
              </w:rPr>
            </w:pPr>
          </w:p>
        </w:tc>
        <w:tc>
          <w:tcPr>
            <w:tcW w:w="851" w:type="dxa"/>
          </w:tcPr>
          <w:p w:rsidR="00EE5B89" w:rsidRPr="00507FF6" w:rsidRDefault="00DB1E8A" w:rsidP="00507FF6">
            <w:pPr>
              <w:spacing w:before="0" w:after="0"/>
              <w:jc w:val="center"/>
              <w:rPr>
                <w:rFonts w:cs="Arial"/>
              </w:rPr>
            </w:pPr>
            <w:r>
              <w:rPr>
                <w:rFonts w:cs="Arial"/>
                <w:b/>
              </w:rPr>
              <w:t>Х</w:t>
            </w:r>
          </w:p>
        </w:tc>
        <w:tc>
          <w:tcPr>
            <w:tcW w:w="1031" w:type="dxa"/>
          </w:tcPr>
          <w:p w:rsidR="00EE5B89" w:rsidRPr="00507FF6" w:rsidRDefault="00EE5B89" w:rsidP="00507FF6">
            <w:pPr>
              <w:spacing w:before="0" w:after="0"/>
              <w:rPr>
                <w:rFonts w:cs="Arial"/>
              </w:rPr>
            </w:pPr>
          </w:p>
        </w:tc>
      </w:tr>
      <w:tr w:rsidR="00E15B59" w:rsidRPr="00507FF6">
        <w:tc>
          <w:tcPr>
            <w:tcW w:w="10260" w:type="dxa"/>
            <w:gridSpan w:val="8"/>
          </w:tcPr>
          <w:p w:rsidR="00E15B59" w:rsidRPr="00507FF6" w:rsidRDefault="00E15B59" w:rsidP="00507FF6">
            <w:pPr>
              <w:spacing w:before="0" w:after="0"/>
              <w:rPr>
                <w:rFonts w:cs="Arial"/>
              </w:rPr>
            </w:pPr>
            <w:r w:rsidRPr="00507FF6">
              <w:rPr>
                <w:rFonts w:cs="Arial"/>
                <w:b/>
                <w:bCs/>
              </w:rPr>
              <w:t>Направление анализа «Источники финансирования дефицита бюджета»</w:t>
            </w: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ПБ501</w:t>
            </w:r>
          </w:p>
        </w:tc>
        <w:tc>
          <w:tcPr>
            <w:tcW w:w="4122" w:type="dxa"/>
          </w:tcPr>
          <w:p w:rsidR="00E15B59" w:rsidRPr="00507FF6" w:rsidRDefault="00E15B59" w:rsidP="00507FF6">
            <w:pPr>
              <w:spacing w:before="0" w:after="0"/>
              <w:rPr>
                <w:rFonts w:cs="Arial"/>
              </w:rPr>
            </w:pPr>
            <w:r w:rsidRPr="00507FF6">
              <w:rPr>
                <w:rFonts w:cs="Arial"/>
              </w:rPr>
              <w:t>Объем бюджетных данных по сводной бюджетной росписи по ГАИФ</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3479A7" w:rsidRDefault="00E15B59" w:rsidP="00507FF6">
            <w:pPr>
              <w:spacing w:before="0" w:after="0"/>
            </w:pPr>
            <w:r w:rsidRPr="00507FF6">
              <w:rPr>
                <w:rFonts w:cs="Arial"/>
              </w:rPr>
              <w:t>ПБ502</w:t>
            </w:r>
          </w:p>
        </w:tc>
        <w:tc>
          <w:tcPr>
            <w:tcW w:w="4122" w:type="dxa"/>
          </w:tcPr>
          <w:p w:rsidR="00E15B59" w:rsidRPr="00507FF6" w:rsidRDefault="00E15B59" w:rsidP="00507FF6">
            <w:pPr>
              <w:spacing w:before="0" w:after="0"/>
              <w:rPr>
                <w:rFonts w:cs="Arial"/>
              </w:rPr>
            </w:pPr>
            <w:r w:rsidRPr="00507FF6">
              <w:rPr>
                <w:rFonts w:cs="Arial"/>
              </w:rPr>
              <w:t>Объем бюджетных данных, доведенных до АИФ</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ПБ503</w:t>
            </w:r>
          </w:p>
        </w:tc>
        <w:tc>
          <w:tcPr>
            <w:tcW w:w="4122" w:type="dxa"/>
          </w:tcPr>
          <w:p w:rsidR="00E15B59" w:rsidRPr="00507FF6" w:rsidRDefault="00E15B59" w:rsidP="00507FF6">
            <w:pPr>
              <w:spacing w:before="0" w:after="0"/>
              <w:rPr>
                <w:rFonts w:cs="Arial"/>
              </w:rPr>
            </w:pPr>
            <w:r w:rsidRPr="00507FF6">
              <w:rPr>
                <w:rFonts w:cs="Arial"/>
              </w:rPr>
              <w:t>Объем бюджетных данных, доведенных до ГАИФ</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ПБ504</w:t>
            </w:r>
          </w:p>
        </w:tc>
        <w:tc>
          <w:tcPr>
            <w:tcW w:w="4122" w:type="dxa"/>
          </w:tcPr>
          <w:p w:rsidR="00E15B59" w:rsidRPr="00507FF6" w:rsidRDefault="00E15B59" w:rsidP="00507FF6">
            <w:pPr>
              <w:spacing w:before="0" w:after="0"/>
              <w:rPr>
                <w:rFonts w:cs="Arial"/>
              </w:rPr>
            </w:pPr>
            <w:r w:rsidRPr="00507FF6">
              <w:rPr>
                <w:rFonts w:cs="Arial"/>
              </w:rPr>
              <w:t>Объем бюджетных данных, нераспределенных ГАИФ</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ПБ506</w:t>
            </w:r>
          </w:p>
        </w:tc>
        <w:tc>
          <w:tcPr>
            <w:tcW w:w="4122" w:type="dxa"/>
          </w:tcPr>
          <w:p w:rsidR="00E15B59" w:rsidRPr="00507FF6" w:rsidRDefault="00E15B59" w:rsidP="00507FF6">
            <w:pPr>
              <w:spacing w:before="0" w:after="0"/>
              <w:rPr>
                <w:rFonts w:cs="Arial"/>
              </w:rPr>
            </w:pPr>
            <w:r w:rsidRPr="00507FF6">
              <w:rPr>
                <w:rFonts w:cs="Arial"/>
              </w:rPr>
              <w:t>Объем бюджетных данных по источникам финансирования «в пути»</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ПБ507</w:t>
            </w:r>
          </w:p>
        </w:tc>
        <w:tc>
          <w:tcPr>
            <w:tcW w:w="4122" w:type="dxa"/>
          </w:tcPr>
          <w:p w:rsidR="00E15B59" w:rsidRPr="00507FF6" w:rsidRDefault="00E15B59" w:rsidP="00507FF6">
            <w:pPr>
              <w:spacing w:before="0" w:after="0"/>
              <w:rPr>
                <w:rFonts w:cs="Arial"/>
              </w:rPr>
            </w:pPr>
            <w:r w:rsidRPr="00507FF6">
              <w:rPr>
                <w:rFonts w:cs="Arial"/>
              </w:rPr>
              <w:t xml:space="preserve">Объем принятых к оплате платежных документов по источникам </w:t>
            </w:r>
            <w:r w:rsidRPr="00507FF6">
              <w:rPr>
                <w:rFonts w:cs="Arial"/>
              </w:rPr>
              <w:lastRenderedPageBreak/>
              <w:t>финансирования</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ПБ508</w:t>
            </w:r>
          </w:p>
        </w:tc>
        <w:tc>
          <w:tcPr>
            <w:tcW w:w="4122" w:type="dxa"/>
          </w:tcPr>
          <w:p w:rsidR="00E15B59" w:rsidRPr="00507FF6" w:rsidRDefault="00E15B59" w:rsidP="00507FF6">
            <w:pPr>
              <w:spacing w:before="0" w:after="0"/>
              <w:rPr>
                <w:rFonts w:cs="Arial"/>
              </w:rPr>
            </w:pPr>
            <w:r w:rsidRPr="00507FF6">
              <w:rPr>
                <w:rFonts w:cs="Arial"/>
              </w:rPr>
              <w:t>Объем неисполненных платежных документов по источникам финансирования</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ПБ509</w:t>
            </w:r>
          </w:p>
        </w:tc>
        <w:tc>
          <w:tcPr>
            <w:tcW w:w="4122" w:type="dxa"/>
          </w:tcPr>
          <w:p w:rsidR="00E15B59" w:rsidRPr="00507FF6" w:rsidRDefault="00E15B59" w:rsidP="00507FF6">
            <w:pPr>
              <w:spacing w:before="0" w:after="0"/>
              <w:rPr>
                <w:rFonts w:cs="Arial"/>
              </w:rPr>
            </w:pPr>
            <w:r w:rsidRPr="00507FF6">
              <w:rPr>
                <w:rFonts w:cs="Arial"/>
              </w:rPr>
              <w:t>Объем просроченных платежных документов по источникам финансирования</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ПБ510</w:t>
            </w:r>
          </w:p>
        </w:tc>
        <w:tc>
          <w:tcPr>
            <w:tcW w:w="4122" w:type="dxa"/>
          </w:tcPr>
          <w:p w:rsidR="00E15B59" w:rsidRPr="00507FF6" w:rsidRDefault="00E15B59" w:rsidP="00507FF6">
            <w:pPr>
              <w:spacing w:before="0" w:after="0"/>
              <w:rPr>
                <w:rFonts w:cs="Arial"/>
              </w:rPr>
            </w:pPr>
            <w:r w:rsidRPr="00507FF6">
              <w:rPr>
                <w:rFonts w:cs="Arial"/>
              </w:rPr>
              <w:t>Объем кассовых выплат по источникам финансирования</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ПБ511</w:t>
            </w:r>
          </w:p>
        </w:tc>
        <w:tc>
          <w:tcPr>
            <w:tcW w:w="4122" w:type="dxa"/>
          </w:tcPr>
          <w:p w:rsidR="00E15B59" w:rsidRPr="00507FF6" w:rsidRDefault="00E15B59" w:rsidP="00507FF6">
            <w:pPr>
              <w:spacing w:before="0" w:after="0"/>
              <w:rPr>
                <w:rFonts w:cs="Arial"/>
              </w:rPr>
            </w:pPr>
            <w:r w:rsidRPr="00507FF6">
              <w:rPr>
                <w:rFonts w:cs="Arial"/>
              </w:rPr>
              <w:t>Объем восстановления кассовых выплат по источникам финансирования</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ПБ512</w:t>
            </w:r>
          </w:p>
        </w:tc>
        <w:tc>
          <w:tcPr>
            <w:tcW w:w="4122" w:type="dxa"/>
          </w:tcPr>
          <w:p w:rsidR="00E15B59" w:rsidRPr="00507FF6" w:rsidRDefault="00E15B59" w:rsidP="00507FF6">
            <w:pPr>
              <w:spacing w:before="0" w:after="0"/>
              <w:rPr>
                <w:rFonts w:cs="Arial"/>
              </w:rPr>
            </w:pPr>
            <w:r w:rsidRPr="00507FF6">
              <w:rPr>
                <w:rFonts w:cs="Arial"/>
              </w:rPr>
              <w:t>Объем поступлений по источникам финансирования</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ПБ513</w:t>
            </w:r>
          </w:p>
        </w:tc>
        <w:tc>
          <w:tcPr>
            <w:tcW w:w="4122" w:type="dxa"/>
          </w:tcPr>
          <w:p w:rsidR="00E15B59" w:rsidRPr="00507FF6" w:rsidRDefault="00E15B59" w:rsidP="00507FF6">
            <w:pPr>
              <w:spacing w:before="0" w:after="0"/>
              <w:rPr>
                <w:rFonts w:cs="Arial"/>
              </w:rPr>
            </w:pPr>
            <w:r w:rsidRPr="00507FF6">
              <w:rPr>
                <w:rFonts w:cs="Arial"/>
              </w:rPr>
              <w:t>Прогноз с учетом изменений поступлений по источникам финансирования</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ПБ514</w:t>
            </w:r>
          </w:p>
        </w:tc>
        <w:tc>
          <w:tcPr>
            <w:tcW w:w="4122" w:type="dxa"/>
          </w:tcPr>
          <w:p w:rsidR="00E15B59" w:rsidRPr="00507FF6" w:rsidRDefault="00E15B59" w:rsidP="00507FF6">
            <w:pPr>
              <w:spacing w:before="0" w:after="0"/>
              <w:rPr>
                <w:rFonts w:cs="Arial"/>
              </w:rPr>
            </w:pPr>
            <w:r w:rsidRPr="00507FF6">
              <w:rPr>
                <w:rFonts w:cs="Arial"/>
              </w:rPr>
              <w:t>Прогноз с учетом изменений поступлений по источникам финансирования на дату</w:t>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ПБ516</w:t>
            </w:r>
          </w:p>
        </w:tc>
        <w:tc>
          <w:tcPr>
            <w:tcW w:w="4122" w:type="dxa"/>
          </w:tcPr>
          <w:p w:rsidR="00E15B59" w:rsidRPr="00507FF6" w:rsidRDefault="00E15B59" w:rsidP="00507FF6">
            <w:pPr>
              <w:spacing w:before="0" w:after="0"/>
              <w:rPr>
                <w:rFonts w:cs="Arial"/>
              </w:rPr>
            </w:pPr>
            <w:r w:rsidRPr="00507FF6">
              <w:rPr>
                <w:rFonts w:cs="Arial"/>
              </w:rPr>
              <w:t>Совокупный объем средств Фонда</w:t>
            </w:r>
            <w:r w:rsidRPr="00507FF6">
              <w:rPr>
                <w:rStyle w:val="af"/>
                <w:rFonts w:cs="Arial"/>
              </w:rPr>
              <w:footnoteReference w:id="39"/>
            </w:r>
          </w:p>
        </w:tc>
        <w:tc>
          <w:tcPr>
            <w:tcW w:w="780"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rPr>
                <w:rFonts w:cs="Arial"/>
              </w:rPr>
            </w:pP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ПБ517</w:t>
            </w:r>
          </w:p>
        </w:tc>
        <w:tc>
          <w:tcPr>
            <w:tcW w:w="4122" w:type="dxa"/>
          </w:tcPr>
          <w:p w:rsidR="00E15B59" w:rsidRPr="00507FF6" w:rsidRDefault="00E15B59" w:rsidP="00507FF6">
            <w:pPr>
              <w:spacing w:before="0" w:after="0"/>
              <w:rPr>
                <w:rFonts w:cs="Arial"/>
              </w:rPr>
            </w:pPr>
            <w:r w:rsidRPr="00507FF6">
              <w:rPr>
                <w:rFonts w:cs="Arial"/>
              </w:rPr>
              <w:t>Зачисления на счет по учету средств Фонда</w:t>
            </w:r>
          </w:p>
        </w:tc>
        <w:tc>
          <w:tcPr>
            <w:tcW w:w="780" w:type="dxa"/>
          </w:tcPr>
          <w:p w:rsidR="00E15B59" w:rsidRPr="00507FF6" w:rsidRDefault="00E15B59" w:rsidP="00507FF6">
            <w:pPr>
              <w:spacing w:before="0" w:after="0"/>
              <w:jc w:val="center"/>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ПБ518</w:t>
            </w:r>
          </w:p>
        </w:tc>
        <w:tc>
          <w:tcPr>
            <w:tcW w:w="4122" w:type="dxa"/>
          </w:tcPr>
          <w:p w:rsidR="00E15B59" w:rsidRPr="00507FF6" w:rsidRDefault="00E15B59" w:rsidP="00507FF6">
            <w:pPr>
              <w:spacing w:before="0" w:after="0"/>
              <w:rPr>
                <w:rFonts w:cs="Arial"/>
              </w:rPr>
            </w:pPr>
            <w:r w:rsidRPr="00507FF6">
              <w:rPr>
                <w:rFonts w:cs="Arial"/>
              </w:rPr>
              <w:t>Списание со счетов по учету средств Фонда</w:t>
            </w:r>
          </w:p>
        </w:tc>
        <w:tc>
          <w:tcPr>
            <w:tcW w:w="780" w:type="dxa"/>
          </w:tcPr>
          <w:p w:rsidR="00E15B59" w:rsidRPr="00507FF6" w:rsidRDefault="00E15B59" w:rsidP="00507FF6">
            <w:pPr>
              <w:spacing w:before="0" w:after="0"/>
              <w:jc w:val="center"/>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5"/>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ПБ519</w:t>
            </w:r>
          </w:p>
        </w:tc>
        <w:tc>
          <w:tcPr>
            <w:tcW w:w="4122" w:type="dxa"/>
          </w:tcPr>
          <w:p w:rsidR="00E15B59" w:rsidRPr="00507FF6" w:rsidRDefault="00E15B59" w:rsidP="00507FF6">
            <w:pPr>
              <w:spacing w:before="0" w:after="0"/>
              <w:rPr>
                <w:rFonts w:cs="Arial"/>
              </w:rPr>
            </w:pPr>
            <w:r w:rsidRPr="00507FF6">
              <w:rPr>
                <w:rFonts w:cs="Arial"/>
              </w:rPr>
              <w:t>Остаток на счете по учету средств Фонда</w:t>
            </w:r>
          </w:p>
        </w:tc>
        <w:tc>
          <w:tcPr>
            <w:tcW w:w="780" w:type="dxa"/>
          </w:tcPr>
          <w:p w:rsidR="00E15B59" w:rsidRPr="00507FF6" w:rsidRDefault="00E15B59" w:rsidP="00507FF6">
            <w:pPr>
              <w:spacing w:before="0" w:after="0"/>
              <w:jc w:val="center"/>
              <w:rPr>
                <w:rFonts w:cs="Arial"/>
              </w:rPr>
            </w:pPr>
          </w:p>
        </w:tc>
        <w:tc>
          <w:tcPr>
            <w:tcW w:w="851" w:type="dxa"/>
          </w:tcPr>
          <w:p w:rsidR="00E15B59" w:rsidRPr="00507FF6" w:rsidRDefault="00E15B59" w:rsidP="00507FF6">
            <w:pPr>
              <w:spacing w:before="0" w:after="0"/>
              <w:rPr>
                <w:rFonts w:cs="Arial"/>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E15B59" w:rsidRPr="00507FF6">
        <w:tc>
          <w:tcPr>
            <w:tcW w:w="10260" w:type="dxa"/>
            <w:gridSpan w:val="8"/>
          </w:tcPr>
          <w:p w:rsidR="00E15B59" w:rsidRPr="00507FF6" w:rsidRDefault="00E15B59" w:rsidP="00507FF6">
            <w:pPr>
              <w:spacing w:before="0" w:after="0"/>
              <w:rPr>
                <w:rFonts w:cs="Arial"/>
              </w:rPr>
            </w:pPr>
            <w:r w:rsidRPr="00507FF6">
              <w:rPr>
                <w:rFonts w:cs="Arial"/>
                <w:b/>
                <w:bCs/>
              </w:rPr>
              <w:t>Направление анализа «Общие показате</w:t>
            </w:r>
            <w:r w:rsidRPr="0025255E">
              <w:rPr>
                <w:rFonts w:cs="Arial"/>
                <w:b/>
                <w:bCs/>
              </w:rPr>
              <w:t>л</w:t>
            </w:r>
            <w:r w:rsidRPr="00507FF6">
              <w:rPr>
                <w:rFonts w:cs="Arial"/>
                <w:b/>
                <w:bCs/>
              </w:rPr>
              <w:t>и эффективности»</w:t>
            </w:r>
          </w:p>
        </w:tc>
      </w:tr>
      <w:tr w:rsidR="00507FF6" w:rsidRPr="00507FF6">
        <w:tc>
          <w:tcPr>
            <w:tcW w:w="523" w:type="dxa"/>
          </w:tcPr>
          <w:p w:rsidR="00E15B59" w:rsidRPr="00507FF6" w:rsidRDefault="00E15B59" w:rsidP="00507FF6">
            <w:pPr>
              <w:numPr>
                <w:ilvl w:val="0"/>
                <w:numId w:val="36"/>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ПБ601</w:t>
            </w:r>
          </w:p>
        </w:tc>
        <w:tc>
          <w:tcPr>
            <w:tcW w:w="4122" w:type="dxa"/>
          </w:tcPr>
          <w:p w:rsidR="00E15B59" w:rsidRPr="00507FF6" w:rsidRDefault="00E15B59" w:rsidP="00507FF6">
            <w:pPr>
              <w:spacing w:before="0" w:after="0"/>
              <w:rPr>
                <w:rFonts w:cs="Arial"/>
              </w:rPr>
            </w:pPr>
            <w:r w:rsidRPr="00507FF6">
              <w:rPr>
                <w:rFonts w:cs="Arial"/>
              </w:rPr>
              <w:t>Количество заблокированных лицевых счетов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7F0509">
            <w:pPr>
              <w:spacing w:before="0" w:after="0"/>
              <w:jc w:val="center"/>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6"/>
              </w:numPr>
              <w:spacing w:before="0" w:after="0"/>
              <w:jc w:val="left"/>
              <w:rPr>
                <w:rFonts w:cs="Arial"/>
              </w:rPr>
            </w:pPr>
          </w:p>
        </w:tc>
        <w:tc>
          <w:tcPr>
            <w:tcW w:w="1284" w:type="dxa"/>
          </w:tcPr>
          <w:p w:rsidR="00E15B59" w:rsidRPr="003479A7" w:rsidRDefault="00E15B59" w:rsidP="00507FF6">
            <w:pPr>
              <w:spacing w:before="0" w:after="0"/>
            </w:pPr>
            <w:r w:rsidRPr="00507FF6">
              <w:rPr>
                <w:rFonts w:cs="Arial"/>
              </w:rPr>
              <w:t>ПБ602</w:t>
            </w:r>
          </w:p>
        </w:tc>
        <w:tc>
          <w:tcPr>
            <w:tcW w:w="4122" w:type="dxa"/>
          </w:tcPr>
          <w:p w:rsidR="00E15B59" w:rsidRPr="00507FF6" w:rsidRDefault="00E15B59" w:rsidP="00507FF6">
            <w:pPr>
              <w:spacing w:before="0" w:after="0"/>
              <w:rPr>
                <w:rFonts w:cs="Arial"/>
              </w:rPr>
            </w:pPr>
            <w:r w:rsidRPr="00507FF6">
              <w:rPr>
                <w:rFonts w:cs="Arial"/>
              </w:rPr>
              <w:t>Количество открытых лицевых счетов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6"/>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ПБ603</w:t>
            </w:r>
          </w:p>
        </w:tc>
        <w:tc>
          <w:tcPr>
            <w:tcW w:w="4122" w:type="dxa"/>
          </w:tcPr>
          <w:p w:rsidR="00E15B59" w:rsidRPr="00507FF6" w:rsidRDefault="00E15B59" w:rsidP="00507FF6">
            <w:pPr>
              <w:spacing w:before="0" w:after="0"/>
              <w:rPr>
                <w:rFonts w:cs="Arial"/>
              </w:rPr>
            </w:pPr>
            <w:r w:rsidRPr="00507FF6">
              <w:rPr>
                <w:rFonts w:cs="Arial"/>
              </w:rPr>
              <w:t>Объем отклоненных документов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6"/>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ПБ604</w:t>
            </w:r>
          </w:p>
        </w:tc>
        <w:tc>
          <w:tcPr>
            <w:tcW w:w="4122" w:type="dxa"/>
          </w:tcPr>
          <w:p w:rsidR="00E15B59" w:rsidRPr="00507FF6" w:rsidRDefault="00E15B59" w:rsidP="00507FF6">
            <w:pPr>
              <w:spacing w:before="0" w:after="0"/>
              <w:rPr>
                <w:rFonts w:cs="Arial"/>
              </w:rPr>
            </w:pPr>
            <w:r w:rsidRPr="00507FF6">
              <w:rPr>
                <w:rFonts w:cs="Arial"/>
              </w:rPr>
              <w:t>Количество отклоненных документов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6"/>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ПБ605</w:t>
            </w:r>
          </w:p>
        </w:tc>
        <w:tc>
          <w:tcPr>
            <w:tcW w:w="4122" w:type="dxa"/>
          </w:tcPr>
          <w:p w:rsidR="00E15B59" w:rsidRPr="00507FF6" w:rsidRDefault="00E15B59" w:rsidP="00507FF6">
            <w:pPr>
              <w:spacing w:before="0" w:after="0"/>
              <w:rPr>
                <w:rFonts w:cs="Arial"/>
              </w:rPr>
            </w:pPr>
            <w:r w:rsidRPr="00507FF6">
              <w:rPr>
                <w:rFonts w:cs="Arial"/>
              </w:rPr>
              <w:t>Объем принятых к исполнению документов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6"/>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ПБ606</w:t>
            </w:r>
          </w:p>
        </w:tc>
        <w:tc>
          <w:tcPr>
            <w:tcW w:w="4122" w:type="dxa"/>
          </w:tcPr>
          <w:p w:rsidR="00E15B59" w:rsidRPr="00507FF6" w:rsidRDefault="00E15B59" w:rsidP="00507FF6">
            <w:pPr>
              <w:spacing w:before="0" w:after="0"/>
              <w:rPr>
                <w:rFonts w:cs="Arial"/>
              </w:rPr>
            </w:pPr>
            <w:r w:rsidRPr="00507FF6">
              <w:rPr>
                <w:rFonts w:cs="Arial"/>
              </w:rPr>
              <w:t>Количество принятых к исполнению документов</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r w:rsidR="00507FF6" w:rsidRPr="00507FF6">
        <w:tc>
          <w:tcPr>
            <w:tcW w:w="523" w:type="dxa"/>
          </w:tcPr>
          <w:p w:rsidR="00E15B59" w:rsidRPr="00507FF6" w:rsidRDefault="00E15B59" w:rsidP="00507FF6">
            <w:pPr>
              <w:numPr>
                <w:ilvl w:val="0"/>
                <w:numId w:val="36"/>
              </w:numPr>
              <w:spacing w:before="0" w:after="0"/>
              <w:jc w:val="left"/>
              <w:rPr>
                <w:rFonts w:cs="Arial"/>
              </w:rPr>
            </w:pPr>
          </w:p>
        </w:tc>
        <w:tc>
          <w:tcPr>
            <w:tcW w:w="1284" w:type="dxa"/>
          </w:tcPr>
          <w:p w:rsidR="00E15B59" w:rsidRPr="00507FF6" w:rsidRDefault="00E15B59" w:rsidP="00507FF6">
            <w:pPr>
              <w:spacing w:before="0" w:after="0"/>
              <w:rPr>
                <w:rFonts w:cs="Arial"/>
              </w:rPr>
            </w:pPr>
            <w:r w:rsidRPr="00507FF6">
              <w:rPr>
                <w:rFonts w:cs="Arial"/>
              </w:rPr>
              <w:t>ПБ607</w:t>
            </w:r>
          </w:p>
        </w:tc>
        <w:tc>
          <w:tcPr>
            <w:tcW w:w="4122" w:type="dxa"/>
          </w:tcPr>
          <w:p w:rsidR="00E15B59" w:rsidRPr="00507FF6" w:rsidRDefault="00E15B59" w:rsidP="00507FF6">
            <w:pPr>
              <w:spacing w:before="0" w:after="0"/>
              <w:rPr>
                <w:rFonts w:cs="Arial"/>
              </w:rPr>
            </w:pPr>
            <w:r w:rsidRPr="00507FF6">
              <w:rPr>
                <w:rFonts w:cs="Arial"/>
              </w:rPr>
              <w:t>Количество бюджетных полномочий</w:t>
            </w:r>
          </w:p>
        </w:tc>
        <w:tc>
          <w:tcPr>
            <w:tcW w:w="780" w:type="dxa"/>
          </w:tcPr>
          <w:p w:rsidR="00E15B59" w:rsidRPr="00507FF6" w:rsidRDefault="00E15B59" w:rsidP="00507FF6">
            <w:pPr>
              <w:spacing w:before="0" w:after="0"/>
              <w:jc w:val="center"/>
              <w:rPr>
                <w:rFonts w:cs="Arial"/>
                <w:b/>
              </w:rPr>
            </w:pPr>
          </w:p>
        </w:tc>
        <w:tc>
          <w:tcPr>
            <w:tcW w:w="851" w:type="dxa"/>
          </w:tcPr>
          <w:p w:rsidR="00E15B59" w:rsidRPr="00507FF6" w:rsidRDefault="00E15B59" w:rsidP="00507FF6">
            <w:pPr>
              <w:spacing w:before="0" w:after="0"/>
              <w:jc w:val="center"/>
              <w:rPr>
                <w:rFonts w:cs="Arial"/>
                <w:b/>
              </w:rPr>
            </w:pPr>
          </w:p>
        </w:tc>
        <w:tc>
          <w:tcPr>
            <w:tcW w:w="818" w:type="dxa"/>
          </w:tcPr>
          <w:p w:rsidR="00E15B59" w:rsidRPr="00507FF6" w:rsidRDefault="00E15B59" w:rsidP="00507FF6">
            <w:pPr>
              <w:spacing w:before="0" w:after="0"/>
              <w:rPr>
                <w:rFonts w:cs="Arial"/>
              </w:rPr>
            </w:pPr>
          </w:p>
        </w:tc>
        <w:tc>
          <w:tcPr>
            <w:tcW w:w="851" w:type="dxa"/>
          </w:tcPr>
          <w:p w:rsidR="00E15B59" w:rsidRPr="00507FF6" w:rsidRDefault="00E15B59" w:rsidP="00507FF6">
            <w:pPr>
              <w:spacing w:before="0" w:after="0"/>
              <w:jc w:val="center"/>
              <w:rPr>
                <w:rFonts w:cs="Arial"/>
              </w:rPr>
            </w:pPr>
            <w:r w:rsidRPr="00507FF6">
              <w:rPr>
                <w:rFonts w:cs="Arial"/>
                <w:b/>
              </w:rPr>
              <w:t>Х</w:t>
            </w:r>
          </w:p>
        </w:tc>
        <w:tc>
          <w:tcPr>
            <w:tcW w:w="1031" w:type="dxa"/>
          </w:tcPr>
          <w:p w:rsidR="00E15B59" w:rsidRPr="00507FF6" w:rsidRDefault="00E15B59" w:rsidP="00507FF6">
            <w:pPr>
              <w:spacing w:before="0" w:after="0"/>
              <w:rPr>
                <w:rFonts w:cs="Arial"/>
              </w:rPr>
            </w:pPr>
          </w:p>
        </w:tc>
      </w:tr>
    </w:tbl>
    <w:p w:rsidR="00E15B59" w:rsidRDefault="00E15B59" w:rsidP="00D427AE">
      <w:pPr>
        <w:spacing w:beforeLines="60" w:afterLines="60"/>
        <w:ind w:left="360"/>
      </w:pPr>
    </w:p>
    <w:p w:rsidR="00CA5058" w:rsidRPr="005B589D" w:rsidRDefault="00CA5058" w:rsidP="00831783">
      <w:pPr>
        <w:pStyle w:val="2"/>
      </w:pPr>
      <w:bookmarkStart w:id="861" w:name="_Toc373761442"/>
      <w:r w:rsidRPr="005B589D">
        <w:t>Группировка базовых показателей</w:t>
      </w:r>
      <w:bookmarkEnd w:id="861"/>
    </w:p>
    <w:p w:rsidR="00A5434C" w:rsidRPr="00C30F8F" w:rsidRDefault="00A5434C" w:rsidP="00AE5C55">
      <w:pPr>
        <w:pStyle w:val="3"/>
      </w:pPr>
      <w:bookmarkStart w:id="862" w:name="_Toc373761443"/>
      <w:r w:rsidRPr="00C30F8F">
        <w:t>Группировка базовых показателей для направления «Кассовая позиция бюджета(ов)»</w:t>
      </w:r>
      <w:bookmarkEnd w:id="862"/>
    </w:p>
    <w:p w:rsidR="00487843" w:rsidRDefault="00487843" w:rsidP="00D427AE">
      <w:pPr>
        <w:spacing w:beforeLines="60" w:afterLines="60"/>
        <w:ind w:left="360"/>
      </w:pPr>
      <w:r>
        <w:t>В рамках направления Кассовая позиция бюджета(ов) выделяются приведенные в таблице ниже группы базовых показателей и периодичность их представления.</w:t>
      </w:r>
    </w:p>
    <w:tbl>
      <w:tblPr>
        <w:tblW w:w="10629" w:type="dxa"/>
        <w:tblInd w:w="-743" w:type="dxa"/>
        <w:tblLook w:val="0000"/>
      </w:tblPr>
      <w:tblGrid>
        <w:gridCol w:w="1284"/>
        <w:gridCol w:w="3793"/>
        <w:gridCol w:w="1603"/>
        <w:gridCol w:w="551"/>
        <w:gridCol w:w="1683"/>
        <w:gridCol w:w="1715"/>
      </w:tblGrid>
      <w:tr w:rsidR="00AE584B" w:rsidRPr="007C0976">
        <w:trPr>
          <w:trHeight w:val="625"/>
          <w:tblHeader/>
        </w:trPr>
        <w:tc>
          <w:tcPr>
            <w:tcW w:w="1284" w:type="dxa"/>
            <w:vMerge w:val="restart"/>
            <w:tcBorders>
              <w:top w:val="single" w:sz="4" w:space="0" w:color="auto"/>
              <w:left w:val="single" w:sz="4" w:space="0" w:color="auto"/>
              <w:right w:val="single" w:sz="4" w:space="0" w:color="auto"/>
            </w:tcBorders>
            <w:shd w:val="pct15" w:color="auto" w:fill="auto"/>
            <w:vAlign w:val="center"/>
          </w:tcPr>
          <w:p w:rsidR="00AE584B" w:rsidRPr="007C0976" w:rsidRDefault="00AE584B" w:rsidP="002002DC">
            <w:pPr>
              <w:spacing w:before="100" w:beforeAutospacing="1" w:after="100" w:afterAutospacing="1"/>
              <w:jc w:val="center"/>
              <w:rPr>
                <w:rFonts w:ascii="Arial CYR" w:hAnsi="Arial CYR" w:cs="Arial CYR"/>
                <w:b/>
                <w:bCs/>
              </w:rPr>
            </w:pPr>
            <w:r w:rsidRPr="007C0976">
              <w:rPr>
                <w:rFonts w:ascii="Arial CYR" w:hAnsi="Arial CYR" w:cs="Arial CYR"/>
                <w:b/>
                <w:bCs/>
              </w:rPr>
              <w:t>Код показателя</w:t>
            </w:r>
          </w:p>
        </w:tc>
        <w:tc>
          <w:tcPr>
            <w:tcW w:w="3793" w:type="dxa"/>
            <w:vMerge w:val="restart"/>
            <w:tcBorders>
              <w:top w:val="single" w:sz="4" w:space="0" w:color="auto"/>
              <w:left w:val="nil"/>
              <w:right w:val="single" w:sz="4" w:space="0" w:color="auto"/>
            </w:tcBorders>
            <w:shd w:val="pct15" w:color="auto" w:fill="auto"/>
            <w:noWrap/>
            <w:vAlign w:val="center"/>
          </w:tcPr>
          <w:p w:rsidR="00AE584B" w:rsidRPr="007C0976" w:rsidRDefault="00AE584B" w:rsidP="002002DC">
            <w:pPr>
              <w:spacing w:before="100" w:beforeAutospacing="1" w:after="100" w:afterAutospacing="1"/>
              <w:jc w:val="center"/>
              <w:rPr>
                <w:rFonts w:ascii="Arial CYR" w:hAnsi="Arial CYR" w:cs="Arial CYR"/>
                <w:b/>
                <w:bCs/>
              </w:rPr>
            </w:pPr>
            <w:r w:rsidRPr="007C0976">
              <w:rPr>
                <w:rFonts w:ascii="Arial CYR" w:hAnsi="Arial CYR" w:cs="Arial CYR"/>
                <w:b/>
                <w:bCs/>
              </w:rPr>
              <w:t>Базовый показатель</w:t>
            </w:r>
          </w:p>
        </w:tc>
        <w:tc>
          <w:tcPr>
            <w:tcW w:w="3837" w:type="dxa"/>
            <w:gridSpan w:val="3"/>
            <w:tcBorders>
              <w:top w:val="single" w:sz="4" w:space="0" w:color="auto"/>
              <w:left w:val="nil"/>
              <w:bottom w:val="single" w:sz="4" w:space="0" w:color="auto"/>
              <w:right w:val="single" w:sz="4" w:space="0" w:color="auto"/>
            </w:tcBorders>
            <w:shd w:val="clear" w:color="auto" w:fill="E6E6E6"/>
            <w:vAlign w:val="center"/>
          </w:tcPr>
          <w:p w:rsidR="00AE584B" w:rsidRPr="007C0976" w:rsidRDefault="00AE584B" w:rsidP="002002DC">
            <w:pPr>
              <w:spacing w:before="100" w:beforeAutospacing="1" w:after="100" w:afterAutospacing="1"/>
              <w:jc w:val="center"/>
              <w:rPr>
                <w:rFonts w:ascii="Arial CYR" w:hAnsi="Arial CYR" w:cs="Arial CYR"/>
                <w:b/>
                <w:bCs/>
              </w:rPr>
            </w:pPr>
            <w:r w:rsidRPr="007C0976">
              <w:rPr>
                <w:rFonts w:ascii="Arial CYR" w:hAnsi="Arial CYR" w:cs="Arial CYR"/>
                <w:b/>
                <w:bCs/>
              </w:rPr>
              <w:t>Группа базовых показателей</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E0E0E0"/>
            <w:noWrap/>
            <w:vAlign w:val="center"/>
          </w:tcPr>
          <w:p w:rsidR="00AE584B" w:rsidRPr="007C0976" w:rsidRDefault="00AE584B" w:rsidP="002002DC">
            <w:pPr>
              <w:spacing w:before="100" w:beforeAutospacing="1" w:after="100" w:afterAutospacing="1"/>
              <w:jc w:val="center"/>
              <w:rPr>
                <w:rFonts w:ascii="Arial CYR" w:hAnsi="Arial CYR" w:cs="Arial CYR"/>
                <w:b/>
                <w:bCs/>
              </w:rPr>
            </w:pPr>
            <w:r w:rsidRPr="007C0976">
              <w:rPr>
                <w:rFonts w:ascii="Arial CYR" w:hAnsi="Arial CYR" w:cs="Arial CYR"/>
                <w:b/>
                <w:bCs/>
              </w:rPr>
              <w:t>Периодичность</w:t>
            </w:r>
          </w:p>
        </w:tc>
      </w:tr>
      <w:tr w:rsidR="00AE584B" w:rsidRPr="007C0976">
        <w:trPr>
          <w:trHeight w:val="352"/>
          <w:tblHeader/>
        </w:trPr>
        <w:tc>
          <w:tcPr>
            <w:tcW w:w="1284" w:type="dxa"/>
            <w:vMerge/>
            <w:tcBorders>
              <w:left w:val="single" w:sz="4" w:space="0" w:color="auto"/>
              <w:bottom w:val="single" w:sz="4" w:space="0" w:color="auto"/>
              <w:right w:val="single" w:sz="4" w:space="0" w:color="auto"/>
            </w:tcBorders>
          </w:tcPr>
          <w:p w:rsidR="00AE584B" w:rsidRPr="007C0976" w:rsidRDefault="00AE584B" w:rsidP="002002DC">
            <w:pPr>
              <w:spacing w:before="100" w:beforeAutospacing="1" w:after="100" w:afterAutospacing="1"/>
              <w:jc w:val="left"/>
              <w:rPr>
                <w:rFonts w:cs="Arial"/>
              </w:rPr>
            </w:pPr>
          </w:p>
        </w:tc>
        <w:tc>
          <w:tcPr>
            <w:tcW w:w="3793" w:type="dxa"/>
            <w:vMerge/>
            <w:tcBorders>
              <w:left w:val="nil"/>
              <w:bottom w:val="single" w:sz="4" w:space="0" w:color="auto"/>
              <w:right w:val="single" w:sz="4" w:space="0" w:color="auto"/>
            </w:tcBorders>
          </w:tcPr>
          <w:p w:rsidR="00AE584B" w:rsidRPr="007C0976" w:rsidRDefault="00AE584B" w:rsidP="002002DC">
            <w:pPr>
              <w:spacing w:before="100" w:beforeAutospacing="1" w:after="100" w:afterAutospacing="1"/>
              <w:jc w:val="left"/>
              <w:rPr>
                <w:rFonts w:cs="Arial"/>
              </w:rPr>
            </w:pPr>
          </w:p>
        </w:tc>
        <w:tc>
          <w:tcPr>
            <w:tcW w:w="1603" w:type="dxa"/>
            <w:tcBorders>
              <w:top w:val="single" w:sz="4" w:space="0" w:color="auto"/>
              <w:left w:val="nil"/>
              <w:bottom w:val="single" w:sz="4" w:space="0" w:color="auto"/>
              <w:right w:val="single" w:sz="4" w:space="0" w:color="auto"/>
            </w:tcBorders>
            <w:shd w:val="clear" w:color="auto" w:fill="E6E6E6"/>
          </w:tcPr>
          <w:p w:rsidR="00AE584B" w:rsidRPr="00F220EA" w:rsidRDefault="00AE584B" w:rsidP="002002DC">
            <w:pPr>
              <w:spacing w:before="100" w:beforeAutospacing="1" w:after="100" w:afterAutospacing="1"/>
              <w:jc w:val="center"/>
              <w:rPr>
                <w:rFonts w:ascii="Arial CYR" w:hAnsi="Arial CYR" w:cs="Arial CYR"/>
                <w:b/>
                <w:bCs/>
              </w:rPr>
            </w:pPr>
            <w:r w:rsidRPr="00F220EA">
              <w:rPr>
                <w:rFonts w:ascii="Arial CYR" w:hAnsi="Arial CYR" w:cs="Arial CYR"/>
                <w:b/>
                <w:bCs/>
              </w:rPr>
              <w:t>наименование</w:t>
            </w:r>
          </w:p>
        </w:tc>
        <w:tc>
          <w:tcPr>
            <w:tcW w:w="551" w:type="dxa"/>
            <w:tcBorders>
              <w:top w:val="single" w:sz="4" w:space="0" w:color="auto"/>
              <w:left w:val="single" w:sz="4" w:space="0" w:color="auto"/>
              <w:bottom w:val="single" w:sz="4" w:space="0" w:color="auto"/>
              <w:right w:val="single" w:sz="4" w:space="0" w:color="auto"/>
            </w:tcBorders>
            <w:shd w:val="clear" w:color="auto" w:fill="E6E6E6"/>
          </w:tcPr>
          <w:p w:rsidR="00AE584B" w:rsidRPr="00F220EA" w:rsidRDefault="00AE584B" w:rsidP="002002DC">
            <w:pPr>
              <w:spacing w:before="100" w:beforeAutospacing="1" w:after="100" w:afterAutospacing="1"/>
              <w:jc w:val="center"/>
              <w:rPr>
                <w:rFonts w:ascii="Arial CYR" w:hAnsi="Arial CYR" w:cs="Arial CYR"/>
                <w:b/>
                <w:bCs/>
              </w:rPr>
            </w:pPr>
            <w:r w:rsidRPr="00F220EA">
              <w:rPr>
                <w:rFonts w:ascii="Arial CYR" w:hAnsi="Arial CYR" w:cs="Arial CYR"/>
                <w:b/>
                <w:bCs/>
              </w:rPr>
              <w:t>код</w:t>
            </w:r>
          </w:p>
        </w:tc>
        <w:tc>
          <w:tcPr>
            <w:tcW w:w="1683" w:type="dxa"/>
            <w:tcBorders>
              <w:top w:val="single" w:sz="4" w:space="0" w:color="auto"/>
              <w:left w:val="single" w:sz="4" w:space="0" w:color="auto"/>
              <w:bottom w:val="single" w:sz="4" w:space="0" w:color="auto"/>
              <w:right w:val="single" w:sz="4" w:space="0" w:color="auto"/>
            </w:tcBorders>
            <w:shd w:val="clear" w:color="auto" w:fill="E6E6E6"/>
          </w:tcPr>
          <w:p w:rsidR="00AE584B" w:rsidRPr="00AE584B" w:rsidRDefault="00AE584B" w:rsidP="00AE584B">
            <w:pPr>
              <w:spacing w:before="100" w:beforeAutospacing="1" w:after="100" w:afterAutospacing="1"/>
              <w:jc w:val="center"/>
              <w:rPr>
                <w:rFonts w:ascii="Arial CYR" w:hAnsi="Arial CYR" w:cs="Arial CYR"/>
                <w:b/>
                <w:bCs/>
              </w:rPr>
            </w:pPr>
            <w:r>
              <w:rPr>
                <w:rFonts w:ascii="Arial CYR" w:hAnsi="Arial CYR" w:cs="Arial CYR"/>
                <w:b/>
                <w:bCs/>
              </w:rPr>
              <w:t>код блока</w:t>
            </w:r>
          </w:p>
        </w:tc>
        <w:tc>
          <w:tcPr>
            <w:tcW w:w="1715" w:type="dxa"/>
            <w:vMerge/>
            <w:tcBorders>
              <w:top w:val="single" w:sz="4" w:space="0" w:color="auto"/>
              <w:left w:val="single" w:sz="4" w:space="0" w:color="auto"/>
              <w:bottom w:val="single" w:sz="4" w:space="0" w:color="auto"/>
              <w:right w:val="single" w:sz="4" w:space="0" w:color="auto"/>
            </w:tcBorders>
            <w:shd w:val="clear" w:color="auto" w:fill="E0E0E0"/>
            <w:noWrap/>
          </w:tcPr>
          <w:p w:rsidR="00AE584B" w:rsidRPr="007C0976" w:rsidRDefault="00AE584B" w:rsidP="00D427AE">
            <w:pPr>
              <w:spacing w:beforeLines="60" w:afterLines="60"/>
              <w:jc w:val="center"/>
              <w:rPr>
                <w:rFonts w:ascii="Arial CYR" w:hAnsi="Arial CYR" w:cs="Arial CYR"/>
              </w:rPr>
            </w:pPr>
          </w:p>
        </w:tc>
      </w:tr>
      <w:tr w:rsidR="00AE584B" w:rsidRPr="007C0976">
        <w:trPr>
          <w:trHeight w:val="471"/>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E584B" w:rsidRPr="00487843" w:rsidRDefault="00AE584B" w:rsidP="00487843">
            <w:pPr>
              <w:spacing w:before="100" w:beforeAutospacing="1" w:after="100" w:afterAutospacing="1"/>
              <w:jc w:val="left"/>
              <w:rPr>
                <w:rFonts w:cs="Arial"/>
              </w:rPr>
            </w:pPr>
            <w:r w:rsidRPr="00487843">
              <w:rPr>
                <w:rFonts w:cs="Arial"/>
              </w:rPr>
              <w:lastRenderedPageBreak/>
              <w:t>ПБ101</w:t>
            </w:r>
          </w:p>
        </w:tc>
        <w:tc>
          <w:tcPr>
            <w:tcW w:w="3793" w:type="dxa"/>
            <w:tcBorders>
              <w:top w:val="single" w:sz="4" w:space="0" w:color="auto"/>
              <w:left w:val="nil"/>
              <w:bottom w:val="single" w:sz="4" w:space="0" w:color="auto"/>
              <w:right w:val="single" w:sz="4" w:space="0" w:color="auto"/>
            </w:tcBorders>
            <w:shd w:val="clear" w:color="auto" w:fill="auto"/>
            <w:vAlign w:val="center"/>
          </w:tcPr>
          <w:p w:rsidR="00AE584B" w:rsidRPr="00D7324F" w:rsidRDefault="00AE584B" w:rsidP="00487843">
            <w:pPr>
              <w:spacing w:before="100" w:beforeAutospacing="1" w:after="100" w:afterAutospacing="1"/>
              <w:jc w:val="left"/>
              <w:rPr>
                <w:rFonts w:cs="Arial"/>
              </w:rPr>
            </w:pPr>
            <w:r w:rsidRPr="00D7324F">
              <w:rPr>
                <w:rFonts w:cs="Arial"/>
              </w:rPr>
              <w:t>Оборотная кассовая наличность</w:t>
            </w:r>
          </w:p>
        </w:tc>
        <w:tc>
          <w:tcPr>
            <w:tcW w:w="1603" w:type="dxa"/>
            <w:tcBorders>
              <w:top w:val="single" w:sz="4" w:space="0" w:color="auto"/>
              <w:left w:val="nil"/>
              <w:right w:val="single" w:sz="4" w:space="0" w:color="auto"/>
            </w:tcBorders>
            <w:shd w:val="clear" w:color="auto" w:fill="auto"/>
          </w:tcPr>
          <w:p w:rsidR="00AE584B" w:rsidRPr="00D56258" w:rsidRDefault="00AE584B" w:rsidP="002002DC">
            <w:pPr>
              <w:spacing w:before="100" w:beforeAutospacing="1" w:after="100" w:afterAutospacing="1"/>
              <w:jc w:val="left"/>
              <w:rPr>
                <w:rFonts w:cs="Arial"/>
              </w:rPr>
            </w:pPr>
            <w:r>
              <w:rPr>
                <w:rFonts w:cs="Arial"/>
              </w:rPr>
              <w:t>Показатели по оборотной кассовой наличности</w:t>
            </w:r>
          </w:p>
        </w:tc>
        <w:tc>
          <w:tcPr>
            <w:tcW w:w="551" w:type="dxa"/>
            <w:tcBorders>
              <w:top w:val="single" w:sz="4" w:space="0" w:color="auto"/>
              <w:left w:val="nil"/>
              <w:right w:val="single" w:sz="4" w:space="0" w:color="auto"/>
            </w:tcBorders>
            <w:shd w:val="clear" w:color="auto" w:fill="auto"/>
          </w:tcPr>
          <w:p w:rsidR="00AE584B" w:rsidRPr="005530FE" w:rsidRDefault="00AE584B" w:rsidP="002002DC">
            <w:pPr>
              <w:spacing w:before="100" w:beforeAutospacing="1" w:after="100" w:afterAutospacing="1"/>
              <w:jc w:val="center"/>
              <w:rPr>
                <w:rFonts w:ascii="Arial CYR" w:hAnsi="Arial CYR" w:cs="Arial CYR"/>
              </w:rPr>
            </w:pPr>
            <w:r w:rsidRPr="005530FE">
              <w:rPr>
                <w:rFonts w:ascii="Arial CYR" w:hAnsi="Arial CYR" w:cs="Arial CYR"/>
              </w:rPr>
              <w:t>01</w:t>
            </w:r>
          </w:p>
        </w:tc>
        <w:tc>
          <w:tcPr>
            <w:tcW w:w="1683" w:type="dxa"/>
            <w:tcBorders>
              <w:top w:val="single" w:sz="4" w:space="0" w:color="auto"/>
              <w:left w:val="single" w:sz="4" w:space="0" w:color="auto"/>
              <w:right w:val="single" w:sz="4" w:space="0" w:color="auto"/>
            </w:tcBorders>
          </w:tcPr>
          <w:p w:rsidR="00AE584B" w:rsidRDefault="00AE584B" w:rsidP="002002DC">
            <w:pPr>
              <w:spacing w:before="100" w:beforeAutospacing="1" w:after="100" w:afterAutospacing="1"/>
              <w:jc w:val="center"/>
              <w:rPr>
                <w:rFonts w:ascii="Arial CYR" w:hAnsi="Arial CYR" w:cs="Arial CYR"/>
              </w:rPr>
            </w:pPr>
            <w:r>
              <w:rPr>
                <w:rFonts w:ascii="Arial CYR" w:hAnsi="Arial CYR" w:cs="Arial CYR"/>
              </w:rPr>
              <w:t>-</w:t>
            </w:r>
          </w:p>
        </w:tc>
        <w:tc>
          <w:tcPr>
            <w:tcW w:w="1715" w:type="dxa"/>
            <w:tcBorders>
              <w:top w:val="single" w:sz="4" w:space="0" w:color="auto"/>
              <w:left w:val="single" w:sz="4" w:space="0" w:color="auto"/>
              <w:right w:val="single" w:sz="4" w:space="0" w:color="auto"/>
            </w:tcBorders>
            <w:shd w:val="clear" w:color="auto" w:fill="auto"/>
            <w:noWrap/>
          </w:tcPr>
          <w:p w:rsidR="00AE584B" w:rsidRPr="00D56258" w:rsidRDefault="00AE584B" w:rsidP="002002DC">
            <w:pPr>
              <w:spacing w:before="100" w:beforeAutospacing="1" w:after="100" w:afterAutospacing="1"/>
              <w:jc w:val="center"/>
              <w:rPr>
                <w:rFonts w:ascii="Arial CYR" w:hAnsi="Arial CYR" w:cs="Arial CYR"/>
              </w:rPr>
            </w:pPr>
            <w:r>
              <w:rPr>
                <w:rFonts w:ascii="Arial CYR" w:hAnsi="Arial CYR" w:cs="Arial CYR"/>
              </w:rPr>
              <w:t>Ежемесячно</w:t>
            </w:r>
          </w:p>
        </w:tc>
      </w:tr>
      <w:tr w:rsidR="00AE584B" w:rsidRPr="007C0976">
        <w:trPr>
          <w:trHeight w:val="255"/>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E584B" w:rsidRPr="00487843" w:rsidRDefault="00AE584B" w:rsidP="00487843">
            <w:pPr>
              <w:spacing w:before="100" w:beforeAutospacing="1" w:after="100" w:afterAutospacing="1"/>
              <w:jc w:val="left"/>
              <w:rPr>
                <w:rFonts w:cs="Arial"/>
              </w:rPr>
            </w:pPr>
            <w:r w:rsidRPr="00487843">
              <w:rPr>
                <w:rFonts w:cs="Arial"/>
              </w:rPr>
              <w:t>ПБ102</w:t>
            </w:r>
          </w:p>
        </w:tc>
        <w:tc>
          <w:tcPr>
            <w:tcW w:w="3793" w:type="dxa"/>
            <w:tcBorders>
              <w:top w:val="single" w:sz="4" w:space="0" w:color="auto"/>
              <w:left w:val="nil"/>
              <w:bottom w:val="single" w:sz="4" w:space="0" w:color="auto"/>
              <w:right w:val="single" w:sz="4" w:space="0" w:color="auto"/>
            </w:tcBorders>
            <w:shd w:val="clear" w:color="auto" w:fill="auto"/>
            <w:vAlign w:val="center"/>
          </w:tcPr>
          <w:p w:rsidR="00AE584B" w:rsidRPr="00D7324F" w:rsidRDefault="00AE584B" w:rsidP="00487843">
            <w:pPr>
              <w:spacing w:before="100" w:beforeAutospacing="1" w:after="100" w:afterAutospacing="1"/>
              <w:jc w:val="left"/>
              <w:rPr>
                <w:rFonts w:cs="Arial"/>
              </w:rPr>
            </w:pPr>
            <w:r w:rsidRPr="00D7324F">
              <w:rPr>
                <w:rFonts w:cs="Arial"/>
              </w:rPr>
              <w:t>Остаток денежных средств на счете</w:t>
            </w:r>
          </w:p>
        </w:tc>
        <w:tc>
          <w:tcPr>
            <w:tcW w:w="1603" w:type="dxa"/>
            <w:tcBorders>
              <w:top w:val="single" w:sz="4" w:space="0" w:color="auto"/>
              <w:left w:val="single" w:sz="4" w:space="0" w:color="auto"/>
              <w:bottom w:val="single" w:sz="4" w:space="0" w:color="auto"/>
              <w:right w:val="single" w:sz="4" w:space="0" w:color="auto"/>
            </w:tcBorders>
            <w:shd w:val="clear" w:color="auto" w:fill="auto"/>
          </w:tcPr>
          <w:p w:rsidR="00AE584B" w:rsidRPr="00D56258" w:rsidRDefault="00AE584B" w:rsidP="002002DC">
            <w:pPr>
              <w:spacing w:before="100" w:beforeAutospacing="1" w:after="100" w:afterAutospacing="1"/>
              <w:jc w:val="left"/>
              <w:rPr>
                <w:rFonts w:cs="Arial"/>
              </w:rPr>
            </w:pPr>
            <w:r>
              <w:rPr>
                <w:rFonts w:cs="Arial"/>
              </w:rPr>
              <w:t>Оперативные показатели по остатку средств на счете</w:t>
            </w:r>
          </w:p>
        </w:tc>
        <w:tc>
          <w:tcPr>
            <w:tcW w:w="551" w:type="dxa"/>
            <w:tcBorders>
              <w:top w:val="single" w:sz="4" w:space="0" w:color="auto"/>
              <w:left w:val="single" w:sz="4" w:space="0" w:color="auto"/>
              <w:bottom w:val="single" w:sz="4" w:space="0" w:color="auto"/>
              <w:right w:val="single" w:sz="4" w:space="0" w:color="auto"/>
            </w:tcBorders>
            <w:shd w:val="clear" w:color="auto" w:fill="auto"/>
          </w:tcPr>
          <w:p w:rsidR="00AE584B" w:rsidRPr="005530FE" w:rsidRDefault="00AE584B" w:rsidP="002002DC">
            <w:pPr>
              <w:spacing w:before="100" w:beforeAutospacing="1" w:after="100" w:afterAutospacing="1"/>
              <w:jc w:val="center"/>
              <w:rPr>
                <w:rFonts w:ascii="Arial CYR" w:hAnsi="Arial CYR" w:cs="Arial CYR"/>
              </w:rPr>
            </w:pPr>
            <w:r w:rsidRPr="005530FE">
              <w:rPr>
                <w:rFonts w:ascii="Arial CYR" w:hAnsi="Arial CYR" w:cs="Arial CYR"/>
              </w:rPr>
              <w:t>02</w:t>
            </w:r>
          </w:p>
        </w:tc>
        <w:tc>
          <w:tcPr>
            <w:tcW w:w="1683" w:type="dxa"/>
            <w:tcBorders>
              <w:top w:val="single" w:sz="4" w:space="0" w:color="auto"/>
              <w:left w:val="single" w:sz="4" w:space="0" w:color="auto"/>
              <w:bottom w:val="single" w:sz="4" w:space="0" w:color="auto"/>
              <w:right w:val="single" w:sz="4" w:space="0" w:color="auto"/>
            </w:tcBorders>
          </w:tcPr>
          <w:p w:rsidR="00AE584B" w:rsidRPr="005230DB" w:rsidRDefault="00AE584B" w:rsidP="002002DC">
            <w:pPr>
              <w:jc w:val="center"/>
              <w:rPr>
                <w:rFonts w:ascii="Arial CYR" w:hAnsi="Arial CYR" w:cs="Arial CYR"/>
              </w:rPr>
            </w:pPr>
            <w:r>
              <w:rPr>
                <w:rFonts w:cs="Arial"/>
                <w:b/>
                <w:i/>
                <w:lang w:val="en-US"/>
              </w:rPr>
              <w:t>OSTATOK</w:t>
            </w:r>
          </w:p>
        </w:tc>
        <w:tc>
          <w:tcPr>
            <w:tcW w:w="1715" w:type="dxa"/>
            <w:tcBorders>
              <w:top w:val="single" w:sz="4" w:space="0" w:color="auto"/>
              <w:left w:val="single" w:sz="4" w:space="0" w:color="auto"/>
              <w:bottom w:val="single" w:sz="4" w:space="0" w:color="auto"/>
              <w:right w:val="single" w:sz="4" w:space="0" w:color="auto"/>
            </w:tcBorders>
            <w:shd w:val="clear" w:color="auto" w:fill="auto"/>
            <w:noWrap/>
          </w:tcPr>
          <w:p w:rsidR="00AE584B" w:rsidRDefault="00AE584B" w:rsidP="002002DC">
            <w:pPr>
              <w:jc w:val="center"/>
            </w:pPr>
            <w:r w:rsidRPr="005230DB">
              <w:rPr>
                <w:rFonts w:ascii="Arial CYR" w:hAnsi="Arial CYR" w:cs="Arial CYR"/>
              </w:rPr>
              <w:t>Ежедневно</w:t>
            </w:r>
          </w:p>
        </w:tc>
      </w:tr>
      <w:tr w:rsidR="00AE584B" w:rsidRPr="007C0976">
        <w:trPr>
          <w:trHeight w:val="255"/>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E584B" w:rsidRPr="00487843" w:rsidRDefault="00AE584B" w:rsidP="00487843">
            <w:pPr>
              <w:spacing w:before="100" w:beforeAutospacing="1" w:after="100" w:afterAutospacing="1"/>
              <w:jc w:val="left"/>
              <w:rPr>
                <w:rFonts w:cs="Arial"/>
              </w:rPr>
            </w:pPr>
            <w:r w:rsidRPr="00487843">
              <w:rPr>
                <w:rFonts w:cs="Arial"/>
              </w:rPr>
              <w:t>ПБ103</w:t>
            </w:r>
          </w:p>
        </w:tc>
        <w:tc>
          <w:tcPr>
            <w:tcW w:w="3793" w:type="dxa"/>
            <w:tcBorders>
              <w:top w:val="single" w:sz="4" w:space="0" w:color="auto"/>
              <w:left w:val="nil"/>
              <w:bottom w:val="single" w:sz="4" w:space="0" w:color="auto"/>
              <w:right w:val="single" w:sz="4" w:space="0" w:color="auto"/>
            </w:tcBorders>
            <w:shd w:val="clear" w:color="auto" w:fill="auto"/>
            <w:vAlign w:val="center"/>
          </w:tcPr>
          <w:p w:rsidR="00AE584B" w:rsidRPr="00D7324F" w:rsidRDefault="00AE584B" w:rsidP="00487843">
            <w:pPr>
              <w:spacing w:before="100" w:beforeAutospacing="1" w:after="100" w:afterAutospacing="1"/>
              <w:jc w:val="left"/>
              <w:rPr>
                <w:rFonts w:cs="Arial"/>
              </w:rPr>
            </w:pPr>
            <w:r w:rsidRPr="00D7324F">
              <w:rPr>
                <w:rFonts w:cs="Arial"/>
              </w:rPr>
              <w:t>Объем поступлений, подлежащих перечислению в бюджеты</w:t>
            </w:r>
          </w:p>
        </w:tc>
        <w:tc>
          <w:tcPr>
            <w:tcW w:w="1603" w:type="dxa"/>
            <w:tcBorders>
              <w:top w:val="single" w:sz="4" w:space="0" w:color="auto"/>
              <w:left w:val="single" w:sz="4" w:space="0" w:color="auto"/>
              <w:bottom w:val="single" w:sz="4" w:space="0" w:color="auto"/>
              <w:right w:val="single" w:sz="4" w:space="0" w:color="auto"/>
            </w:tcBorders>
            <w:shd w:val="clear" w:color="auto" w:fill="auto"/>
          </w:tcPr>
          <w:p w:rsidR="00AE584B" w:rsidRPr="00D56258" w:rsidRDefault="00AE584B" w:rsidP="002002DC">
            <w:pPr>
              <w:spacing w:before="100" w:beforeAutospacing="1" w:after="100" w:afterAutospacing="1"/>
              <w:jc w:val="left"/>
              <w:rPr>
                <w:rFonts w:cs="Arial"/>
              </w:rPr>
            </w:pPr>
            <w:r>
              <w:rPr>
                <w:rFonts w:cs="Arial"/>
              </w:rPr>
              <w:t>Оперативные показатели по поступлениям</w:t>
            </w:r>
          </w:p>
        </w:tc>
        <w:tc>
          <w:tcPr>
            <w:tcW w:w="551" w:type="dxa"/>
            <w:tcBorders>
              <w:top w:val="single" w:sz="4" w:space="0" w:color="auto"/>
              <w:left w:val="single" w:sz="4" w:space="0" w:color="auto"/>
              <w:bottom w:val="single" w:sz="4" w:space="0" w:color="auto"/>
              <w:right w:val="single" w:sz="4" w:space="0" w:color="auto"/>
            </w:tcBorders>
            <w:shd w:val="clear" w:color="auto" w:fill="auto"/>
          </w:tcPr>
          <w:p w:rsidR="00AE584B" w:rsidRPr="005530FE" w:rsidRDefault="00AE584B" w:rsidP="002002DC">
            <w:pPr>
              <w:spacing w:before="100" w:beforeAutospacing="1" w:after="100" w:afterAutospacing="1"/>
              <w:jc w:val="center"/>
              <w:rPr>
                <w:rFonts w:ascii="Arial CYR" w:hAnsi="Arial CYR" w:cs="Arial CYR"/>
              </w:rPr>
            </w:pPr>
            <w:r w:rsidRPr="005530FE">
              <w:rPr>
                <w:rFonts w:ascii="Arial CYR" w:hAnsi="Arial CYR" w:cs="Arial CYR"/>
              </w:rPr>
              <w:t>03</w:t>
            </w:r>
          </w:p>
        </w:tc>
        <w:tc>
          <w:tcPr>
            <w:tcW w:w="1683" w:type="dxa"/>
            <w:tcBorders>
              <w:top w:val="single" w:sz="4" w:space="0" w:color="auto"/>
              <w:left w:val="single" w:sz="4" w:space="0" w:color="auto"/>
              <w:bottom w:val="single" w:sz="4" w:space="0" w:color="auto"/>
              <w:right w:val="single" w:sz="4" w:space="0" w:color="auto"/>
            </w:tcBorders>
          </w:tcPr>
          <w:p w:rsidR="00AE584B" w:rsidRPr="003A18E4" w:rsidRDefault="00AE584B" w:rsidP="002002DC">
            <w:pPr>
              <w:jc w:val="center"/>
              <w:rPr>
                <w:rFonts w:cs="Arial"/>
                <w:b/>
                <w:i/>
                <w:lang w:val="en-US"/>
              </w:rPr>
            </w:pPr>
            <w:r w:rsidRPr="003A18E4">
              <w:rPr>
                <w:rFonts w:cs="Arial"/>
                <w:b/>
                <w:i/>
                <w:lang w:val="en-US"/>
              </w:rPr>
              <w:t>POST_K_PER</w:t>
            </w:r>
          </w:p>
        </w:tc>
        <w:tc>
          <w:tcPr>
            <w:tcW w:w="1715" w:type="dxa"/>
            <w:tcBorders>
              <w:top w:val="single" w:sz="4" w:space="0" w:color="auto"/>
              <w:left w:val="single" w:sz="4" w:space="0" w:color="auto"/>
              <w:bottom w:val="single" w:sz="4" w:space="0" w:color="auto"/>
              <w:right w:val="single" w:sz="4" w:space="0" w:color="auto"/>
            </w:tcBorders>
            <w:shd w:val="clear" w:color="auto" w:fill="auto"/>
          </w:tcPr>
          <w:p w:rsidR="00AE584B" w:rsidRDefault="00AE584B" w:rsidP="002002DC">
            <w:pPr>
              <w:jc w:val="center"/>
            </w:pPr>
            <w:r w:rsidRPr="005230DB">
              <w:rPr>
                <w:rFonts w:ascii="Arial CYR" w:hAnsi="Arial CYR" w:cs="Arial CYR"/>
              </w:rPr>
              <w:t>Ежедневно</w:t>
            </w:r>
          </w:p>
        </w:tc>
      </w:tr>
      <w:tr w:rsidR="00AE584B"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E584B" w:rsidRPr="00D7324F" w:rsidRDefault="00AE584B" w:rsidP="007A455F">
            <w:pPr>
              <w:spacing w:before="100" w:beforeAutospacing="1" w:after="100" w:afterAutospacing="1"/>
              <w:jc w:val="left"/>
              <w:rPr>
                <w:rFonts w:cs="Arial"/>
              </w:rPr>
            </w:pPr>
            <w:r>
              <w:rPr>
                <w:rFonts w:cs="Arial"/>
              </w:rPr>
              <w:t>ПБ105</w:t>
            </w:r>
          </w:p>
        </w:tc>
        <w:tc>
          <w:tcPr>
            <w:tcW w:w="3793" w:type="dxa"/>
            <w:tcBorders>
              <w:top w:val="single" w:sz="4" w:space="0" w:color="auto"/>
              <w:left w:val="nil"/>
              <w:bottom w:val="single" w:sz="4" w:space="0" w:color="auto"/>
              <w:right w:val="single" w:sz="4" w:space="0" w:color="auto"/>
            </w:tcBorders>
            <w:shd w:val="clear" w:color="auto" w:fill="auto"/>
            <w:vAlign w:val="center"/>
          </w:tcPr>
          <w:p w:rsidR="00AE584B" w:rsidRPr="00D7324F" w:rsidRDefault="00AE584B" w:rsidP="007A455F">
            <w:pPr>
              <w:spacing w:before="100" w:beforeAutospacing="1" w:after="100" w:afterAutospacing="1"/>
              <w:jc w:val="left"/>
              <w:rPr>
                <w:rFonts w:cs="Arial"/>
              </w:rPr>
            </w:pPr>
            <w:r>
              <w:rPr>
                <w:rFonts w:cs="Arial"/>
              </w:rPr>
              <w:t>Зачисление</w:t>
            </w:r>
            <w:r w:rsidRPr="00D7324F">
              <w:rPr>
                <w:rFonts w:cs="Arial"/>
              </w:rPr>
              <w:t xml:space="preserve"> денежных средств на </w:t>
            </w:r>
            <w:r>
              <w:rPr>
                <w:rFonts w:cs="Arial"/>
              </w:rPr>
              <w:t xml:space="preserve">валютный </w:t>
            </w:r>
            <w:r w:rsidRPr="00D7324F">
              <w:rPr>
                <w:rFonts w:cs="Arial"/>
              </w:rPr>
              <w:t>счет</w:t>
            </w:r>
          </w:p>
        </w:tc>
        <w:tc>
          <w:tcPr>
            <w:tcW w:w="1603" w:type="dxa"/>
            <w:vMerge w:val="restart"/>
            <w:tcBorders>
              <w:top w:val="single" w:sz="4" w:space="0" w:color="auto"/>
              <w:left w:val="single" w:sz="4" w:space="0" w:color="auto"/>
              <w:right w:val="single" w:sz="4" w:space="0" w:color="auto"/>
            </w:tcBorders>
            <w:shd w:val="clear" w:color="auto" w:fill="auto"/>
          </w:tcPr>
          <w:p w:rsidR="00AE584B" w:rsidRPr="008844F4" w:rsidRDefault="00AE584B" w:rsidP="002002DC">
            <w:pPr>
              <w:spacing w:before="100" w:beforeAutospacing="1" w:after="100" w:afterAutospacing="1"/>
              <w:jc w:val="left"/>
            </w:pPr>
            <w:r>
              <w:t>Оперативные показатели по движению средств на валютном счете</w:t>
            </w:r>
          </w:p>
        </w:tc>
        <w:tc>
          <w:tcPr>
            <w:tcW w:w="551" w:type="dxa"/>
            <w:vMerge w:val="restart"/>
            <w:tcBorders>
              <w:top w:val="single" w:sz="4" w:space="0" w:color="auto"/>
              <w:left w:val="single" w:sz="4" w:space="0" w:color="auto"/>
              <w:right w:val="single" w:sz="4" w:space="0" w:color="auto"/>
            </w:tcBorders>
            <w:shd w:val="clear" w:color="auto" w:fill="auto"/>
          </w:tcPr>
          <w:p w:rsidR="00AE584B" w:rsidRPr="007A455F" w:rsidRDefault="00AE584B" w:rsidP="002002DC">
            <w:pPr>
              <w:spacing w:before="100" w:beforeAutospacing="1" w:after="100" w:afterAutospacing="1"/>
              <w:jc w:val="center"/>
              <w:rPr>
                <w:rFonts w:ascii="Arial CYR" w:hAnsi="Arial CYR" w:cs="Arial CYR"/>
                <w:lang w:val="en-US"/>
              </w:rPr>
            </w:pPr>
            <w:r>
              <w:rPr>
                <w:rFonts w:ascii="Arial CYR" w:hAnsi="Arial CYR" w:cs="Arial CYR"/>
                <w:lang w:val="en-US"/>
              </w:rPr>
              <w:t>05</w:t>
            </w:r>
          </w:p>
        </w:tc>
        <w:tc>
          <w:tcPr>
            <w:tcW w:w="1683" w:type="dxa"/>
            <w:vMerge w:val="restart"/>
            <w:tcBorders>
              <w:top w:val="single" w:sz="4" w:space="0" w:color="auto"/>
              <w:left w:val="single" w:sz="4" w:space="0" w:color="auto"/>
              <w:right w:val="single" w:sz="4" w:space="0" w:color="auto"/>
            </w:tcBorders>
          </w:tcPr>
          <w:p w:rsidR="00AE584B" w:rsidRPr="003A18E4" w:rsidRDefault="00AE584B" w:rsidP="002002DC">
            <w:pPr>
              <w:jc w:val="center"/>
              <w:rPr>
                <w:rFonts w:cs="Arial"/>
                <w:b/>
                <w:i/>
                <w:lang w:val="en-US"/>
              </w:rPr>
            </w:pPr>
            <w:r>
              <w:rPr>
                <w:rFonts w:cs="Arial"/>
                <w:b/>
                <w:i/>
                <w:lang w:val="en-US"/>
              </w:rPr>
              <w:t>INVAL</w:t>
            </w:r>
          </w:p>
        </w:tc>
        <w:tc>
          <w:tcPr>
            <w:tcW w:w="1715" w:type="dxa"/>
            <w:vMerge w:val="restart"/>
            <w:tcBorders>
              <w:top w:val="single" w:sz="4" w:space="0" w:color="auto"/>
              <w:left w:val="single" w:sz="4" w:space="0" w:color="auto"/>
              <w:right w:val="single" w:sz="4" w:space="0" w:color="auto"/>
            </w:tcBorders>
            <w:shd w:val="clear" w:color="auto" w:fill="auto"/>
          </w:tcPr>
          <w:p w:rsidR="00AE584B" w:rsidRDefault="00AE584B" w:rsidP="002002DC">
            <w:pPr>
              <w:jc w:val="center"/>
              <w:rPr>
                <w:rFonts w:ascii="Arial CYR" w:hAnsi="Arial CYR" w:cs="Arial CYR"/>
              </w:rPr>
            </w:pPr>
            <w:r w:rsidRPr="005230DB">
              <w:rPr>
                <w:rFonts w:ascii="Arial CYR" w:hAnsi="Arial CYR" w:cs="Arial CYR"/>
              </w:rPr>
              <w:t>Ежедневно</w:t>
            </w:r>
          </w:p>
        </w:tc>
      </w:tr>
      <w:tr w:rsidR="00AE584B" w:rsidRPr="007C0976">
        <w:trPr>
          <w:trHeight w:val="510"/>
        </w:trPr>
        <w:tc>
          <w:tcPr>
            <w:tcW w:w="1284" w:type="dxa"/>
            <w:tcBorders>
              <w:top w:val="nil"/>
              <w:left w:val="single" w:sz="4" w:space="0" w:color="auto"/>
              <w:bottom w:val="single" w:sz="4" w:space="0" w:color="auto"/>
              <w:right w:val="single" w:sz="4" w:space="0" w:color="auto"/>
            </w:tcBorders>
            <w:shd w:val="clear" w:color="auto" w:fill="auto"/>
            <w:vAlign w:val="center"/>
          </w:tcPr>
          <w:p w:rsidR="00AE584B" w:rsidRPr="00D7324F" w:rsidRDefault="00AE584B" w:rsidP="007A455F">
            <w:pPr>
              <w:spacing w:before="100" w:beforeAutospacing="1" w:after="100" w:afterAutospacing="1"/>
              <w:jc w:val="left"/>
              <w:rPr>
                <w:rFonts w:cs="Arial"/>
              </w:rPr>
            </w:pPr>
            <w:r>
              <w:rPr>
                <w:rFonts w:cs="Arial"/>
              </w:rPr>
              <w:t>ПБ106</w:t>
            </w:r>
          </w:p>
        </w:tc>
        <w:tc>
          <w:tcPr>
            <w:tcW w:w="3793" w:type="dxa"/>
            <w:tcBorders>
              <w:top w:val="nil"/>
              <w:left w:val="nil"/>
              <w:bottom w:val="single" w:sz="4" w:space="0" w:color="auto"/>
              <w:right w:val="single" w:sz="4" w:space="0" w:color="auto"/>
            </w:tcBorders>
            <w:shd w:val="clear" w:color="auto" w:fill="auto"/>
            <w:vAlign w:val="center"/>
          </w:tcPr>
          <w:p w:rsidR="00AE584B" w:rsidRPr="00D7324F" w:rsidRDefault="00AE584B" w:rsidP="007A455F">
            <w:pPr>
              <w:spacing w:before="100" w:beforeAutospacing="1" w:after="100" w:afterAutospacing="1"/>
              <w:jc w:val="left"/>
              <w:rPr>
                <w:rFonts w:cs="Arial"/>
              </w:rPr>
            </w:pPr>
            <w:r>
              <w:rPr>
                <w:rFonts w:cs="Arial"/>
              </w:rPr>
              <w:t>Списание</w:t>
            </w:r>
            <w:r w:rsidRPr="00D7324F">
              <w:rPr>
                <w:rFonts w:cs="Arial"/>
              </w:rPr>
              <w:t xml:space="preserve"> денежных средств </w:t>
            </w:r>
            <w:r>
              <w:rPr>
                <w:rFonts w:cs="Arial"/>
              </w:rPr>
              <w:t>с валютного</w:t>
            </w:r>
            <w:r w:rsidRPr="00D7324F">
              <w:rPr>
                <w:rFonts w:cs="Arial"/>
              </w:rPr>
              <w:t xml:space="preserve"> счет</w:t>
            </w:r>
            <w:r>
              <w:rPr>
                <w:rFonts w:cs="Arial"/>
              </w:rPr>
              <w:t>а</w:t>
            </w:r>
          </w:p>
        </w:tc>
        <w:tc>
          <w:tcPr>
            <w:tcW w:w="1603" w:type="dxa"/>
            <w:vMerge/>
            <w:tcBorders>
              <w:left w:val="single" w:sz="4" w:space="0" w:color="auto"/>
              <w:bottom w:val="single" w:sz="4" w:space="0" w:color="auto"/>
              <w:right w:val="single" w:sz="4" w:space="0" w:color="auto"/>
            </w:tcBorders>
            <w:shd w:val="clear" w:color="auto" w:fill="auto"/>
          </w:tcPr>
          <w:p w:rsidR="00AE584B" w:rsidRDefault="00AE584B" w:rsidP="002002DC">
            <w:pPr>
              <w:spacing w:before="100" w:beforeAutospacing="1" w:after="100" w:afterAutospacing="1"/>
              <w:jc w:val="left"/>
            </w:pPr>
          </w:p>
        </w:tc>
        <w:tc>
          <w:tcPr>
            <w:tcW w:w="551" w:type="dxa"/>
            <w:vMerge/>
            <w:tcBorders>
              <w:left w:val="single" w:sz="4" w:space="0" w:color="auto"/>
              <w:bottom w:val="single" w:sz="4" w:space="0" w:color="auto"/>
              <w:right w:val="single" w:sz="4" w:space="0" w:color="auto"/>
            </w:tcBorders>
            <w:shd w:val="clear" w:color="auto" w:fill="auto"/>
          </w:tcPr>
          <w:p w:rsidR="00AE584B" w:rsidRPr="005530FE" w:rsidRDefault="00AE584B" w:rsidP="002002DC">
            <w:pPr>
              <w:spacing w:before="100" w:beforeAutospacing="1" w:after="100" w:afterAutospacing="1"/>
              <w:jc w:val="center"/>
              <w:rPr>
                <w:rFonts w:ascii="Arial CYR" w:hAnsi="Arial CYR" w:cs="Arial CYR"/>
              </w:rPr>
            </w:pPr>
          </w:p>
        </w:tc>
        <w:tc>
          <w:tcPr>
            <w:tcW w:w="1683" w:type="dxa"/>
            <w:vMerge/>
            <w:tcBorders>
              <w:left w:val="single" w:sz="4" w:space="0" w:color="auto"/>
              <w:bottom w:val="single" w:sz="4" w:space="0" w:color="auto"/>
              <w:right w:val="single" w:sz="4" w:space="0" w:color="auto"/>
            </w:tcBorders>
          </w:tcPr>
          <w:p w:rsidR="00AE584B" w:rsidRDefault="00AE584B" w:rsidP="002002DC">
            <w:pPr>
              <w:jc w:val="center"/>
              <w:rPr>
                <w:rFonts w:ascii="Arial CYR" w:hAnsi="Arial CYR" w:cs="Arial CYR"/>
              </w:rPr>
            </w:pPr>
          </w:p>
        </w:tc>
        <w:tc>
          <w:tcPr>
            <w:tcW w:w="1715" w:type="dxa"/>
            <w:vMerge/>
            <w:tcBorders>
              <w:left w:val="single" w:sz="4" w:space="0" w:color="auto"/>
              <w:bottom w:val="single" w:sz="4" w:space="0" w:color="auto"/>
              <w:right w:val="single" w:sz="4" w:space="0" w:color="auto"/>
            </w:tcBorders>
            <w:shd w:val="clear" w:color="auto" w:fill="auto"/>
          </w:tcPr>
          <w:p w:rsidR="00AE584B" w:rsidRDefault="00AE584B" w:rsidP="002002DC">
            <w:pPr>
              <w:jc w:val="center"/>
              <w:rPr>
                <w:rFonts w:ascii="Arial CYR" w:hAnsi="Arial CYR" w:cs="Arial CYR"/>
              </w:rPr>
            </w:pPr>
          </w:p>
        </w:tc>
      </w:tr>
    </w:tbl>
    <w:p w:rsidR="00487843" w:rsidRDefault="00487843" w:rsidP="00D427AE">
      <w:pPr>
        <w:spacing w:beforeLines="60" w:afterLines="60"/>
        <w:ind w:left="360"/>
      </w:pPr>
      <w:r>
        <w:t>В таблице ниже по каждой группе базовых показателей приводятся источники представления данных и ссылки на приложения к настоящему документу, содержащие требования к форматам представления соответствующих данных.</w:t>
      </w:r>
    </w:p>
    <w:p w:rsidR="009F7427" w:rsidRDefault="009F7427" w:rsidP="00D427AE">
      <w:pPr>
        <w:spacing w:beforeLines="60" w:afterLines="60"/>
        <w:ind w:left="360"/>
      </w:pPr>
    </w:p>
    <w:tbl>
      <w:tblPr>
        <w:tblW w:w="1081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4"/>
        <w:gridCol w:w="780"/>
        <w:gridCol w:w="851"/>
        <w:gridCol w:w="818"/>
        <w:gridCol w:w="1809"/>
        <w:gridCol w:w="1609"/>
        <w:gridCol w:w="1691"/>
        <w:gridCol w:w="1413"/>
      </w:tblGrid>
      <w:tr w:rsidR="00507FF6">
        <w:tc>
          <w:tcPr>
            <w:tcW w:w="1844" w:type="dxa"/>
            <w:vMerge w:val="restart"/>
            <w:shd w:val="pct15" w:color="auto" w:fill="auto"/>
          </w:tcPr>
          <w:p w:rsidR="00487843" w:rsidRPr="00507FF6" w:rsidRDefault="00487843" w:rsidP="00507FF6">
            <w:pPr>
              <w:spacing w:before="100" w:beforeAutospacing="1" w:after="100" w:afterAutospacing="1"/>
              <w:jc w:val="center"/>
              <w:rPr>
                <w:rFonts w:ascii="Arial CYR" w:hAnsi="Arial CYR" w:cs="Arial CYR"/>
                <w:b/>
                <w:bCs/>
              </w:rPr>
            </w:pPr>
            <w:r w:rsidRPr="00507FF6">
              <w:rPr>
                <w:rFonts w:ascii="Arial CYR" w:hAnsi="Arial CYR" w:cs="Arial CYR"/>
                <w:b/>
                <w:bCs/>
              </w:rPr>
              <w:t>Группа базовых показателей</w:t>
            </w:r>
          </w:p>
        </w:tc>
        <w:tc>
          <w:tcPr>
            <w:tcW w:w="4258" w:type="dxa"/>
            <w:gridSpan w:val="4"/>
            <w:tcBorders>
              <w:bottom w:val="single" w:sz="4" w:space="0" w:color="auto"/>
            </w:tcBorders>
            <w:shd w:val="pct15" w:color="auto" w:fill="auto"/>
          </w:tcPr>
          <w:p w:rsidR="00487843" w:rsidRPr="00507FF6" w:rsidRDefault="00487843" w:rsidP="00507FF6">
            <w:pPr>
              <w:spacing w:before="100" w:beforeAutospacing="1" w:after="100" w:afterAutospacing="1"/>
              <w:jc w:val="center"/>
              <w:rPr>
                <w:rFonts w:ascii="Arial CYR" w:hAnsi="Arial CYR" w:cs="Arial CYR"/>
                <w:b/>
                <w:bCs/>
              </w:rPr>
            </w:pPr>
            <w:r w:rsidRPr="00507FF6">
              <w:rPr>
                <w:rFonts w:ascii="Arial CYR" w:hAnsi="Arial CYR" w:cs="Arial CYR"/>
                <w:b/>
                <w:bCs/>
              </w:rPr>
              <w:t>Учетные системы Федерального казначейства</w:t>
            </w:r>
          </w:p>
        </w:tc>
        <w:tc>
          <w:tcPr>
            <w:tcW w:w="1609" w:type="dxa"/>
            <w:vMerge w:val="restart"/>
            <w:shd w:val="pct15" w:color="auto" w:fill="auto"/>
          </w:tcPr>
          <w:p w:rsidR="00487843" w:rsidRPr="00507FF6" w:rsidRDefault="00487843" w:rsidP="00507FF6">
            <w:pPr>
              <w:spacing w:before="100" w:beforeAutospacing="1" w:after="100" w:afterAutospacing="1"/>
              <w:jc w:val="center"/>
              <w:rPr>
                <w:rFonts w:ascii="Arial CYR" w:hAnsi="Arial CYR" w:cs="Arial CYR"/>
                <w:b/>
                <w:bCs/>
              </w:rPr>
            </w:pPr>
            <w:r w:rsidRPr="00507FF6">
              <w:rPr>
                <w:rFonts w:ascii="Arial CYR" w:hAnsi="Arial CYR" w:cs="Arial CYR"/>
                <w:b/>
                <w:bCs/>
              </w:rPr>
              <w:t>Прочие данные Федерального казначейства</w:t>
            </w:r>
          </w:p>
        </w:tc>
        <w:tc>
          <w:tcPr>
            <w:tcW w:w="1691" w:type="dxa"/>
            <w:vMerge w:val="restart"/>
            <w:shd w:val="pct15" w:color="auto" w:fill="auto"/>
          </w:tcPr>
          <w:p w:rsidR="00487843" w:rsidRPr="00507FF6" w:rsidRDefault="00487843" w:rsidP="00507FF6">
            <w:pPr>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(дополнитель-ные источники данных)</w:t>
            </w:r>
          </w:p>
        </w:tc>
        <w:tc>
          <w:tcPr>
            <w:tcW w:w="1413" w:type="dxa"/>
            <w:vMerge w:val="restart"/>
            <w:shd w:val="pct15" w:color="auto" w:fill="auto"/>
          </w:tcPr>
          <w:p w:rsidR="00487843" w:rsidRPr="00507FF6" w:rsidRDefault="00487843" w:rsidP="00507FF6">
            <w:pPr>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(открытые данные)</w:t>
            </w:r>
          </w:p>
        </w:tc>
      </w:tr>
      <w:tr w:rsidR="009F7427">
        <w:tc>
          <w:tcPr>
            <w:tcW w:w="1844" w:type="dxa"/>
            <w:vMerge/>
          </w:tcPr>
          <w:p w:rsidR="009F7427" w:rsidRDefault="009F7427" w:rsidP="00507FF6">
            <w:pPr>
              <w:pStyle w:val="4"/>
              <w:numPr>
                <w:ilvl w:val="0"/>
                <w:numId w:val="0"/>
              </w:numPr>
            </w:pPr>
          </w:p>
        </w:tc>
        <w:tc>
          <w:tcPr>
            <w:tcW w:w="780"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1809" w:type="dxa"/>
            <w:tcBorders>
              <w:bottom w:val="single" w:sz="4" w:space="0" w:color="auto"/>
            </w:tcBorders>
            <w:shd w:val="pct15" w:color="auto" w:fill="auto"/>
          </w:tcPr>
          <w:p w:rsidR="009F7427" w:rsidRPr="00507FF6" w:rsidRDefault="009F7427" w:rsidP="009F7427">
            <w:pPr>
              <w:spacing w:before="100" w:beforeAutospacing="1" w:after="100" w:afterAutospacing="1"/>
              <w:jc w:val="center"/>
              <w:rPr>
                <w:rFonts w:ascii="Arial CYR" w:hAnsi="Arial CYR" w:cs="Arial CYR"/>
                <w:b/>
                <w:bCs/>
              </w:rPr>
            </w:pPr>
            <w:r w:rsidRPr="00507FF6">
              <w:rPr>
                <w:rFonts w:ascii="Arial CYR" w:hAnsi="Arial CYR" w:cs="Arial CYR"/>
                <w:b/>
                <w:bCs/>
              </w:rPr>
              <w:t>АСФК</w:t>
            </w:r>
          </w:p>
        </w:tc>
        <w:tc>
          <w:tcPr>
            <w:tcW w:w="1609" w:type="dxa"/>
            <w:vMerge/>
            <w:tcBorders>
              <w:bottom w:val="single" w:sz="4" w:space="0" w:color="auto"/>
            </w:tcBorders>
          </w:tcPr>
          <w:p w:rsidR="009F7427" w:rsidRDefault="009F7427" w:rsidP="00EC23AD"/>
        </w:tc>
        <w:tc>
          <w:tcPr>
            <w:tcW w:w="1691" w:type="dxa"/>
            <w:vMerge/>
            <w:tcBorders>
              <w:bottom w:val="single" w:sz="4" w:space="0" w:color="auto"/>
            </w:tcBorders>
          </w:tcPr>
          <w:p w:rsidR="009F7427" w:rsidRDefault="009F7427" w:rsidP="00507FF6">
            <w:pPr>
              <w:pStyle w:val="4"/>
              <w:numPr>
                <w:ilvl w:val="0"/>
                <w:numId w:val="0"/>
              </w:numPr>
            </w:pPr>
          </w:p>
        </w:tc>
        <w:tc>
          <w:tcPr>
            <w:tcW w:w="1413" w:type="dxa"/>
            <w:vMerge/>
            <w:tcBorders>
              <w:bottom w:val="single" w:sz="4" w:space="0" w:color="auto"/>
            </w:tcBorders>
          </w:tcPr>
          <w:p w:rsidR="009F7427" w:rsidRDefault="009F7427" w:rsidP="00507FF6">
            <w:pPr>
              <w:pStyle w:val="4"/>
              <w:numPr>
                <w:ilvl w:val="0"/>
                <w:numId w:val="0"/>
              </w:numPr>
            </w:pPr>
          </w:p>
        </w:tc>
      </w:tr>
      <w:tr w:rsidR="00507FF6">
        <w:tc>
          <w:tcPr>
            <w:tcW w:w="1844" w:type="dxa"/>
            <w:vMerge/>
          </w:tcPr>
          <w:p w:rsidR="00A11F90" w:rsidRPr="00507FF6" w:rsidRDefault="00A11F90" w:rsidP="00507FF6">
            <w:pPr>
              <w:spacing w:before="100" w:beforeAutospacing="1" w:after="100" w:afterAutospacing="1"/>
              <w:jc w:val="left"/>
              <w:rPr>
                <w:rFonts w:ascii="Arial CYR" w:hAnsi="Arial CYR" w:cs="Arial CYR"/>
                <w:b/>
                <w:bCs/>
              </w:rPr>
            </w:pPr>
          </w:p>
        </w:tc>
        <w:tc>
          <w:tcPr>
            <w:tcW w:w="4258" w:type="dxa"/>
            <w:gridSpan w:val="4"/>
            <w:shd w:val="pct15" w:color="auto" w:fill="auto"/>
            <w:vAlign w:val="center"/>
          </w:tcPr>
          <w:p w:rsidR="00A11F90" w:rsidRPr="00507FF6" w:rsidRDefault="00A11F90"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1</w:t>
            </w:r>
          </w:p>
        </w:tc>
        <w:tc>
          <w:tcPr>
            <w:tcW w:w="3300" w:type="dxa"/>
            <w:gridSpan w:val="2"/>
            <w:shd w:val="pct15" w:color="auto" w:fill="auto"/>
            <w:vAlign w:val="center"/>
          </w:tcPr>
          <w:p w:rsidR="00A11F90" w:rsidRPr="00507FF6" w:rsidRDefault="00A11F90"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3</w:t>
            </w:r>
          </w:p>
        </w:tc>
        <w:tc>
          <w:tcPr>
            <w:tcW w:w="1413" w:type="dxa"/>
            <w:shd w:val="pct15" w:color="auto" w:fill="auto"/>
            <w:vAlign w:val="center"/>
          </w:tcPr>
          <w:p w:rsidR="00A11F90" w:rsidRPr="00507FF6" w:rsidRDefault="00A11F90"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2</w:t>
            </w:r>
          </w:p>
        </w:tc>
      </w:tr>
      <w:tr w:rsidR="009F7427">
        <w:tc>
          <w:tcPr>
            <w:tcW w:w="1844" w:type="dxa"/>
          </w:tcPr>
          <w:p w:rsidR="009F7427" w:rsidRPr="00507FF6" w:rsidRDefault="009F7427" w:rsidP="00507FF6">
            <w:pPr>
              <w:spacing w:before="100" w:beforeAutospacing="1" w:after="100" w:afterAutospacing="1"/>
              <w:jc w:val="left"/>
              <w:rPr>
                <w:rFonts w:cs="Arial"/>
                <w:b/>
              </w:rPr>
            </w:pPr>
            <w:r w:rsidRPr="00507FF6">
              <w:rPr>
                <w:rFonts w:cs="Arial"/>
                <w:b/>
              </w:rPr>
              <w:t>Показатели по оборотной кассовой наличности</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09"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40"/>
            </w:r>
          </w:p>
        </w:tc>
        <w:tc>
          <w:tcPr>
            <w:tcW w:w="1691"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41"/>
            </w:r>
          </w:p>
        </w:tc>
        <w:tc>
          <w:tcPr>
            <w:tcW w:w="141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4" w:type="dxa"/>
          </w:tcPr>
          <w:p w:rsidR="009F7427" w:rsidRPr="00507FF6" w:rsidRDefault="009F7427" w:rsidP="00507FF6">
            <w:pPr>
              <w:spacing w:before="100" w:beforeAutospacing="1" w:after="100" w:afterAutospacing="1"/>
              <w:jc w:val="left"/>
              <w:rPr>
                <w:rFonts w:cs="Arial"/>
                <w:b/>
              </w:rPr>
            </w:pPr>
            <w:r w:rsidRPr="00507FF6">
              <w:rPr>
                <w:rFonts w:cs="Arial"/>
                <w:b/>
              </w:rPr>
              <w:t>Оперативные показатели по остатку средств на счете</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09"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9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41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4" w:type="dxa"/>
          </w:tcPr>
          <w:p w:rsidR="009F7427" w:rsidRPr="00507FF6" w:rsidRDefault="009F7427" w:rsidP="00507FF6">
            <w:pPr>
              <w:spacing w:before="100" w:beforeAutospacing="1" w:after="100" w:afterAutospacing="1"/>
              <w:jc w:val="left"/>
              <w:rPr>
                <w:rFonts w:cs="Arial"/>
                <w:b/>
              </w:rPr>
            </w:pPr>
            <w:r w:rsidRPr="00507FF6">
              <w:rPr>
                <w:rFonts w:cs="Arial"/>
                <w:b/>
              </w:rPr>
              <w:t>Оперативные показатели по поступлениям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09"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9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41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4" w:type="dxa"/>
          </w:tcPr>
          <w:p w:rsidR="009F7427" w:rsidRPr="00507FF6" w:rsidRDefault="009F7427" w:rsidP="00507FF6">
            <w:pPr>
              <w:spacing w:before="100" w:beforeAutospacing="1" w:after="100" w:afterAutospacing="1"/>
              <w:jc w:val="left"/>
              <w:rPr>
                <w:rFonts w:cs="Arial"/>
                <w:b/>
              </w:rPr>
            </w:pPr>
            <w:r w:rsidRPr="00507FF6">
              <w:rPr>
                <w:rFonts w:cs="Arial"/>
                <w:b/>
              </w:rPr>
              <w:t xml:space="preserve">Показатели по закону о </w:t>
            </w:r>
            <w:r w:rsidRPr="00507FF6">
              <w:rPr>
                <w:rFonts w:cs="Arial"/>
                <w:b/>
              </w:rPr>
              <w:lastRenderedPageBreak/>
              <w:t>бюджете</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91"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42"/>
            </w:r>
          </w:p>
        </w:tc>
        <w:tc>
          <w:tcPr>
            <w:tcW w:w="1413"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43"/>
            </w:r>
          </w:p>
        </w:tc>
      </w:tr>
      <w:tr w:rsidR="009F7427">
        <w:tc>
          <w:tcPr>
            <w:tcW w:w="1844" w:type="dxa"/>
          </w:tcPr>
          <w:p w:rsidR="009F7427" w:rsidRPr="00507FF6" w:rsidRDefault="009F7427" w:rsidP="00507FF6">
            <w:pPr>
              <w:spacing w:before="100" w:beforeAutospacing="1" w:after="100" w:afterAutospacing="1"/>
              <w:jc w:val="left"/>
              <w:rPr>
                <w:rFonts w:cs="Arial"/>
                <w:b/>
              </w:rPr>
            </w:pPr>
            <w:r w:rsidRPr="00507FF6">
              <w:rPr>
                <w:b/>
              </w:rPr>
              <w:lastRenderedPageBreak/>
              <w:t>Оперативные показатели по движению средств на валютном счете</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09"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9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41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bl>
    <w:p w:rsidR="00A5434C" w:rsidRPr="007F1471" w:rsidRDefault="00A5434C" w:rsidP="00AE5C55">
      <w:pPr>
        <w:pStyle w:val="3"/>
      </w:pPr>
      <w:bookmarkStart w:id="863" w:name="_Toc373761444"/>
      <w:r w:rsidRPr="007F1471">
        <w:t>Группировка базовых показателей для направления «Исполнение расходной части бюджета»</w:t>
      </w:r>
      <w:bookmarkEnd w:id="863"/>
    </w:p>
    <w:p w:rsidR="00D56258" w:rsidRDefault="00D56258" w:rsidP="00D427AE">
      <w:pPr>
        <w:spacing w:beforeLines="60" w:afterLines="60"/>
        <w:ind w:left="360"/>
      </w:pPr>
      <w:r>
        <w:t>В рамках направления Исполнение расходной части бюджета выделяются приведенные в таблице ниже группы базовых показателей и периодичность их представления.</w:t>
      </w:r>
    </w:p>
    <w:tbl>
      <w:tblPr>
        <w:tblW w:w="10646" w:type="dxa"/>
        <w:tblInd w:w="-743" w:type="dxa"/>
        <w:tblLayout w:type="fixed"/>
        <w:tblLook w:val="0000"/>
      </w:tblPr>
      <w:tblGrid>
        <w:gridCol w:w="1284"/>
        <w:gridCol w:w="3793"/>
        <w:gridCol w:w="1654"/>
        <w:gridCol w:w="551"/>
        <w:gridCol w:w="1649"/>
        <w:gridCol w:w="1715"/>
      </w:tblGrid>
      <w:tr w:rsidR="00AE584B" w:rsidRPr="007C0976">
        <w:trPr>
          <w:trHeight w:val="625"/>
          <w:tblHeader/>
        </w:trPr>
        <w:tc>
          <w:tcPr>
            <w:tcW w:w="1284" w:type="dxa"/>
            <w:vMerge w:val="restart"/>
            <w:tcBorders>
              <w:top w:val="single" w:sz="4" w:space="0" w:color="auto"/>
              <w:left w:val="single" w:sz="4" w:space="0" w:color="auto"/>
              <w:right w:val="single" w:sz="4" w:space="0" w:color="auto"/>
            </w:tcBorders>
            <w:shd w:val="pct15" w:color="auto" w:fill="auto"/>
            <w:vAlign w:val="center"/>
          </w:tcPr>
          <w:p w:rsidR="00AE584B" w:rsidRPr="007C0976" w:rsidRDefault="00AE584B" w:rsidP="00F03AD4">
            <w:pPr>
              <w:spacing w:before="100" w:beforeAutospacing="1" w:after="100" w:afterAutospacing="1"/>
              <w:jc w:val="center"/>
              <w:rPr>
                <w:rFonts w:ascii="Arial CYR" w:hAnsi="Arial CYR" w:cs="Arial CYR"/>
                <w:b/>
                <w:bCs/>
              </w:rPr>
            </w:pPr>
            <w:r w:rsidRPr="007C0976">
              <w:rPr>
                <w:rFonts w:ascii="Arial CYR" w:hAnsi="Arial CYR" w:cs="Arial CYR"/>
                <w:b/>
                <w:bCs/>
              </w:rPr>
              <w:t>Код показателя</w:t>
            </w:r>
          </w:p>
        </w:tc>
        <w:tc>
          <w:tcPr>
            <w:tcW w:w="3793" w:type="dxa"/>
            <w:vMerge w:val="restart"/>
            <w:tcBorders>
              <w:top w:val="single" w:sz="4" w:space="0" w:color="auto"/>
              <w:left w:val="nil"/>
              <w:right w:val="single" w:sz="4" w:space="0" w:color="auto"/>
            </w:tcBorders>
            <w:shd w:val="pct15" w:color="auto" w:fill="auto"/>
            <w:noWrap/>
            <w:vAlign w:val="center"/>
          </w:tcPr>
          <w:p w:rsidR="00AE584B" w:rsidRPr="007C0976" w:rsidRDefault="00AE584B" w:rsidP="00F03AD4">
            <w:pPr>
              <w:spacing w:before="100" w:beforeAutospacing="1" w:after="100" w:afterAutospacing="1"/>
              <w:jc w:val="center"/>
              <w:rPr>
                <w:rFonts w:ascii="Arial CYR" w:hAnsi="Arial CYR" w:cs="Arial CYR"/>
                <w:b/>
                <w:bCs/>
              </w:rPr>
            </w:pPr>
            <w:r w:rsidRPr="007C0976">
              <w:rPr>
                <w:rFonts w:ascii="Arial CYR" w:hAnsi="Arial CYR" w:cs="Arial CYR"/>
                <w:b/>
                <w:bCs/>
              </w:rPr>
              <w:t>Базовый показатель</w:t>
            </w:r>
          </w:p>
        </w:tc>
        <w:tc>
          <w:tcPr>
            <w:tcW w:w="3854" w:type="dxa"/>
            <w:gridSpan w:val="3"/>
            <w:tcBorders>
              <w:top w:val="single" w:sz="4" w:space="0" w:color="auto"/>
              <w:left w:val="nil"/>
              <w:bottom w:val="single" w:sz="4" w:space="0" w:color="auto"/>
              <w:right w:val="single" w:sz="4" w:space="0" w:color="auto"/>
            </w:tcBorders>
            <w:shd w:val="clear" w:color="auto" w:fill="E0E0E0"/>
            <w:vAlign w:val="center"/>
          </w:tcPr>
          <w:p w:rsidR="00AE584B" w:rsidRPr="007C0976" w:rsidRDefault="00AE584B" w:rsidP="00F03AD4">
            <w:pPr>
              <w:spacing w:before="100" w:beforeAutospacing="1" w:after="100" w:afterAutospacing="1"/>
              <w:jc w:val="center"/>
              <w:rPr>
                <w:rFonts w:ascii="Arial CYR" w:hAnsi="Arial CYR" w:cs="Arial CYR"/>
                <w:b/>
                <w:bCs/>
              </w:rPr>
            </w:pPr>
            <w:r w:rsidRPr="007C0976">
              <w:rPr>
                <w:rFonts w:ascii="Arial CYR" w:hAnsi="Arial CYR" w:cs="Arial CYR"/>
                <w:b/>
                <w:bCs/>
              </w:rPr>
              <w:t>Группа базовых показателей</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E0E0E0"/>
            <w:noWrap/>
            <w:vAlign w:val="center"/>
          </w:tcPr>
          <w:p w:rsidR="00AE584B" w:rsidRPr="007C0976" w:rsidRDefault="00AE584B" w:rsidP="00F03AD4">
            <w:pPr>
              <w:spacing w:before="100" w:beforeAutospacing="1" w:after="100" w:afterAutospacing="1"/>
              <w:jc w:val="center"/>
              <w:rPr>
                <w:rFonts w:ascii="Arial CYR" w:hAnsi="Arial CYR" w:cs="Arial CYR"/>
                <w:b/>
                <w:bCs/>
              </w:rPr>
            </w:pPr>
            <w:r w:rsidRPr="007C0976">
              <w:rPr>
                <w:rFonts w:ascii="Arial CYR" w:hAnsi="Arial CYR" w:cs="Arial CYR"/>
                <w:b/>
                <w:bCs/>
              </w:rPr>
              <w:t>Периодичность</w:t>
            </w:r>
          </w:p>
        </w:tc>
      </w:tr>
      <w:tr w:rsidR="00AE584B" w:rsidRPr="007C0976">
        <w:trPr>
          <w:trHeight w:val="352"/>
          <w:tblHeader/>
        </w:trPr>
        <w:tc>
          <w:tcPr>
            <w:tcW w:w="1284" w:type="dxa"/>
            <w:vMerge/>
            <w:tcBorders>
              <w:left w:val="single" w:sz="4" w:space="0" w:color="auto"/>
              <w:bottom w:val="single" w:sz="4" w:space="0" w:color="auto"/>
              <w:right w:val="single" w:sz="4" w:space="0" w:color="auto"/>
            </w:tcBorders>
          </w:tcPr>
          <w:p w:rsidR="00AE584B" w:rsidRPr="007C0976" w:rsidRDefault="00AE584B" w:rsidP="00F03AD4">
            <w:pPr>
              <w:spacing w:before="100" w:beforeAutospacing="1" w:after="100" w:afterAutospacing="1"/>
              <w:jc w:val="left"/>
              <w:rPr>
                <w:rFonts w:cs="Arial"/>
              </w:rPr>
            </w:pPr>
          </w:p>
        </w:tc>
        <w:tc>
          <w:tcPr>
            <w:tcW w:w="3793" w:type="dxa"/>
            <w:vMerge/>
            <w:tcBorders>
              <w:left w:val="nil"/>
              <w:bottom w:val="single" w:sz="4" w:space="0" w:color="auto"/>
              <w:right w:val="single" w:sz="4" w:space="0" w:color="auto"/>
            </w:tcBorders>
          </w:tcPr>
          <w:p w:rsidR="00AE584B" w:rsidRPr="007C0976" w:rsidRDefault="00AE584B" w:rsidP="00F03AD4">
            <w:pPr>
              <w:spacing w:before="100" w:beforeAutospacing="1" w:after="100" w:afterAutospacing="1"/>
              <w:jc w:val="left"/>
              <w:rPr>
                <w:rFonts w:cs="Arial"/>
              </w:rPr>
            </w:pPr>
          </w:p>
        </w:tc>
        <w:tc>
          <w:tcPr>
            <w:tcW w:w="1654" w:type="dxa"/>
            <w:tcBorders>
              <w:top w:val="single" w:sz="4" w:space="0" w:color="auto"/>
              <w:left w:val="nil"/>
              <w:bottom w:val="single" w:sz="4" w:space="0" w:color="auto"/>
              <w:right w:val="single" w:sz="4" w:space="0" w:color="auto"/>
            </w:tcBorders>
            <w:shd w:val="clear" w:color="auto" w:fill="E0E0E0"/>
          </w:tcPr>
          <w:p w:rsidR="00AE584B" w:rsidRPr="00F220EA" w:rsidRDefault="00AE584B" w:rsidP="00F03AD4">
            <w:pPr>
              <w:spacing w:before="100" w:beforeAutospacing="1" w:after="100" w:afterAutospacing="1"/>
              <w:jc w:val="center"/>
              <w:rPr>
                <w:rFonts w:ascii="Arial CYR" w:hAnsi="Arial CYR" w:cs="Arial CYR"/>
                <w:b/>
                <w:bCs/>
              </w:rPr>
            </w:pPr>
            <w:r w:rsidRPr="00F220EA">
              <w:rPr>
                <w:rFonts w:ascii="Arial CYR" w:hAnsi="Arial CYR" w:cs="Arial CYR"/>
                <w:b/>
                <w:bCs/>
              </w:rPr>
              <w:t>наименование</w:t>
            </w:r>
          </w:p>
        </w:tc>
        <w:tc>
          <w:tcPr>
            <w:tcW w:w="551" w:type="dxa"/>
            <w:tcBorders>
              <w:top w:val="single" w:sz="4" w:space="0" w:color="auto"/>
              <w:left w:val="single" w:sz="4" w:space="0" w:color="auto"/>
              <w:bottom w:val="single" w:sz="4" w:space="0" w:color="auto"/>
              <w:right w:val="single" w:sz="4" w:space="0" w:color="auto"/>
            </w:tcBorders>
            <w:shd w:val="clear" w:color="auto" w:fill="E0E0E0"/>
          </w:tcPr>
          <w:p w:rsidR="00AE584B" w:rsidRPr="00F220EA" w:rsidRDefault="00AE584B" w:rsidP="00F03AD4">
            <w:pPr>
              <w:spacing w:before="100" w:beforeAutospacing="1" w:after="100" w:afterAutospacing="1"/>
              <w:jc w:val="center"/>
              <w:rPr>
                <w:rFonts w:ascii="Arial CYR" w:hAnsi="Arial CYR" w:cs="Arial CYR"/>
                <w:b/>
                <w:bCs/>
              </w:rPr>
            </w:pPr>
            <w:r w:rsidRPr="00F220EA">
              <w:rPr>
                <w:rFonts w:ascii="Arial CYR" w:hAnsi="Arial CYR" w:cs="Arial CYR"/>
                <w:b/>
                <w:bCs/>
              </w:rPr>
              <w:t>код</w:t>
            </w:r>
          </w:p>
        </w:tc>
        <w:tc>
          <w:tcPr>
            <w:tcW w:w="1649" w:type="dxa"/>
            <w:tcBorders>
              <w:top w:val="single" w:sz="4" w:space="0" w:color="auto"/>
              <w:left w:val="single" w:sz="4" w:space="0" w:color="auto"/>
              <w:bottom w:val="single" w:sz="4" w:space="0" w:color="auto"/>
              <w:right w:val="single" w:sz="4" w:space="0" w:color="auto"/>
            </w:tcBorders>
            <w:shd w:val="clear" w:color="auto" w:fill="E0E0E0"/>
          </w:tcPr>
          <w:p w:rsidR="008A2C7A" w:rsidRDefault="00AE584B" w:rsidP="00D427AE">
            <w:pPr>
              <w:spacing w:beforeLines="60" w:afterLines="60"/>
              <w:jc w:val="center"/>
              <w:rPr>
                <w:rFonts w:ascii="Arial CYR" w:hAnsi="Arial CYR" w:cs="Arial CYR"/>
                <w:b/>
                <w:sz w:val="18"/>
              </w:rPr>
            </w:pPr>
            <w:r w:rsidRPr="00A11F90">
              <w:rPr>
                <w:rFonts w:ascii="Arial CYR" w:hAnsi="Arial CYR" w:cs="Arial CYR"/>
                <w:b/>
              </w:rPr>
              <w:t>Код блока</w:t>
            </w:r>
          </w:p>
        </w:tc>
        <w:tc>
          <w:tcPr>
            <w:tcW w:w="1715" w:type="dxa"/>
            <w:vMerge/>
            <w:tcBorders>
              <w:top w:val="single" w:sz="4" w:space="0" w:color="auto"/>
              <w:left w:val="single" w:sz="4" w:space="0" w:color="auto"/>
              <w:bottom w:val="single" w:sz="4" w:space="0" w:color="auto"/>
              <w:right w:val="single" w:sz="4" w:space="0" w:color="auto"/>
            </w:tcBorders>
            <w:shd w:val="clear" w:color="auto" w:fill="E0E0E0"/>
            <w:noWrap/>
          </w:tcPr>
          <w:p w:rsidR="00AE584B" w:rsidRPr="007C0976" w:rsidRDefault="00AE584B" w:rsidP="00D427AE">
            <w:pPr>
              <w:spacing w:beforeLines="60" w:afterLines="60"/>
              <w:jc w:val="center"/>
              <w:rPr>
                <w:rFonts w:ascii="Arial CYR" w:hAnsi="Arial CYR" w:cs="Arial CYR"/>
              </w:rPr>
            </w:pPr>
          </w:p>
        </w:tc>
      </w:tr>
      <w:tr w:rsidR="00AE584B" w:rsidRPr="007C0976">
        <w:trPr>
          <w:trHeight w:val="471"/>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E584B" w:rsidRPr="00D56258" w:rsidRDefault="00AE584B" w:rsidP="00D56258">
            <w:pPr>
              <w:spacing w:before="100" w:beforeAutospacing="1" w:after="100" w:afterAutospacing="1"/>
              <w:jc w:val="left"/>
              <w:rPr>
                <w:rFonts w:cs="Arial"/>
              </w:rPr>
            </w:pPr>
            <w:r w:rsidRPr="00D56258">
              <w:rPr>
                <w:rFonts w:cs="Arial"/>
              </w:rPr>
              <w:t>ПБ201</w:t>
            </w:r>
          </w:p>
        </w:tc>
        <w:tc>
          <w:tcPr>
            <w:tcW w:w="3793" w:type="dxa"/>
            <w:tcBorders>
              <w:top w:val="single" w:sz="4" w:space="0" w:color="auto"/>
              <w:left w:val="nil"/>
              <w:bottom w:val="single" w:sz="4" w:space="0" w:color="auto"/>
              <w:right w:val="single" w:sz="4" w:space="0" w:color="auto"/>
            </w:tcBorders>
            <w:shd w:val="clear" w:color="auto" w:fill="auto"/>
            <w:vAlign w:val="center"/>
          </w:tcPr>
          <w:p w:rsidR="00AE584B" w:rsidRPr="00D7324F" w:rsidRDefault="00AE584B" w:rsidP="00D56258">
            <w:pPr>
              <w:spacing w:before="100" w:beforeAutospacing="1" w:after="100" w:afterAutospacing="1"/>
              <w:jc w:val="left"/>
              <w:rPr>
                <w:rFonts w:cs="Arial"/>
              </w:rPr>
            </w:pPr>
            <w:r w:rsidRPr="00D7324F">
              <w:rPr>
                <w:rFonts w:cs="Arial"/>
              </w:rPr>
              <w:t>Объем бюджетных данных по сводной бюджетной росписи по ГРБС</w:t>
            </w:r>
          </w:p>
        </w:tc>
        <w:tc>
          <w:tcPr>
            <w:tcW w:w="1654" w:type="dxa"/>
            <w:vMerge w:val="restart"/>
            <w:tcBorders>
              <w:top w:val="single" w:sz="4" w:space="0" w:color="auto"/>
              <w:left w:val="nil"/>
              <w:right w:val="single" w:sz="4" w:space="0" w:color="auto"/>
            </w:tcBorders>
            <w:shd w:val="clear" w:color="auto" w:fill="auto"/>
          </w:tcPr>
          <w:p w:rsidR="00AE584B" w:rsidRPr="00D56258" w:rsidRDefault="00AE584B" w:rsidP="00D56258">
            <w:pPr>
              <w:spacing w:before="100" w:beforeAutospacing="1" w:after="100" w:afterAutospacing="1"/>
              <w:jc w:val="left"/>
              <w:rPr>
                <w:rFonts w:cs="Arial"/>
              </w:rPr>
            </w:pPr>
            <w:r>
              <w:rPr>
                <w:rFonts w:cs="Arial"/>
              </w:rPr>
              <w:t>Оперативные показатели по бюджетным данным</w:t>
            </w:r>
          </w:p>
        </w:tc>
        <w:tc>
          <w:tcPr>
            <w:tcW w:w="551" w:type="dxa"/>
            <w:vMerge w:val="restart"/>
            <w:tcBorders>
              <w:top w:val="single" w:sz="4" w:space="0" w:color="auto"/>
              <w:left w:val="nil"/>
              <w:right w:val="single" w:sz="4" w:space="0" w:color="auto"/>
            </w:tcBorders>
            <w:shd w:val="clear" w:color="auto" w:fill="auto"/>
          </w:tcPr>
          <w:p w:rsidR="00AE584B" w:rsidRPr="005530FE" w:rsidRDefault="00AE584B" w:rsidP="005530FE">
            <w:pPr>
              <w:spacing w:before="100" w:beforeAutospacing="1" w:after="100" w:afterAutospacing="1"/>
              <w:jc w:val="center"/>
              <w:rPr>
                <w:rFonts w:ascii="Arial CYR" w:hAnsi="Arial CYR" w:cs="Arial CYR"/>
              </w:rPr>
            </w:pPr>
            <w:r w:rsidRPr="005530FE">
              <w:rPr>
                <w:rFonts w:ascii="Arial CYR" w:hAnsi="Arial CYR" w:cs="Arial CYR"/>
              </w:rPr>
              <w:t>01</w:t>
            </w:r>
          </w:p>
        </w:tc>
        <w:tc>
          <w:tcPr>
            <w:tcW w:w="1649" w:type="dxa"/>
            <w:vMerge w:val="restart"/>
            <w:tcBorders>
              <w:top w:val="single" w:sz="4" w:space="0" w:color="auto"/>
              <w:left w:val="single" w:sz="4" w:space="0" w:color="auto"/>
              <w:right w:val="single" w:sz="4" w:space="0" w:color="auto"/>
            </w:tcBorders>
          </w:tcPr>
          <w:p w:rsidR="00AE584B" w:rsidRPr="00D56258" w:rsidRDefault="00AE584B" w:rsidP="005530FE">
            <w:pPr>
              <w:spacing w:before="100" w:beforeAutospacing="1" w:after="100" w:afterAutospacing="1"/>
              <w:jc w:val="center"/>
              <w:rPr>
                <w:rFonts w:ascii="Arial CYR" w:hAnsi="Arial CYR" w:cs="Arial CYR"/>
              </w:rPr>
            </w:pPr>
            <w:r>
              <w:rPr>
                <w:rFonts w:cs="Arial"/>
                <w:b/>
                <w:i/>
                <w:lang w:val="en-US"/>
              </w:rPr>
              <w:t>RASH_BF</w:t>
            </w:r>
          </w:p>
        </w:tc>
        <w:tc>
          <w:tcPr>
            <w:tcW w:w="1715" w:type="dxa"/>
            <w:vMerge w:val="restart"/>
            <w:tcBorders>
              <w:top w:val="single" w:sz="4" w:space="0" w:color="auto"/>
              <w:left w:val="single" w:sz="4" w:space="0" w:color="auto"/>
              <w:right w:val="single" w:sz="4" w:space="0" w:color="auto"/>
            </w:tcBorders>
            <w:shd w:val="clear" w:color="auto" w:fill="auto"/>
            <w:noWrap/>
          </w:tcPr>
          <w:p w:rsidR="00AE584B" w:rsidRPr="00D56258" w:rsidRDefault="00AE584B" w:rsidP="005530FE">
            <w:pPr>
              <w:spacing w:before="100" w:beforeAutospacing="1" w:after="100" w:afterAutospacing="1"/>
              <w:jc w:val="center"/>
              <w:rPr>
                <w:rFonts w:ascii="Arial CYR" w:hAnsi="Arial CYR" w:cs="Arial CYR"/>
              </w:rPr>
            </w:pPr>
            <w:r w:rsidRPr="00D56258">
              <w:rPr>
                <w:rFonts w:ascii="Arial CYR" w:hAnsi="Arial CYR" w:cs="Arial CYR"/>
              </w:rPr>
              <w:t>Ежедневно</w:t>
            </w:r>
          </w:p>
        </w:tc>
      </w:tr>
      <w:tr w:rsidR="00AE584B" w:rsidRPr="007C0976">
        <w:trPr>
          <w:trHeight w:val="399"/>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E584B" w:rsidRPr="00D56258" w:rsidRDefault="00AE584B" w:rsidP="00D56258">
            <w:pPr>
              <w:spacing w:before="100" w:beforeAutospacing="1" w:after="100" w:afterAutospacing="1"/>
              <w:jc w:val="left"/>
              <w:rPr>
                <w:rFonts w:cs="Arial"/>
              </w:rPr>
            </w:pPr>
            <w:r w:rsidRPr="00D56258">
              <w:rPr>
                <w:rFonts w:cs="Arial"/>
              </w:rPr>
              <w:t>ПБ203</w:t>
            </w:r>
          </w:p>
        </w:tc>
        <w:tc>
          <w:tcPr>
            <w:tcW w:w="3793" w:type="dxa"/>
            <w:tcBorders>
              <w:top w:val="single" w:sz="4" w:space="0" w:color="auto"/>
              <w:left w:val="nil"/>
              <w:bottom w:val="single" w:sz="4" w:space="0" w:color="auto"/>
              <w:right w:val="single" w:sz="4" w:space="0" w:color="auto"/>
            </w:tcBorders>
            <w:shd w:val="clear" w:color="auto" w:fill="auto"/>
            <w:vAlign w:val="center"/>
          </w:tcPr>
          <w:p w:rsidR="00AE584B" w:rsidRPr="00D7324F" w:rsidRDefault="00AE584B" w:rsidP="00D56258">
            <w:pPr>
              <w:spacing w:before="100" w:beforeAutospacing="1" w:after="100" w:afterAutospacing="1"/>
              <w:jc w:val="left"/>
              <w:rPr>
                <w:rFonts w:cs="Arial"/>
              </w:rPr>
            </w:pPr>
            <w:r w:rsidRPr="00D7324F">
              <w:rPr>
                <w:rFonts w:cs="Arial"/>
              </w:rPr>
              <w:t>Объем бюджетных данных, доведенных до ГРБС</w:t>
            </w:r>
          </w:p>
        </w:tc>
        <w:tc>
          <w:tcPr>
            <w:tcW w:w="1654" w:type="dxa"/>
            <w:vMerge/>
            <w:tcBorders>
              <w:left w:val="nil"/>
              <w:right w:val="single" w:sz="4" w:space="0" w:color="auto"/>
            </w:tcBorders>
            <w:shd w:val="clear" w:color="auto" w:fill="auto"/>
          </w:tcPr>
          <w:p w:rsidR="00AE584B" w:rsidRPr="00D56258" w:rsidRDefault="00AE584B" w:rsidP="00D56258">
            <w:pPr>
              <w:spacing w:before="100" w:beforeAutospacing="1" w:after="100" w:afterAutospacing="1"/>
              <w:jc w:val="left"/>
              <w:rPr>
                <w:rFonts w:cs="Arial"/>
              </w:rPr>
            </w:pPr>
          </w:p>
        </w:tc>
        <w:tc>
          <w:tcPr>
            <w:tcW w:w="551" w:type="dxa"/>
            <w:vMerge/>
            <w:tcBorders>
              <w:left w:val="nil"/>
              <w:right w:val="single" w:sz="4" w:space="0" w:color="auto"/>
            </w:tcBorders>
            <w:shd w:val="clear" w:color="auto" w:fill="auto"/>
          </w:tcPr>
          <w:p w:rsidR="00AE584B" w:rsidRPr="005530FE" w:rsidRDefault="00AE584B" w:rsidP="005530FE">
            <w:pPr>
              <w:spacing w:before="100" w:beforeAutospacing="1" w:after="100" w:afterAutospacing="1"/>
              <w:jc w:val="center"/>
              <w:rPr>
                <w:rFonts w:ascii="Arial CYR" w:hAnsi="Arial CYR" w:cs="Arial CYR"/>
              </w:rPr>
            </w:pPr>
          </w:p>
        </w:tc>
        <w:tc>
          <w:tcPr>
            <w:tcW w:w="1649" w:type="dxa"/>
            <w:vMerge/>
            <w:tcBorders>
              <w:left w:val="single" w:sz="4" w:space="0" w:color="auto"/>
              <w:right w:val="single" w:sz="4" w:space="0" w:color="auto"/>
            </w:tcBorders>
          </w:tcPr>
          <w:p w:rsidR="00AE584B" w:rsidRPr="00D56258" w:rsidRDefault="00AE584B" w:rsidP="005530FE">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noWrap/>
          </w:tcPr>
          <w:p w:rsidR="00AE584B" w:rsidRPr="00D56258" w:rsidRDefault="00AE584B" w:rsidP="005530FE">
            <w:pPr>
              <w:spacing w:before="100" w:beforeAutospacing="1" w:after="100" w:afterAutospacing="1"/>
              <w:jc w:val="center"/>
              <w:rPr>
                <w:rFonts w:cs="Arial"/>
              </w:rPr>
            </w:pPr>
          </w:p>
        </w:tc>
      </w:tr>
      <w:tr w:rsidR="00AE584B" w:rsidRPr="007C0976">
        <w:trPr>
          <w:trHeight w:val="505"/>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E584B" w:rsidRPr="00D56258" w:rsidRDefault="00AE584B" w:rsidP="00D56258">
            <w:pPr>
              <w:spacing w:before="100" w:beforeAutospacing="1" w:after="100" w:afterAutospacing="1"/>
              <w:jc w:val="left"/>
              <w:rPr>
                <w:rFonts w:cs="Arial"/>
              </w:rPr>
            </w:pPr>
            <w:r w:rsidRPr="00D56258">
              <w:rPr>
                <w:rFonts w:cs="Arial"/>
              </w:rPr>
              <w:t>ПБ204</w:t>
            </w:r>
          </w:p>
        </w:tc>
        <w:tc>
          <w:tcPr>
            <w:tcW w:w="3793" w:type="dxa"/>
            <w:tcBorders>
              <w:top w:val="single" w:sz="4" w:space="0" w:color="auto"/>
              <w:left w:val="nil"/>
              <w:bottom w:val="single" w:sz="4" w:space="0" w:color="auto"/>
              <w:right w:val="single" w:sz="4" w:space="0" w:color="auto"/>
            </w:tcBorders>
            <w:shd w:val="clear" w:color="auto" w:fill="auto"/>
            <w:vAlign w:val="center"/>
          </w:tcPr>
          <w:p w:rsidR="00AE584B" w:rsidRPr="00D7324F" w:rsidRDefault="00AE584B" w:rsidP="00D56258">
            <w:pPr>
              <w:spacing w:before="100" w:beforeAutospacing="1" w:after="100" w:afterAutospacing="1"/>
              <w:jc w:val="left"/>
              <w:rPr>
                <w:rFonts w:cs="Arial"/>
              </w:rPr>
            </w:pPr>
            <w:r w:rsidRPr="00D7324F">
              <w:rPr>
                <w:rFonts w:cs="Arial"/>
              </w:rPr>
              <w:t>Объем бюджетных данных, нераспределенных ГРБС</w:t>
            </w:r>
          </w:p>
        </w:tc>
        <w:tc>
          <w:tcPr>
            <w:tcW w:w="1654" w:type="dxa"/>
            <w:vMerge/>
            <w:tcBorders>
              <w:left w:val="nil"/>
              <w:right w:val="single" w:sz="4" w:space="0" w:color="auto"/>
            </w:tcBorders>
            <w:shd w:val="clear" w:color="auto" w:fill="auto"/>
          </w:tcPr>
          <w:p w:rsidR="00AE584B" w:rsidRPr="00D56258" w:rsidRDefault="00AE584B" w:rsidP="00D56258">
            <w:pPr>
              <w:spacing w:before="100" w:beforeAutospacing="1" w:after="100" w:afterAutospacing="1"/>
              <w:jc w:val="left"/>
              <w:rPr>
                <w:rFonts w:cs="Arial"/>
              </w:rPr>
            </w:pPr>
          </w:p>
        </w:tc>
        <w:tc>
          <w:tcPr>
            <w:tcW w:w="551" w:type="dxa"/>
            <w:vMerge/>
            <w:tcBorders>
              <w:left w:val="nil"/>
              <w:right w:val="single" w:sz="4" w:space="0" w:color="auto"/>
            </w:tcBorders>
            <w:shd w:val="clear" w:color="auto" w:fill="auto"/>
          </w:tcPr>
          <w:p w:rsidR="00AE584B" w:rsidRPr="005530FE" w:rsidRDefault="00AE584B" w:rsidP="005530FE">
            <w:pPr>
              <w:spacing w:before="100" w:beforeAutospacing="1" w:after="100" w:afterAutospacing="1"/>
              <w:jc w:val="center"/>
              <w:rPr>
                <w:rFonts w:ascii="Arial CYR" w:hAnsi="Arial CYR" w:cs="Arial CYR"/>
              </w:rPr>
            </w:pPr>
          </w:p>
        </w:tc>
        <w:tc>
          <w:tcPr>
            <w:tcW w:w="1649" w:type="dxa"/>
            <w:vMerge/>
            <w:tcBorders>
              <w:left w:val="single" w:sz="4" w:space="0" w:color="auto"/>
              <w:right w:val="single" w:sz="4" w:space="0" w:color="auto"/>
            </w:tcBorders>
          </w:tcPr>
          <w:p w:rsidR="00AE584B" w:rsidRPr="00D56258" w:rsidRDefault="00AE584B" w:rsidP="005530FE">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noWrap/>
          </w:tcPr>
          <w:p w:rsidR="00AE584B" w:rsidRPr="00D56258" w:rsidRDefault="00AE584B" w:rsidP="005530FE">
            <w:pPr>
              <w:spacing w:before="100" w:beforeAutospacing="1" w:after="100" w:afterAutospacing="1"/>
              <w:jc w:val="center"/>
              <w:rPr>
                <w:rFonts w:cs="Arial"/>
              </w:rPr>
            </w:pPr>
          </w:p>
        </w:tc>
      </w:tr>
      <w:tr w:rsidR="007B34E4" w:rsidRPr="007C0976">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B34E4" w:rsidRPr="00D56258" w:rsidRDefault="007B34E4" w:rsidP="00D56258">
            <w:pPr>
              <w:spacing w:before="100" w:beforeAutospacing="1" w:after="100" w:afterAutospacing="1"/>
              <w:jc w:val="left"/>
              <w:rPr>
                <w:rFonts w:cs="Arial"/>
              </w:rPr>
            </w:pPr>
            <w:r w:rsidRPr="00D56258">
              <w:rPr>
                <w:rFonts w:cs="Arial"/>
              </w:rPr>
              <w:t>ПБ206</w:t>
            </w:r>
          </w:p>
        </w:tc>
        <w:tc>
          <w:tcPr>
            <w:tcW w:w="3793" w:type="dxa"/>
            <w:tcBorders>
              <w:top w:val="single" w:sz="4" w:space="0" w:color="auto"/>
              <w:left w:val="nil"/>
              <w:bottom w:val="single" w:sz="4" w:space="0" w:color="auto"/>
              <w:right w:val="single" w:sz="4" w:space="0" w:color="auto"/>
            </w:tcBorders>
            <w:shd w:val="clear" w:color="auto" w:fill="auto"/>
            <w:vAlign w:val="center"/>
          </w:tcPr>
          <w:p w:rsidR="007B34E4" w:rsidRPr="00D7324F" w:rsidRDefault="007B34E4" w:rsidP="00D56258">
            <w:pPr>
              <w:spacing w:before="100" w:beforeAutospacing="1" w:after="100" w:afterAutospacing="1"/>
              <w:jc w:val="left"/>
              <w:rPr>
                <w:rFonts w:cs="Arial"/>
              </w:rPr>
            </w:pPr>
            <w:r w:rsidRPr="00D7324F">
              <w:rPr>
                <w:rFonts w:cs="Arial"/>
              </w:rPr>
              <w:t>Объем бюджетных данных «в пути»</w:t>
            </w:r>
          </w:p>
        </w:tc>
        <w:tc>
          <w:tcPr>
            <w:tcW w:w="1654" w:type="dxa"/>
            <w:vMerge/>
            <w:tcBorders>
              <w:left w:val="single" w:sz="4" w:space="0" w:color="auto"/>
              <w:right w:val="single" w:sz="4" w:space="0" w:color="auto"/>
            </w:tcBorders>
            <w:shd w:val="clear" w:color="auto" w:fill="auto"/>
          </w:tcPr>
          <w:p w:rsidR="007B34E4" w:rsidRPr="00D56258" w:rsidRDefault="007B34E4" w:rsidP="00D56258">
            <w:pPr>
              <w:spacing w:before="100" w:beforeAutospacing="1" w:after="100" w:afterAutospacing="1"/>
              <w:jc w:val="left"/>
              <w:rPr>
                <w:rFonts w:cs="Arial"/>
              </w:rPr>
            </w:pPr>
          </w:p>
        </w:tc>
        <w:tc>
          <w:tcPr>
            <w:tcW w:w="551" w:type="dxa"/>
            <w:vMerge/>
            <w:tcBorders>
              <w:left w:val="single" w:sz="4" w:space="0" w:color="auto"/>
              <w:right w:val="single" w:sz="4" w:space="0" w:color="auto"/>
            </w:tcBorders>
            <w:shd w:val="clear" w:color="auto" w:fill="auto"/>
          </w:tcPr>
          <w:p w:rsidR="007B34E4" w:rsidRPr="005530FE" w:rsidRDefault="007B34E4" w:rsidP="005530FE">
            <w:pPr>
              <w:spacing w:before="100" w:beforeAutospacing="1" w:after="100" w:afterAutospacing="1"/>
              <w:jc w:val="center"/>
              <w:rPr>
                <w:rFonts w:ascii="Arial CYR" w:hAnsi="Arial CYR" w:cs="Arial CYR"/>
              </w:rPr>
            </w:pPr>
          </w:p>
        </w:tc>
        <w:tc>
          <w:tcPr>
            <w:tcW w:w="1649" w:type="dxa"/>
            <w:vMerge/>
            <w:tcBorders>
              <w:left w:val="single" w:sz="4" w:space="0" w:color="auto"/>
              <w:right w:val="single" w:sz="4" w:space="0" w:color="auto"/>
            </w:tcBorders>
          </w:tcPr>
          <w:p w:rsidR="007B34E4" w:rsidRPr="00D56258" w:rsidRDefault="007B34E4" w:rsidP="005530FE">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noWrap/>
          </w:tcPr>
          <w:p w:rsidR="007B34E4" w:rsidRPr="00D56258" w:rsidRDefault="007B34E4" w:rsidP="005530FE">
            <w:pPr>
              <w:spacing w:before="100" w:beforeAutospacing="1" w:after="100" w:afterAutospacing="1"/>
              <w:jc w:val="center"/>
              <w:rPr>
                <w:rFonts w:cs="Arial"/>
              </w:rPr>
            </w:pPr>
          </w:p>
        </w:tc>
      </w:tr>
      <w:tr w:rsidR="007B34E4" w:rsidRPr="007C0976">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B34E4" w:rsidRPr="00D56258" w:rsidRDefault="007B34E4" w:rsidP="00D56258">
            <w:pPr>
              <w:spacing w:before="100" w:beforeAutospacing="1" w:after="100" w:afterAutospacing="1"/>
              <w:jc w:val="left"/>
              <w:rPr>
                <w:rFonts w:cs="Arial"/>
              </w:rPr>
            </w:pPr>
            <w:r w:rsidRPr="00D56258">
              <w:rPr>
                <w:rFonts w:cs="Arial"/>
              </w:rPr>
              <w:t>ПБ207</w:t>
            </w:r>
          </w:p>
        </w:tc>
        <w:tc>
          <w:tcPr>
            <w:tcW w:w="3793" w:type="dxa"/>
            <w:tcBorders>
              <w:top w:val="single" w:sz="4" w:space="0" w:color="auto"/>
              <w:left w:val="nil"/>
              <w:bottom w:val="single" w:sz="4" w:space="0" w:color="auto"/>
              <w:right w:val="single" w:sz="4" w:space="0" w:color="auto"/>
            </w:tcBorders>
            <w:shd w:val="clear" w:color="auto" w:fill="auto"/>
            <w:vAlign w:val="center"/>
          </w:tcPr>
          <w:p w:rsidR="007B34E4" w:rsidRPr="00D7324F" w:rsidRDefault="007B34E4" w:rsidP="00D56258">
            <w:pPr>
              <w:spacing w:before="100" w:beforeAutospacing="1" w:after="100" w:afterAutospacing="1"/>
              <w:jc w:val="left"/>
              <w:rPr>
                <w:rFonts w:cs="Arial"/>
              </w:rPr>
            </w:pPr>
            <w:r w:rsidRPr="00D7324F">
              <w:rPr>
                <w:rFonts w:cs="Arial"/>
              </w:rPr>
              <w:t>Объем бюджетных данных ПБС</w:t>
            </w:r>
          </w:p>
        </w:tc>
        <w:tc>
          <w:tcPr>
            <w:tcW w:w="1654" w:type="dxa"/>
            <w:vMerge/>
            <w:tcBorders>
              <w:left w:val="single" w:sz="4" w:space="0" w:color="auto"/>
              <w:right w:val="single" w:sz="4" w:space="0" w:color="auto"/>
            </w:tcBorders>
            <w:shd w:val="clear" w:color="auto" w:fill="auto"/>
          </w:tcPr>
          <w:p w:rsidR="007B34E4" w:rsidRPr="00D56258" w:rsidRDefault="007B34E4" w:rsidP="00D56258">
            <w:pPr>
              <w:spacing w:before="100" w:beforeAutospacing="1" w:after="100" w:afterAutospacing="1"/>
              <w:jc w:val="left"/>
              <w:rPr>
                <w:rFonts w:cs="Arial"/>
              </w:rPr>
            </w:pPr>
          </w:p>
        </w:tc>
        <w:tc>
          <w:tcPr>
            <w:tcW w:w="551" w:type="dxa"/>
            <w:vMerge/>
            <w:tcBorders>
              <w:left w:val="single" w:sz="4" w:space="0" w:color="auto"/>
              <w:right w:val="single" w:sz="4" w:space="0" w:color="auto"/>
            </w:tcBorders>
            <w:shd w:val="clear" w:color="auto" w:fill="auto"/>
          </w:tcPr>
          <w:p w:rsidR="007B34E4" w:rsidRPr="005530FE" w:rsidRDefault="007B34E4" w:rsidP="005530FE">
            <w:pPr>
              <w:spacing w:before="100" w:beforeAutospacing="1" w:after="100" w:afterAutospacing="1"/>
              <w:jc w:val="center"/>
              <w:rPr>
                <w:rFonts w:ascii="Arial CYR" w:hAnsi="Arial CYR" w:cs="Arial CYR"/>
              </w:rPr>
            </w:pPr>
          </w:p>
        </w:tc>
        <w:tc>
          <w:tcPr>
            <w:tcW w:w="1649" w:type="dxa"/>
            <w:vMerge/>
            <w:tcBorders>
              <w:left w:val="single" w:sz="4" w:space="0" w:color="auto"/>
              <w:right w:val="single" w:sz="4" w:space="0" w:color="auto"/>
            </w:tcBorders>
          </w:tcPr>
          <w:p w:rsidR="007B34E4" w:rsidRPr="00D56258" w:rsidRDefault="007B34E4" w:rsidP="005530FE">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noWrap/>
          </w:tcPr>
          <w:p w:rsidR="007B34E4" w:rsidRPr="00D56258" w:rsidRDefault="007B34E4" w:rsidP="005530FE">
            <w:pPr>
              <w:spacing w:before="100" w:beforeAutospacing="1" w:after="100" w:afterAutospacing="1"/>
              <w:jc w:val="center"/>
              <w:rPr>
                <w:rFonts w:cs="Arial"/>
              </w:rPr>
            </w:pPr>
          </w:p>
        </w:tc>
      </w:tr>
      <w:tr w:rsidR="007B34E4" w:rsidRPr="007C0976">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B34E4" w:rsidRPr="00D56258" w:rsidRDefault="007B34E4" w:rsidP="00D56258">
            <w:pPr>
              <w:spacing w:before="100" w:beforeAutospacing="1" w:after="100" w:afterAutospacing="1"/>
              <w:jc w:val="left"/>
              <w:rPr>
                <w:rFonts w:cs="Arial"/>
              </w:rPr>
            </w:pPr>
            <w:r w:rsidRPr="00D56258">
              <w:rPr>
                <w:rFonts w:cs="Arial"/>
              </w:rPr>
              <w:t>ПБ2</w:t>
            </w:r>
            <w:r>
              <w:rPr>
                <w:rFonts w:cs="Arial"/>
              </w:rPr>
              <w:t>2</w:t>
            </w:r>
            <w:r w:rsidRPr="00D56258">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7B34E4" w:rsidRPr="00D7324F" w:rsidRDefault="007B34E4" w:rsidP="00D56258">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xml:space="preserve"> ГРБС</w:t>
            </w:r>
          </w:p>
        </w:tc>
        <w:tc>
          <w:tcPr>
            <w:tcW w:w="1654" w:type="dxa"/>
            <w:vMerge/>
            <w:tcBorders>
              <w:left w:val="single" w:sz="4" w:space="0" w:color="auto"/>
              <w:right w:val="single" w:sz="4" w:space="0" w:color="auto"/>
            </w:tcBorders>
            <w:shd w:val="clear" w:color="auto" w:fill="auto"/>
          </w:tcPr>
          <w:p w:rsidR="007B34E4" w:rsidRPr="00D56258" w:rsidRDefault="007B34E4" w:rsidP="00D56258">
            <w:pPr>
              <w:spacing w:before="100" w:beforeAutospacing="1" w:after="100" w:afterAutospacing="1"/>
              <w:jc w:val="left"/>
              <w:rPr>
                <w:rFonts w:cs="Arial"/>
              </w:rPr>
            </w:pPr>
          </w:p>
        </w:tc>
        <w:tc>
          <w:tcPr>
            <w:tcW w:w="551" w:type="dxa"/>
            <w:vMerge/>
            <w:tcBorders>
              <w:left w:val="single" w:sz="4" w:space="0" w:color="auto"/>
              <w:right w:val="single" w:sz="4" w:space="0" w:color="auto"/>
            </w:tcBorders>
            <w:shd w:val="clear" w:color="auto" w:fill="auto"/>
          </w:tcPr>
          <w:p w:rsidR="007B34E4" w:rsidRPr="005530FE" w:rsidRDefault="007B34E4" w:rsidP="005530FE">
            <w:pPr>
              <w:spacing w:before="100" w:beforeAutospacing="1" w:after="100" w:afterAutospacing="1"/>
              <w:jc w:val="center"/>
              <w:rPr>
                <w:rFonts w:ascii="Arial CYR" w:hAnsi="Arial CYR" w:cs="Arial CYR"/>
              </w:rPr>
            </w:pPr>
          </w:p>
        </w:tc>
        <w:tc>
          <w:tcPr>
            <w:tcW w:w="1649" w:type="dxa"/>
            <w:vMerge/>
            <w:tcBorders>
              <w:left w:val="single" w:sz="4" w:space="0" w:color="auto"/>
              <w:right w:val="single" w:sz="4" w:space="0" w:color="auto"/>
            </w:tcBorders>
          </w:tcPr>
          <w:p w:rsidR="007B34E4" w:rsidRPr="00D56258" w:rsidRDefault="007B34E4" w:rsidP="005530FE">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noWrap/>
          </w:tcPr>
          <w:p w:rsidR="007B34E4" w:rsidRPr="00D56258" w:rsidRDefault="007B34E4" w:rsidP="005530FE">
            <w:pPr>
              <w:spacing w:before="100" w:beforeAutospacing="1" w:after="100" w:afterAutospacing="1"/>
              <w:jc w:val="center"/>
              <w:rPr>
                <w:rFonts w:cs="Arial"/>
              </w:rPr>
            </w:pPr>
          </w:p>
        </w:tc>
      </w:tr>
      <w:tr w:rsidR="007B34E4" w:rsidRPr="007C0976">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B34E4" w:rsidRPr="00D56258" w:rsidRDefault="007B34E4" w:rsidP="00D56258">
            <w:pPr>
              <w:spacing w:before="100" w:beforeAutospacing="1" w:after="100" w:afterAutospacing="1"/>
              <w:jc w:val="left"/>
              <w:rPr>
                <w:rFonts w:cs="Arial"/>
              </w:rPr>
            </w:pPr>
            <w:r>
              <w:rPr>
                <w:rFonts w:cs="Arial"/>
              </w:rPr>
              <w:t>ПБ22</w:t>
            </w:r>
            <w:r w:rsidRPr="00D56258">
              <w:rPr>
                <w:rFonts w:cs="Arial"/>
              </w:rPr>
              <w:t>3</w:t>
            </w:r>
          </w:p>
        </w:tc>
        <w:tc>
          <w:tcPr>
            <w:tcW w:w="3793" w:type="dxa"/>
            <w:tcBorders>
              <w:top w:val="single" w:sz="4" w:space="0" w:color="auto"/>
              <w:left w:val="nil"/>
              <w:bottom w:val="single" w:sz="4" w:space="0" w:color="auto"/>
              <w:right w:val="single" w:sz="4" w:space="0" w:color="auto"/>
            </w:tcBorders>
            <w:shd w:val="clear" w:color="auto" w:fill="auto"/>
            <w:vAlign w:val="center"/>
          </w:tcPr>
          <w:p w:rsidR="007B34E4" w:rsidRPr="00D7324F" w:rsidRDefault="007B34E4" w:rsidP="00D56258">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доведенных до ГРБС</w:t>
            </w:r>
          </w:p>
        </w:tc>
        <w:tc>
          <w:tcPr>
            <w:tcW w:w="1654" w:type="dxa"/>
            <w:vMerge/>
            <w:tcBorders>
              <w:left w:val="single" w:sz="4" w:space="0" w:color="auto"/>
              <w:right w:val="single" w:sz="4" w:space="0" w:color="auto"/>
            </w:tcBorders>
            <w:shd w:val="clear" w:color="auto" w:fill="auto"/>
          </w:tcPr>
          <w:p w:rsidR="007B34E4" w:rsidRPr="00D56258" w:rsidRDefault="007B34E4" w:rsidP="00D56258">
            <w:pPr>
              <w:spacing w:before="100" w:beforeAutospacing="1" w:after="100" w:afterAutospacing="1"/>
              <w:jc w:val="left"/>
              <w:rPr>
                <w:rFonts w:cs="Arial"/>
              </w:rPr>
            </w:pPr>
          </w:p>
        </w:tc>
        <w:tc>
          <w:tcPr>
            <w:tcW w:w="551" w:type="dxa"/>
            <w:vMerge/>
            <w:tcBorders>
              <w:left w:val="single" w:sz="4" w:space="0" w:color="auto"/>
              <w:right w:val="single" w:sz="4" w:space="0" w:color="auto"/>
            </w:tcBorders>
            <w:shd w:val="clear" w:color="auto" w:fill="auto"/>
          </w:tcPr>
          <w:p w:rsidR="007B34E4" w:rsidRPr="005530FE" w:rsidRDefault="007B34E4" w:rsidP="005530FE">
            <w:pPr>
              <w:spacing w:before="100" w:beforeAutospacing="1" w:after="100" w:afterAutospacing="1"/>
              <w:jc w:val="center"/>
              <w:rPr>
                <w:rFonts w:ascii="Arial CYR" w:hAnsi="Arial CYR" w:cs="Arial CYR"/>
              </w:rPr>
            </w:pPr>
          </w:p>
        </w:tc>
        <w:tc>
          <w:tcPr>
            <w:tcW w:w="1649" w:type="dxa"/>
            <w:vMerge/>
            <w:tcBorders>
              <w:left w:val="single" w:sz="4" w:space="0" w:color="auto"/>
              <w:right w:val="single" w:sz="4" w:space="0" w:color="auto"/>
            </w:tcBorders>
          </w:tcPr>
          <w:p w:rsidR="007B34E4" w:rsidRPr="00D56258" w:rsidRDefault="007B34E4" w:rsidP="005530FE">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noWrap/>
          </w:tcPr>
          <w:p w:rsidR="007B34E4" w:rsidRPr="00D56258" w:rsidRDefault="007B34E4" w:rsidP="005530FE">
            <w:pPr>
              <w:spacing w:before="100" w:beforeAutospacing="1" w:after="100" w:afterAutospacing="1"/>
              <w:jc w:val="center"/>
              <w:rPr>
                <w:rFonts w:cs="Arial"/>
              </w:rPr>
            </w:pPr>
          </w:p>
        </w:tc>
      </w:tr>
      <w:tr w:rsidR="007B34E4" w:rsidRPr="007C0976">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B34E4" w:rsidRPr="00D56258" w:rsidRDefault="007B34E4" w:rsidP="00D56258">
            <w:pPr>
              <w:spacing w:before="100" w:beforeAutospacing="1" w:after="100" w:afterAutospacing="1"/>
              <w:jc w:val="left"/>
              <w:rPr>
                <w:rFonts w:cs="Arial"/>
              </w:rPr>
            </w:pPr>
            <w:r>
              <w:rPr>
                <w:rFonts w:cs="Arial"/>
              </w:rPr>
              <w:t>ПБ22</w:t>
            </w:r>
            <w:r w:rsidRPr="00D56258">
              <w:rPr>
                <w:rFonts w:cs="Arial"/>
              </w:rPr>
              <w:t>4</w:t>
            </w:r>
          </w:p>
        </w:tc>
        <w:tc>
          <w:tcPr>
            <w:tcW w:w="3793" w:type="dxa"/>
            <w:tcBorders>
              <w:top w:val="single" w:sz="4" w:space="0" w:color="auto"/>
              <w:left w:val="nil"/>
              <w:bottom w:val="single" w:sz="4" w:space="0" w:color="auto"/>
              <w:right w:val="single" w:sz="4" w:space="0" w:color="auto"/>
            </w:tcBorders>
            <w:shd w:val="clear" w:color="auto" w:fill="auto"/>
            <w:vAlign w:val="center"/>
          </w:tcPr>
          <w:p w:rsidR="007B34E4" w:rsidRPr="00D7324F" w:rsidRDefault="007B34E4" w:rsidP="00D56258">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нераспределенных ГРБС</w:t>
            </w:r>
          </w:p>
        </w:tc>
        <w:tc>
          <w:tcPr>
            <w:tcW w:w="1654" w:type="dxa"/>
            <w:vMerge/>
            <w:tcBorders>
              <w:left w:val="single" w:sz="4" w:space="0" w:color="auto"/>
              <w:right w:val="single" w:sz="4" w:space="0" w:color="auto"/>
            </w:tcBorders>
            <w:shd w:val="clear" w:color="auto" w:fill="auto"/>
          </w:tcPr>
          <w:p w:rsidR="007B34E4" w:rsidRPr="00D56258" w:rsidRDefault="007B34E4" w:rsidP="00D56258">
            <w:pPr>
              <w:spacing w:before="100" w:beforeAutospacing="1" w:after="100" w:afterAutospacing="1"/>
              <w:jc w:val="left"/>
              <w:rPr>
                <w:rFonts w:cs="Arial"/>
              </w:rPr>
            </w:pPr>
          </w:p>
        </w:tc>
        <w:tc>
          <w:tcPr>
            <w:tcW w:w="551" w:type="dxa"/>
            <w:vMerge/>
            <w:tcBorders>
              <w:left w:val="single" w:sz="4" w:space="0" w:color="auto"/>
              <w:right w:val="single" w:sz="4" w:space="0" w:color="auto"/>
            </w:tcBorders>
            <w:shd w:val="clear" w:color="auto" w:fill="auto"/>
          </w:tcPr>
          <w:p w:rsidR="007B34E4" w:rsidRPr="005530FE" w:rsidRDefault="007B34E4" w:rsidP="005530FE">
            <w:pPr>
              <w:spacing w:before="100" w:beforeAutospacing="1" w:after="100" w:afterAutospacing="1"/>
              <w:jc w:val="center"/>
              <w:rPr>
                <w:rFonts w:ascii="Arial CYR" w:hAnsi="Arial CYR" w:cs="Arial CYR"/>
              </w:rPr>
            </w:pPr>
          </w:p>
        </w:tc>
        <w:tc>
          <w:tcPr>
            <w:tcW w:w="1649" w:type="dxa"/>
            <w:vMerge/>
            <w:tcBorders>
              <w:left w:val="single" w:sz="4" w:space="0" w:color="auto"/>
              <w:right w:val="single" w:sz="4" w:space="0" w:color="auto"/>
            </w:tcBorders>
          </w:tcPr>
          <w:p w:rsidR="007B34E4" w:rsidRPr="00D56258" w:rsidRDefault="007B34E4" w:rsidP="005530FE">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noWrap/>
          </w:tcPr>
          <w:p w:rsidR="007B34E4" w:rsidRPr="00D56258" w:rsidRDefault="007B34E4" w:rsidP="005530FE">
            <w:pPr>
              <w:spacing w:before="100" w:beforeAutospacing="1" w:after="100" w:afterAutospacing="1"/>
              <w:jc w:val="center"/>
              <w:rPr>
                <w:rFonts w:cs="Arial"/>
              </w:rPr>
            </w:pPr>
          </w:p>
        </w:tc>
      </w:tr>
      <w:tr w:rsidR="007B34E4"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B34E4" w:rsidRPr="00D56258" w:rsidRDefault="007B34E4" w:rsidP="00D56258">
            <w:pPr>
              <w:spacing w:before="100" w:beforeAutospacing="1" w:after="100" w:afterAutospacing="1"/>
              <w:jc w:val="left"/>
              <w:rPr>
                <w:rFonts w:cs="Arial"/>
              </w:rPr>
            </w:pPr>
            <w:r>
              <w:rPr>
                <w:rFonts w:cs="Arial"/>
              </w:rPr>
              <w:t>ПБ22</w:t>
            </w:r>
            <w:r w:rsidRPr="00D56258">
              <w:rPr>
                <w:rFonts w:cs="Arial"/>
              </w:rPr>
              <w:t>5</w:t>
            </w:r>
          </w:p>
        </w:tc>
        <w:tc>
          <w:tcPr>
            <w:tcW w:w="3793" w:type="dxa"/>
            <w:tcBorders>
              <w:top w:val="single" w:sz="4" w:space="0" w:color="auto"/>
              <w:left w:val="nil"/>
              <w:bottom w:val="single" w:sz="4" w:space="0" w:color="auto"/>
              <w:right w:val="single" w:sz="4" w:space="0" w:color="auto"/>
            </w:tcBorders>
            <w:shd w:val="clear" w:color="auto" w:fill="auto"/>
            <w:vAlign w:val="center"/>
          </w:tcPr>
          <w:p w:rsidR="007B34E4" w:rsidRPr="00D7324F" w:rsidRDefault="00F329B8" w:rsidP="00D56258">
            <w:pPr>
              <w:spacing w:before="100" w:beforeAutospacing="1" w:after="100" w:afterAutospacing="1"/>
              <w:jc w:val="left"/>
              <w:rPr>
                <w:rFonts w:cs="Arial"/>
              </w:rPr>
            </w:pPr>
            <w:r w:rsidRPr="00F329B8">
              <w:rPr>
                <w:rFonts w:cs="Arial"/>
              </w:rPr>
              <w:t>Объем лимитов бюджетных обязательств по расходам, финансовое обеспечение которых осуществляется при выполнении условий, установленных федеральным законом о федеральном бюджете</w:t>
            </w:r>
          </w:p>
        </w:tc>
        <w:tc>
          <w:tcPr>
            <w:tcW w:w="1654" w:type="dxa"/>
            <w:vMerge/>
            <w:tcBorders>
              <w:left w:val="single" w:sz="4" w:space="0" w:color="auto"/>
              <w:right w:val="single" w:sz="4" w:space="0" w:color="auto"/>
            </w:tcBorders>
            <w:shd w:val="clear" w:color="auto" w:fill="auto"/>
          </w:tcPr>
          <w:p w:rsidR="007B34E4" w:rsidRPr="00D56258" w:rsidRDefault="007B34E4" w:rsidP="00D56258">
            <w:pPr>
              <w:spacing w:before="100" w:beforeAutospacing="1" w:after="100" w:afterAutospacing="1"/>
              <w:jc w:val="left"/>
              <w:rPr>
                <w:rFonts w:cs="Arial"/>
              </w:rPr>
            </w:pPr>
          </w:p>
        </w:tc>
        <w:tc>
          <w:tcPr>
            <w:tcW w:w="551" w:type="dxa"/>
            <w:vMerge/>
            <w:tcBorders>
              <w:left w:val="single" w:sz="4" w:space="0" w:color="auto"/>
              <w:right w:val="single" w:sz="4" w:space="0" w:color="auto"/>
            </w:tcBorders>
            <w:shd w:val="clear" w:color="auto" w:fill="auto"/>
          </w:tcPr>
          <w:p w:rsidR="007B34E4" w:rsidRPr="005530FE" w:rsidRDefault="007B34E4" w:rsidP="005530FE">
            <w:pPr>
              <w:spacing w:before="100" w:beforeAutospacing="1" w:after="100" w:afterAutospacing="1"/>
              <w:jc w:val="center"/>
              <w:rPr>
                <w:rFonts w:ascii="Arial CYR" w:hAnsi="Arial CYR" w:cs="Arial CYR"/>
              </w:rPr>
            </w:pPr>
          </w:p>
        </w:tc>
        <w:tc>
          <w:tcPr>
            <w:tcW w:w="1649" w:type="dxa"/>
            <w:vMerge/>
            <w:tcBorders>
              <w:left w:val="single" w:sz="4" w:space="0" w:color="auto"/>
              <w:right w:val="single" w:sz="4" w:space="0" w:color="auto"/>
            </w:tcBorders>
          </w:tcPr>
          <w:p w:rsidR="007B34E4" w:rsidRPr="00D56258" w:rsidRDefault="007B34E4" w:rsidP="005530FE">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tcPr>
          <w:p w:rsidR="007B34E4" w:rsidRPr="00D56258" w:rsidRDefault="007B34E4" w:rsidP="005530FE">
            <w:pPr>
              <w:spacing w:before="100" w:beforeAutospacing="1" w:after="100" w:afterAutospacing="1"/>
              <w:jc w:val="center"/>
              <w:rPr>
                <w:rFonts w:cs="Arial"/>
              </w:rPr>
            </w:pPr>
          </w:p>
        </w:tc>
      </w:tr>
      <w:tr w:rsidR="00AC3B4F"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sidRPr="00D56258">
              <w:rPr>
                <w:rFonts w:cs="Arial"/>
              </w:rPr>
              <w:t>ПБ201</w:t>
            </w:r>
            <w:r>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Объем бюджетных данных по сводной бюджетной росписи по ГРБС</w:t>
            </w:r>
            <w:r w:rsidR="00FC3AF5">
              <w:rPr>
                <w:rFonts w:cs="Arial"/>
              </w:rPr>
              <w:t xml:space="preserve"> на первый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center"/>
              <w:rPr>
                <w:rFonts w:cs="Arial"/>
              </w:rPr>
            </w:pPr>
          </w:p>
        </w:tc>
      </w:tr>
      <w:tr w:rsidR="00AC3B4F" w:rsidRPr="007C0976" w:rsidTr="00AC3B4F">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sidRPr="00D56258">
              <w:rPr>
                <w:rFonts w:cs="Arial"/>
              </w:rPr>
              <w:t>ПБ201</w:t>
            </w:r>
            <w:r>
              <w:rPr>
                <w:rFonts w:cs="Arial"/>
              </w:rPr>
              <w:t>.2</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FC3AF5">
            <w:pPr>
              <w:spacing w:before="100" w:beforeAutospacing="1" w:after="100" w:afterAutospacing="1"/>
              <w:jc w:val="left"/>
              <w:rPr>
                <w:rFonts w:cs="Arial"/>
              </w:rPr>
            </w:pPr>
            <w:r w:rsidRPr="00D7324F">
              <w:rPr>
                <w:rFonts w:cs="Arial"/>
              </w:rPr>
              <w:t>Объем бюджетных данных по сводной бюджетной росписи по ГРБС</w:t>
            </w:r>
            <w:r>
              <w:rPr>
                <w:rFonts w:cs="Arial"/>
              </w:rPr>
              <w:t xml:space="preserve"> на </w:t>
            </w:r>
            <w:r w:rsidR="00FC3AF5">
              <w:rPr>
                <w:rFonts w:cs="Arial"/>
              </w:rPr>
              <w:t>второй</w:t>
            </w:r>
            <w:r>
              <w:rPr>
                <w:rFonts w:cs="Arial"/>
              </w:rPr>
              <w:t xml:space="preserve">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center"/>
              <w:rPr>
                <w:rFonts w:cs="Arial"/>
              </w:rPr>
            </w:pPr>
          </w:p>
        </w:tc>
      </w:tr>
      <w:tr w:rsidR="00805614" w:rsidRPr="007C0976" w:rsidTr="00F47C1F">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805614" w:rsidRPr="00D56258" w:rsidRDefault="00805614" w:rsidP="00805614">
            <w:pPr>
              <w:spacing w:before="100" w:beforeAutospacing="1" w:after="100" w:afterAutospacing="1"/>
              <w:jc w:val="left"/>
              <w:rPr>
                <w:rFonts w:cs="Arial"/>
              </w:rPr>
            </w:pPr>
            <w:r w:rsidRPr="00D56258">
              <w:rPr>
                <w:rFonts w:cs="Arial"/>
              </w:rPr>
              <w:t>ПБ201</w:t>
            </w:r>
            <w:r>
              <w:rPr>
                <w:rFonts w:cs="Arial"/>
              </w:rPr>
              <w:t>.3</w:t>
            </w:r>
          </w:p>
        </w:tc>
        <w:tc>
          <w:tcPr>
            <w:tcW w:w="3793" w:type="dxa"/>
            <w:tcBorders>
              <w:top w:val="single" w:sz="4" w:space="0" w:color="auto"/>
              <w:left w:val="nil"/>
              <w:bottom w:val="single" w:sz="4" w:space="0" w:color="auto"/>
              <w:right w:val="single" w:sz="4" w:space="0" w:color="auto"/>
            </w:tcBorders>
            <w:shd w:val="clear" w:color="auto" w:fill="auto"/>
            <w:vAlign w:val="center"/>
          </w:tcPr>
          <w:p w:rsidR="00805614" w:rsidRPr="00D7324F" w:rsidRDefault="00805614" w:rsidP="00805614">
            <w:pPr>
              <w:spacing w:before="100" w:beforeAutospacing="1" w:after="100" w:afterAutospacing="1"/>
              <w:jc w:val="left"/>
              <w:rPr>
                <w:rFonts w:cs="Arial"/>
              </w:rPr>
            </w:pPr>
            <w:r w:rsidRPr="00D7324F">
              <w:rPr>
                <w:rFonts w:cs="Arial"/>
              </w:rPr>
              <w:t>Объем бюджетных данных по сводной бюджетной росписи по ГРБС</w:t>
            </w:r>
            <w:r>
              <w:rPr>
                <w:rFonts w:cs="Arial"/>
              </w:rPr>
              <w:t xml:space="preserve"> на второй год, следующий за очередным</w:t>
            </w:r>
          </w:p>
        </w:tc>
        <w:tc>
          <w:tcPr>
            <w:tcW w:w="1654" w:type="dxa"/>
            <w:tcBorders>
              <w:left w:val="single" w:sz="4" w:space="0" w:color="auto"/>
              <w:right w:val="single" w:sz="4" w:space="0" w:color="auto"/>
            </w:tcBorders>
            <w:shd w:val="clear" w:color="auto" w:fill="auto"/>
          </w:tcPr>
          <w:p w:rsidR="00805614" w:rsidRPr="00D56258" w:rsidRDefault="00805614" w:rsidP="00F47C1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805614" w:rsidRPr="005530FE" w:rsidRDefault="00805614" w:rsidP="00F47C1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805614" w:rsidRPr="00D56258" w:rsidRDefault="00805614" w:rsidP="00F47C1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tcPr>
          <w:p w:rsidR="00805614" w:rsidRPr="00D56258" w:rsidRDefault="00805614" w:rsidP="00F47C1F">
            <w:pPr>
              <w:spacing w:before="100" w:beforeAutospacing="1" w:after="100" w:afterAutospacing="1"/>
              <w:jc w:val="center"/>
              <w:rPr>
                <w:rFonts w:cs="Arial"/>
              </w:rPr>
            </w:pPr>
          </w:p>
        </w:tc>
      </w:tr>
      <w:tr w:rsidR="00AC3B4F"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sidRPr="00D56258">
              <w:rPr>
                <w:rFonts w:cs="Arial"/>
              </w:rPr>
              <w:t>ПБ203</w:t>
            </w:r>
            <w:r>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Объем бюджетных данных, доведенных до ГРБС</w:t>
            </w:r>
            <w:r w:rsidR="00FC3AF5">
              <w:rPr>
                <w:rFonts w:cs="Arial"/>
              </w:rPr>
              <w:t xml:space="preserve"> на первый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center"/>
              <w:rPr>
                <w:rFonts w:cs="Arial"/>
              </w:rPr>
            </w:pPr>
          </w:p>
        </w:tc>
      </w:tr>
      <w:tr w:rsidR="00AC3B4F" w:rsidRPr="007C0976" w:rsidTr="00AC3B4F">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sidRPr="00D56258">
              <w:rPr>
                <w:rFonts w:cs="Arial"/>
              </w:rPr>
              <w:t>ПБ203</w:t>
            </w:r>
            <w:r>
              <w:rPr>
                <w:rFonts w:cs="Arial"/>
              </w:rPr>
              <w:t>.2</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Объем бюджетных данных, доведенных до ГРБС</w:t>
            </w:r>
            <w:r w:rsidR="00FC3AF5">
              <w:rPr>
                <w:rFonts w:cs="Arial"/>
              </w:rPr>
              <w:t xml:space="preserve"> на второй год </w:t>
            </w:r>
            <w:r w:rsidR="00FC3AF5">
              <w:rPr>
                <w:rFonts w:cs="Arial"/>
              </w:rPr>
              <w:lastRenderedPageBreak/>
              <w:t>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center"/>
              <w:rPr>
                <w:rFonts w:cs="Arial"/>
              </w:rPr>
            </w:pPr>
          </w:p>
        </w:tc>
      </w:tr>
      <w:tr w:rsidR="00805614" w:rsidRPr="007C0976" w:rsidTr="00F47C1F">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805614" w:rsidRPr="00D56258" w:rsidRDefault="00805614" w:rsidP="00805614">
            <w:pPr>
              <w:spacing w:before="100" w:beforeAutospacing="1" w:after="100" w:afterAutospacing="1"/>
              <w:jc w:val="left"/>
              <w:rPr>
                <w:rFonts w:cs="Arial"/>
              </w:rPr>
            </w:pPr>
            <w:r w:rsidRPr="00D56258">
              <w:rPr>
                <w:rFonts w:cs="Arial"/>
              </w:rPr>
              <w:lastRenderedPageBreak/>
              <w:t>ПБ203</w:t>
            </w:r>
            <w:r>
              <w:rPr>
                <w:rFonts w:cs="Arial"/>
              </w:rPr>
              <w:t>.3</w:t>
            </w:r>
          </w:p>
        </w:tc>
        <w:tc>
          <w:tcPr>
            <w:tcW w:w="3793" w:type="dxa"/>
            <w:tcBorders>
              <w:top w:val="single" w:sz="4" w:space="0" w:color="auto"/>
              <w:left w:val="nil"/>
              <w:bottom w:val="single" w:sz="4" w:space="0" w:color="auto"/>
              <w:right w:val="single" w:sz="4" w:space="0" w:color="auto"/>
            </w:tcBorders>
            <w:shd w:val="clear" w:color="auto" w:fill="auto"/>
            <w:vAlign w:val="center"/>
          </w:tcPr>
          <w:p w:rsidR="00805614" w:rsidRPr="00D7324F" w:rsidRDefault="00805614" w:rsidP="00805614">
            <w:pPr>
              <w:spacing w:before="100" w:beforeAutospacing="1" w:after="100" w:afterAutospacing="1"/>
              <w:jc w:val="left"/>
              <w:rPr>
                <w:rFonts w:cs="Arial"/>
              </w:rPr>
            </w:pPr>
            <w:r w:rsidRPr="00D7324F">
              <w:rPr>
                <w:rFonts w:cs="Arial"/>
              </w:rPr>
              <w:t>Объем бюджетных данных, доведенных до ГРБС</w:t>
            </w:r>
            <w:r>
              <w:rPr>
                <w:rFonts w:cs="Arial"/>
              </w:rPr>
              <w:t xml:space="preserve"> на второй год, следующий за очередным</w:t>
            </w:r>
          </w:p>
        </w:tc>
        <w:tc>
          <w:tcPr>
            <w:tcW w:w="1654" w:type="dxa"/>
            <w:tcBorders>
              <w:left w:val="single" w:sz="4" w:space="0" w:color="auto"/>
              <w:right w:val="single" w:sz="4" w:space="0" w:color="auto"/>
            </w:tcBorders>
            <w:shd w:val="clear" w:color="auto" w:fill="auto"/>
          </w:tcPr>
          <w:p w:rsidR="00805614" w:rsidRPr="00D56258" w:rsidRDefault="00805614" w:rsidP="00F47C1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805614" w:rsidRPr="005530FE" w:rsidRDefault="00805614" w:rsidP="00F47C1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805614" w:rsidRPr="00D56258" w:rsidRDefault="00805614" w:rsidP="00F47C1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tcPr>
          <w:p w:rsidR="00805614" w:rsidRPr="00D56258" w:rsidRDefault="00805614" w:rsidP="00F47C1F">
            <w:pPr>
              <w:spacing w:before="100" w:beforeAutospacing="1" w:after="100" w:afterAutospacing="1"/>
              <w:jc w:val="center"/>
              <w:rPr>
                <w:rFonts w:cs="Arial"/>
              </w:rPr>
            </w:pPr>
          </w:p>
        </w:tc>
      </w:tr>
      <w:tr w:rsidR="00AC3B4F"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sidRPr="00D56258">
              <w:rPr>
                <w:rFonts w:cs="Arial"/>
              </w:rPr>
              <w:t>ПБ204</w:t>
            </w:r>
            <w:r>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Объем бюджетных данных, нераспределенных ГРБС</w:t>
            </w:r>
            <w:r w:rsidR="00FC3AF5">
              <w:rPr>
                <w:rFonts w:cs="Arial"/>
              </w:rPr>
              <w:t xml:space="preserve"> на первый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center"/>
              <w:rPr>
                <w:rFonts w:cs="Arial"/>
              </w:rPr>
            </w:pPr>
          </w:p>
        </w:tc>
      </w:tr>
      <w:tr w:rsidR="00AC3B4F" w:rsidRPr="007C0976" w:rsidTr="00AC3B4F">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sidRPr="00D56258">
              <w:rPr>
                <w:rFonts w:cs="Arial"/>
              </w:rPr>
              <w:t>ПБ204</w:t>
            </w:r>
            <w:r>
              <w:rPr>
                <w:rFonts w:cs="Arial"/>
              </w:rPr>
              <w:t>.2</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Объем бюджетных данных, нераспределенных ГРБС</w:t>
            </w:r>
            <w:r w:rsidR="00FC3AF5">
              <w:rPr>
                <w:rFonts w:cs="Arial"/>
              </w:rPr>
              <w:t xml:space="preserve"> на второй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center"/>
              <w:rPr>
                <w:rFonts w:cs="Arial"/>
              </w:rPr>
            </w:pPr>
          </w:p>
        </w:tc>
      </w:tr>
      <w:tr w:rsidR="00805614" w:rsidRPr="007C0976" w:rsidTr="00F47C1F">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805614" w:rsidRPr="00D56258" w:rsidRDefault="00805614" w:rsidP="00805614">
            <w:pPr>
              <w:spacing w:before="100" w:beforeAutospacing="1" w:after="100" w:afterAutospacing="1"/>
              <w:jc w:val="left"/>
              <w:rPr>
                <w:rFonts w:cs="Arial"/>
              </w:rPr>
            </w:pPr>
            <w:r w:rsidRPr="00D56258">
              <w:rPr>
                <w:rFonts w:cs="Arial"/>
              </w:rPr>
              <w:t>ПБ204</w:t>
            </w:r>
            <w:r>
              <w:rPr>
                <w:rFonts w:cs="Arial"/>
              </w:rPr>
              <w:t>.3</w:t>
            </w:r>
          </w:p>
        </w:tc>
        <w:tc>
          <w:tcPr>
            <w:tcW w:w="3793" w:type="dxa"/>
            <w:tcBorders>
              <w:top w:val="single" w:sz="4" w:space="0" w:color="auto"/>
              <w:left w:val="nil"/>
              <w:bottom w:val="single" w:sz="4" w:space="0" w:color="auto"/>
              <w:right w:val="single" w:sz="4" w:space="0" w:color="auto"/>
            </w:tcBorders>
            <w:shd w:val="clear" w:color="auto" w:fill="auto"/>
            <w:vAlign w:val="center"/>
          </w:tcPr>
          <w:p w:rsidR="00805614" w:rsidRPr="00D7324F" w:rsidRDefault="00805614" w:rsidP="00805614">
            <w:pPr>
              <w:spacing w:before="100" w:beforeAutospacing="1" w:after="100" w:afterAutospacing="1"/>
              <w:jc w:val="left"/>
              <w:rPr>
                <w:rFonts w:cs="Arial"/>
              </w:rPr>
            </w:pPr>
            <w:r w:rsidRPr="00D7324F">
              <w:rPr>
                <w:rFonts w:cs="Arial"/>
              </w:rPr>
              <w:t>Объем бюджетных данных, нераспределенных ГРБС</w:t>
            </w:r>
            <w:r>
              <w:rPr>
                <w:rFonts w:cs="Arial"/>
              </w:rPr>
              <w:t xml:space="preserve"> на второй год, следующий за очередным</w:t>
            </w:r>
          </w:p>
        </w:tc>
        <w:tc>
          <w:tcPr>
            <w:tcW w:w="1654" w:type="dxa"/>
            <w:tcBorders>
              <w:left w:val="single" w:sz="4" w:space="0" w:color="auto"/>
              <w:right w:val="single" w:sz="4" w:space="0" w:color="auto"/>
            </w:tcBorders>
            <w:shd w:val="clear" w:color="auto" w:fill="auto"/>
          </w:tcPr>
          <w:p w:rsidR="00805614" w:rsidRPr="00D56258" w:rsidRDefault="00805614" w:rsidP="00F47C1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805614" w:rsidRPr="005530FE" w:rsidRDefault="00805614" w:rsidP="00F47C1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805614" w:rsidRPr="00D56258" w:rsidRDefault="00805614" w:rsidP="00F47C1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tcPr>
          <w:p w:rsidR="00805614" w:rsidRPr="00D56258" w:rsidRDefault="00805614" w:rsidP="00F47C1F">
            <w:pPr>
              <w:spacing w:before="100" w:beforeAutospacing="1" w:after="100" w:afterAutospacing="1"/>
              <w:jc w:val="center"/>
              <w:rPr>
                <w:rFonts w:cs="Arial"/>
              </w:rPr>
            </w:pPr>
          </w:p>
        </w:tc>
      </w:tr>
      <w:tr w:rsidR="00AC3B4F" w:rsidRPr="007C0976" w:rsidTr="00AC3B4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sidRPr="00D56258">
              <w:rPr>
                <w:rFonts w:cs="Arial"/>
              </w:rPr>
              <w:t>ПБ207</w:t>
            </w:r>
            <w:r>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Объем бюджетных данных ПБС</w:t>
            </w:r>
            <w:r w:rsidR="00FC3AF5">
              <w:rPr>
                <w:rFonts w:cs="Arial"/>
              </w:rPr>
              <w:t xml:space="preserve"> на первый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AC3B4F" w:rsidRPr="00D56258" w:rsidRDefault="00AC3B4F" w:rsidP="00AC3B4F">
            <w:pPr>
              <w:spacing w:before="100" w:beforeAutospacing="1" w:after="100" w:afterAutospacing="1"/>
              <w:jc w:val="center"/>
              <w:rPr>
                <w:rFonts w:cs="Arial"/>
              </w:rPr>
            </w:pPr>
          </w:p>
        </w:tc>
      </w:tr>
      <w:tr w:rsidR="00AC3B4F" w:rsidRPr="007C0976" w:rsidTr="00AC3B4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sidRPr="00D56258">
              <w:rPr>
                <w:rFonts w:cs="Arial"/>
              </w:rPr>
              <w:t>ПБ207</w:t>
            </w:r>
            <w:r>
              <w:rPr>
                <w:rFonts w:cs="Arial"/>
              </w:rPr>
              <w:t>,2</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Объем бюджетных данных ПБС</w:t>
            </w:r>
            <w:r w:rsidR="00FC3AF5">
              <w:rPr>
                <w:rFonts w:cs="Arial"/>
              </w:rPr>
              <w:t xml:space="preserve"> на второй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AC3B4F" w:rsidRPr="00D56258" w:rsidRDefault="00AC3B4F" w:rsidP="00AC3B4F">
            <w:pPr>
              <w:spacing w:before="100" w:beforeAutospacing="1" w:after="100" w:afterAutospacing="1"/>
              <w:jc w:val="center"/>
              <w:rPr>
                <w:rFonts w:cs="Arial"/>
              </w:rPr>
            </w:pPr>
          </w:p>
        </w:tc>
      </w:tr>
      <w:tr w:rsidR="00805614" w:rsidRPr="007C0976" w:rsidTr="00F47C1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805614" w:rsidRPr="00D56258" w:rsidRDefault="00805614" w:rsidP="00805614">
            <w:pPr>
              <w:spacing w:before="100" w:beforeAutospacing="1" w:after="100" w:afterAutospacing="1"/>
              <w:jc w:val="left"/>
              <w:rPr>
                <w:rFonts w:cs="Arial"/>
              </w:rPr>
            </w:pPr>
            <w:r w:rsidRPr="00D56258">
              <w:rPr>
                <w:rFonts w:cs="Arial"/>
              </w:rPr>
              <w:t>ПБ207</w:t>
            </w:r>
            <w:r>
              <w:rPr>
                <w:rFonts w:cs="Arial"/>
              </w:rPr>
              <w:t>,3</w:t>
            </w:r>
          </w:p>
        </w:tc>
        <w:tc>
          <w:tcPr>
            <w:tcW w:w="3793" w:type="dxa"/>
            <w:tcBorders>
              <w:top w:val="single" w:sz="4" w:space="0" w:color="auto"/>
              <w:left w:val="nil"/>
              <w:bottom w:val="single" w:sz="4" w:space="0" w:color="auto"/>
              <w:right w:val="single" w:sz="4" w:space="0" w:color="auto"/>
            </w:tcBorders>
            <w:shd w:val="clear" w:color="auto" w:fill="auto"/>
            <w:vAlign w:val="center"/>
          </w:tcPr>
          <w:p w:rsidR="00805614" w:rsidRPr="00D7324F" w:rsidRDefault="00805614" w:rsidP="00805614">
            <w:pPr>
              <w:spacing w:before="100" w:beforeAutospacing="1" w:after="100" w:afterAutospacing="1"/>
              <w:jc w:val="left"/>
              <w:rPr>
                <w:rFonts w:cs="Arial"/>
              </w:rPr>
            </w:pPr>
            <w:r w:rsidRPr="00D7324F">
              <w:rPr>
                <w:rFonts w:cs="Arial"/>
              </w:rPr>
              <w:t>Объем бюджетных данных ПБС</w:t>
            </w:r>
            <w:r>
              <w:rPr>
                <w:rFonts w:cs="Arial"/>
              </w:rPr>
              <w:t xml:space="preserve"> на второй год, следующий за очередным</w:t>
            </w:r>
          </w:p>
        </w:tc>
        <w:tc>
          <w:tcPr>
            <w:tcW w:w="1654" w:type="dxa"/>
            <w:tcBorders>
              <w:left w:val="single" w:sz="4" w:space="0" w:color="auto"/>
              <w:right w:val="single" w:sz="4" w:space="0" w:color="auto"/>
            </w:tcBorders>
            <w:shd w:val="clear" w:color="auto" w:fill="auto"/>
          </w:tcPr>
          <w:p w:rsidR="00805614" w:rsidRPr="00D56258" w:rsidRDefault="00805614" w:rsidP="00F47C1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805614" w:rsidRPr="005530FE" w:rsidRDefault="00805614" w:rsidP="00F47C1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805614" w:rsidRPr="00D56258" w:rsidRDefault="00805614" w:rsidP="00F47C1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805614" w:rsidRPr="00D56258" w:rsidRDefault="00805614" w:rsidP="00F47C1F">
            <w:pPr>
              <w:spacing w:before="100" w:beforeAutospacing="1" w:after="100" w:afterAutospacing="1"/>
              <w:jc w:val="center"/>
              <w:rPr>
                <w:rFonts w:cs="Arial"/>
              </w:rPr>
            </w:pPr>
          </w:p>
        </w:tc>
      </w:tr>
      <w:tr w:rsidR="00AC3B4F" w:rsidRPr="007C0976" w:rsidTr="00AC3B4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sidRPr="00D56258">
              <w:rPr>
                <w:rFonts w:cs="Arial"/>
              </w:rPr>
              <w:t>ПБ2</w:t>
            </w:r>
            <w:r>
              <w:rPr>
                <w:rFonts w:cs="Arial"/>
              </w:rPr>
              <w:t>2</w:t>
            </w:r>
            <w:r w:rsidRPr="00D56258">
              <w:rPr>
                <w:rFonts w:cs="Arial"/>
              </w:rPr>
              <w:t>1</w:t>
            </w:r>
            <w:r>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xml:space="preserve"> ГРБС</w:t>
            </w:r>
            <w:r w:rsidR="00FC3AF5">
              <w:rPr>
                <w:rFonts w:cs="Arial"/>
              </w:rPr>
              <w:t xml:space="preserve"> на первый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AC3B4F" w:rsidRPr="00D56258" w:rsidRDefault="00AC3B4F" w:rsidP="00AC3B4F">
            <w:pPr>
              <w:spacing w:before="100" w:beforeAutospacing="1" w:after="100" w:afterAutospacing="1"/>
              <w:jc w:val="center"/>
              <w:rPr>
                <w:rFonts w:cs="Arial"/>
              </w:rPr>
            </w:pPr>
          </w:p>
        </w:tc>
      </w:tr>
      <w:tr w:rsidR="00AC3B4F" w:rsidRPr="007C0976" w:rsidTr="00AC3B4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sidRPr="00D56258">
              <w:rPr>
                <w:rFonts w:cs="Arial"/>
              </w:rPr>
              <w:t>ПБ2</w:t>
            </w:r>
            <w:r>
              <w:rPr>
                <w:rFonts w:cs="Arial"/>
              </w:rPr>
              <w:t>2</w:t>
            </w:r>
            <w:r w:rsidRPr="00D56258">
              <w:rPr>
                <w:rFonts w:cs="Arial"/>
              </w:rPr>
              <w:t>1</w:t>
            </w:r>
            <w:r>
              <w:rPr>
                <w:rFonts w:cs="Arial"/>
              </w:rPr>
              <w:t>,2</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xml:space="preserve"> ГРБС</w:t>
            </w:r>
            <w:r w:rsidR="00FC3AF5">
              <w:rPr>
                <w:rFonts w:cs="Arial"/>
              </w:rPr>
              <w:t xml:space="preserve"> на второй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AC3B4F" w:rsidRPr="00D56258" w:rsidRDefault="00AC3B4F" w:rsidP="00AC3B4F">
            <w:pPr>
              <w:spacing w:before="100" w:beforeAutospacing="1" w:after="100" w:afterAutospacing="1"/>
              <w:jc w:val="center"/>
              <w:rPr>
                <w:rFonts w:cs="Arial"/>
              </w:rPr>
            </w:pPr>
          </w:p>
        </w:tc>
      </w:tr>
      <w:tr w:rsidR="00805614" w:rsidRPr="007C0976" w:rsidTr="00F47C1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805614" w:rsidRPr="00D56258" w:rsidRDefault="00805614" w:rsidP="00805614">
            <w:pPr>
              <w:spacing w:before="100" w:beforeAutospacing="1" w:after="100" w:afterAutospacing="1"/>
              <w:jc w:val="left"/>
              <w:rPr>
                <w:rFonts w:cs="Arial"/>
              </w:rPr>
            </w:pPr>
            <w:r w:rsidRPr="00D56258">
              <w:rPr>
                <w:rFonts w:cs="Arial"/>
              </w:rPr>
              <w:t>ПБ2</w:t>
            </w:r>
            <w:r>
              <w:rPr>
                <w:rFonts w:cs="Arial"/>
              </w:rPr>
              <w:t>2</w:t>
            </w:r>
            <w:r w:rsidRPr="00D56258">
              <w:rPr>
                <w:rFonts w:cs="Arial"/>
              </w:rPr>
              <w:t>1</w:t>
            </w:r>
            <w:r>
              <w:rPr>
                <w:rFonts w:cs="Arial"/>
              </w:rPr>
              <w:t>,3</w:t>
            </w:r>
          </w:p>
        </w:tc>
        <w:tc>
          <w:tcPr>
            <w:tcW w:w="3793" w:type="dxa"/>
            <w:tcBorders>
              <w:top w:val="single" w:sz="4" w:space="0" w:color="auto"/>
              <w:left w:val="nil"/>
              <w:bottom w:val="single" w:sz="4" w:space="0" w:color="auto"/>
              <w:right w:val="single" w:sz="4" w:space="0" w:color="auto"/>
            </w:tcBorders>
            <w:shd w:val="clear" w:color="auto" w:fill="auto"/>
            <w:vAlign w:val="center"/>
          </w:tcPr>
          <w:p w:rsidR="00805614" w:rsidRPr="00D7324F" w:rsidRDefault="00805614" w:rsidP="00805614">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xml:space="preserve"> ГРБС</w:t>
            </w:r>
            <w:r>
              <w:rPr>
                <w:rFonts w:cs="Arial"/>
              </w:rPr>
              <w:t xml:space="preserve"> на второй год, следующий за очередным</w:t>
            </w:r>
          </w:p>
        </w:tc>
        <w:tc>
          <w:tcPr>
            <w:tcW w:w="1654" w:type="dxa"/>
            <w:tcBorders>
              <w:left w:val="single" w:sz="4" w:space="0" w:color="auto"/>
              <w:right w:val="single" w:sz="4" w:space="0" w:color="auto"/>
            </w:tcBorders>
            <w:shd w:val="clear" w:color="auto" w:fill="auto"/>
          </w:tcPr>
          <w:p w:rsidR="00805614" w:rsidRPr="00D56258" w:rsidRDefault="00805614" w:rsidP="00F47C1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805614" w:rsidRPr="005530FE" w:rsidRDefault="00805614" w:rsidP="00F47C1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805614" w:rsidRPr="00D56258" w:rsidRDefault="00805614" w:rsidP="00F47C1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805614" w:rsidRPr="00D56258" w:rsidRDefault="00805614" w:rsidP="00F47C1F">
            <w:pPr>
              <w:spacing w:before="100" w:beforeAutospacing="1" w:after="100" w:afterAutospacing="1"/>
              <w:jc w:val="center"/>
              <w:rPr>
                <w:rFonts w:cs="Arial"/>
              </w:rPr>
            </w:pPr>
          </w:p>
        </w:tc>
      </w:tr>
      <w:tr w:rsidR="00AC3B4F" w:rsidRPr="007C0976" w:rsidTr="00AC3B4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Pr>
                <w:rFonts w:cs="Arial"/>
              </w:rPr>
              <w:t>ПБ22</w:t>
            </w:r>
            <w:r w:rsidRPr="00D56258">
              <w:rPr>
                <w:rFonts w:cs="Arial"/>
              </w:rPr>
              <w:t>3</w:t>
            </w:r>
            <w:r>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доведенных до ГРБС</w:t>
            </w:r>
            <w:r w:rsidR="00FC3AF5">
              <w:rPr>
                <w:rFonts w:cs="Arial"/>
              </w:rPr>
              <w:t xml:space="preserve"> на первый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AC3B4F" w:rsidRPr="00D56258" w:rsidRDefault="00AC3B4F" w:rsidP="00AC3B4F">
            <w:pPr>
              <w:spacing w:before="100" w:beforeAutospacing="1" w:after="100" w:afterAutospacing="1"/>
              <w:jc w:val="center"/>
              <w:rPr>
                <w:rFonts w:cs="Arial"/>
              </w:rPr>
            </w:pPr>
          </w:p>
        </w:tc>
      </w:tr>
      <w:tr w:rsidR="00AC3B4F" w:rsidRPr="007C0976" w:rsidTr="00AC3B4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Pr>
                <w:rFonts w:cs="Arial"/>
              </w:rPr>
              <w:t>ПБ22</w:t>
            </w:r>
            <w:r w:rsidRPr="00D56258">
              <w:rPr>
                <w:rFonts w:cs="Arial"/>
              </w:rPr>
              <w:t>3</w:t>
            </w:r>
            <w:r>
              <w:rPr>
                <w:rFonts w:cs="Arial"/>
              </w:rPr>
              <w:t>,2</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доведенных до ГРБС</w:t>
            </w:r>
            <w:r w:rsidR="00FC3AF5">
              <w:rPr>
                <w:rFonts w:cs="Arial"/>
              </w:rPr>
              <w:t xml:space="preserve"> на второй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AC3B4F" w:rsidRPr="00D56258" w:rsidRDefault="00AC3B4F" w:rsidP="00AC3B4F">
            <w:pPr>
              <w:spacing w:before="100" w:beforeAutospacing="1" w:after="100" w:afterAutospacing="1"/>
              <w:jc w:val="center"/>
              <w:rPr>
                <w:rFonts w:cs="Arial"/>
              </w:rPr>
            </w:pPr>
          </w:p>
        </w:tc>
      </w:tr>
      <w:tr w:rsidR="00805614" w:rsidRPr="007C0976" w:rsidTr="00F47C1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805614" w:rsidRPr="00D56258" w:rsidRDefault="00805614" w:rsidP="00805614">
            <w:pPr>
              <w:spacing w:before="100" w:beforeAutospacing="1" w:after="100" w:afterAutospacing="1"/>
              <w:jc w:val="left"/>
              <w:rPr>
                <w:rFonts w:cs="Arial"/>
              </w:rPr>
            </w:pPr>
            <w:r>
              <w:rPr>
                <w:rFonts w:cs="Arial"/>
              </w:rPr>
              <w:t>ПБ22</w:t>
            </w:r>
            <w:r w:rsidRPr="00D56258">
              <w:rPr>
                <w:rFonts w:cs="Arial"/>
              </w:rPr>
              <w:t>3</w:t>
            </w:r>
            <w:r>
              <w:rPr>
                <w:rFonts w:cs="Arial"/>
              </w:rPr>
              <w:t>,3</w:t>
            </w:r>
          </w:p>
        </w:tc>
        <w:tc>
          <w:tcPr>
            <w:tcW w:w="3793" w:type="dxa"/>
            <w:tcBorders>
              <w:top w:val="single" w:sz="4" w:space="0" w:color="auto"/>
              <w:left w:val="nil"/>
              <w:bottom w:val="single" w:sz="4" w:space="0" w:color="auto"/>
              <w:right w:val="single" w:sz="4" w:space="0" w:color="auto"/>
            </w:tcBorders>
            <w:shd w:val="clear" w:color="auto" w:fill="auto"/>
            <w:vAlign w:val="center"/>
          </w:tcPr>
          <w:p w:rsidR="00805614" w:rsidRPr="00D7324F" w:rsidRDefault="00805614" w:rsidP="00805614">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доведенных до ГРБС</w:t>
            </w:r>
            <w:r>
              <w:rPr>
                <w:rFonts w:cs="Arial"/>
              </w:rPr>
              <w:t xml:space="preserve"> на второй год, следующий за очередным</w:t>
            </w:r>
          </w:p>
        </w:tc>
        <w:tc>
          <w:tcPr>
            <w:tcW w:w="1654" w:type="dxa"/>
            <w:tcBorders>
              <w:left w:val="single" w:sz="4" w:space="0" w:color="auto"/>
              <w:right w:val="single" w:sz="4" w:space="0" w:color="auto"/>
            </w:tcBorders>
            <w:shd w:val="clear" w:color="auto" w:fill="auto"/>
          </w:tcPr>
          <w:p w:rsidR="00805614" w:rsidRPr="00D56258" w:rsidRDefault="00805614" w:rsidP="00F47C1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805614" w:rsidRPr="005530FE" w:rsidRDefault="00805614" w:rsidP="00F47C1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805614" w:rsidRPr="00D56258" w:rsidRDefault="00805614" w:rsidP="00F47C1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805614" w:rsidRPr="00D56258" w:rsidRDefault="00805614" w:rsidP="00F47C1F">
            <w:pPr>
              <w:spacing w:before="100" w:beforeAutospacing="1" w:after="100" w:afterAutospacing="1"/>
              <w:jc w:val="center"/>
              <w:rPr>
                <w:rFonts w:cs="Arial"/>
              </w:rPr>
            </w:pPr>
          </w:p>
        </w:tc>
      </w:tr>
      <w:tr w:rsidR="00AC3B4F" w:rsidRPr="007C0976" w:rsidTr="00AC3B4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Pr>
                <w:rFonts w:cs="Arial"/>
              </w:rPr>
              <w:t>ПБ22</w:t>
            </w:r>
            <w:r w:rsidRPr="00D56258">
              <w:rPr>
                <w:rFonts w:cs="Arial"/>
              </w:rPr>
              <w:t>4</w:t>
            </w:r>
            <w:r>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нераспределенных ГРБС</w:t>
            </w:r>
            <w:r w:rsidR="00FC3AF5">
              <w:rPr>
                <w:rFonts w:cs="Arial"/>
              </w:rPr>
              <w:t xml:space="preserve"> на первый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AC3B4F" w:rsidRPr="00D56258" w:rsidRDefault="00AC3B4F" w:rsidP="00AC3B4F">
            <w:pPr>
              <w:spacing w:before="100" w:beforeAutospacing="1" w:after="100" w:afterAutospacing="1"/>
              <w:jc w:val="center"/>
              <w:rPr>
                <w:rFonts w:cs="Arial"/>
              </w:rPr>
            </w:pPr>
          </w:p>
        </w:tc>
      </w:tr>
      <w:tr w:rsidR="00AC3B4F" w:rsidRPr="007C0976" w:rsidTr="00AC3B4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C3B4F" w:rsidRPr="00D56258" w:rsidRDefault="00AC3B4F" w:rsidP="00AC3B4F">
            <w:pPr>
              <w:spacing w:before="100" w:beforeAutospacing="1" w:after="100" w:afterAutospacing="1"/>
              <w:jc w:val="left"/>
              <w:rPr>
                <w:rFonts w:cs="Arial"/>
              </w:rPr>
            </w:pPr>
            <w:r>
              <w:rPr>
                <w:rFonts w:cs="Arial"/>
              </w:rPr>
              <w:t>ПБ22</w:t>
            </w:r>
            <w:r w:rsidRPr="00D56258">
              <w:rPr>
                <w:rFonts w:cs="Arial"/>
              </w:rPr>
              <w:t>4</w:t>
            </w:r>
            <w:r>
              <w:rPr>
                <w:rFonts w:cs="Arial"/>
              </w:rPr>
              <w:t>,2</w:t>
            </w:r>
          </w:p>
        </w:tc>
        <w:tc>
          <w:tcPr>
            <w:tcW w:w="3793" w:type="dxa"/>
            <w:tcBorders>
              <w:top w:val="single" w:sz="4" w:space="0" w:color="auto"/>
              <w:left w:val="nil"/>
              <w:bottom w:val="single" w:sz="4" w:space="0" w:color="auto"/>
              <w:right w:val="single" w:sz="4" w:space="0" w:color="auto"/>
            </w:tcBorders>
            <w:shd w:val="clear" w:color="auto" w:fill="auto"/>
            <w:vAlign w:val="center"/>
          </w:tcPr>
          <w:p w:rsidR="00AC3B4F" w:rsidRPr="00D7324F" w:rsidRDefault="00AC3B4F" w:rsidP="00AC3B4F">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нераспределенных ГРБС</w:t>
            </w:r>
            <w:r w:rsidR="00FC3AF5">
              <w:rPr>
                <w:rFonts w:cs="Arial"/>
              </w:rPr>
              <w:t xml:space="preserve"> на второй год планового периода</w:t>
            </w:r>
          </w:p>
        </w:tc>
        <w:tc>
          <w:tcPr>
            <w:tcW w:w="1654" w:type="dxa"/>
            <w:tcBorders>
              <w:left w:val="single" w:sz="4" w:space="0" w:color="auto"/>
              <w:right w:val="single" w:sz="4" w:space="0" w:color="auto"/>
            </w:tcBorders>
            <w:shd w:val="clear" w:color="auto" w:fill="auto"/>
          </w:tcPr>
          <w:p w:rsidR="00AC3B4F" w:rsidRPr="00D56258" w:rsidRDefault="00AC3B4F" w:rsidP="00AC3B4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AC3B4F" w:rsidRPr="005530FE" w:rsidRDefault="00AC3B4F" w:rsidP="00AC3B4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AC3B4F" w:rsidRPr="00D56258" w:rsidRDefault="00AC3B4F" w:rsidP="00AC3B4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AC3B4F" w:rsidRPr="00D56258" w:rsidRDefault="00AC3B4F" w:rsidP="00AC3B4F">
            <w:pPr>
              <w:spacing w:before="100" w:beforeAutospacing="1" w:after="100" w:afterAutospacing="1"/>
              <w:jc w:val="center"/>
              <w:rPr>
                <w:rFonts w:cs="Arial"/>
              </w:rPr>
            </w:pPr>
          </w:p>
        </w:tc>
      </w:tr>
      <w:tr w:rsidR="00805614" w:rsidRPr="007C0976" w:rsidTr="00F47C1F">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805614" w:rsidRPr="00D56258" w:rsidRDefault="00805614" w:rsidP="00805614">
            <w:pPr>
              <w:spacing w:before="100" w:beforeAutospacing="1" w:after="100" w:afterAutospacing="1"/>
              <w:jc w:val="left"/>
              <w:rPr>
                <w:rFonts w:cs="Arial"/>
              </w:rPr>
            </w:pPr>
            <w:r>
              <w:rPr>
                <w:rFonts w:cs="Arial"/>
              </w:rPr>
              <w:t>ПБ22</w:t>
            </w:r>
            <w:r w:rsidRPr="00D56258">
              <w:rPr>
                <w:rFonts w:cs="Arial"/>
              </w:rPr>
              <w:t>4</w:t>
            </w:r>
            <w:r>
              <w:rPr>
                <w:rFonts w:cs="Arial"/>
              </w:rPr>
              <w:t>,3</w:t>
            </w:r>
          </w:p>
        </w:tc>
        <w:tc>
          <w:tcPr>
            <w:tcW w:w="3793" w:type="dxa"/>
            <w:tcBorders>
              <w:top w:val="single" w:sz="4" w:space="0" w:color="auto"/>
              <w:left w:val="nil"/>
              <w:bottom w:val="single" w:sz="4" w:space="0" w:color="auto"/>
              <w:right w:val="single" w:sz="4" w:space="0" w:color="auto"/>
            </w:tcBorders>
            <w:shd w:val="clear" w:color="auto" w:fill="auto"/>
            <w:vAlign w:val="center"/>
          </w:tcPr>
          <w:p w:rsidR="00805614" w:rsidRPr="00D7324F" w:rsidRDefault="00805614" w:rsidP="00805614">
            <w:pPr>
              <w:spacing w:before="100" w:beforeAutospacing="1" w:after="100" w:afterAutospacing="1"/>
              <w:jc w:val="left"/>
              <w:rPr>
                <w:rFonts w:cs="Arial"/>
              </w:rPr>
            </w:pPr>
            <w:r w:rsidRPr="00D7324F">
              <w:rPr>
                <w:rFonts w:cs="Arial"/>
              </w:rPr>
              <w:t xml:space="preserve">Объем </w:t>
            </w:r>
            <w:r>
              <w:rPr>
                <w:rFonts w:cs="Arial"/>
              </w:rPr>
              <w:t>лимитов бюджетных обязательств</w:t>
            </w:r>
            <w:r w:rsidRPr="00D7324F">
              <w:rPr>
                <w:rFonts w:cs="Arial"/>
              </w:rPr>
              <w:t>, нераспределенных ГРБС</w:t>
            </w:r>
            <w:r>
              <w:rPr>
                <w:rFonts w:cs="Arial"/>
              </w:rPr>
              <w:t xml:space="preserve"> на второй год, следующий за очередным</w:t>
            </w:r>
          </w:p>
        </w:tc>
        <w:tc>
          <w:tcPr>
            <w:tcW w:w="1654" w:type="dxa"/>
            <w:tcBorders>
              <w:left w:val="single" w:sz="4" w:space="0" w:color="auto"/>
              <w:right w:val="single" w:sz="4" w:space="0" w:color="auto"/>
            </w:tcBorders>
            <w:shd w:val="clear" w:color="auto" w:fill="auto"/>
          </w:tcPr>
          <w:p w:rsidR="00805614" w:rsidRPr="00D56258" w:rsidRDefault="00805614" w:rsidP="00F47C1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tcPr>
          <w:p w:rsidR="00805614" w:rsidRPr="005530FE" w:rsidRDefault="00805614" w:rsidP="00F47C1F">
            <w:pPr>
              <w:spacing w:before="100" w:beforeAutospacing="1" w:after="100" w:afterAutospacing="1"/>
              <w:jc w:val="center"/>
              <w:rPr>
                <w:rFonts w:ascii="Arial CYR" w:hAnsi="Arial CYR" w:cs="Arial CYR"/>
              </w:rPr>
            </w:pPr>
          </w:p>
        </w:tc>
        <w:tc>
          <w:tcPr>
            <w:tcW w:w="1649" w:type="dxa"/>
            <w:tcBorders>
              <w:left w:val="single" w:sz="4" w:space="0" w:color="auto"/>
              <w:right w:val="single" w:sz="4" w:space="0" w:color="auto"/>
            </w:tcBorders>
          </w:tcPr>
          <w:p w:rsidR="00805614" w:rsidRPr="00D56258" w:rsidRDefault="00805614" w:rsidP="00F47C1F">
            <w:pPr>
              <w:spacing w:before="100" w:beforeAutospacing="1" w:after="100" w:afterAutospacing="1"/>
              <w:jc w:val="center"/>
              <w:rPr>
                <w:rFonts w:cs="Arial"/>
              </w:rPr>
            </w:pPr>
          </w:p>
        </w:tc>
        <w:tc>
          <w:tcPr>
            <w:tcW w:w="1715" w:type="dxa"/>
            <w:tcBorders>
              <w:left w:val="single" w:sz="4" w:space="0" w:color="auto"/>
              <w:right w:val="single" w:sz="4" w:space="0" w:color="auto"/>
            </w:tcBorders>
            <w:shd w:val="clear" w:color="auto" w:fill="auto"/>
            <w:noWrap/>
          </w:tcPr>
          <w:p w:rsidR="00805614" w:rsidRPr="00D56258" w:rsidRDefault="00805614" w:rsidP="00F47C1F">
            <w:pPr>
              <w:spacing w:before="100" w:beforeAutospacing="1" w:after="100" w:afterAutospacing="1"/>
              <w:jc w:val="center"/>
              <w:rPr>
                <w:rFonts w:cs="Arial"/>
              </w:rPr>
            </w:pPr>
          </w:p>
        </w:tc>
      </w:tr>
      <w:tr w:rsidR="00AF6408" w:rsidRPr="007C0976">
        <w:trPr>
          <w:trHeight w:val="255"/>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r w:rsidRPr="00D56258">
              <w:rPr>
                <w:rFonts w:cs="Arial"/>
              </w:rPr>
              <w:t>ПБ208</w:t>
            </w:r>
          </w:p>
        </w:tc>
        <w:tc>
          <w:tcPr>
            <w:tcW w:w="3793" w:type="dxa"/>
            <w:tcBorders>
              <w:top w:val="single" w:sz="4" w:space="0" w:color="auto"/>
              <w:left w:val="nil"/>
              <w:bottom w:val="single" w:sz="4" w:space="0" w:color="auto"/>
              <w:right w:val="single" w:sz="4" w:space="0" w:color="auto"/>
            </w:tcBorders>
            <w:shd w:val="clear" w:color="auto" w:fill="auto"/>
            <w:vAlign w:val="center"/>
          </w:tcPr>
          <w:p w:rsidR="00AF6408" w:rsidRPr="00D7324F" w:rsidRDefault="00AF6408" w:rsidP="00826F2A">
            <w:pPr>
              <w:spacing w:before="100" w:beforeAutospacing="1" w:after="100" w:afterAutospacing="1"/>
              <w:jc w:val="left"/>
              <w:rPr>
                <w:rFonts w:cs="Arial"/>
              </w:rPr>
            </w:pPr>
            <w:r w:rsidRPr="00D7324F">
              <w:rPr>
                <w:rFonts w:cs="Arial"/>
              </w:rPr>
              <w:t xml:space="preserve">Объем </w:t>
            </w:r>
            <w:r w:rsidR="0007477B">
              <w:rPr>
                <w:rFonts w:cs="Arial"/>
              </w:rPr>
              <w:t>учтенных госконтрактов</w:t>
            </w:r>
          </w:p>
        </w:tc>
        <w:tc>
          <w:tcPr>
            <w:tcW w:w="1654" w:type="dxa"/>
            <w:vMerge w:val="restart"/>
            <w:tcBorders>
              <w:top w:val="single" w:sz="4" w:space="0" w:color="auto"/>
              <w:left w:val="single" w:sz="4" w:space="0" w:color="auto"/>
              <w:right w:val="single" w:sz="4" w:space="0" w:color="auto"/>
            </w:tcBorders>
            <w:shd w:val="clear" w:color="auto" w:fill="auto"/>
          </w:tcPr>
          <w:p w:rsidR="00AF6408" w:rsidRPr="00D56258" w:rsidRDefault="00AF6408" w:rsidP="00D56258">
            <w:pPr>
              <w:spacing w:before="100" w:beforeAutospacing="1" w:after="100" w:afterAutospacing="1"/>
              <w:jc w:val="left"/>
              <w:rPr>
                <w:rFonts w:cs="Arial"/>
              </w:rPr>
            </w:pPr>
            <w:r>
              <w:rPr>
                <w:rFonts w:cs="Arial"/>
              </w:rPr>
              <w:t>Показатели по контрактам</w:t>
            </w:r>
          </w:p>
        </w:tc>
        <w:tc>
          <w:tcPr>
            <w:tcW w:w="551" w:type="dxa"/>
            <w:vMerge w:val="restart"/>
            <w:tcBorders>
              <w:top w:val="single" w:sz="4" w:space="0" w:color="auto"/>
              <w:left w:val="single" w:sz="4" w:space="0" w:color="auto"/>
              <w:right w:val="single" w:sz="4" w:space="0" w:color="auto"/>
            </w:tcBorders>
            <w:shd w:val="clear" w:color="auto" w:fill="auto"/>
          </w:tcPr>
          <w:p w:rsidR="00AF6408" w:rsidRPr="005530FE" w:rsidRDefault="00AF6408" w:rsidP="005530FE">
            <w:pPr>
              <w:spacing w:before="100" w:beforeAutospacing="1" w:after="100" w:afterAutospacing="1"/>
              <w:jc w:val="center"/>
              <w:rPr>
                <w:rFonts w:ascii="Arial CYR" w:hAnsi="Arial CYR" w:cs="Arial CYR"/>
              </w:rPr>
            </w:pPr>
            <w:r>
              <w:rPr>
                <w:rFonts w:ascii="Arial CYR" w:hAnsi="Arial CYR" w:cs="Arial CYR"/>
              </w:rPr>
              <w:t>02</w:t>
            </w:r>
          </w:p>
        </w:tc>
        <w:tc>
          <w:tcPr>
            <w:tcW w:w="1649" w:type="dxa"/>
            <w:vMerge w:val="restart"/>
            <w:tcBorders>
              <w:top w:val="single" w:sz="4" w:space="0" w:color="auto"/>
              <w:left w:val="single" w:sz="4" w:space="0" w:color="auto"/>
              <w:right w:val="single" w:sz="4" w:space="0" w:color="auto"/>
            </w:tcBorders>
          </w:tcPr>
          <w:p w:rsidR="00AF6408" w:rsidRPr="005230DB" w:rsidRDefault="00AF6408" w:rsidP="005530FE">
            <w:pPr>
              <w:jc w:val="center"/>
              <w:rPr>
                <w:rFonts w:ascii="Arial CYR" w:hAnsi="Arial CYR" w:cs="Arial CYR"/>
              </w:rPr>
            </w:pPr>
            <w:r>
              <w:rPr>
                <w:rFonts w:cs="Arial"/>
                <w:b/>
                <w:i/>
                <w:lang w:val="en-US"/>
              </w:rPr>
              <w:t>RASH_GK</w:t>
            </w:r>
          </w:p>
        </w:tc>
        <w:tc>
          <w:tcPr>
            <w:tcW w:w="1715" w:type="dxa"/>
            <w:vMerge w:val="restart"/>
            <w:tcBorders>
              <w:top w:val="single" w:sz="4" w:space="0" w:color="auto"/>
              <w:left w:val="single" w:sz="4" w:space="0" w:color="auto"/>
              <w:right w:val="single" w:sz="4" w:space="0" w:color="auto"/>
            </w:tcBorders>
            <w:shd w:val="clear" w:color="auto" w:fill="auto"/>
            <w:noWrap/>
          </w:tcPr>
          <w:p w:rsidR="00AF6408" w:rsidRDefault="00AF6408" w:rsidP="005530FE">
            <w:pPr>
              <w:jc w:val="center"/>
            </w:pPr>
            <w:r w:rsidRPr="005230DB">
              <w:rPr>
                <w:rFonts w:ascii="Arial CYR" w:hAnsi="Arial CYR" w:cs="Arial CYR"/>
              </w:rPr>
              <w:t>Ежедневно</w:t>
            </w:r>
          </w:p>
        </w:tc>
      </w:tr>
      <w:tr w:rsidR="00AF6408" w:rsidRPr="007C0976">
        <w:trPr>
          <w:trHeight w:val="255"/>
        </w:trPr>
        <w:tc>
          <w:tcPr>
            <w:tcW w:w="1284" w:type="dxa"/>
            <w:tcBorders>
              <w:top w:val="single" w:sz="4" w:space="0" w:color="auto"/>
              <w:left w:val="single" w:sz="4" w:space="0" w:color="auto"/>
              <w:bottom w:val="single" w:sz="4" w:space="0" w:color="auto"/>
              <w:right w:val="single" w:sz="4" w:space="0" w:color="auto"/>
            </w:tcBorders>
            <w:shd w:val="clear" w:color="auto" w:fill="auto"/>
          </w:tcPr>
          <w:p w:rsidR="00AF6408" w:rsidRPr="00220788" w:rsidRDefault="00AF6408" w:rsidP="00D56258">
            <w:pPr>
              <w:spacing w:before="100" w:beforeAutospacing="1" w:after="100" w:afterAutospacing="1"/>
              <w:jc w:val="left"/>
              <w:rPr>
                <w:rFonts w:cs="Arial"/>
              </w:rPr>
            </w:pPr>
            <w:r w:rsidRPr="00220788">
              <w:rPr>
                <w:rFonts w:cs="Arial"/>
              </w:rPr>
              <w:t>ПБ217</w:t>
            </w:r>
          </w:p>
        </w:tc>
        <w:tc>
          <w:tcPr>
            <w:tcW w:w="3793" w:type="dxa"/>
            <w:tcBorders>
              <w:top w:val="single" w:sz="4" w:space="0" w:color="auto"/>
              <w:left w:val="nil"/>
              <w:bottom w:val="single" w:sz="4" w:space="0" w:color="auto"/>
              <w:right w:val="single" w:sz="4" w:space="0" w:color="auto"/>
            </w:tcBorders>
            <w:shd w:val="clear" w:color="auto" w:fill="auto"/>
          </w:tcPr>
          <w:p w:rsidR="00AF6408" w:rsidRPr="00220788" w:rsidRDefault="00AF6408" w:rsidP="00D56258">
            <w:pPr>
              <w:spacing w:before="100" w:beforeAutospacing="1" w:after="100" w:afterAutospacing="1"/>
              <w:jc w:val="left"/>
              <w:rPr>
                <w:rFonts w:cs="Arial"/>
              </w:rPr>
            </w:pPr>
            <w:r w:rsidRPr="00220788">
              <w:rPr>
                <w:rFonts w:cs="Arial"/>
              </w:rPr>
              <w:t>Количество учтенных госконтрактов</w:t>
            </w:r>
          </w:p>
        </w:tc>
        <w:tc>
          <w:tcPr>
            <w:tcW w:w="1654" w:type="dxa"/>
            <w:vMerge/>
            <w:tcBorders>
              <w:left w:val="single" w:sz="4" w:space="0" w:color="auto"/>
              <w:right w:val="single" w:sz="4" w:space="0" w:color="auto"/>
            </w:tcBorders>
            <w:shd w:val="clear" w:color="auto" w:fill="auto"/>
          </w:tcPr>
          <w:p w:rsidR="00AF6408" w:rsidRDefault="00AF6408" w:rsidP="00D56258">
            <w:pPr>
              <w:spacing w:before="100" w:beforeAutospacing="1" w:after="100" w:afterAutospacing="1"/>
              <w:jc w:val="left"/>
              <w:rPr>
                <w:rFonts w:cs="Arial"/>
              </w:rPr>
            </w:pPr>
          </w:p>
        </w:tc>
        <w:tc>
          <w:tcPr>
            <w:tcW w:w="551" w:type="dxa"/>
            <w:vMerge/>
            <w:tcBorders>
              <w:left w:val="single" w:sz="4" w:space="0" w:color="auto"/>
              <w:right w:val="single" w:sz="4" w:space="0" w:color="auto"/>
            </w:tcBorders>
            <w:shd w:val="clear" w:color="auto" w:fill="auto"/>
          </w:tcPr>
          <w:p w:rsidR="00AF6408" w:rsidRDefault="00AF6408" w:rsidP="005530FE">
            <w:pPr>
              <w:spacing w:before="100" w:beforeAutospacing="1" w:after="100" w:afterAutospacing="1"/>
              <w:jc w:val="center"/>
              <w:rPr>
                <w:rFonts w:ascii="Arial CYR" w:hAnsi="Arial CYR" w:cs="Arial CYR"/>
              </w:rPr>
            </w:pPr>
          </w:p>
        </w:tc>
        <w:tc>
          <w:tcPr>
            <w:tcW w:w="1649" w:type="dxa"/>
            <w:vMerge/>
            <w:tcBorders>
              <w:left w:val="single" w:sz="4" w:space="0" w:color="auto"/>
              <w:right w:val="single" w:sz="4" w:space="0" w:color="auto"/>
            </w:tcBorders>
          </w:tcPr>
          <w:p w:rsidR="00AF6408" w:rsidRDefault="00AF6408" w:rsidP="005530FE">
            <w:pPr>
              <w:jc w:val="center"/>
              <w:rPr>
                <w:rFonts w:cs="Arial"/>
                <w:b/>
                <w:i/>
                <w:lang w:val="en-US"/>
              </w:rPr>
            </w:pPr>
          </w:p>
        </w:tc>
        <w:tc>
          <w:tcPr>
            <w:tcW w:w="1715" w:type="dxa"/>
            <w:vMerge/>
            <w:tcBorders>
              <w:left w:val="single" w:sz="4" w:space="0" w:color="auto"/>
              <w:right w:val="single" w:sz="4" w:space="0" w:color="auto"/>
            </w:tcBorders>
            <w:shd w:val="clear" w:color="auto" w:fill="auto"/>
            <w:noWrap/>
          </w:tcPr>
          <w:p w:rsidR="00AF6408" w:rsidRPr="005230DB" w:rsidRDefault="00AF6408" w:rsidP="005530FE">
            <w:pPr>
              <w:jc w:val="center"/>
              <w:rPr>
                <w:rFonts w:ascii="Arial CYR" w:hAnsi="Arial CYR" w:cs="Arial CYR"/>
              </w:rPr>
            </w:pPr>
          </w:p>
        </w:tc>
      </w:tr>
      <w:tr w:rsidR="00AF6408" w:rsidRPr="007C0976">
        <w:trPr>
          <w:trHeight w:val="255"/>
        </w:trPr>
        <w:tc>
          <w:tcPr>
            <w:tcW w:w="1284" w:type="dxa"/>
            <w:tcBorders>
              <w:top w:val="single" w:sz="4" w:space="0" w:color="auto"/>
              <w:left w:val="single" w:sz="4" w:space="0" w:color="auto"/>
              <w:bottom w:val="single" w:sz="4" w:space="0" w:color="auto"/>
              <w:right w:val="single" w:sz="4" w:space="0" w:color="auto"/>
            </w:tcBorders>
            <w:shd w:val="clear" w:color="auto" w:fill="auto"/>
          </w:tcPr>
          <w:p w:rsidR="00AF6408" w:rsidRPr="00220788" w:rsidRDefault="00AF6408" w:rsidP="00D56258">
            <w:pPr>
              <w:spacing w:before="100" w:beforeAutospacing="1" w:after="100" w:afterAutospacing="1"/>
              <w:jc w:val="left"/>
              <w:rPr>
                <w:rFonts w:cs="Arial"/>
              </w:rPr>
            </w:pPr>
            <w:r w:rsidRPr="00220788">
              <w:rPr>
                <w:rFonts w:cs="Arial"/>
              </w:rPr>
              <w:lastRenderedPageBreak/>
              <w:t>ПБ218</w:t>
            </w:r>
          </w:p>
        </w:tc>
        <w:tc>
          <w:tcPr>
            <w:tcW w:w="3793" w:type="dxa"/>
            <w:tcBorders>
              <w:top w:val="single" w:sz="4" w:space="0" w:color="auto"/>
              <w:left w:val="nil"/>
              <w:bottom w:val="single" w:sz="4" w:space="0" w:color="auto"/>
              <w:right w:val="single" w:sz="4" w:space="0" w:color="auto"/>
            </w:tcBorders>
            <w:shd w:val="clear" w:color="auto" w:fill="auto"/>
          </w:tcPr>
          <w:p w:rsidR="00AF6408" w:rsidRPr="00220788" w:rsidRDefault="00AF6408" w:rsidP="00D56258">
            <w:pPr>
              <w:spacing w:before="100" w:beforeAutospacing="1" w:after="100" w:afterAutospacing="1"/>
              <w:jc w:val="left"/>
              <w:rPr>
                <w:rFonts w:cs="Arial"/>
              </w:rPr>
            </w:pPr>
            <w:r w:rsidRPr="00220788">
              <w:rPr>
                <w:rFonts w:cs="Arial"/>
              </w:rPr>
              <w:t>Объем исполненных госконтрактов</w:t>
            </w:r>
          </w:p>
        </w:tc>
        <w:tc>
          <w:tcPr>
            <w:tcW w:w="1654" w:type="dxa"/>
            <w:vMerge/>
            <w:tcBorders>
              <w:left w:val="single" w:sz="4" w:space="0" w:color="auto"/>
              <w:bottom w:val="single" w:sz="4" w:space="0" w:color="auto"/>
              <w:right w:val="single" w:sz="4" w:space="0" w:color="auto"/>
            </w:tcBorders>
            <w:shd w:val="clear" w:color="auto" w:fill="auto"/>
          </w:tcPr>
          <w:p w:rsidR="00AF6408" w:rsidRDefault="00AF6408" w:rsidP="00D56258">
            <w:pPr>
              <w:spacing w:before="100" w:beforeAutospacing="1" w:after="100" w:afterAutospacing="1"/>
              <w:jc w:val="left"/>
              <w:rPr>
                <w:rFonts w:cs="Arial"/>
              </w:rPr>
            </w:pPr>
          </w:p>
        </w:tc>
        <w:tc>
          <w:tcPr>
            <w:tcW w:w="551" w:type="dxa"/>
            <w:vMerge/>
            <w:tcBorders>
              <w:left w:val="single" w:sz="4" w:space="0" w:color="auto"/>
              <w:bottom w:val="single" w:sz="4" w:space="0" w:color="auto"/>
              <w:right w:val="single" w:sz="4" w:space="0" w:color="auto"/>
            </w:tcBorders>
            <w:shd w:val="clear" w:color="auto" w:fill="auto"/>
          </w:tcPr>
          <w:p w:rsidR="00AF6408" w:rsidRDefault="00AF6408" w:rsidP="005530FE">
            <w:pPr>
              <w:spacing w:before="100" w:beforeAutospacing="1" w:after="100" w:afterAutospacing="1"/>
              <w:jc w:val="center"/>
              <w:rPr>
                <w:rFonts w:ascii="Arial CYR" w:hAnsi="Arial CYR" w:cs="Arial CYR"/>
              </w:rPr>
            </w:pPr>
          </w:p>
        </w:tc>
        <w:tc>
          <w:tcPr>
            <w:tcW w:w="1649" w:type="dxa"/>
            <w:vMerge/>
            <w:tcBorders>
              <w:left w:val="single" w:sz="4" w:space="0" w:color="auto"/>
              <w:bottom w:val="single" w:sz="4" w:space="0" w:color="auto"/>
              <w:right w:val="single" w:sz="4" w:space="0" w:color="auto"/>
            </w:tcBorders>
          </w:tcPr>
          <w:p w:rsidR="00AF6408" w:rsidRDefault="00AF6408" w:rsidP="005530FE">
            <w:pPr>
              <w:jc w:val="center"/>
              <w:rPr>
                <w:rFonts w:cs="Arial"/>
                <w:b/>
                <w:i/>
                <w:lang w:val="en-US"/>
              </w:rPr>
            </w:pPr>
          </w:p>
        </w:tc>
        <w:tc>
          <w:tcPr>
            <w:tcW w:w="1715" w:type="dxa"/>
            <w:vMerge/>
            <w:tcBorders>
              <w:left w:val="single" w:sz="4" w:space="0" w:color="auto"/>
              <w:bottom w:val="single" w:sz="4" w:space="0" w:color="auto"/>
              <w:right w:val="single" w:sz="4" w:space="0" w:color="auto"/>
            </w:tcBorders>
            <w:shd w:val="clear" w:color="auto" w:fill="auto"/>
            <w:noWrap/>
          </w:tcPr>
          <w:p w:rsidR="00AF6408" w:rsidRPr="005230DB" w:rsidRDefault="00AF6408" w:rsidP="005530FE">
            <w:pPr>
              <w:jc w:val="center"/>
              <w:rPr>
                <w:rFonts w:ascii="Arial CYR" w:hAnsi="Arial CYR" w:cs="Arial CYR"/>
              </w:rPr>
            </w:pPr>
          </w:p>
        </w:tc>
      </w:tr>
      <w:tr w:rsidR="00AF6408" w:rsidRPr="007C0976">
        <w:trPr>
          <w:trHeight w:val="255"/>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r w:rsidRPr="00D56258">
              <w:rPr>
                <w:rFonts w:cs="Arial"/>
              </w:rPr>
              <w:t>ПБ209</w:t>
            </w:r>
          </w:p>
        </w:tc>
        <w:tc>
          <w:tcPr>
            <w:tcW w:w="3793" w:type="dxa"/>
            <w:tcBorders>
              <w:top w:val="single" w:sz="4" w:space="0" w:color="auto"/>
              <w:left w:val="nil"/>
              <w:bottom w:val="single" w:sz="4" w:space="0" w:color="auto"/>
              <w:right w:val="single" w:sz="4" w:space="0" w:color="auto"/>
            </w:tcBorders>
            <w:shd w:val="clear" w:color="auto" w:fill="auto"/>
            <w:vAlign w:val="center"/>
          </w:tcPr>
          <w:p w:rsidR="00AF6408" w:rsidRPr="00D7324F" w:rsidRDefault="00AF6408" w:rsidP="00D56258">
            <w:pPr>
              <w:spacing w:before="100" w:beforeAutospacing="1" w:after="100" w:afterAutospacing="1"/>
              <w:jc w:val="left"/>
              <w:rPr>
                <w:rFonts w:cs="Arial"/>
              </w:rPr>
            </w:pPr>
            <w:r w:rsidRPr="00D7324F">
              <w:rPr>
                <w:rFonts w:cs="Arial"/>
              </w:rPr>
              <w:t>Объем обязательств</w:t>
            </w:r>
          </w:p>
        </w:tc>
        <w:tc>
          <w:tcPr>
            <w:tcW w:w="1654" w:type="dxa"/>
            <w:vMerge w:val="restart"/>
            <w:tcBorders>
              <w:top w:val="single" w:sz="4" w:space="0" w:color="auto"/>
              <w:left w:val="single" w:sz="4" w:space="0" w:color="auto"/>
              <w:right w:val="single" w:sz="4" w:space="0" w:color="auto"/>
            </w:tcBorders>
            <w:shd w:val="clear" w:color="auto" w:fill="auto"/>
          </w:tcPr>
          <w:p w:rsidR="00AF6408" w:rsidRPr="00D56258" w:rsidRDefault="00AF6408" w:rsidP="00F03AD4">
            <w:pPr>
              <w:spacing w:before="100" w:beforeAutospacing="1" w:after="100" w:afterAutospacing="1"/>
              <w:jc w:val="left"/>
              <w:rPr>
                <w:rFonts w:cs="Arial"/>
              </w:rPr>
            </w:pPr>
            <w:r>
              <w:rPr>
                <w:rFonts w:cs="Arial"/>
              </w:rPr>
              <w:t>Оперативные показатели по обязательствам</w:t>
            </w:r>
          </w:p>
        </w:tc>
        <w:tc>
          <w:tcPr>
            <w:tcW w:w="551" w:type="dxa"/>
            <w:vMerge w:val="restart"/>
            <w:tcBorders>
              <w:top w:val="single" w:sz="4" w:space="0" w:color="auto"/>
              <w:left w:val="single" w:sz="4" w:space="0" w:color="auto"/>
              <w:right w:val="single" w:sz="4" w:space="0" w:color="auto"/>
            </w:tcBorders>
            <w:shd w:val="clear" w:color="auto" w:fill="auto"/>
          </w:tcPr>
          <w:p w:rsidR="00AF6408" w:rsidRPr="005530FE" w:rsidRDefault="00AF6408" w:rsidP="005530FE">
            <w:pPr>
              <w:spacing w:before="100" w:beforeAutospacing="1" w:after="100" w:afterAutospacing="1"/>
              <w:jc w:val="center"/>
              <w:rPr>
                <w:rFonts w:ascii="Arial CYR" w:hAnsi="Arial CYR" w:cs="Arial CYR"/>
              </w:rPr>
            </w:pPr>
            <w:r>
              <w:rPr>
                <w:rFonts w:ascii="Arial CYR" w:hAnsi="Arial CYR" w:cs="Arial CYR"/>
              </w:rPr>
              <w:t>03</w:t>
            </w:r>
          </w:p>
        </w:tc>
        <w:tc>
          <w:tcPr>
            <w:tcW w:w="1649" w:type="dxa"/>
            <w:vMerge w:val="restart"/>
            <w:tcBorders>
              <w:top w:val="single" w:sz="4" w:space="0" w:color="auto"/>
              <w:left w:val="single" w:sz="4" w:space="0" w:color="auto"/>
              <w:right w:val="single" w:sz="4" w:space="0" w:color="auto"/>
            </w:tcBorders>
          </w:tcPr>
          <w:p w:rsidR="00AF6408" w:rsidRPr="005230DB" w:rsidRDefault="00AF6408" w:rsidP="005530FE">
            <w:pPr>
              <w:jc w:val="center"/>
              <w:rPr>
                <w:rFonts w:ascii="Arial CYR" w:hAnsi="Arial CYR" w:cs="Arial CYR"/>
              </w:rPr>
            </w:pPr>
            <w:r>
              <w:rPr>
                <w:rFonts w:cs="Arial"/>
                <w:b/>
                <w:i/>
                <w:lang w:val="en-US"/>
              </w:rPr>
              <w:t>RASH_B</w:t>
            </w:r>
            <w:r>
              <w:rPr>
                <w:rFonts w:cs="Arial"/>
                <w:b/>
                <w:i/>
              </w:rPr>
              <w:t>О</w:t>
            </w:r>
          </w:p>
        </w:tc>
        <w:tc>
          <w:tcPr>
            <w:tcW w:w="1715" w:type="dxa"/>
            <w:vMerge w:val="restart"/>
            <w:tcBorders>
              <w:top w:val="single" w:sz="4" w:space="0" w:color="auto"/>
              <w:left w:val="single" w:sz="4" w:space="0" w:color="auto"/>
              <w:right w:val="single" w:sz="4" w:space="0" w:color="auto"/>
            </w:tcBorders>
            <w:shd w:val="clear" w:color="auto" w:fill="auto"/>
          </w:tcPr>
          <w:p w:rsidR="00AF6408" w:rsidRDefault="00AF6408" w:rsidP="005530FE">
            <w:pPr>
              <w:jc w:val="center"/>
            </w:pPr>
            <w:r w:rsidRPr="005230DB">
              <w:rPr>
                <w:rFonts w:ascii="Arial CYR" w:hAnsi="Arial CYR" w:cs="Arial CYR"/>
              </w:rPr>
              <w:t>Ежедневно</w:t>
            </w:r>
          </w:p>
        </w:tc>
      </w:tr>
      <w:tr w:rsidR="00AF6408" w:rsidRPr="007C0976">
        <w:trPr>
          <w:trHeight w:val="255"/>
        </w:trPr>
        <w:tc>
          <w:tcPr>
            <w:tcW w:w="1284" w:type="dxa"/>
            <w:tcBorders>
              <w:top w:val="nil"/>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r w:rsidRPr="00D56258">
              <w:rPr>
                <w:rFonts w:cs="Arial"/>
              </w:rPr>
              <w:t>ПБ210</w:t>
            </w:r>
          </w:p>
        </w:tc>
        <w:tc>
          <w:tcPr>
            <w:tcW w:w="3793" w:type="dxa"/>
            <w:tcBorders>
              <w:top w:val="nil"/>
              <w:left w:val="nil"/>
              <w:bottom w:val="single" w:sz="4" w:space="0" w:color="auto"/>
              <w:right w:val="single" w:sz="4" w:space="0" w:color="auto"/>
            </w:tcBorders>
            <w:shd w:val="clear" w:color="auto" w:fill="auto"/>
            <w:vAlign w:val="center"/>
          </w:tcPr>
          <w:p w:rsidR="00AF6408" w:rsidRPr="00D7324F" w:rsidRDefault="00AF6408" w:rsidP="00D56258">
            <w:pPr>
              <w:spacing w:before="100" w:beforeAutospacing="1" w:after="100" w:afterAutospacing="1"/>
              <w:jc w:val="left"/>
              <w:rPr>
                <w:rFonts w:cs="Arial"/>
              </w:rPr>
            </w:pPr>
            <w:r w:rsidRPr="00D7324F">
              <w:rPr>
                <w:rFonts w:cs="Arial"/>
              </w:rPr>
              <w:t>Объем обязательств по судебным актам</w:t>
            </w:r>
          </w:p>
        </w:tc>
        <w:tc>
          <w:tcPr>
            <w:tcW w:w="1654" w:type="dxa"/>
            <w:vMerge/>
            <w:tcBorders>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p>
        </w:tc>
        <w:tc>
          <w:tcPr>
            <w:tcW w:w="551" w:type="dxa"/>
            <w:vMerge/>
            <w:tcBorders>
              <w:left w:val="single" w:sz="4" w:space="0" w:color="auto"/>
              <w:bottom w:val="single" w:sz="4" w:space="0" w:color="auto"/>
              <w:right w:val="single" w:sz="4" w:space="0" w:color="auto"/>
            </w:tcBorders>
            <w:shd w:val="clear" w:color="auto" w:fill="auto"/>
          </w:tcPr>
          <w:p w:rsidR="00AF6408" w:rsidRPr="00D56258" w:rsidRDefault="00AF6408" w:rsidP="005530FE">
            <w:pPr>
              <w:spacing w:before="100" w:beforeAutospacing="1" w:after="100" w:afterAutospacing="1"/>
              <w:jc w:val="center"/>
              <w:rPr>
                <w:rFonts w:cs="Arial"/>
              </w:rPr>
            </w:pPr>
          </w:p>
        </w:tc>
        <w:tc>
          <w:tcPr>
            <w:tcW w:w="1649" w:type="dxa"/>
            <w:vMerge/>
            <w:tcBorders>
              <w:left w:val="single" w:sz="4" w:space="0" w:color="auto"/>
              <w:bottom w:val="single" w:sz="4" w:space="0" w:color="auto"/>
              <w:right w:val="single" w:sz="4" w:space="0" w:color="auto"/>
            </w:tcBorders>
          </w:tcPr>
          <w:p w:rsidR="00AF6408" w:rsidRPr="00D56258" w:rsidRDefault="00AF6408" w:rsidP="005530FE">
            <w:pPr>
              <w:spacing w:before="100" w:beforeAutospacing="1" w:after="100" w:afterAutospacing="1"/>
              <w:jc w:val="center"/>
              <w:rPr>
                <w:rFonts w:cs="Arial"/>
              </w:rPr>
            </w:pPr>
          </w:p>
        </w:tc>
        <w:tc>
          <w:tcPr>
            <w:tcW w:w="1715" w:type="dxa"/>
            <w:vMerge/>
            <w:tcBorders>
              <w:left w:val="single" w:sz="4" w:space="0" w:color="auto"/>
              <w:bottom w:val="single" w:sz="4" w:space="0" w:color="auto"/>
              <w:right w:val="single" w:sz="4" w:space="0" w:color="auto"/>
            </w:tcBorders>
            <w:shd w:val="clear" w:color="auto" w:fill="auto"/>
          </w:tcPr>
          <w:p w:rsidR="00AF6408" w:rsidRPr="00D56258" w:rsidRDefault="00AF6408" w:rsidP="005530FE">
            <w:pPr>
              <w:spacing w:before="100" w:beforeAutospacing="1" w:after="100" w:afterAutospacing="1"/>
              <w:jc w:val="center"/>
              <w:rPr>
                <w:rFonts w:cs="Arial"/>
              </w:rPr>
            </w:pPr>
          </w:p>
        </w:tc>
      </w:tr>
      <w:tr w:rsidR="00AF6408" w:rsidRPr="007C0976">
        <w:trPr>
          <w:trHeight w:val="510"/>
        </w:trPr>
        <w:tc>
          <w:tcPr>
            <w:tcW w:w="1284" w:type="dxa"/>
            <w:tcBorders>
              <w:top w:val="nil"/>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r w:rsidRPr="00D56258">
              <w:rPr>
                <w:rFonts w:cs="Arial"/>
              </w:rPr>
              <w:t>ПБ211</w:t>
            </w:r>
          </w:p>
        </w:tc>
        <w:tc>
          <w:tcPr>
            <w:tcW w:w="3793" w:type="dxa"/>
            <w:tcBorders>
              <w:top w:val="nil"/>
              <w:left w:val="nil"/>
              <w:bottom w:val="single" w:sz="4" w:space="0" w:color="auto"/>
              <w:right w:val="single" w:sz="4" w:space="0" w:color="auto"/>
            </w:tcBorders>
            <w:shd w:val="clear" w:color="auto" w:fill="auto"/>
            <w:vAlign w:val="center"/>
          </w:tcPr>
          <w:p w:rsidR="00AF6408" w:rsidRPr="00D7324F" w:rsidRDefault="00AF6408" w:rsidP="00D56258">
            <w:pPr>
              <w:spacing w:before="100" w:beforeAutospacing="1" w:after="100" w:afterAutospacing="1"/>
              <w:jc w:val="left"/>
              <w:rPr>
                <w:rFonts w:cs="Arial"/>
              </w:rPr>
            </w:pPr>
            <w:r w:rsidRPr="00D7324F">
              <w:rPr>
                <w:rFonts w:cs="Arial"/>
              </w:rPr>
              <w:t>Объем принятых к оплате платежных документов</w:t>
            </w:r>
          </w:p>
        </w:tc>
        <w:tc>
          <w:tcPr>
            <w:tcW w:w="1654" w:type="dxa"/>
            <w:vMerge w:val="restart"/>
            <w:tcBorders>
              <w:top w:val="single" w:sz="4" w:space="0" w:color="auto"/>
              <w:left w:val="single" w:sz="4" w:space="0" w:color="auto"/>
              <w:right w:val="single" w:sz="4" w:space="0" w:color="auto"/>
            </w:tcBorders>
            <w:shd w:val="clear" w:color="auto" w:fill="auto"/>
          </w:tcPr>
          <w:p w:rsidR="00AF6408" w:rsidRPr="00D56258" w:rsidRDefault="00AF6408" w:rsidP="00F03AD4">
            <w:pPr>
              <w:spacing w:before="100" w:beforeAutospacing="1" w:after="100" w:afterAutospacing="1"/>
              <w:jc w:val="left"/>
              <w:rPr>
                <w:rFonts w:cs="Arial"/>
              </w:rPr>
            </w:pPr>
            <w:r>
              <w:rPr>
                <w:rFonts w:cs="Arial"/>
              </w:rPr>
              <w:t>Оперативные показатели по платежным документам</w:t>
            </w:r>
          </w:p>
        </w:tc>
        <w:tc>
          <w:tcPr>
            <w:tcW w:w="551" w:type="dxa"/>
            <w:vMerge w:val="restart"/>
            <w:tcBorders>
              <w:top w:val="single" w:sz="4" w:space="0" w:color="auto"/>
              <w:left w:val="single" w:sz="4" w:space="0" w:color="auto"/>
              <w:right w:val="single" w:sz="4" w:space="0" w:color="auto"/>
            </w:tcBorders>
            <w:shd w:val="clear" w:color="auto" w:fill="auto"/>
          </w:tcPr>
          <w:p w:rsidR="00AF6408" w:rsidRPr="005530FE" w:rsidRDefault="00AF6408" w:rsidP="005530FE">
            <w:pPr>
              <w:spacing w:before="100" w:beforeAutospacing="1" w:after="100" w:afterAutospacing="1"/>
              <w:jc w:val="center"/>
              <w:rPr>
                <w:rFonts w:ascii="Arial CYR" w:hAnsi="Arial CYR" w:cs="Arial CYR"/>
              </w:rPr>
            </w:pPr>
            <w:r>
              <w:rPr>
                <w:rFonts w:ascii="Arial CYR" w:hAnsi="Arial CYR" w:cs="Arial CYR"/>
              </w:rPr>
              <w:t>04</w:t>
            </w:r>
          </w:p>
        </w:tc>
        <w:tc>
          <w:tcPr>
            <w:tcW w:w="1649" w:type="dxa"/>
            <w:vMerge w:val="restart"/>
            <w:tcBorders>
              <w:top w:val="single" w:sz="4" w:space="0" w:color="auto"/>
              <w:left w:val="single" w:sz="4" w:space="0" w:color="auto"/>
              <w:right w:val="single" w:sz="4" w:space="0" w:color="auto"/>
            </w:tcBorders>
          </w:tcPr>
          <w:p w:rsidR="00AF6408" w:rsidRPr="005230DB" w:rsidRDefault="00AF6408" w:rsidP="005530FE">
            <w:pPr>
              <w:jc w:val="center"/>
              <w:rPr>
                <w:rFonts w:ascii="Arial CYR" w:hAnsi="Arial CYR" w:cs="Arial CYR"/>
              </w:rPr>
            </w:pPr>
            <w:r>
              <w:rPr>
                <w:rFonts w:cs="Arial"/>
                <w:b/>
                <w:i/>
                <w:lang w:val="en-US"/>
              </w:rPr>
              <w:t>RASH_PLAT_DOC</w:t>
            </w:r>
          </w:p>
        </w:tc>
        <w:tc>
          <w:tcPr>
            <w:tcW w:w="1715" w:type="dxa"/>
            <w:vMerge w:val="restart"/>
            <w:tcBorders>
              <w:top w:val="single" w:sz="4" w:space="0" w:color="auto"/>
              <w:left w:val="single" w:sz="4" w:space="0" w:color="auto"/>
              <w:right w:val="single" w:sz="4" w:space="0" w:color="auto"/>
            </w:tcBorders>
            <w:shd w:val="clear" w:color="auto" w:fill="auto"/>
          </w:tcPr>
          <w:p w:rsidR="00AF6408" w:rsidRDefault="00AF6408" w:rsidP="005530FE">
            <w:pPr>
              <w:jc w:val="center"/>
            </w:pPr>
            <w:r w:rsidRPr="005230DB">
              <w:rPr>
                <w:rFonts w:ascii="Arial CYR" w:hAnsi="Arial CYR" w:cs="Arial CYR"/>
              </w:rPr>
              <w:t>Ежедневно</w:t>
            </w:r>
          </w:p>
        </w:tc>
      </w:tr>
      <w:tr w:rsidR="00AF6408" w:rsidRPr="007C0976">
        <w:trPr>
          <w:trHeight w:val="510"/>
        </w:trPr>
        <w:tc>
          <w:tcPr>
            <w:tcW w:w="1284" w:type="dxa"/>
            <w:tcBorders>
              <w:top w:val="nil"/>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r w:rsidRPr="00D56258">
              <w:rPr>
                <w:rFonts w:cs="Arial"/>
              </w:rPr>
              <w:t>ПБ212</w:t>
            </w:r>
          </w:p>
        </w:tc>
        <w:tc>
          <w:tcPr>
            <w:tcW w:w="3793" w:type="dxa"/>
            <w:tcBorders>
              <w:top w:val="nil"/>
              <w:left w:val="nil"/>
              <w:bottom w:val="single" w:sz="4" w:space="0" w:color="auto"/>
              <w:right w:val="single" w:sz="4" w:space="0" w:color="auto"/>
            </w:tcBorders>
            <w:shd w:val="clear" w:color="auto" w:fill="auto"/>
            <w:vAlign w:val="center"/>
          </w:tcPr>
          <w:p w:rsidR="00AF6408" w:rsidRPr="00D7324F" w:rsidRDefault="00AF6408" w:rsidP="00D56258">
            <w:pPr>
              <w:spacing w:before="100" w:beforeAutospacing="1" w:after="100" w:afterAutospacing="1"/>
              <w:jc w:val="left"/>
              <w:rPr>
                <w:rFonts w:cs="Arial"/>
              </w:rPr>
            </w:pPr>
            <w:r w:rsidRPr="00D7324F">
              <w:rPr>
                <w:rFonts w:cs="Arial"/>
              </w:rPr>
              <w:t>Объем неисполненных платежных документов</w:t>
            </w:r>
          </w:p>
        </w:tc>
        <w:tc>
          <w:tcPr>
            <w:tcW w:w="1654" w:type="dxa"/>
            <w:vMerge/>
            <w:tcBorders>
              <w:left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p>
        </w:tc>
        <w:tc>
          <w:tcPr>
            <w:tcW w:w="551" w:type="dxa"/>
            <w:vMerge/>
            <w:tcBorders>
              <w:left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p>
        </w:tc>
        <w:tc>
          <w:tcPr>
            <w:tcW w:w="1649" w:type="dxa"/>
            <w:vMerge/>
            <w:tcBorders>
              <w:left w:val="single" w:sz="4" w:space="0" w:color="auto"/>
              <w:right w:val="single" w:sz="4" w:space="0" w:color="auto"/>
            </w:tcBorders>
          </w:tcPr>
          <w:p w:rsidR="00AF6408" w:rsidRPr="00D56258" w:rsidRDefault="00AF6408" w:rsidP="005530FE">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tcPr>
          <w:p w:rsidR="00AF6408" w:rsidRPr="00D56258" w:rsidRDefault="00AF6408" w:rsidP="005530FE">
            <w:pPr>
              <w:spacing w:before="100" w:beforeAutospacing="1" w:after="100" w:afterAutospacing="1"/>
              <w:jc w:val="center"/>
              <w:rPr>
                <w:rFonts w:cs="Arial"/>
              </w:rPr>
            </w:pPr>
          </w:p>
        </w:tc>
      </w:tr>
      <w:tr w:rsidR="00AF6408" w:rsidRPr="007C0976">
        <w:trPr>
          <w:trHeight w:val="765"/>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r w:rsidRPr="00D56258">
              <w:rPr>
                <w:rFonts w:cs="Arial"/>
              </w:rPr>
              <w:t>ПБ213</w:t>
            </w:r>
          </w:p>
        </w:tc>
        <w:tc>
          <w:tcPr>
            <w:tcW w:w="3793" w:type="dxa"/>
            <w:tcBorders>
              <w:top w:val="single" w:sz="4" w:space="0" w:color="auto"/>
              <w:left w:val="nil"/>
              <w:bottom w:val="single" w:sz="4" w:space="0" w:color="auto"/>
              <w:right w:val="single" w:sz="4" w:space="0" w:color="auto"/>
            </w:tcBorders>
            <w:shd w:val="clear" w:color="auto" w:fill="auto"/>
            <w:vAlign w:val="center"/>
          </w:tcPr>
          <w:p w:rsidR="00AF6408" w:rsidRPr="00D7324F" w:rsidRDefault="00AF6408" w:rsidP="00D56258">
            <w:pPr>
              <w:spacing w:before="100" w:beforeAutospacing="1" w:after="100" w:afterAutospacing="1"/>
              <w:jc w:val="left"/>
              <w:rPr>
                <w:rFonts w:cs="Arial"/>
              </w:rPr>
            </w:pPr>
            <w:r w:rsidRPr="00D7324F">
              <w:rPr>
                <w:rFonts w:cs="Arial"/>
              </w:rPr>
              <w:t>Объем просроченных платежных документов</w:t>
            </w:r>
          </w:p>
        </w:tc>
        <w:tc>
          <w:tcPr>
            <w:tcW w:w="1654" w:type="dxa"/>
            <w:vMerge/>
            <w:tcBorders>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p>
        </w:tc>
        <w:tc>
          <w:tcPr>
            <w:tcW w:w="551" w:type="dxa"/>
            <w:vMerge/>
            <w:tcBorders>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p>
        </w:tc>
        <w:tc>
          <w:tcPr>
            <w:tcW w:w="1649" w:type="dxa"/>
            <w:vMerge/>
            <w:tcBorders>
              <w:left w:val="single" w:sz="4" w:space="0" w:color="auto"/>
              <w:bottom w:val="single" w:sz="4" w:space="0" w:color="auto"/>
              <w:right w:val="single" w:sz="4" w:space="0" w:color="auto"/>
            </w:tcBorders>
          </w:tcPr>
          <w:p w:rsidR="00AF6408" w:rsidRPr="00D56258" w:rsidRDefault="00AF6408" w:rsidP="005530FE">
            <w:pPr>
              <w:spacing w:before="100" w:beforeAutospacing="1" w:after="100" w:afterAutospacing="1"/>
              <w:jc w:val="center"/>
              <w:rPr>
                <w:rFonts w:cs="Arial"/>
              </w:rPr>
            </w:pPr>
          </w:p>
        </w:tc>
        <w:tc>
          <w:tcPr>
            <w:tcW w:w="1715" w:type="dxa"/>
            <w:vMerge/>
            <w:tcBorders>
              <w:left w:val="single" w:sz="4" w:space="0" w:color="auto"/>
              <w:bottom w:val="single" w:sz="4" w:space="0" w:color="auto"/>
              <w:right w:val="single" w:sz="4" w:space="0" w:color="auto"/>
            </w:tcBorders>
            <w:shd w:val="clear" w:color="auto" w:fill="auto"/>
          </w:tcPr>
          <w:p w:rsidR="00AF6408" w:rsidRPr="00D56258" w:rsidRDefault="00AF6408" w:rsidP="005530FE">
            <w:pPr>
              <w:spacing w:before="100" w:beforeAutospacing="1" w:after="100" w:afterAutospacing="1"/>
              <w:jc w:val="center"/>
              <w:rPr>
                <w:rFonts w:cs="Arial"/>
              </w:rPr>
            </w:pPr>
          </w:p>
        </w:tc>
      </w:tr>
      <w:tr w:rsidR="00AF6408"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r w:rsidRPr="00D56258">
              <w:rPr>
                <w:rFonts w:cs="Arial"/>
              </w:rPr>
              <w:t>ПБ214</w:t>
            </w:r>
          </w:p>
        </w:tc>
        <w:tc>
          <w:tcPr>
            <w:tcW w:w="3793" w:type="dxa"/>
            <w:tcBorders>
              <w:top w:val="single" w:sz="4" w:space="0" w:color="auto"/>
              <w:left w:val="nil"/>
              <w:bottom w:val="single" w:sz="4" w:space="0" w:color="auto"/>
              <w:right w:val="single" w:sz="4" w:space="0" w:color="auto"/>
            </w:tcBorders>
            <w:shd w:val="clear" w:color="auto" w:fill="auto"/>
            <w:vAlign w:val="center"/>
          </w:tcPr>
          <w:p w:rsidR="00AF6408" w:rsidRPr="00D7324F" w:rsidRDefault="00AF6408" w:rsidP="00D56258">
            <w:pPr>
              <w:spacing w:before="100" w:beforeAutospacing="1" w:after="100" w:afterAutospacing="1"/>
              <w:jc w:val="left"/>
              <w:rPr>
                <w:rFonts w:cs="Arial"/>
              </w:rPr>
            </w:pPr>
            <w:r w:rsidRPr="00D7324F">
              <w:rPr>
                <w:rFonts w:cs="Arial"/>
              </w:rPr>
              <w:t>Объем кассовых расходов</w:t>
            </w:r>
          </w:p>
        </w:tc>
        <w:tc>
          <w:tcPr>
            <w:tcW w:w="1654" w:type="dxa"/>
            <w:vMerge w:val="restart"/>
            <w:tcBorders>
              <w:top w:val="single" w:sz="4" w:space="0" w:color="auto"/>
              <w:left w:val="single" w:sz="4" w:space="0" w:color="auto"/>
              <w:right w:val="single" w:sz="4" w:space="0" w:color="auto"/>
            </w:tcBorders>
            <w:shd w:val="clear" w:color="auto" w:fill="auto"/>
          </w:tcPr>
          <w:p w:rsidR="00AF6408" w:rsidRPr="00D56258" w:rsidRDefault="00AF6408" w:rsidP="00F03AD4">
            <w:pPr>
              <w:spacing w:before="100" w:beforeAutospacing="1" w:after="100" w:afterAutospacing="1"/>
              <w:jc w:val="left"/>
              <w:rPr>
                <w:rFonts w:cs="Arial"/>
              </w:rPr>
            </w:pPr>
            <w:r>
              <w:rPr>
                <w:rFonts w:cs="Arial"/>
              </w:rPr>
              <w:t>Оперативные показатели по расходам</w:t>
            </w:r>
          </w:p>
        </w:tc>
        <w:tc>
          <w:tcPr>
            <w:tcW w:w="551" w:type="dxa"/>
            <w:vMerge w:val="restart"/>
            <w:tcBorders>
              <w:top w:val="single" w:sz="4" w:space="0" w:color="auto"/>
              <w:left w:val="single" w:sz="4" w:space="0" w:color="auto"/>
              <w:right w:val="single" w:sz="4" w:space="0" w:color="auto"/>
            </w:tcBorders>
            <w:shd w:val="clear" w:color="auto" w:fill="auto"/>
          </w:tcPr>
          <w:p w:rsidR="00AF6408" w:rsidRPr="005530FE" w:rsidRDefault="00AF6408" w:rsidP="005530FE">
            <w:pPr>
              <w:spacing w:before="100" w:beforeAutospacing="1" w:after="100" w:afterAutospacing="1"/>
              <w:jc w:val="center"/>
              <w:rPr>
                <w:rFonts w:ascii="Arial CYR" w:hAnsi="Arial CYR" w:cs="Arial CYR"/>
              </w:rPr>
            </w:pPr>
            <w:r>
              <w:rPr>
                <w:rFonts w:ascii="Arial CYR" w:hAnsi="Arial CYR" w:cs="Arial CYR"/>
              </w:rPr>
              <w:t>05</w:t>
            </w:r>
          </w:p>
        </w:tc>
        <w:tc>
          <w:tcPr>
            <w:tcW w:w="1649" w:type="dxa"/>
            <w:vMerge w:val="restart"/>
            <w:tcBorders>
              <w:top w:val="single" w:sz="4" w:space="0" w:color="auto"/>
              <w:left w:val="single" w:sz="4" w:space="0" w:color="auto"/>
              <w:right w:val="single" w:sz="4" w:space="0" w:color="auto"/>
            </w:tcBorders>
          </w:tcPr>
          <w:p w:rsidR="00AF6408" w:rsidRPr="007C0976" w:rsidRDefault="00AF6408" w:rsidP="005530FE">
            <w:pPr>
              <w:spacing w:before="100" w:beforeAutospacing="1" w:after="100" w:afterAutospacing="1"/>
              <w:jc w:val="center"/>
              <w:rPr>
                <w:rFonts w:ascii="Arial CYR" w:hAnsi="Arial CYR" w:cs="Arial CYR"/>
              </w:rPr>
            </w:pPr>
            <w:r>
              <w:rPr>
                <w:rFonts w:cs="Arial"/>
                <w:b/>
                <w:i/>
                <w:lang w:val="en-US"/>
              </w:rPr>
              <w:t>RASH_KASSA</w:t>
            </w:r>
          </w:p>
        </w:tc>
        <w:tc>
          <w:tcPr>
            <w:tcW w:w="1715" w:type="dxa"/>
            <w:vMerge w:val="restart"/>
            <w:tcBorders>
              <w:top w:val="single" w:sz="4" w:space="0" w:color="auto"/>
              <w:left w:val="single" w:sz="4" w:space="0" w:color="auto"/>
              <w:right w:val="single" w:sz="4" w:space="0" w:color="auto"/>
            </w:tcBorders>
            <w:shd w:val="clear" w:color="auto" w:fill="auto"/>
          </w:tcPr>
          <w:p w:rsidR="00AF6408" w:rsidRPr="00D56258" w:rsidRDefault="00AF6408" w:rsidP="005530FE">
            <w:pPr>
              <w:spacing w:before="100" w:beforeAutospacing="1" w:after="100" w:afterAutospacing="1"/>
              <w:jc w:val="center"/>
              <w:rPr>
                <w:rFonts w:cs="Arial"/>
              </w:rPr>
            </w:pPr>
            <w:r w:rsidRPr="007C0976">
              <w:rPr>
                <w:rFonts w:ascii="Arial CYR" w:hAnsi="Arial CYR" w:cs="Arial CYR"/>
              </w:rPr>
              <w:t>Ежедневно</w:t>
            </w:r>
          </w:p>
        </w:tc>
      </w:tr>
      <w:tr w:rsidR="00AF6408"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r w:rsidRPr="00D56258">
              <w:rPr>
                <w:rFonts w:cs="Arial"/>
              </w:rPr>
              <w:t>ПБ215</w:t>
            </w:r>
          </w:p>
        </w:tc>
        <w:tc>
          <w:tcPr>
            <w:tcW w:w="3793" w:type="dxa"/>
            <w:tcBorders>
              <w:top w:val="single" w:sz="4" w:space="0" w:color="auto"/>
              <w:left w:val="nil"/>
              <w:bottom w:val="single" w:sz="4" w:space="0" w:color="auto"/>
              <w:right w:val="single" w:sz="4" w:space="0" w:color="auto"/>
            </w:tcBorders>
            <w:shd w:val="clear" w:color="auto" w:fill="auto"/>
            <w:vAlign w:val="center"/>
          </w:tcPr>
          <w:p w:rsidR="00AF6408" w:rsidRPr="00D7324F" w:rsidRDefault="00AF6408" w:rsidP="00D56258">
            <w:pPr>
              <w:spacing w:before="100" w:beforeAutospacing="1" w:after="100" w:afterAutospacing="1"/>
              <w:jc w:val="left"/>
              <w:rPr>
                <w:rFonts w:cs="Arial"/>
              </w:rPr>
            </w:pPr>
            <w:r w:rsidRPr="00D7324F">
              <w:rPr>
                <w:rFonts w:cs="Arial"/>
              </w:rPr>
              <w:t>Объем восстановления кассовых расходов</w:t>
            </w:r>
          </w:p>
        </w:tc>
        <w:tc>
          <w:tcPr>
            <w:tcW w:w="1654" w:type="dxa"/>
            <w:vMerge/>
            <w:tcBorders>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p>
        </w:tc>
        <w:tc>
          <w:tcPr>
            <w:tcW w:w="551" w:type="dxa"/>
            <w:vMerge/>
            <w:tcBorders>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p>
        </w:tc>
        <w:tc>
          <w:tcPr>
            <w:tcW w:w="1649" w:type="dxa"/>
            <w:vMerge/>
            <w:tcBorders>
              <w:left w:val="single" w:sz="4" w:space="0" w:color="auto"/>
              <w:bottom w:val="single" w:sz="4" w:space="0" w:color="auto"/>
              <w:right w:val="single" w:sz="4" w:space="0" w:color="auto"/>
            </w:tcBorders>
          </w:tcPr>
          <w:p w:rsidR="00AF6408" w:rsidRPr="00D56258" w:rsidRDefault="00AF6408" w:rsidP="00D56258">
            <w:pPr>
              <w:spacing w:before="100" w:beforeAutospacing="1" w:after="100" w:afterAutospacing="1"/>
              <w:jc w:val="left"/>
              <w:rPr>
                <w:rFonts w:cs="Arial"/>
              </w:rPr>
            </w:pPr>
          </w:p>
        </w:tc>
        <w:tc>
          <w:tcPr>
            <w:tcW w:w="1715" w:type="dxa"/>
            <w:vMerge/>
            <w:tcBorders>
              <w:left w:val="single" w:sz="4" w:space="0" w:color="auto"/>
              <w:bottom w:val="single" w:sz="4" w:space="0" w:color="auto"/>
              <w:right w:val="single" w:sz="4" w:space="0" w:color="auto"/>
            </w:tcBorders>
            <w:shd w:val="clear" w:color="auto" w:fill="auto"/>
            <w:vAlign w:val="center"/>
          </w:tcPr>
          <w:p w:rsidR="00AF6408" w:rsidRPr="00D56258" w:rsidRDefault="00AF6408" w:rsidP="00D56258">
            <w:pPr>
              <w:spacing w:before="100" w:beforeAutospacing="1" w:after="100" w:afterAutospacing="1"/>
              <w:jc w:val="left"/>
              <w:rPr>
                <w:rFonts w:cs="Arial"/>
              </w:rPr>
            </w:pPr>
          </w:p>
        </w:tc>
      </w:tr>
      <w:tr w:rsidR="0007477B"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07477B" w:rsidRPr="00AE1007" w:rsidRDefault="0007477B" w:rsidP="002B46A1">
            <w:pPr>
              <w:spacing w:before="100" w:beforeAutospacing="1" w:after="100" w:afterAutospacing="1"/>
              <w:jc w:val="left"/>
              <w:rPr>
                <w:rFonts w:cs="Arial"/>
                <w:lang w:val="en-US"/>
              </w:rPr>
            </w:pPr>
            <w:r w:rsidRPr="00D56258">
              <w:rPr>
                <w:rFonts w:cs="Arial"/>
              </w:rPr>
              <w:t>ПБ207</w:t>
            </w:r>
            <w:r>
              <w:rPr>
                <w:rFonts w:cs="Arial"/>
                <w:lang w:val="en-US"/>
              </w:rPr>
              <w:t>.</w:t>
            </w:r>
            <w:r w:rsidR="00172AA2">
              <w:rPr>
                <w:rFonts w:cs="Arial"/>
              </w:rPr>
              <w:t>0</w:t>
            </w:r>
            <w:r>
              <w:rPr>
                <w:rFonts w:cs="Arial"/>
                <w:lang w:val="en-US"/>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07477B" w:rsidRPr="0007477B" w:rsidRDefault="0007477B" w:rsidP="002B46A1">
            <w:pPr>
              <w:spacing w:before="100" w:beforeAutospacing="1" w:after="100" w:afterAutospacing="1"/>
              <w:jc w:val="left"/>
              <w:rPr>
                <w:rFonts w:cs="Arial"/>
              </w:rPr>
            </w:pPr>
            <w:r w:rsidRPr="00D7324F">
              <w:rPr>
                <w:rFonts w:cs="Arial"/>
              </w:rPr>
              <w:t>Объем бюджетных данных ПБС</w:t>
            </w:r>
            <w:r w:rsidRPr="00AE1007">
              <w:rPr>
                <w:rFonts w:cs="Arial"/>
              </w:rPr>
              <w:t xml:space="preserve"> (</w:t>
            </w:r>
            <w:r>
              <w:rPr>
                <w:rFonts w:cs="Arial"/>
              </w:rPr>
              <w:t>в разрезе ПБС)</w:t>
            </w:r>
          </w:p>
        </w:tc>
        <w:tc>
          <w:tcPr>
            <w:tcW w:w="1654" w:type="dxa"/>
            <w:tcBorders>
              <w:top w:val="single" w:sz="4" w:space="0" w:color="auto"/>
              <w:left w:val="single" w:sz="4" w:space="0" w:color="auto"/>
              <w:right w:val="single" w:sz="4" w:space="0" w:color="auto"/>
            </w:tcBorders>
            <w:shd w:val="clear" w:color="auto" w:fill="auto"/>
            <w:vAlign w:val="center"/>
          </w:tcPr>
          <w:p w:rsidR="0007477B" w:rsidRPr="00D56258" w:rsidRDefault="0007477B" w:rsidP="002B46A1">
            <w:pPr>
              <w:spacing w:before="100" w:beforeAutospacing="1" w:after="100" w:afterAutospacing="1"/>
              <w:jc w:val="left"/>
              <w:rPr>
                <w:rFonts w:cs="Arial"/>
              </w:rPr>
            </w:pPr>
            <w:r>
              <w:rPr>
                <w:rFonts w:cs="Arial"/>
              </w:rPr>
              <w:t>Оперативные показатели по бюджетным данным по ПБС</w:t>
            </w:r>
          </w:p>
        </w:tc>
        <w:tc>
          <w:tcPr>
            <w:tcW w:w="551" w:type="dxa"/>
            <w:tcBorders>
              <w:top w:val="single" w:sz="4" w:space="0" w:color="auto"/>
              <w:left w:val="single" w:sz="4" w:space="0" w:color="auto"/>
              <w:right w:val="single" w:sz="4" w:space="0" w:color="auto"/>
            </w:tcBorders>
            <w:shd w:val="clear" w:color="auto" w:fill="auto"/>
            <w:vAlign w:val="center"/>
          </w:tcPr>
          <w:p w:rsidR="0007477B" w:rsidRPr="00AE1007" w:rsidRDefault="0007477B" w:rsidP="00826F2A">
            <w:pPr>
              <w:spacing w:before="100" w:beforeAutospacing="1" w:after="100" w:afterAutospacing="1"/>
              <w:jc w:val="left"/>
              <w:rPr>
                <w:rFonts w:cs="Arial"/>
                <w:lang w:val="en-US"/>
              </w:rPr>
            </w:pPr>
            <w:r w:rsidRPr="0007477B">
              <w:rPr>
                <w:rFonts w:cs="Arial"/>
              </w:rPr>
              <w:t>0</w:t>
            </w:r>
            <w:r w:rsidR="00826F2A">
              <w:rPr>
                <w:rFonts w:cs="Arial"/>
                <w:lang w:val="en-US"/>
              </w:rPr>
              <w:t>6</w:t>
            </w:r>
          </w:p>
        </w:tc>
        <w:tc>
          <w:tcPr>
            <w:tcW w:w="1649" w:type="dxa"/>
            <w:tcBorders>
              <w:top w:val="single" w:sz="4" w:space="0" w:color="auto"/>
              <w:left w:val="single" w:sz="4" w:space="0" w:color="auto"/>
              <w:right w:val="single" w:sz="4" w:space="0" w:color="auto"/>
            </w:tcBorders>
          </w:tcPr>
          <w:p w:rsidR="0007477B" w:rsidRPr="00AE1007" w:rsidRDefault="0007477B" w:rsidP="0007477B">
            <w:pPr>
              <w:spacing w:before="100" w:beforeAutospacing="1" w:after="100" w:afterAutospacing="1"/>
              <w:jc w:val="left"/>
              <w:rPr>
                <w:rFonts w:cs="Arial"/>
                <w:lang w:val="en-US"/>
              </w:rPr>
            </w:pPr>
            <w:r w:rsidRPr="0007477B">
              <w:rPr>
                <w:rFonts w:cs="Arial"/>
              </w:rPr>
              <w:t>RASH_BF</w:t>
            </w:r>
            <w:r>
              <w:rPr>
                <w:rFonts w:cs="Arial"/>
              </w:rPr>
              <w:t>_</w:t>
            </w:r>
            <w:r>
              <w:rPr>
                <w:rFonts w:cs="Arial"/>
                <w:lang w:val="en-US"/>
              </w:rPr>
              <w:t>PBS</w:t>
            </w:r>
          </w:p>
        </w:tc>
        <w:tc>
          <w:tcPr>
            <w:tcW w:w="1715" w:type="dxa"/>
            <w:tcBorders>
              <w:top w:val="single" w:sz="4" w:space="0" w:color="auto"/>
              <w:left w:val="single" w:sz="4" w:space="0" w:color="auto"/>
              <w:right w:val="single" w:sz="4" w:space="0" w:color="auto"/>
            </w:tcBorders>
            <w:shd w:val="clear" w:color="auto" w:fill="auto"/>
            <w:vAlign w:val="center"/>
          </w:tcPr>
          <w:p w:rsidR="0007477B" w:rsidRPr="00D56258" w:rsidRDefault="0007477B" w:rsidP="0007477B">
            <w:pPr>
              <w:spacing w:before="100" w:beforeAutospacing="1" w:after="100" w:afterAutospacing="1"/>
              <w:jc w:val="left"/>
              <w:rPr>
                <w:rFonts w:cs="Arial"/>
              </w:rPr>
            </w:pPr>
            <w:r w:rsidRPr="0007477B">
              <w:rPr>
                <w:rFonts w:cs="Arial"/>
              </w:rPr>
              <w:t>Ежедневно</w:t>
            </w:r>
          </w:p>
        </w:tc>
      </w:tr>
      <w:tr w:rsidR="006F18A2"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6F18A2" w:rsidRPr="00A20341" w:rsidRDefault="006F18A2" w:rsidP="006F18A2">
            <w:pPr>
              <w:spacing w:before="100" w:beforeAutospacing="1" w:after="100" w:afterAutospacing="1"/>
              <w:jc w:val="left"/>
              <w:rPr>
                <w:rFonts w:cs="Arial"/>
                <w:lang w:val="en-US"/>
              </w:rPr>
            </w:pPr>
            <w:r w:rsidRPr="00D56258">
              <w:rPr>
                <w:rFonts w:cs="Arial"/>
              </w:rPr>
              <w:t>ПБ207</w:t>
            </w:r>
            <w:r>
              <w:rPr>
                <w:rFonts w:cs="Arial"/>
                <w:lang w:val="en-US"/>
              </w:rPr>
              <w:t>.</w:t>
            </w:r>
            <w:r>
              <w:rPr>
                <w:rFonts w:cs="Arial"/>
              </w:rPr>
              <w:t>1</w:t>
            </w:r>
            <w:r>
              <w:rPr>
                <w:rFonts w:cs="Arial"/>
                <w:lang w:val="en-US"/>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6F18A2" w:rsidRPr="0007477B" w:rsidRDefault="006F18A2" w:rsidP="000606A0">
            <w:pPr>
              <w:spacing w:before="100" w:beforeAutospacing="1" w:after="100" w:afterAutospacing="1"/>
              <w:jc w:val="left"/>
              <w:rPr>
                <w:rFonts w:cs="Arial"/>
              </w:rPr>
            </w:pPr>
            <w:r w:rsidRPr="00D7324F">
              <w:rPr>
                <w:rFonts w:cs="Arial"/>
              </w:rPr>
              <w:t>Объем бюджетных данных ПБС</w:t>
            </w:r>
            <w:r w:rsidRPr="00A20341">
              <w:rPr>
                <w:rFonts w:cs="Arial"/>
              </w:rPr>
              <w:t xml:space="preserve"> </w:t>
            </w:r>
            <w:r>
              <w:rPr>
                <w:rFonts w:cs="Arial"/>
              </w:rPr>
              <w:t xml:space="preserve">на первый год планового периода </w:t>
            </w:r>
            <w:r w:rsidRPr="00A20341">
              <w:rPr>
                <w:rFonts w:cs="Arial"/>
              </w:rPr>
              <w:t>(</w:t>
            </w:r>
            <w:r>
              <w:rPr>
                <w:rFonts w:cs="Arial"/>
              </w:rPr>
              <w:t xml:space="preserve">в разрезе ПБС) </w:t>
            </w:r>
          </w:p>
        </w:tc>
        <w:tc>
          <w:tcPr>
            <w:tcW w:w="1654" w:type="dxa"/>
            <w:tcBorders>
              <w:left w:val="single" w:sz="4" w:space="0" w:color="auto"/>
              <w:right w:val="single" w:sz="4" w:space="0" w:color="auto"/>
            </w:tcBorders>
            <w:shd w:val="clear" w:color="auto" w:fill="auto"/>
            <w:vAlign w:val="center"/>
          </w:tcPr>
          <w:p w:rsidR="006F18A2" w:rsidRPr="00D56258" w:rsidRDefault="006F18A2" w:rsidP="000606A0">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vAlign w:val="center"/>
          </w:tcPr>
          <w:p w:rsidR="006F18A2" w:rsidRPr="00AE1007" w:rsidRDefault="006F18A2" w:rsidP="000606A0">
            <w:pPr>
              <w:spacing w:before="100" w:beforeAutospacing="1" w:after="100" w:afterAutospacing="1"/>
              <w:jc w:val="left"/>
              <w:rPr>
                <w:rFonts w:cs="Arial"/>
              </w:rPr>
            </w:pPr>
          </w:p>
        </w:tc>
        <w:tc>
          <w:tcPr>
            <w:tcW w:w="1649" w:type="dxa"/>
            <w:tcBorders>
              <w:left w:val="single" w:sz="4" w:space="0" w:color="auto"/>
              <w:right w:val="single" w:sz="4" w:space="0" w:color="auto"/>
            </w:tcBorders>
          </w:tcPr>
          <w:p w:rsidR="006F18A2" w:rsidRPr="00AE1007" w:rsidRDefault="006F18A2" w:rsidP="000606A0">
            <w:pPr>
              <w:spacing w:before="100" w:beforeAutospacing="1" w:after="100" w:afterAutospacing="1"/>
              <w:jc w:val="left"/>
              <w:rPr>
                <w:rFonts w:cs="Arial"/>
              </w:rPr>
            </w:pPr>
          </w:p>
        </w:tc>
        <w:tc>
          <w:tcPr>
            <w:tcW w:w="1715" w:type="dxa"/>
            <w:tcBorders>
              <w:left w:val="single" w:sz="4" w:space="0" w:color="auto"/>
              <w:right w:val="single" w:sz="4" w:space="0" w:color="auto"/>
            </w:tcBorders>
            <w:shd w:val="clear" w:color="auto" w:fill="auto"/>
            <w:vAlign w:val="center"/>
          </w:tcPr>
          <w:p w:rsidR="006F18A2" w:rsidRPr="00D56258" w:rsidRDefault="006F18A2" w:rsidP="000606A0">
            <w:pPr>
              <w:spacing w:before="100" w:beforeAutospacing="1" w:after="100" w:afterAutospacing="1"/>
              <w:jc w:val="left"/>
              <w:rPr>
                <w:rFonts w:cs="Arial"/>
              </w:rPr>
            </w:pPr>
          </w:p>
        </w:tc>
      </w:tr>
      <w:tr w:rsidR="002B7429"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2B7429" w:rsidRPr="00A20341" w:rsidRDefault="002B7429" w:rsidP="00F47C1F">
            <w:pPr>
              <w:spacing w:before="100" w:beforeAutospacing="1" w:after="100" w:afterAutospacing="1"/>
              <w:jc w:val="left"/>
              <w:rPr>
                <w:rFonts w:cs="Arial"/>
                <w:lang w:val="en-US"/>
              </w:rPr>
            </w:pPr>
            <w:r w:rsidRPr="00D56258">
              <w:rPr>
                <w:rFonts w:cs="Arial"/>
              </w:rPr>
              <w:t>ПБ207</w:t>
            </w:r>
            <w:r>
              <w:rPr>
                <w:rFonts w:cs="Arial"/>
                <w:lang w:val="en-US"/>
              </w:rPr>
              <w:t>.</w:t>
            </w:r>
            <w:r>
              <w:rPr>
                <w:rFonts w:cs="Arial"/>
              </w:rPr>
              <w:t>2</w:t>
            </w:r>
            <w:r>
              <w:rPr>
                <w:rFonts w:cs="Arial"/>
                <w:lang w:val="en-US"/>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2B7429" w:rsidRPr="0007477B" w:rsidRDefault="002B7429" w:rsidP="00F47C1F">
            <w:pPr>
              <w:spacing w:before="100" w:beforeAutospacing="1" w:after="100" w:afterAutospacing="1"/>
              <w:jc w:val="left"/>
              <w:rPr>
                <w:rFonts w:cs="Arial"/>
              </w:rPr>
            </w:pPr>
            <w:r w:rsidRPr="00D7324F">
              <w:rPr>
                <w:rFonts w:cs="Arial"/>
              </w:rPr>
              <w:t>Объем бюджетных данных ПБС</w:t>
            </w:r>
            <w:r w:rsidRPr="00A20341">
              <w:rPr>
                <w:rFonts w:cs="Arial"/>
              </w:rPr>
              <w:t xml:space="preserve"> </w:t>
            </w:r>
            <w:r>
              <w:rPr>
                <w:rFonts w:cs="Arial"/>
              </w:rPr>
              <w:t xml:space="preserve">на второй год планового периода </w:t>
            </w:r>
            <w:r w:rsidRPr="00A20341">
              <w:rPr>
                <w:rFonts w:cs="Arial"/>
              </w:rPr>
              <w:t>(</w:t>
            </w:r>
            <w:r>
              <w:rPr>
                <w:rFonts w:cs="Arial"/>
              </w:rPr>
              <w:t>в разрезе ПБС)</w:t>
            </w:r>
          </w:p>
        </w:tc>
        <w:tc>
          <w:tcPr>
            <w:tcW w:w="1654" w:type="dxa"/>
            <w:tcBorders>
              <w:left w:val="single" w:sz="4" w:space="0" w:color="auto"/>
              <w:right w:val="single" w:sz="4" w:space="0" w:color="auto"/>
            </w:tcBorders>
            <w:shd w:val="clear" w:color="auto" w:fill="auto"/>
            <w:vAlign w:val="center"/>
          </w:tcPr>
          <w:p w:rsidR="002B7429" w:rsidRPr="00D56258" w:rsidRDefault="002B7429" w:rsidP="00F47C1F">
            <w:pPr>
              <w:spacing w:before="100" w:beforeAutospacing="1" w:after="100" w:afterAutospacing="1"/>
              <w:jc w:val="left"/>
              <w:rPr>
                <w:rFonts w:cs="Arial"/>
              </w:rPr>
            </w:pPr>
          </w:p>
        </w:tc>
        <w:tc>
          <w:tcPr>
            <w:tcW w:w="551" w:type="dxa"/>
            <w:tcBorders>
              <w:left w:val="single" w:sz="4" w:space="0" w:color="auto"/>
              <w:right w:val="single" w:sz="4" w:space="0" w:color="auto"/>
            </w:tcBorders>
            <w:shd w:val="clear" w:color="auto" w:fill="auto"/>
            <w:vAlign w:val="center"/>
          </w:tcPr>
          <w:p w:rsidR="002B7429" w:rsidRPr="00A20341" w:rsidRDefault="002B7429" w:rsidP="00F47C1F">
            <w:pPr>
              <w:spacing w:before="100" w:beforeAutospacing="1" w:after="100" w:afterAutospacing="1"/>
              <w:jc w:val="left"/>
              <w:rPr>
                <w:rFonts w:cs="Arial"/>
              </w:rPr>
            </w:pPr>
          </w:p>
        </w:tc>
        <w:tc>
          <w:tcPr>
            <w:tcW w:w="1649" w:type="dxa"/>
            <w:tcBorders>
              <w:left w:val="single" w:sz="4" w:space="0" w:color="auto"/>
              <w:right w:val="single" w:sz="4" w:space="0" w:color="auto"/>
            </w:tcBorders>
          </w:tcPr>
          <w:p w:rsidR="002B7429" w:rsidRPr="00A20341" w:rsidRDefault="002B7429" w:rsidP="00F47C1F">
            <w:pPr>
              <w:spacing w:before="100" w:beforeAutospacing="1" w:after="100" w:afterAutospacing="1"/>
              <w:jc w:val="left"/>
              <w:rPr>
                <w:rFonts w:cs="Arial"/>
              </w:rPr>
            </w:pPr>
          </w:p>
        </w:tc>
        <w:tc>
          <w:tcPr>
            <w:tcW w:w="1715" w:type="dxa"/>
            <w:tcBorders>
              <w:left w:val="single" w:sz="4" w:space="0" w:color="auto"/>
              <w:right w:val="single" w:sz="4" w:space="0" w:color="auto"/>
            </w:tcBorders>
            <w:shd w:val="clear" w:color="auto" w:fill="auto"/>
            <w:vAlign w:val="center"/>
          </w:tcPr>
          <w:p w:rsidR="002B7429" w:rsidRPr="00D56258" w:rsidRDefault="002B7429" w:rsidP="00F47C1F">
            <w:pPr>
              <w:spacing w:before="100" w:beforeAutospacing="1" w:after="100" w:afterAutospacing="1"/>
              <w:jc w:val="left"/>
              <w:rPr>
                <w:rFonts w:cs="Arial"/>
              </w:rPr>
            </w:pPr>
          </w:p>
        </w:tc>
      </w:tr>
      <w:tr w:rsidR="006F18A2" w:rsidRPr="00AE1007"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6F18A2" w:rsidRPr="00AE1007" w:rsidRDefault="006F18A2" w:rsidP="002B7429">
            <w:pPr>
              <w:spacing w:before="100" w:beforeAutospacing="1" w:after="100" w:afterAutospacing="1"/>
              <w:jc w:val="left"/>
              <w:rPr>
                <w:rFonts w:cs="Arial"/>
              </w:rPr>
            </w:pPr>
            <w:r w:rsidRPr="00D56258">
              <w:rPr>
                <w:rFonts w:cs="Arial"/>
              </w:rPr>
              <w:t>ПБ207</w:t>
            </w:r>
            <w:r w:rsidRPr="00AE1007">
              <w:rPr>
                <w:rFonts w:cs="Arial"/>
              </w:rPr>
              <w:t>.</w:t>
            </w:r>
            <w:r w:rsidR="002B7429">
              <w:rPr>
                <w:rFonts w:cs="Arial"/>
              </w:rPr>
              <w:t>3</w:t>
            </w:r>
            <w:r w:rsidRPr="00AE1007">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6F18A2" w:rsidRPr="0007477B" w:rsidRDefault="006F18A2" w:rsidP="000606A0">
            <w:pPr>
              <w:spacing w:before="100" w:beforeAutospacing="1" w:after="100" w:afterAutospacing="1"/>
              <w:jc w:val="left"/>
              <w:rPr>
                <w:rFonts w:cs="Arial"/>
              </w:rPr>
            </w:pPr>
            <w:r w:rsidRPr="00D7324F">
              <w:rPr>
                <w:rFonts w:cs="Arial"/>
              </w:rPr>
              <w:t>Объем бюджетных данных ПБС</w:t>
            </w:r>
            <w:r w:rsidRPr="00A20341">
              <w:rPr>
                <w:rFonts w:cs="Arial"/>
              </w:rPr>
              <w:t xml:space="preserve"> </w:t>
            </w:r>
            <w:r>
              <w:rPr>
                <w:rFonts w:cs="Arial"/>
              </w:rPr>
              <w:t>на второй год планового периода</w:t>
            </w:r>
            <w:r w:rsidR="002B7429">
              <w:rPr>
                <w:rFonts w:cs="Arial"/>
              </w:rPr>
              <w:t>, следующий за очередным,</w:t>
            </w:r>
            <w:r>
              <w:rPr>
                <w:rFonts w:cs="Arial"/>
              </w:rPr>
              <w:t xml:space="preserve"> </w:t>
            </w:r>
            <w:r w:rsidRPr="00A20341">
              <w:rPr>
                <w:rFonts w:cs="Arial"/>
              </w:rPr>
              <w:t>(</w:t>
            </w:r>
            <w:r>
              <w:rPr>
                <w:rFonts w:cs="Arial"/>
              </w:rPr>
              <w:t>в разрезе ПБС)</w:t>
            </w:r>
          </w:p>
        </w:tc>
        <w:tc>
          <w:tcPr>
            <w:tcW w:w="1654" w:type="dxa"/>
            <w:tcBorders>
              <w:left w:val="single" w:sz="4" w:space="0" w:color="auto"/>
              <w:bottom w:val="single" w:sz="4" w:space="0" w:color="auto"/>
              <w:right w:val="single" w:sz="4" w:space="0" w:color="auto"/>
            </w:tcBorders>
            <w:shd w:val="clear" w:color="auto" w:fill="auto"/>
            <w:vAlign w:val="center"/>
          </w:tcPr>
          <w:p w:rsidR="006F18A2" w:rsidRPr="00D56258" w:rsidRDefault="006F18A2" w:rsidP="000606A0">
            <w:pPr>
              <w:spacing w:before="100" w:beforeAutospacing="1" w:after="100" w:afterAutospacing="1"/>
              <w:jc w:val="left"/>
              <w:rPr>
                <w:rFonts w:cs="Arial"/>
              </w:rPr>
            </w:pPr>
          </w:p>
        </w:tc>
        <w:tc>
          <w:tcPr>
            <w:tcW w:w="551" w:type="dxa"/>
            <w:tcBorders>
              <w:left w:val="single" w:sz="4" w:space="0" w:color="auto"/>
              <w:bottom w:val="single" w:sz="4" w:space="0" w:color="auto"/>
              <w:right w:val="single" w:sz="4" w:space="0" w:color="auto"/>
            </w:tcBorders>
            <w:shd w:val="clear" w:color="auto" w:fill="auto"/>
            <w:vAlign w:val="center"/>
          </w:tcPr>
          <w:p w:rsidR="006F18A2" w:rsidRPr="00AE1007" w:rsidRDefault="006F18A2" w:rsidP="000606A0">
            <w:pPr>
              <w:spacing w:before="100" w:beforeAutospacing="1" w:after="100" w:afterAutospacing="1"/>
              <w:jc w:val="left"/>
              <w:rPr>
                <w:rFonts w:cs="Arial"/>
              </w:rPr>
            </w:pPr>
          </w:p>
        </w:tc>
        <w:tc>
          <w:tcPr>
            <w:tcW w:w="1649" w:type="dxa"/>
            <w:tcBorders>
              <w:left w:val="single" w:sz="4" w:space="0" w:color="auto"/>
              <w:bottom w:val="single" w:sz="4" w:space="0" w:color="auto"/>
              <w:right w:val="single" w:sz="4" w:space="0" w:color="auto"/>
            </w:tcBorders>
          </w:tcPr>
          <w:p w:rsidR="006F18A2" w:rsidRPr="00AE1007" w:rsidRDefault="006F18A2" w:rsidP="000606A0">
            <w:pPr>
              <w:spacing w:before="100" w:beforeAutospacing="1" w:after="100" w:afterAutospacing="1"/>
              <w:jc w:val="left"/>
              <w:rPr>
                <w:rFonts w:cs="Arial"/>
              </w:rPr>
            </w:pPr>
          </w:p>
        </w:tc>
        <w:tc>
          <w:tcPr>
            <w:tcW w:w="1715" w:type="dxa"/>
            <w:tcBorders>
              <w:left w:val="single" w:sz="4" w:space="0" w:color="auto"/>
              <w:bottom w:val="single" w:sz="4" w:space="0" w:color="auto"/>
              <w:right w:val="single" w:sz="4" w:space="0" w:color="auto"/>
            </w:tcBorders>
            <w:shd w:val="clear" w:color="auto" w:fill="auto"/>
            <w:vAlign w:val="center"/>
          </w:tcPr>
          <w:p w:rsidR="006F18A2" w:rsidRPr="00D56258" w:rsidRDefault="006F18A2" w:rsidP="000606A0">
            <w:pPr>
              <w:spacing w:before="100" w:beforeAutospacing="1" w:after="100" w:afterAutospacing="1"/>
              <w:jc w:val="left"/>
              <w:rPr>
                <w:rFonts w:cs="Arial"/>
              </w:rPr>
            </w:pPr>
          </w:p>
        </w:tc>
      </w:tr>
      <w:tr w:rsidR="0007477B"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07477B" w:rsidRPr="00D56258" w:rsidRDefault="0007477B" w:rsidP="002B46A1">
            <w:pPr>
              <w:spacing w:before="100" w:beforeAutospacing="1" w:after="100" w:afterAutospacing="1"/>
              <w:jc w:val="left"/>
              <w:rPr>
                <w:rFonts w:cs="Arial"/>
              </w:rPr>
            </w:pPr>
            <w:r w:rsidRPr="00D56258">
              <w:rPr>
                <w:rFonts w:cs="Arial"/>
              </w:rPr>
              <w:t>ПБ208</w:t>
            </w:r>
            <w:r>
              <w:rPr>
                <w:rFonts w:cs="Arial"/>
              </w:rPr>
              <w:t>.</w:t>
            </w:r>
            <w:r w:rsidR="00172AA2">
              <w:rPr>
                <w:rFonts w:cs="Arial"/>
              </w:rPr>
              <w:t>0</w:t>
            </w:r>
            <w:r>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07477B" w:rsidRPr="00D7324F" w:rsidRDefault="0007477B" w:rsidP="0007477B">
            <w:pPr>
              <w:spacing w:before="100" w:beforeAutospacing="1" w:after="100" w:afterAutospacing="1"/>
              <w:jc w:val="left"/>
              <w:rPr>
                <w:rFonts w:cs="Arial"/>
              </w:rPr>
            </w:pPr>
            <w:r w:rsidRPr="00D7324F">
              <w:rPr>
                <w:rFonts w:cs="Arial"/>
              </w:rPr>
              <w:t xml:space="preserve">Объем </w:t>
            </w:r>
            <w:r>
              <w:rPr>
                <w:rFonts w:cs="Arial"/>
              </w:rPr>
              <w:t>учтенных госконтрактов (в разрезе ПБС)</w:t>
            </w:r>
          </w:p>
        </w:tc>
        <w:tc>
          <w:tcPr>
            <w:tcW w:w="1654" w:type="dxa"/>
            <w:vMerge w:val="restart"/>
            <w:tcBorders>
              <w:top w:val="single" w:sz="4" w:space="0" w:color="auto"/>
              <w:left w:val="single" w:sz="4" w:space="0" w:color="auto"/>
              <w:right w:val="single" w:sz="4" w:space="0" w:color="auto"/>
            </w:tcBorders>
            <w:shd w:val="clear" w:color="auto" w:fill="auto"/>
            <w:vAlign w:val="center"/>
          </w:tcPr>
          <w:p w:rsidR="0007477B" w:rsidRPr="00D56258" w:rsidRDefault="0007477B" w:rsidP="002B46A1">
            <w:pPr>
              <w:spacing w:before="100" w:beforeAutospacing="1" w:after="100" w:afterAutospacing="1"/>
              <w:jc w:val="left"/>
              <w:rPr>
                <w:rFonts w:cs="Arial"/>
              </w:rPr>
            </w:pPr>
            <w:r>
              <w:rPr>
                <w:rFonts w:cs="Arial"/>
              </w:rPr>
              <w:t>Показатели по контрактам в разрезе ПБС</w:t>
            </w:r>
          </w:p>
        </w:tc>
        <w:tc>
          <w:tcPr>
            <w:tcW w:w="551" w:type="dxa"/>
            <w:vMerge w:val="restart"/>
            <w:tcBorders>
              <w:top w:val="single" w:sz="4" w:space="0" w:color="auto"/>
              <w:left w:val="single" w:sz="4" w:space="0" w:color="auto"/>
              <w:right w:val="single" w:sz="4" w:space="0" w:color="auto"/>
            </w:tcBorders>
            <w:shd w:val="clear" w:color="auto" w:fill="auto"/>
            <w:vAlign w:val="center"/>
          </w:tcPr>
          <w:p w:rsidR="0007477B" w:rsidRPr="00AE1007" w:rsidRDefault="00826F2A" w:rsidP="0007477B">
            <w:pPr>
              <w:spacing w:before="100" w:beforeAutospacing="1" w:after="100" w:afterAutospacing="1"/>
              <w:jc w:val="left"/>
              <w:rPr>
                <w:rFonts w:cs="Arial"/>
                <w:lang w:val="en-US"/>
              </w:rPr>
            </w:pPr>
            <w:r>
              <w:rPr>
                <w:rFonts w:cs="Arial"/>
              </w:rPr>
              <w:t>0</w:t>
            </w:r>
            <w:r>
              <w:rPr>
                <w:rFonts w:cs="Arial"/>
                <w:lang w:val="en-US"/>
              </w:rPr>
              <w:t>7</w:t>
            </w:r>
          </w:p>
        </w:tc>
        <w:tc>
          <w:tcPr>
            <w:tcW w:w="1649" w:type="dxa"/>
            <w:vMerge w:val="restart"/>
            <w:tcBorders>
              <w:top w:val="single" w:sz="4" w:space="0" w:color="auto"/>
              <w:left w:val="single" w:sz="4" w:space="0" w:color="auto"/>
              <w:right w:val="single" w:sz="4" w:space="0" w:color="auto"/>
            </w:tcBorders>
          </w:tcPr>
          <w:p w:rsidR="0007477B" w:rsidRPr="00AE1007" w:rsidRDefault="0007477B" w:rsidP="0007477B">
            <w:pPr>
              <w:spacing w:before="100" w:beforeAutospacing="1" w:after="100" w:afterAutospacing="1"/>
              <w:jc w:val="left"/>
              <w:rPr>
                <w:rFonts w:cs="Arial"/>
                <w:lang w:val="en-US"/>
              </w:rPr>
            </w:pPr>
            <w:r w:rsidRPr="0007477B">
              <w:rPr>
                <w:rFonts w:cs="Arial"/>
              </w:rPr>
              <w:t>RASH_GK</w:t>
            </w:r>
            <w:r>
              <w:rPr>
                <w:rFonts w:cs="Arial"/>
              </w:rPr>
              <w:t>_</w:t>
            </w:r>
            <w:r>
              <w:rPr>
                <w:rFonts w:cs="Arial"/>
                <w:lang w:val="en-US"/>
              </w:rPr>
              <w:t>PBS</w:t>
            </w:r>
          </w:p>
        </w:tc>
        <w:tc>
          <w:tcPr>
            <w:tcW w:w="1715" w:type="dxa"/>
            <w:vMerge w:val="restart"/>
            <w:tcBorders>
              <w:top w:val="single" w:sz="4" w:space="0" w:color="auto"/>
              <w:left w:val="single" w:sz="4" w:space="0" w:color="auto"/>
              <w:right w:val="single" w:sz="4" w:space="0" w:color="auto"/>
            </w:tcBorders>
            <w:shd w:val="clear" w:color="auto" w:fill="auto"/>
            <w:vAlign w:val="center"/>
          </w:tcPr>
          <w:p w:rsidR="0007477B" w:rsidRPr="0007477B" w:rsidRDefault="0007477B" w:rsidP="0007477B">
            <w:pPr>
              <w:spacing w:before="100" w:beforeAutospacing="1" w:after="100" w:afterAutospacing="1"/>
              <w:jc w:val="left"/>
              <w:rPr>
                <w:rFonts w:cs="Arial"/>
              </w:rPr>
            </w:pPr>
            <w:r w:rsidRPr="0007477B">
              <w:rPr>
                <w:rFonts w:cs="Arial"/>
              </w:rPr>
              <w:t>Ежедневно</w:t>
            </w:r>
          </w:p>
        </w:tc>
      </w:tr>
      <w:tr w:rsidR="0007477B"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07477B" w:rsidRPr="00220788" w:rsidRDefault="0007477B" w:rsidP="002B46A1">
            <w:pPr>
              <w:spacing w:before="100" w:beforeAutospacing="1" w:after="100" w:afterAutospacing="1"/>
              <w:jc w:val="left"/>
              <w:rPr>
                <w:rFonts w:cs="Arial"/>
              </w:rPr>
            </w:pPr>
            <w:r w:rsidRPr="00220788">
              <w:rPr>
                <w:rFonts w:cs="Arial"/>
              </w:rPr>
              <w:t>ПБ218</w:t>
            </w:r>
            <w:r>
              <w:rPr>
                <w:rFonts w:cs="Arial"/>
              </w:rPr>
              <w:t>.</w:t>
            </w:r>
            <w:r w:rsidR="00172AA2">
              <w:rPr>
                <w:rFonts w:cs="Arial"/>
              </w:rPr>
              <w:t>0</w:t>
            </w:r>
            <w:r>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07477B" w:rsidRPr="00220788" w:rsidRDefault="0007477B" w:rsidP="002B46A1">
            <w:pPr>
              <w:spacing w:before="100" w:beforeAutospacing="1" w:after="100" w:afterAutospacing="1"/>
              <w:jc w:val="left"/>
              <w:rPr>
                <w:rFonts w:cs="Arial"/>
              </w:rPr>
            </w:pPr>
            <w:r w:rsidRPr="00220788">
              <w:rPr>
                <w:rFonts w:cs="Arial"/>
              </w:rPr>
              <w:t>Объем исполненных госконтрактов</w:t>
            </w:r>
            <w:r>
              <w:rPr>
                <w:rFonts w:cs="Arial"/>
              </w:rPr>
              <w:t xml:space="preserve"> (в разрезе ПБС)</w:t>
            </w:r>
          </w:p>
        </w:tc>
        <w:tc>
          <w:tcPr>
            <w:tcW w:w="1654" w:type="dxa"/>
            <w:vMerge/>
            <w:tcBorders>
              <w:left w:val="single" w:sz="4" w:space="0" w:color="auto"/>
              <w:bottom w:val="single" w:sz="4" w:space="0" w:color="auto"/>
              <w:right w:val="single" w:sz="4" w:space="0" w:color="auto"/>
            </w:tcBorders>
            <w:shd w:val="clear" w:color="auto" w:fill="auto"/>
            <w:vAlign w:val="center"/>
          </w:tcPr>
          <w:p w:rsidR="0007477B" w:rsidRDefault="0007477B" w:rsidP="002B46A1">
            <w:pPr>
              <w:spacing w:before="100" w:beforeAutospacing="1" w:after="100" w:afterAutospacing="1"/>
              <w:jc w:val="left"/>
              <w:rPr>
                <w:rFonts w:cs="Arial"/>
              </w:rPr>
            </w:pPr>
          </w:p>
        </w:tc>
        <w:tc>
          <w:tcPr>
            <w:tcW w:w="551" w:type="dxa"/>
            <w:vMerge/>
            <w:tcBorders>
              <w:left w:val="single" w:sz="4" w:space="0" w:color="auto"/>
              <w:bottom w:val="single" w:sz="4" w:space="0" w:color="auto"/>
              <w:right w:val="single" w:sz="4" w:space="0" w:color="auto"/>
            </w:tcBorders>
            <w:shd w:val="clear" w:color="auto" w:fill="auto"/>
            <w:vAlign w:val="center"/>
          </w:tcPr>
          <w:p w:rsidR="0007477B" w:rsidRPr="0007477B" w:rsidRDefault="0007477B" w:rsidP="0007477B">
            <w:pPr>
              <w:spacing w:before="100" w:beforeAutospacing="1" w:after="100" w:afterAutospacing="1"/>
              <w:jc w:val="left"/>
              <w:rPr>
                <w:rFonts w:cs="Arial"/>
              </w:rPr>
            </w:pPr>
          </w:p>
        </w:tc>
        <w:tc>
          <w:tcPr>
            <w:tcW w:w="1649" w:type="dxa"/>
            <w:vMerge/>
            <w:tcBorders>
              <w:left w:val="single" w:sz="4" w:space="0" w:color="auto"/>
              <w:bottom w:val="single" w:sz="4" w:space="0" w:color="auto"/>
              <w:right w:val="single" w:sz="4" w:space="0" w:color="auto"/>
            </w:tcBorders>
          </w:tcPr>
          <w:p w:rsidR="0007477B" w:rsidRPr="0007477B" w:rsidRDefault="0007477B" w:rsidP="0007477B">
            <w:pPr>
              <w:spacing w:before="100" w:beforeAutospacing="1" w:after="100" w:afterAutospacing="1"/>
              <w:jc w:val="left"/>
              <w:rPr>
                <w:rFonts w:cs="Arial"/>
              </w:rPr>
            </w:pPr>
          </w:p>
        </w:tc>
        <w:tc>
          <w:tcPr>
            <w:tcW w:w="1715" w:type="dxa"/>
            <w:vMerge/>
            <w:tcBorders>
              <w:left w:val="single" w:sz="4" w:space="0" w:color="auto"/>
              <w:bottom w:val="single" w:sz="4" w:space="0" w:color="auto"/>
              <w:right w:val="single" w:sz="4" w:space="0" w:color="auto"/>
            </w:tcBorders>
            <w:shd w:val="clear" w:color="auto" w:fill="auto"/>
            <w:vAlign w:val="center"/>
          </w:tcPr>
          <w:p w:rsidR="0007477B" w:rsidRPr="0007477B" w:rsidRDefault="0007477B" w:rsidP="0007477B">
            <w:pPr>
              <w:spacing w:before="100" w:beforeAutospacing="1" w:after="100" w:afterAutospacing="1"/>
              <w:jc w:val="left"/>
              <w:rPr>
                <w:rFonts w:cs="Arial"/>
              </w:rPr>
            </w:pPr>
          </w:p>
        </w:tc>
      </w:tr>
      <w:tr w:rsidR="0007477B"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07477B" w:rsidRPr="00AE1007" w:rsidRDefault="0007477B" w:rsidP="0007477B">
            <w:pPr>
              <w:spacing w:before="100" w:beforeAutospacing="1" w:after="100" w:afterAutospacing="1"/>
              <w:jc w:val="left"/>
              <w:rPr>
                <w:rFonts w:cs="Arial"/>
                <w:lang w:val="en-US"/>
              </w:rPr>
            </w:pPr>
            <w:r w:rsidRPr="00D56258">
              <w:rPr>
                <w:rFonts w:cs="Arial"/>
              </w:rPr>
              <w:t>ПБ209</w:t>
            </w:r>
            <w:r>
              <w:rPr>
                <w:rFonts w:cs="Arial"/>
                <w:lang w:val="en-US"/>
              </w:rPr>
              <w:t>.</w:t>
            </w:r>
            <w:r w:rsidR="00172AA2">
              <w:rPr>
                <w:rFonts w:cs="Arial"/>
              </w:rPr>
              <w:t>0</w:t>
            </w:r>
            <w:r>
              <w:rPr>
                <w:rFonts w:cs="Arial"/>
                <w:lang w:val="en-US"/>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07477B" w:rsidRPr="0007477B" w:rsidRDefault="0007477B" w:rsidP="002B46A1">
            <w:pPr>
              <w:spacing w:before="100" w:beforeAutospacing="1" w:after="100" w:afterAutospacing="1"/>
              <w:jc w:val="left"/>
              <w:rPr>
                <w:rFonts w:cs="Arial"/>
              </w:rPr>
            </w:pPr>
            <w:r w:rsidRPr="00D7324F">
              <w:rPr>
                <w:rFonts w:cs="Arial"/>
              </w:rPr>
              <w:t>Объем обязательств</w:t>
            </w:r>
            <w:r w:rsidRPr="00AE1007">
              <w:rPr>
                <w:rFonts w:cs="Arial"/>
              </w:rPr>
              <w:t xml:space="preserve"> (</w:t>
            </w:r>
            <w:r>
              <w:rPr>
                <w:rFonts w:cs="Arial"/>
              </w:rPr>
              <w:t>в разрезе ПБС)</w:t>
            </w:r>
          </w:p>
        </w:tc>
        <w:tc>
          <w:tcPr>
            <w:tcW w:w="1654" w:type="dxa"/>
            <w:vMerge w:val="restart"/>
            <w:tcBorders>
              <w:top w:val="single" w:sz="4" w:space="0" w:color="auto"/>
              <w:left w:val="single" w:sz="4" w:space="0" w:color="auto"/>
              <w:right w:val="single" w:sz="4" w:space="0" w:color="auto"/>
            </w:tcBorders>
            <w:shd w:val="clear" w:color="auto" w:fill="auto"/>
            <w:vAlign w:val="center"/>
          </w:tcPr>
          <w:p w:rsidR="0007477B" w:rsidRPr="00D56258" w:rsidRDefault="0007477B" w:rsidP="002B46A1">
            <w:pPr>
              <w:spacing w:before="100" w:beforeAutospacing="1" w:after="100" w:afterAutospacing="1"/>
              <w:jc w:val="left"/>
              <w:rPr>
                <w:rFonts w:cs="Arial"/>
              </w:rPr>
            </w:pPr>
            <w:r>
              <w:rPr>
                <w:rFonts w:cs="Arial"/>
              </w:rPr>
              <w:t>Оперативные показатели по обязательствам в разрезе ПБС</w:t>
            </w:r>
          </w:p>
        </w:tc>
        <w:tc>
          <w:tcPr>
            <w:tcW w:w="551" w:type="dxa"/>
            <w:vMerge w:val="restart"/>
            <w:tcBorders>
              <w:top w:val="single" w:sz="4" w:space="0" w:color="auto"/>
              <w:left w:val="single" w:sz="4" w:space="0" w:color="auto"/>
              <w:right w:val="single" w:sz="4" w:space="0" w:color="auto"/>
            </w:tcBorders>
            <w:shd w:val="clear" w:color="auto" w:fill="auto"/>
            <w:vAlign w:val="center"/>
          </w:tcPr>
          <w:p w:rsidR="0007477B" w:rsidRPr="00AE1007" w:rsidRDefault="00826F2A" w:rsidP="0007477B">
            <w:pPr>
              <w:spacing w:before="100" w:beforeAutospacing="1" w:after="100" w:afterAutospacing="1"/>
              <w:jc w:val="left"/>
              <w:rPr>
                <w:rFonts w:cs="Arial"/>
                <w:lang w:val="en-US"/>
              </w:rPr>
            </w:pPr>
            <w:r>
              <w:rPr>
                <w:rFonts w:cs="Arial"/>
              </w:rPr>
              <w:t>0</w:t>
            </w:r>
            <w:r>
              <w:rPr>
                <w:rFonts w:cs="Arial"/>
                <w:lang w:val="en-US"/>
              </w:rPr>
              <w:t>8</w:t>
            </w:r>
          </w:p>
        </w:tc>
        <w:tc>
          <w:tcPr>
            <w:tcW w:w="1649" w:type="dxa"/>
            <w:vMerge w:val="restart"/>
            <w:tcBorders>
              <w:top w:val="single" w:sz="4" w:space="0" w:color="auto"/>
              <w:left w:val="single" w:sz="4" w:space="0" w:color="auto"/>
              <w:right w:val="single" w:sz="4" w:space="0" w:color="auto"/>
            </w:tcBorders>
          </w:tcPr>
          <w:p w:rsidR="0007477B" w:rsidRPr="0007477B" w:rsidRDefault="0007477B" w:rsidP="0007477B">
            <w:pPr>
              <w:spacing w:before="100" w:beforeAutospacing="1" w:after="100" w:afterAutospacing="1"/>
              <w:jc w:val="left"/>
              <w:rPr>
                <w:rFonts w:cs="Arial"/>
              </w:rPr>
            </w:pPr>
            <w:r w:rsidRPr="0007477B">
              <w:rPr>
                <w:rFonts w:cs="Arial"/>
              </w:rPr>
              <w:t>RASH_BО</w:t>
            </w:r>
            <w:r>
              <w:rPr>
                <w:rFonts w:cs="Arial"/>
              </w:rPr>
              <w:t>_</w:t>
            </w:r>
            <w:r>
              <w:rPr>
                <w:rFonts w:cs="Arial"/>
                <w:lang w:val="en-US"/>
              </w:rPr>
              <w:t>PBS</w:t>
            </w:r>
          </w:p>
        </w:tc>
        <w:tc>
          <w:tcPr>
            <w:tcW w:w="1715" w:type="dxa"/>
            <w:vMerge w:val="restart"/>
            <w:tcBorders>
              <w:top w:val="single" w:sz="4" w:space="0" w:color="auto"/>
              <w:left w:val="single" w:sz="4" w:space="0" w:color="auto"/>
              <w:right w:val="single" w:sz="4" w:space="0" w:color="auto"/>
            </w:tcBorders>
            <w:shd w:val="clear" w:color="auto" w:fill="auto"/>
            <w:vAlign w:val="center"/>
          </w:tcPr>
          <w:p w:rsidR="0007477B" w:rsidRPr="0007477B" w:rsidRDefault="0007477B" w:rsidP="0007477B">
            <w:pPr>
              <w:spacing w:before="100" w:beforeAutospacing="1" w:after="100" w:afterAutospacing="1"/>
              <w:jc w:val="left"/>
              <w:rPr>
                <w:rFonts w:cs="Arial"/>
              </w:rPr>
            </w:pPr>
            <w:r w:rsidRPr="0007477B">
              <w:rPr>
                <w:rFonts w:cs="Arial"/>
              </w:rPr>
              <w:t>Ежедневно</w:t>
            </w:r>
          </w:p>
        </w:tc>
      </w:tr>
      <w:tr w:rsidR="0007477B"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07477B" w:rsidRPr="00AE1007" w:rsidRDefault="0007477B" w:rsidP="002B46A1">
            <w:pPr>
              <w:spacing w:before="100" w:beforeAutospacing="1" w:after="100" w:afterAutospacing="1"/>
              <w:jc w:val="left"/>
              <w:rPr>
                <w:rFonts w:cs="Arial"/>
                <w:lang w:val="en-US"/>
              </w:rPr>
            </w:pPr>
            <w:r w:rsidRPr="00D56258">
              <w:rPr>
                <w:rFonts w:cs="Arial"/>
              </w:rPr>
              <w:t>ПБ210</w:t>
            </w:r>
            <w:r>
              <w:rPr>
                <w:rFonts w:cs="Arial"/>
                <w:lang w:val="en-US"/>
              </w:rPr>
              <w:t>.</w:t>
            </w:r>
            <w:r w:rsidR="00172AA2">
              <w:rPr>
                <w:rFonts w:cs="Arial"/>
              </w:rPr>
              <w:t>0</w:t>
            </w:r>
            <w:r>
              <w:rPr>
                <w:rFonts w:cs="Arial"/>
                <w:lang w:val="en-US"/>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07477B" w:rsidRPr="00D7324F" w:rsidRDefault="0007477B" w:rsidP="002B46A1">
            <w:pPr>
              <w:spacing w:before="100" w:beforeAutospacing="1" w:after="100" w:afterAutospacing="1"/>
              <w:jc w:val="left"/>
              <w:rPr>
                <w:rFonts w:cs="Arial"/>
              </w:rPr>
            </w:pPr>
            <w:r w:rsidRPr="00D7324F">
              <w:rPr>
                <w:rFonts w:cs="Arial"/>
              </w:rPr>
              <w:t>Объем обязательств по судебным актам</w:t>
            </w:r>
            <w:r>
              <w:rPr>
                <w:rFonts w:cs="Arial"/>
              </w:rPr>
              <w:t xml:space="preserve"> (в разрезе ПБС)</w:t>
            </w:r>
          </w:p>
        </w:tc>
        <w:tc>
          <w:tcPr>
            <w:tcW w:w="1654" w:type="dxa"/>
            <w:vMerge/>
            <w:tcBorders>
              <w:left w:val="single" w:sz="4" w:space="0" w:color="auto"/>
              <w:bottom w:val="single" w:sz="4" w:space="0" w:color="auto"/>
              <w:right w:val="single" w:sz="4" w:space="0" w:color="auto"/>
            </w:tcBorders>
            <w:shd w:val="clear" w:color="auto" w:fill="auto"/>
            <w:vAlign w:val="center"/>
          </w:tcPr>
          <w:p w:rsidR="0007477B" w:rsidRPr="00D56258" w:rsidRDefault="0007477B" w:rsidP="002B46A1">
            <w:pPr>
              <w:spacing w:before="100" w:beforeAutospacing="1" w:after="100" w:afterAutospacing="1"/>
              <w:jc w:val="left"/>
              <w:rPr>
                <w:rFonts w:cs="Arial"/>
              </w:rPr>
            </w:pPr>
          </w:p>
        </w:tc>
        <w:tc>
          <w:tcPr>
            <w:tcW w:w="551" w:type="dxa"/>
            <w:vMerge/>
            <w:tcBorders>
              <w:left w:val="single" w:sz="4" w:space="0" w:color="auto"/>
              <w:bottom w:val="single" w:sz="4" w:space="0" w:color="auto"/>
              <w:right w:val="single" w:sz="4" w:space="0" w:color="auto"/>
            </w:tcBorders>
            <w:shd w:val="clear" w:color="auto" w:fill="auto"/>
            <w:vAlign w:val="center"/>
          </w:tcPr>
          <w:p w:rsidR="0007477B" w:rsidRPr="00D56258" w:rsidRDefault="0007477B" w:rsidP="0007477B">
            <w:pPr>
              <w:spacing w:before="100" w:beforeAutospacing="1" w:after="100" w:afterAutospacing="1"/>
              <w:jc w:val="left"/>
              <w:rPr>
                <w:rFonts w:cs="Arial"/>
              </w:rPr>
            </w:pPr>
          </w:p>
        </w:tc>
        <w:tc>
          <w:tcPr>
            <w:tcW w:w="1649" w:type="dxa"/>
            <w:vMerge/>
            <w:tcBorders>
              <w:left w:val="single" w:sz="4" w:space="0" w:color="auto"/>
              <w:bottom w:val="single" w:sz="4" w:space="0" w:color="auto"/>
              <w:right w:val="single" w:sz="4" w:space="0" w:color="auto"/>
            </w:tcBorders>
          </w:tcPr>
          <w:p w:rsidR="0007477B" w:rsidRPr="00D56258" w:rsidRDefault="0007477B" w:rsidP="0007477B">
            <w:pPr>
              <w:spacing w:before="100" w:beforeAutospacing="1" w:after="100" w:afterAutospacing="1"/>
              <w:jc w:val="left"/>
              <w:rPr>
                <w:rFonts w:cs="Arial"/>
              </w:rPr>
            </w:pPr>
          </w:p>
        </w:tc>
        <w:tc>
          <w:tcPr>
            <w:tcW w:w="1715" w:type="dxa"/>
            <w:vMerge/>
            <w:tcBorders>
              <w:left w:val="single" w:sz="4" w:space="0" w:color="auto"/>
              <w:bottom w:val="single" w:sz="4" w:space="0" w:color="auto"/>
              <w:right w:val="single" w:sz="4" w:space="0" w:color="auto"/>
            </w:tcBorders>
            <w:shd w:val="clear" w:color="auto" w:fill="auto"/>
            <w:vAlign w:val="center"/>
          </w:tcPr>
          <w:p w:rsidR="0007477B" w:rsidRPr="00D56258" w:rsidRDefault="0007477B" w:rsidP="0007477B">
            <w:pPr>
              <w:spacing w:before="100" w:beforeAutospacing="1" w:after="100" w:afterAutospacing="1"/>
              <w:jc w:val="left"/>
              <w:rPr>
                <w:rFonts w:cs="Arial"/>
              </w:rPr>
            </w:pPr>
          </w:p>
        </w:tc>
      </w:tr>
      <w:tr w:rsidR="00826F2A"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826F2A" w:rsidRPr="00D56258" w:rsidRDefault="00826F2A" w:rsidP="00826F2A">
            <w:pPr>
              <w:spacing w:before="100" w:beforeAutospacing="1" w:after="100" w:afterAutospacing="1"/>
              <w:jc w:val="left"/>
              <w:rPr>
                <w:rFonts w:cs="Arial"/>
              </w:rPr>
            </w:pPr>
            <w:r w:rsidRPr="00D56258">
              <w:rPr>
                <w:rFonts w:cs="Arial"/>
              </w:rPr>
              <w:t>ПБ214</w:t>
            </w:r>
            <w:r>
              <w:rPr>
                <w:rFonts w:cs="Arial"/>
              </w:rPr>
              <w:t>.</w:t>
            </w:r>
            <w:r w:rsidR="00172AA2">
              <w:rPr>
                <w:rFonts w:cs="Arial"/>
              </w:rPr>
              <w:t>0</w:t>
            </w:r>
            <w:r>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826F2A" w:rsidRPr="00D7324F" w:rsidRDefault="00826F2A" w:rsidP="00826F2A">
            <w:pPr>
              <w:spacing w:before="100" w:beforeAutospacing="1" w:after="100" w:afterAutospacing="1"/>
              <w:jc w:val="left"/>
              <w:rPr>
                <w:rFonts w:cs="Arial"/>
              </w:rPr>
            </w:pPr>
            <w:r w:rsidRPr="00D7324F">
              <w:rPr>
                <w:rFonts w:cs="Arial"/>
              </w:rPr>
              <w:t>Объем кассовых расходов</w:t>
            </w:r>
            <w:r>
              <w:rPr>
                <w:rFonts w:cs="Arial"/>
              </w:rPr>
              <w:t xml:space="preserve"> (в разрезе ПБС)</w:t>
            </w:r>
          </w:p>
        </w:tc>
        <w:tc>
          <w:tcPr>
            <w:tcW w:w="1654" w:type="dxa"/>
            <w:vMerge w:val="restart"/>
            <w:tcBorders>
              <w:top w:val="single" w:sz="4" w:space="0" w:color="auto"/>
              <w:left w:val="single" w:sz="4" w:space="0" w:color="auto"/>
              <w:right w:val="single" w:sz="4" w:space="0" w:color="auto"/>
            </w:tcBorders>
            <w:shd w:val="clear" w:color="auto" w:fill="auto"/>
            <w:vAlign w:val="center"/>
          </w:tcPr>
          <w:p w:rsidR="00826F2A" w:rsidRPr="00D56258" w:rsidRDefault="00826F2A" w:rsidP="00826F2A">
            <w:pPr>
              <w:spacing w:before="100" w:beforeAutospacing="1" w:after="100" w:afterAutospacing="1"/>
              <w:jc w:val="left"/>
              <w:rPr>
                <w:rFonts w:cs="Arial"/>
              </w:rPr>
            </w:pPr>
            <w:r>
              <w:rPr>
                <w:rFonts w:cs="Arial"/>
              </w:rPr>
              <w:t>Оперативные показатели по расходам в разрезе ПБС</w:t>
            </w:r>
          </w:p>
        </w:tc>
        <w:tc>
          <w:tcPr>
            <w:tcW w:w="551" w:type="dxa"/>
            <w:vMerge w:val="restart"/>
            <w:tcBorders>
              <w:top w:val="single" w:sz="4" w:space="0" w:color="auto"/>
              <w:left w:val="single" w:sz="4" w:space="0" w:color="auto"/>
              <w:right w:val="single" w:sz="4" w:space="0" w:color="auto"/>
            </w:tcBorders>
            <w:shd w:val="clear" w:color="auto" w:fill="auto"/>
            <w:vAlign w:val="center"/>
          </w:tcPr>
          <w:p w:rsidR="00826F2A" w:rsidRPr="004012A9" w:rsidRDefault="00826F2A" w:rsidP="00826F2A">
            <w:pPr>
              <w:spacing w:before="100" w:beforeAutospacing="1" w:after="100" w:afterAutospacing="1"/>
              <w:jc w:val="left"/>
              <w:rPr>
                <w:rFonts w:cs="Arial"/>
                <w:lang w:val="en-US"/>
              </w:rPr>
            </w:pPr>
            <w:r>
              <w:rPr>
                <w:rFonts w:cs="Arial"/>
              </w:rPr>
              <w:t>0</w:t>
            </w:r>
            <w:r>
              <w:rPr>
                <w:rFonts w:cs="Arial"/>
                <w:lang w:val="en-US"/>
              </w:rPr>
              <w:t>9</w:t>
            </w:r>
          </w:p>
        </w:tc>
        <w:tc>
          <w:tcPr>
            <w:tcW w:w="1649" w:type="dxa"/>
            <w:vMerge w:val="restart"/>
            <w:tcBorders>
              <w:top w:val="single" w:sz="4" w:space="0" w:color="auto"/>
              <w:left w:val="single" w:sz="4" w:space="0" w:color="auto"/>
              <w:right w:val="single" w:sz="4" w:space="0" w:color="auto"/>
            </w:tcBorders>
          </w:tcPr>
          <w:p w:rsidR="00826F2A" w:rsidRPr="0007477B" w:rsidRDefault="00826F2A" w:rsidP="00826F2A">
            <w:pPr>
              <w:spacing w:before="100" w:beforeAutospacing="1" w:after="100" w:afterAutospacing="1"/>
              <w:jc w:val="left"/>
              <w:rPr>
                <w:rFonts w:cs="Arial"/>
              </w:rPr>
            </w:pPr>
            <w:r w:rsidRPr="0007477B">
              <w:rPr>
                <w:rFonts w:cs="Arial"/>
              </w:rPr>
              <w:t>RASH_KASSA</w:t>
            </w:r>
            <w:r>
              <w:rPr>
                <w:rFonts w:cs="Arial"/>
              </w:rPr>
              <w:t>_</w:t>
            </w:r>
            <w:r>
              <w:rPr>
                <w:rFonts w:cs="Arial"/>
                <w:lang w:val="en-US"/>
              </w:rPr>
              <w:t>PBS</w:t>
            </w:r>
          </w:p>
        </w:tc>
        <w:tc>
          <w:tcPr>
            <w:tcW w:w="1715" w:type="dxa"/>
            <w:vMerge w:val="restart"/>
            <w:tcBorders>
              <w:top w:val="single" w:sz="4" w:space="0" w:color="auto"/>
              <w:left w:val="single" w:sz="4" w:space="0" w:color="auto"/>
              <w:right w:val="single" w:sz="4" w:space="0" w:color="auto"/>
            </w:tcBorders>
            <w:shd w:val="clear" w:color="auto" w:fill="auto"/>
            <w:vAlign w:val="center"/>
          </w:tcPr>
          <w:p w:rsidR="00826F2A" w:rsidRPr="00D56258" w:rsidRDefault="00826F2A" w:rsidP="00826F2A">
            <w:pPr>
              <w:spacing w:before="100" w:beforeAutospacing="1" w:after="100" w:afterAutospacing="1"/>
              <w:jc w:val="left"/>
              <w:rPr>
                <w:rFonts w:cs="Arial"/>
              </w:rPr>
            </w:pPr>
            <w:r w:rsidRPr="0007477B">
              <w:rPr>
                <w:rFonts w:cs="Arial"/>
              </w:rPr>
              <w:t>Ежедневно</w:t>
            </w:r>
          </w:p>
        </w:tc>
      </w:tr>
      <w:tr w:rsidR="00826F2A"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826F2A" w:rsidRPr="00D56258" w:rsidRDefault="00826F2A" w:rsidP="00826F2A">
            <w:pPr>
              <w:spacing w:before="100" w:beforeAutospacing="1" w:after="100" w:afterAutospacing="1"/>
              <w:jc w:val="left"/>
              <w:rPr>
                <w:rFonts w:cs="Arial"/>
              </w:rPr>
            </w:pPr>
            <w:r w:rsidRPr="00D56258">
              <w:rPr>
                <w:rFonts w:cs="Arial"/>
              </w:rPr>
              <w:t>ПБ215</w:t>
            </w:r>
            <w:r>
              <w:rPr>
                <w:rFonts w:cs="Arial"/>
              </w:rPr>
              <w:t>.</w:t>
            </w:r>
            <w:r w:rsidR="00172AA2">
              <w:rPr>
                <w:rFonts w:cs="Arial"/>
              </w:rPr>
              <w:t>0</w:t>
            </w:r>
            <w:r>
              <w:rPr>
                <w:rFonts w:cs="Arial"/>
              </w:rPr>
              <w:t>1</w:t>
            </w:r>
          </w:p>
        </w:tc>
        <w:tc>
          <w:tcPr>
            <w:tcW w:w="3793" w:type="dxa"/>
            <w:tcBorders>
              <w:top w:val="single" w:sz="4" w:space="0" w:color="auto"/>
              <w:left w:val="nil"/>
              <w:bottom w:val="single" w:sz="4" w:space="0" w:color="auto"/>
              <w:right w:val="single" w:sz="4" w:space="0" w:color="auto"/>
            </w:tcBorders>
            <w:shd w:val="clear" w:color="auto" w:fill="auto"/>
            <w:vAlign w:val="center"/>
          </w:tcPr>
          <w:p w:rsidR="00826F2A" w:rsidRPr="00D7324F" w:rsidRDefault="00826F2A" w:rsidP="00826F2A">
            <w:pPr>
              <w:spacing w:before="100" w:beforeAutospacing="1" w:after="100" w:afterAutospacing="1"/>
              <w:jc w:val="left"/>
              <w:rPr>
                <w:rFonts w:cs="Arial"/>
              </w:rPr>
            </w:pPr>
            <w:r w:rsidRPr="00D7324F">
              <w:rPr>
                <w:rFonts w:cs="Arial"/>
              </w:rPr>
              <w:t>Объем восстановления кассовых расходов</w:t>
            </w:r>
            <w:r>
              <w:rPr>
                <w:rFonts w:cs="Arial"/>
              </w:rPr>
              <w:t xml:space="preserve"> (в разрезе ПБС)</w:t>
            </w:r>
          </w:p>
        </w:tc>
        <w:tc>
          <w:tcPr>
            <w:tcW w:w="1654" w:type="dxa"/>
            <w:vMerge/>
            <w:tcBorders>
              <w:left w:val="single" w:sz="4" w:space="0" w:color="auto"/>
              <w:bottom w:val="single" w:sz="4" w:space="0" w:color="auto"/>
              <w:right w:val="single" w:sz="4" w:space="0" w:color="auto"/>
            </w:tcBorders>
            <w:shd w:val="clear" w:color="auto" w:fill="auto"/>
            <w:vAlign w:val="center"/>
          </w:tcPr>
          <w:p w:rsidR="00826F2A" w:rsidRPr="00D56258" w:rsidRDefault="00826F2A" w:rsidP="00826F2A">
            <w:pPr>
              <w:spacing w:before="100" w:beforeAutospacing="1" w:after="100" w:afterAutospacing="1"/>
              <w:jc w:val="left"/>
              <w:rPr>
                <w:rFonts w:cs="Arial"/>
              </w:rPr>
            </w:pPr>
          </w:p>
        </w:tc>
        <w:tc>
          <w:tcPr>
            <w:tcW w:w="551" w:type="dxa"/>
            <w:vMerge/>
            <w:tcBorders>
              <w:left w:val="single" w:sz="4" w:space="0" w:color="auto"/>
              <w:bottom w:val="single" w:sz="4" w:space="0" w:color="auto"/>
              <w:right w:val="single" w:sz="4" w:space="0" w:color="auto"/>
            </w:tcBorders>
            <w:shd w:val="clear" w:color="auto" w:fill="auto"/>
            <w:vAlign w:val="center"/>
          </w:tcPr>
          <w:p w:rsidR="00826F2A" w:rsidRPr="00D56258" w:rsidRDefault="00826F2A" w:rsidP="00826F2A">
            <w:pPr>
              <w:spacing w:before="100" w:beforeAutospacing="1" w:after="100" w:afterAutospacing="1"/>
              <w:jc w:val="left"/>
              <w:rPr>
                <w:rFonts w:cs="Arial"/>
              </w:rPr>
            </w:pPr>
          </w:p>
        </w:tc>
        <w:tc>
          <w:tcPr>
            <w:tcW w:w="1649" w:type="dxa"/>
            <w:vMerge/>
            <w:tcBorders>
              <w:left w:val="single" w:sz="4" w:space="0" w:color="auto"/>
              <w:bottom w:val="single" w:sz="4" w:space="0" w:color="auto"/>
              <w:right w:val="single" w:sz="4" w:space="0" w:color="auto"/>
            </w:tcBorders>
          </w:tcPr>
          <w:p w:rsidR="00826F2A" w:rsidRPr="00D56258" w:rsidRDefault="00826F2A" w:rsidP="00826F2A">
            <w:pPr>
              <w:spacing w:before="100" w:beforeAutospacing="1" w:after="100" w:afterAutospacing="1"/>
              <w:jc w:val="left"/>
              <w:rPr>
                <w:rFonts w:cs="Arial"/>
              </w:rPr>
            </w:pPr>
          </w:p>
        </w:tc>
        <w:tc>
          <w:tcPr>
            <w:tcW w:w="1715" w:type="dxa"/>
            <w:vMerge/>
            <w:tcBorders>
              <w:left w:val="single" w:sz="4" w:space="0" w:color="auto"/>
              <w:bottom w:val="single" w:sz="4" w:space="0" w:color="auto"/>
              <w:right w:val="single" w:sz="4" w:space="0" w:color="auto"/>
            </w:tcBorders>
            <w:shd w:val="clear" w:color="auto" w:fill="auto"/>
            <w:vAlign w:val="center"/>
          </w:tcPr>
          <w:p w:rsidR="00826F2A" w:rsidRPr="00D56258" w:rsidRDefault="00826F2A" w:rsidP="00826F2A">
            <w:pPr>
              <w:spacing w:before="100" w:beforeAutospacing="1" w:after="100" w:afterAutospacing="1"/>
              <w:jc w:val="left"/>
              <w:rPr>
                <w:rFonts w:cs="Arial"/>
              </w:rPr>
            </w:pPr>
          </w:p>
        </w:tc>
      </w:tr>
      <w:tr w:rsidR="0007477B"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07477B" w:rsidRPr="00AE1007" w:rsidRDefault="0007477B" w:rsidP="002B46A1">
            <w:pPr>
              <w:spacing w:before="100" w:beforeAutospacing="1" w:after="100" w:afterAutospacing="1"/>
              <w:jc w:val="left"/>
              <w:rPr>
                <w:rFonts w:cs="Arial"/>
                <w:lang w:val="en-US"/>
              </w:rPr>
            </w:pPr>
            <w:r w:rsidRPr="00D56258">
              <w:rPr>
                <w:rFonts w:cs="Arial"/>
              </w:rPr>
              <w:t>ПБ214</w:t>
            </w:r>
            <w:r w:rsidR="00172AA2">
              <w:rPr>
                <w:rFonts w:cs="Arial"/>
              </w:rPr>
              <w:t>0</w:t>
            </w:r>
            <w:r>
              <w:rPr>
                <w:rFonts w:cs="Arial"/>
              </w:rPr>
              <w:t>.</w:t>
            </w:r>
            <w:r w:rsidR="00826F2A">
              <w:rPr>
                <w:rFonts w:cs="Arial"/>
                <w:lang w:val="en-US"/>
              </w:rPr>
              <w:t>2</w:t>
            </w:r>
          </w:p>
        </w:tc>
        <w:tc>
          <w:tcPr>
            <w:tcW w:w="3793" w:type="dxa"/>
            <w:tcBorders>
              <w:top w:val="single" w:sz="4" w:space="0" w:color="auto"/>
              <w:left w:val="nil"/>
              <w:bottom w:val="single" w:sz="4" w:space="0" w:color="auto"/>
              <w:right w:val="single" w:sz="4" w:space="0" w:color="auto"/>
            </w:tcBorders>
            <w:shd w:val="clear" w:color="auto" w:fill="auto"/>
            <w:vAlign w:val="center"/>
          </w:tcPr>
          <w:p w:rsidR="0007477B" w:rsidRPr="00D7324F" w:rsidRDefault="0007477B" w:rsidP="00826F2A">
            <w:pPr>
              <w:spacing w:before="100" w:beforeAutospacing="1" w:after="100" w:afterAutospacing="1"/>
              <w:jc w:val="left"/>
              <w:rPr>
                <w:rFonts w:cs="Arial"/>
              </w:rPr>
            </w:pPr>
            <w:r w:rsidRPr="00D7324F">
              <w:rPr>
                <w:rFonts w:cs="Arial"/>
              </w:rPr>
              <w:t>Объем кассовых расходов</w:t>
            </w:r>
            <w:r>
              <w:rPr>
                <w:rFonts w:cs="Arial"/>
              </w:rPr>
              <w:t xml:space="preserve"> (в разрезе </w:t>
            </w:r>
            <w:r w:rsidR="0099176E">
              <w:rPr>
                <w:rFonts w:cs="Arial"/>
              </w:rPr>
              <w:t>БУ/АУ</w:t>
            </w:r>
            <w:r>
              <w:rPr>
                <w:rFonts w:cs="Arial"/>
              </w:rPr>
              <w:t>)</w:t>
            </w:r>
          </w:p>
        </w:tc>
        <w:tc>
          <w:tcPr>
            <w:tcW w:w="1654" w:type="dxa"/>
            <w:vMerge w:val="restart"/>
            <w:tcBorders>
              <w:top w:val="single" w:sz="4" w:space="0" w:color="auto"/>
              <w:left w:val="single" w:sz="4" w:space="0" w:color="auto"/>
              <w:right w:val="single" w:sz="4" w:space="0" w:color="auto"/>
            </w:tcBorders>
            <w:shd w:val="clear" w:color="auto" w:fill="auto"/>
            <w:vAlign w:val="center"/>
          </w:tcPr>
          <w:p w:rsidR="0007477B" w:rsidRPr="00D56258" w:rsidRDefault="0007477B" w:rsidP="00826F2A">
            <w:pPr>
              <w:spacing w:before="100" w:beforeAutospacing="1" w:after="100" w:afterAutospacing="1"/>
              <w:jc w:val="left"/>
              <w:rPr>
                <w:rFonts w:cs="Arial"/>
              </w:rPr>
            </w:pPr>
            <w:r>
              <w:rPr>
                <w:rFonts w:cs="Arial"/>
              </w:rPr>
              <w:t xml:space="preserve">Оперативные показатели по расходам в разрезе </w:t>
            </w:r>
            <w:r w:rsidR="0099176E">
              <w:rPr>
                <w:rFonts w:cs="Arial"/>
              </w:rPr>
              <w:t>БУ/АУ</w:t>
            </w:r>
          </w:p>
        </w:tc>
        <w:tc>
          <w:tcPr>
            <w:tcW w:w="551" w:type="dxa"/>
            <w:vMerge w:val="restart"/>
            <w:tcBorders>
              <w:top w:val="single" w:sz="4" w:space="0" w:color="auto"/>
              <w:left w:val="single" w:sz="4" w:space="0" w:color="auto"/>
              <w:right w:val="single" w:sz="4" w:space="0" w:color="auto"/>
            </w:tcBorders>
            <w:shd w:val="clear" w:color="auto" w:fill="auto"/>
            <w:vAlign w:val="center"/>
          </w:tcPr>
          <w:p w:rsidR="0007477B" w:rsidRPr="00826F2A" w:rsidRDefault="00826F2A" w:rsidP="0007477B">
            <w:pPr>
              <w:spacing w:before="100" w:beforeAutospacing="1" w:after="100" w:afterAutospacing="1"/>
              <w:jc w:val="left"/>
              <w:rPr>
                <w:rFonts w:cs="Arial"/>
              </w:rPr>
            </w:pPr>
            <w:r>
              <w:rPr>
                <w:rFonts w:cs="Arial"/>
              </w:rPr>
              <w:t>10</w:t>
            </w:r>
          </w:p>
        </w:tc>
        <w:tc>
          <w:tcPr>
            <w:tcW w:w="1649" w:type="dxa"/>
            <w:vMerge w:val="restart"/>
            <w:tcBorders>
              <w:top w:val="single" w:sz="4" w:space="0" w:color="auto"/>
              <w:left w:val="single" w:sz="4" w:space="0" w:color="auto"/>
              <w:right w:val="single" w:sz="4" w:space="0" w:color="auto"/>
            </w:tcBorders>
          </w:tcPr>
          <w:p w:rsidR="0007477B" w:rsidRPr="00AE1007" w:rsidRDefault="0007477B" w:rsidP="00826F2A">
            <w:pPr>
              <w:spacing w:before="100" w:beforeAutospacing="1" w:after="100" w:afterAutospacing="1"/>
              <w:jc w:val="left"/>
              <w:rPr>
                <w:rFonts w:cs="Arial"/>
                <w:lang w:val="en-US"/>
              </w:rPr>
            </w:pPr>
            <w:r w:rsidRPr="0007477B">
              <w:rPr>
                <w:rFonts w:cs="Arial"/>
              </w:rPr>
              <w:t>RASH_KASSA</w:t>
            </w:r>
            <w:r>
              <w:rPr>
                <w:rFonts w:cs="Arial"/>
              </w:rPr>
              <w:t>_</w:t>
            </w:r>
            <w:r w:rsidR="00826F2A">
              <w:rPr>
                <w:rFonts w:cs="Arial"/>
                <w:lang w:val="en-US"/>
              </w:rPr>
              <w:t>BU</w:t>
            </w:r>
          </w:p>
        </w:tc>
        <w:tc>
          <w:tcPr>
            <w:tcW w:w="1715" w:type="dxa"/>
            <w:vMerge w:val="restart"/>
            <w:tcBorders>
              <w:top w:val="single" w:sz="4" w:space="0" w:color="auto"/>
              <w:left w:val="single" w:sz="4" w:space="0" w:color="auto"/>
              <w:right w:val="single" w:sz="4" w:space="0" w:color="auto"/>
            </w:tcBorders>
            <w:shd w:val="clear" w:color="auto" w:fill="auto"/>
            <w:vAlign w:val="center"/>
          </w:tcPr>
          <w:p w:rsidR="0007477B" w:rsidRPr="00D56258" w:rsidRDefault="0007477B" w:rsidP="0007477B">
            <w:pPr>
              <w:spacing w:before="100" w:beforeAutospacing="1" w:after="100" w:afterAutospacing="1"/>
              <w:jc w:val="left"/>
              <w:rPr>
                <w:rFonts w:cs="Arial"/>
              </w:rPr>
            </w:pPr>
            <w:r w:rsidRPr="0007477B">
              <w:rPr>
                <w:rFonts w:cs="Arial"/>
              </w:rPr>
              <w:t>Ежедневно</w:t>
            </w:r>
          </w:p>
        </w:tc>
      </w:tr>
      <w:tr w:rsidR="0007477B"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07477B" w:rsidRPr="00AE1007" w:rsidRDefault="0007477B" w:rsidP="002B46A1">
            <w:pPr>
              <w:spacing w:before="100" w:beforeAutospacing="1" w:after="100" w:afterAutospacing="1"/>
              <w:jc w:val="left"/>
              <w:rPr>
                <w:rFonts w:cs="Arial"/>
                <w:lang w:val="en-US"/>
              </w:rPr>
            </w:pPr>
            <w:r w:rsidRPr="00D56258">
              <w:rPr>
                <w:rFonts w:cs="Arial"/>
              </w:rPr>
              <w:t>ПБ215</w:t>
            </w:r>
            <w:r>
              <w:rPr>
                <w:rFonts w:cs="Arial"/>
              </w:rPr>
              <w:t>.</w:t>
            </w:r>
            <w:r w:rsidR="00172AA2">
              <w:rPr>
                <w:rFonts w:cs="Arial"/>
              </w:rPr>
              <w:t>0</w:t>
            </w:r>
            <w:r w:rsidR="00826F2A">
              <w:rPr>
                <w:rFonts w:cs="Arial"/>
                <w:lang w:val="en-US"/>
              </w:rPr>
              <w:t>2</w:t>
            </w:r>
          </w:p>
        </w:tc>
        <w:tc>
          <w:tcPr>
            <w:tcW w:w="3793" w:type="dxa"/>
            <w:tcBorders>
              <w:top w:val="single" w:sz="4" w:space="0" w:color="auto"/>
              <w:left w:val="nil"/>
              <w:bottom w:val="single" w:sz="4" w:space="0" w:color="auto"/>
              <w:right w:val="single" w:sz="4" w:space="0" w:color="auto"/>
            </w:tcBorders>
            <w:shd w:val="clear" w:color="auto" w:fill="auto"/>
            <w:vAlign w:val="center"/>
          </w:tcPr>
          <w:p w:rsidR="0007477B" w:rsidRPr="00D7324F" w:rsidRDefault="0007477B" w:rsidP="00826F2A">
            <w:pPr>
              <w:spacing w:before="100" w:beforeAutospacing="1" w:after="100" w:afterAutospacing="1"/>
              <w:jc w:val="left"/>
              <w:rPr>
                <w:rFonts w:cs="Arial"/>
              </w:rPr>
            </w:pPr>
            <w:r w:rsidRPr="00D7324F">
              <w:rPr>
                <w:rFonts w:cs="Arial"/>
              </w:rPr>
              <w:t>Объем восстановления кассовых расходов</w:t>
            </w:r>
            <w:r>
              <w:rPr>
                <w:rFonts w:cs="Arial"/>
              </w:rPr>
              <w:t xml:space="preserve"> (в разрезе </w:t>
            </w:r>
            <w:r w:rsidR="0099176E">
              <w:rPr>
                <w:rFonts w:cs="Arial"/>
              </w:rPr>
              <w:t>БУ/АУ</w:t>
            </w:r>
            <w:r>
              <w:rPr>
                <w:rFonts w:cs="Arial"/>
              </w:rPr>
              <w:t>)</w:t>
            </w:r>
          </w:p>
        </w:tc>
        <w:tc>
          <w:tcPr>
            <w:tcW w:w="1654" w:type="dxa"/>
            <w:vMerge/>
            <w:tcBorders>
              <w:left w:val="single" w:sz="4" w:space="0" w:color="auto"/>
              <w:bottom w:val="single" w:sz="4" w:space="0" w:color="auto"/>
              <w:right w:val="single" w:sz="4" w:space="0" w:color="auto"/>
            </w:tcBorders>
            <w:shd w:val="clear" w:color="auto" w:fill="auto"/>
            <w:vAlign w:val="center"/>
          </w:tcPr>
          <w:p w:rsidR="0007477B" w:rsidRPr="00D56258" w:rsidRDefault="0007477B" w:rsidP="002B46A1">
            <w:pPr>
              <w:spacing w:before="100" w:beforeAutospacing="1" w:after="100" w:afterAutospacing="1"/>
              <w:jc w:val="left"/>
              <w:rPr>
                <w:rFonts w:cs="Arial"/>
              </w:rPr>
            </w:pPr>
          </w:p>
        </w:tc>
        <w:tc>
          <w:tcPr>
            <w:tcW w:w="551" w:type="dxa"/>
            <w:vMerge/>
            <w:tcBorders>
              <w:left w:val="single" w:sz="4" w:space="0" w:color="auto"/>
              <w:bottom w:val="single" w:sz="4" w:space="0" w:color="auto"/>
              <w:right w:val="single" w:sz="4" w:space="0" w:color="auto"/>
            </w:tcBorders>
            <w:shd w:val="clear" w:color="auto" w:fill="auto"/>
            <w:vAlign w:val="center"/>
          </w:tcPr>
          <w:p w:rsidR="0007477B" w:rsidRPr="00D56258" w:rsidRDefault="0007477B" w:rsidP="002B46A1">
            <w:pPr>
              <w:spacing w:before="100" w:beforeAutospacing="1" w:after="100" w:afterAutospacing="1"/>
              <w:jc w:val="left"/>
              <w:rPr>
                <w:rFonts w:cs="Arial"/>
              </w:rPr>
            </w:pPr>
          </w:p>
        </w:tc>
        <w:tc>
          <w:tcPr>
            <w:tcW w:w="1649" w:type="dxa"/>
            <w:vMerge/>
            <w:tcBorders>
              <w:left w:val="single" w:sz="4" w:space="0" w:color="auto"/>
              <w:bottom w:val="single" w:sz="4" w:space="0" w:color="auto"/>
              <w:right w:val="single" w:sz="4" w:space="0" w:color="auto"/>
            </w:tcBorders>
          </w:tcPr>
          <w:p w:rsidR="0007477B" w:rsidRPr="00D56258" w:rsidRDefault="0007477B" w:rsidP="002B46A1">
            <w:pPr>
              <w:spacing w:before="100" w:beforeAutospacing="1" w:after="100" w:afterAutospacing="1"/>
              <w:jc w:val="left"/>
              <w:rPr>
                <w:rFonts w:cs="Arial"/>
              </w:rPr>
            </w:pPr>
          </w:p>
        </w:tc>
        <w:tc>
          <w:tcPr>
            <w:tcW w:w="1715" w:type="dxa"/>
            <w:vMerge/>
            <w:tcBorders>
              <w:left w:val="single" w:sz="4" w:space="0" w:color="auto"/>
              <w:bottom w:val="single" w:sz="4" w:space="0" w:color="auto"/>
              <w:right w:val="single" w:sz="4" w:space="0" w:color="auto"/>
            </w:tcBorders>
            <w:shd w:val="clear" w:color="auto" w:fill="auto"/>
            <w:vAlign w:val="center"/>
          </w:tcPr>
          <w:p w:rsidR="0007477B" w:rsidRPr="00D56258" w:rsidRDefault="0007477B" w:rsidP="002B46A1">
            <w:pPr>
              <w:spacing w:before="100" w:beforeAutospacing="1" w:after="100" w:afterAutospacing="1"/>
              <w:jc w:val="left"/>
              <w:rPr>
                <w:rFonts w:cs="Arial"/>
              </w:rPr>
            </w:pPr>
          </w:p>
        </w:tc>
      </w:tr>
    </w:tbl>
    <w:p w:rsidR="005530FE" w:rsidRDefault="005530FE" w:rsidP="00D427AE">
      <w:pPr>
        <w:spacing w:beforeLines="60" w:afterLines="60"/>
        <w:ind w:left="360"/>
      </w:pPr>
      <w:r>
        <w:t>В таблице ниже по каждой группе базовых показателей приводятся источники представления данных и ссылки на приложения к настоящему документу, содержащие требования к форматам представления соответствующих данных.</w:t>
      </w:r>
    </w:p>
    <w:p w:rsidR="0017054E" w:rsidRDefault="0017054E" w:rsidP="00D427AE">
      <w:pPr>
        <w:spacing w:beforeLines="60" w:afterLines="60"/>
        <w:ind w:left="360"/>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4"/>
        <w:gridCol w:w="780"/>
        <w:gridCol w:w="851"/>
        <w:gridCol w:w="818"/>
        <w:gridCol w:w="1897"/>
        <w:gridCol w:w="1609"/>
        <w:gridCol w:w="1684"/>
        <w:gridCol w:w="1433"/>
      </w:tblGrid>
      <w:tr w:rsidR="00507FF6">
        <w:tc>
          <w:tcPr>
            <w:tcW w:w="1844" w:type="dxa"/>
            <w:vMerge w:val="restart"/>
            <w:shd w:val="pct15" w:color="auto" w:fill="auto"/>
          </w:tcPr>
          <w:p w:rsidR="005530FE" w:rsidRPr="00507FF6" w:rsidRDefault="005530FE" w:rsidP="0031169B">
            <w:pPr>
              <w:keepNext/>
              <w:spacing w:before="100" w:beforeAutospacing="1" w:after="100" w:afterAutospacing="1"/>
              <w:jc w:val="center"/>
              <w:rPr>
                <w:rFonts w:ascii="Arial CYR" w:hAnsi="Arial CYR" w:cs="Arial CYR"/>
                <w:b/>
                <w:bCs/>
              </w:rPr>
            </w:pPr>
            <w:r w:rsidRPr="00507FF6">
              <w:rPr>
                <w:rFonts w:ascii="Arial CYR" w:hAnsi="Arial CYR" w:cs="Arial CYR"/>
                <w:b/>
                <w:bCs/>
              </w:rPr>
              <w:t>Группа базовых показателей</w:t>
            </w:r>
          </w:p>
        </w:tc>
        <w:tc>
          <w:tcPr>
            <w:tcW w:w="4346" w:type="dxa"/>
            <w:gridSpan w:val="4"/>
            <w:tcBorders>
              <w:bottom w:val="single" w:sz="4" w:space="0" w:color="auto"/>
            </w:tcBorders>
            <w:shd w:val="pct15" w:color="auto" w:fill="auto"/>
          </w:tcPr>
          <w:p w:rsidR="005530FE" w:rsidRPr="00507FF6" w:rsidRDefault="005530FE" w:rsidP="0031169B">
            <w:pPr>
              <w:keepNext/>
              <w:spacing w:before="100" w:beforeAutospacing="1" w:after="100" w:afterAutospacing="1"/>
              <w:jc w:val="center"/>
              <w:rPr>
                <w:rFonts w:ascii="Arial CYR" w:hAnsi="Arial CYR" w:cs="Arial CYR"/>
                <w:b/>
                <w:bCs/>
              </w:rPr>
            </w:pPr>
            <w:r w:rsidRPr="00507FF6">
              <w:rPr>
                <w:rFonts w:ascii="Arial CYR" w:hAnsi="Arial CYR" w:cs="Arial CYR"/>
                <w:b/>
                <w:bCs/>
              </w:rPr>
              <w:t>Учетные системы Федерального казначейства</w:t>
            </w:r>
          </w:p>
        </w:tc>
        <w:tc>
          <w:tcPr>
            <w:tcW w:w="1609" w:type="dxa"/>
            <w:vMerge w:val="restart"/>
            <w:shd w:val="pct15" w:color="auto" w:fill="auto"/>
          </w:tcPr>
          <w:p w:rsidR="005530FE" w:rsidRPr="00507FF6" w:rsidRDefault="005530FE" w:rsidP="0031169B">
            <w:pPr>
              <w:keepNext/>
              <w:spacing w:before="100" w:beforeAutospacing="1" w:after="100" w:afterAutospacing="1"/>
              <w:jc w:val="center"/>
              <w:rPr>
                <w:rFonts w:ascii="Arial CYR" w:hAnsi="Arial CYR" w:cs="Arial CYR"/>
                <w:b/>
                <w:bCs/>
              </w:rPr>
            </w:pPr>
            <w:r w:rsidRPr="00507FF6">
              <w:rPr>
                <w:rFonts w:ascii="Arial CYR" w:hAnsi="Arial CYR" w:cs="Arial CYR"/>
                <w:b/>
                <w:bCs/>
              </w:rPr>
              <w:t>Прочие данные Федерального казначейства</w:t>
            </w:r>
          </w:p>
        </w:tc>
        <w:tc>
          <w:tcPr>
            <w:tcW w:w="1684" w:type="dxa"/>
            <w:vMerge w:val="restart"/>
            <w:shd w:val="pct15" w:color="auto" w:fill="auto"/>
          </w:tcPr>
          <w:p w:rsidR="005530FE" w:rsidRPr="00507FF6" w:rsidRDefault="005530FE" w:rsidP="0031169B">
            <w:pPr>
              <w:keepNext/>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(дополнитель-ные источники данных)</w:t>
            </w:r>
          </w:p>
        </w:tc>
        <w:tc>
          <w:tcPr>
            <w:tcW w:w="1433" w:type="dxa"/>
            <w:vMerge w:val="restart"/>
            <w:shd w:val="pct15" w:color="auto" w:fill="auto"/>
          </w:tcPr>
          <w:p w:rsidR="005530FE" w:rsidRPr="00507FF6" w:rsidRDefault="005530FE" w:rsidP="0031169B">
            <w:pPr>
              <w:keepNext/>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(открытые данные)</w:t>
            </w:r>
          </w:p>
        </w:tc>
      </w:tr>
      <w:tr w:rsidR="009F7427">
        <w:tc>
          <w:tcPr>
            <w:tcW w:w="1844" w:type="dxa"/>
            <w:vMerge/>
          </w:tcPr>
          <w:p w:rsidR="009F7427" w:rsidRDefault="009F7427" w:rsidP="0031169B">
            <w:pPr>
              <w:pStyle w:val="4"/>
              <w:keepNext/>
              <w:numPr>
                <w:ilvl w:val="0"/>
                <w:numId w:val="0"/>
              </w:numPr>
            </w:pPr>
          </w:p>
        </w:tc>
        <w:tc>
          <w:tcPr>
            <w:tcW w:w="780" w:type="dxa"/>
            <w:tcBorders>
              <w:bottom w:val="single" w:sz="4" w:space="0" w:color="auto"/>
            </w:tcBorders>
            <w:shd w:val="pct15" w:color="auto" w:fill="auto"/>
          </w:tcPr>
          <w:p w:rsidR="009F7427" w:rsidRPr="00507FF6" w:rsidRDefault="009F7427" w:rsidP="0031169B">
            <w:pPr>
              <w:keepNext/>
              <w:spacing w:before="100" w:beforeAutospacing="1" w:after="100" w:afterAutospacing="1"/>
              <w:jc w:val="center"/>
              <w:rPr>
                <w:rFonts w:ascii="Arial CYR" w:hAnsi="Arial CYR" w:cs="Arial CYR"/>
                <w:b/>
                <w:bCs/>
              </w:rPr>
            </w:pPr>
          </w:p>
        </w:tc>
        <w:tc>
          <w:tcPr>
            <w:tcW w:w="851" w:type="dxa"/>
            <w:tcBorders>
              <w:bottom w:val="single" w:sz="4" w:space="0" w:color="auto"/>
            </w:tcBorders>
            <w:shd w:val="pct15" w:color="auto" w:fill="auto"/>
          </w:tcPr>
          <w:p w:rsidR="009F7427" w:rsidRPr="00507FF6" w:rsidRDefault="009F7427" w:rsidP="0031169B">
            <w:pPr>
              <w:keepNext/>
              <w:spacing w:before="100" w:beforeAutospacing="1" w:after="100" w:afterAutospacing="1"/>
              <w:jc w:val="center"/>
              <w:rPr>
                <w:rFonts w:ascii="Arial CYR" w:hAnsi="Arial CYR" w:cs="Arial CYR"/>
                <w:b/>
                <w:bCs/>
              </w:rPr>
            </w:pPr>
          </w:p>
        </w:tc>
        <w:tc>
          <w:tcPr>
            <w:tcW w:w="818" w:type="dxa"/>
            <w:tcBorders>
              <w:bottom w:val="single" w:sz="4" w:space="0" w:color="auto"/>
            </w:tcBorders>
            <w:shd w:val="pct15" w:color="auto" w:fill="auto"/>
          </w:tcPr>
          <w:p w:rsidR="009F7427" w:rsidRPr="00507FF6" w:rsidRDefault="009F7427" w:rsidP="0031169B">
            <w:pPr>
              <w:keepNext/>
              <w:spacing w:before="100" w:beforeAutospacing="1" w:after="100" w:afterAutospacing="1"/>
              <w:jc w:val="center"/>
              <w:rPr>
                <w:rFonts w:ascii="Arial CYR" w:hAnsi="Arial CYR" w:cs="Arial CYR"/>
                <w:b/>
                <w:bCs/>
              </w:rPr>
            </w:pPr>
          </w:p>
        </w:tc>
        <w:tc>
          <w:tcPr>
            <w:tcW w:w="1897" w:type="dxa"/>
            <w:tcBorders>
              <w:bottom w:val="single" w:sz="4" w:space="0" w:color="auto"/>
            </w:tcBorders>
            <w:shd w:val="pct15" w:color="auto" w:fill="auto"/>
          </w:tcPr>
          <w:p w:rsidR="009F7427" w:rsidRPr="00507FF6" w:rsidRDefault="009F7427" w:rsidP="009F7427">
            <w:pPr>
              <w:keepNext/>
              <w:spacing w:before="100" w:beforeAutospacing="1" w:after="100" w:afterAutospacing="1"/>
              <w:jc w:val="center"/>
              <w:rPr>
                <w:rFonts w:ascii="Arial CYR" w:hAnsi="Arial CYR" w:cs="Arial CYR"/>
                <w:b/>
                <w:bCs/>
              </w:rPr>
            </w:pPr>
            <w:r w:rsidRPr="00507FF6">
              <w:rPr>
                <w:rFonts w:ascii="Arial CYR" w:hAnsi="Arial CYR" w:cs="Arial CYR"/>
                <w:b/>
                <w:bCs/>
              </w:rPr>
              <w:t>АСФК</w:t>
            </w:r>
          </w:p>
        </w:tc>
        <w:tc>
          <w:tcPr>
            <w:tcW w:w="1609" w:type="dxa"/>
            <w:vMerge/>
            <w:tcBorders>
              <w:bottom w:val="single" w:sz="4" w:space="0" w:color="auto"/>
            </w:tcBorders>
          </w:tcPr>
          <w:p w:rsidR="009F7427" w:rsidRDefault="009F7427" w:rsidP="0031169B">
            <w:pPr>
              <w:keepNext/>
            </w:pPr>
          </w:p>
        </w:tc>
        <w:tc>
          <w:tcPr>
            <w:tcW w:w="1684" w:type="dxa"/>
            <w:vMerge/>
            <w:tcBorders>
              <w:bottom w:val="single" w:sz="4" w:space="0" w:color="auto"/>
            </w:tcBorders>
          </w:tcPr>
          <w:p w:rsidR="009F7427" w:rsidRDefault="009F7427" w:rsidP="0031169B">
            <w:pPr>
              <w:pStyle w:val="4"/>
              <w:keepNext/>
              <w:numPr>
                <w:ilvl w:val="0"/>
                <w:numId w:val="0"/>
              </w:numPr>
            </w:pPr>
          </w:p>
        </w:tc>
        <w:tc>
          <w:tcPr>
            <w:tcW w:w="1433" w:type="dxa"/>
            <w:vMerge/>
            <w:tcBorders>
              <w:bottom w:val="single" w:sz="4" w:space="0" w:color="auto"/>
            </w:tcBorders>
          </w:tcPr>
          <w:p w:rsidR="009F7427" w:rsidRDefault="009F7427" w:rsidP="0031169B">
            <w:pPr>
              <w:pStyle w:val="4"/>
              <w:keepNext/>
              <w:numPr>
                <w:ilvl w:val="0"/>
                <w:numId w:val="0"/>
              </w:numPr>
            </w:pPr>
          </w:p>
        </w:tc>
      </w:tr>
      <w:tr w:rsidR="00507FF6">
        <w:tc>
          <w:tcPr>
            <w:tcW w:w="1844" w:type="dxa"/>
            <w:vMerge/>
          </w:tcPr>
          <w:p w:rsidR="00BA7E6E" w:rsidRPr="00507FF6" w:rsidRDefault="00BA7E6E" w:rsidP="00507FF6">
            <w:pPr>
              <w:spacing w:before="100" w:beforeAutospacing="1" w:after="100" w:afterAutospacing="1"/>
              <w:jc w:val="left"/>
              <w:rPr>
                <w:rFonts w:ascii="Arial CYR" w:hAnsi="Arial CYR" w:cs="Arial CYR"/>
                <w:b/>
                <w:bCs/>
              </w:rPr>
            </w:pPr>
          </w:p>
        </w:tc>
        <w:tc>
          <w:tcPr>
            <w:tcW w:w="4346" w:type="dxa"/>
            <w:gridSpan w:val="4"/>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1</w:t>
            </w:r>
          </w:p>
        </w:tc>
        <w:tc>
          <w:tcPr>
            <w:tcW w:w="3293" w:type="dxa"/>
            <w:gridSpan w:val="2"/>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3</w:t>
            </w:r>
          </w:p>
        </w:tc>
        <w:tc>
          <w:tcPr>
            <w:tcW w:w="1433" w:type="dxa"/>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2</w:t>
            </w:r>
          </w:p>
        </w:tc>
      </w:tr>
      <w:tr w:rsidR="009F7427">
        <w:tc>
          <w:tcPr>
            <w:tcW w:w="1844"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cs="Arial"/>
                <w:b/>
              </w:rPr>
              <w:t>Оперативные показатели по бюджетным данным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97"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44"/>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84"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45"/>
            </w:r>
          </w:p>
        </w:tc>
        <w:tc>
          <w:tcPr>
            <w:tcW w:w="143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4"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cs="Arial"/>
                <w:b/>
              </w:rPr>
              <w:t>Показатели по контрактам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97"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46"/>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84"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43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4"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cs="Arial"/>
                <w:b/>
              </w:rPr>
              <w:t>Оперативные показатели по обязательствам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97"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47"/>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84"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43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4"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cs="Arial"/>
                <w:b/>
              </w:rPr>
              <w:t>Оперативные показатели по платежным документам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97"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84"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43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4"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cs="Arial"/>
                <w:b/>
              </w:rPr>
              <w:t>Оперативные показатели по расходам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97"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84"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43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4" w:type="dxa"/>
            <w:tcBorders>
              <w:top w:val="single" w:sz="4" w:space="0" w:color="auto"/>
              <w:left w:val="single" w:sz="4" w:space="0" w:color="auto"/>
              <w:bottom w:val="single" w:sz="4" w:space="0" w:color="auto"/>
              <w:right w:val="single" w:sz="4" w:space="0" w:color="auto"/>
            </w:tcBorders>
          </w:tcPr>
          <w:p w:rsidR="009F7427" w:rsidRPr="002B46A1" w:rsidRDefault="009F7427" w:rsidP="002B46A1">
            <w:pPr>
              <w:spacing w:before="100" w:beforeAutospacing="1" w:after="100" w:afterAutospacing="1"/>
              <w:jc w:val="left"/>
              <w:rPr>
                <w:rFonts w:cs="Arial"/>
                <w:b/>
              </w:rPr>
            </w:pPr>
            <w:r w:rsidRPr="00507FF6">
              <w:rPr>
                <w:rFonts w:cs="Arial"/>
                <w:b/>
              </w:rPr>
              <w:t>Оперативные показатели по бюджетным данным</w:t>
            </w:r>
            <w:r>
              <w:rPr>
                <w:rFonts w:cs="Arial"/>
                <w:b/>
              </w:rPr>
              <w:t xml:space="preserve"> в разрезе ПБС</w:t>
            </w:r>
          </w:p>
        </w:tc>
        <w:tc>
          <w:tcPr>
            <w:tcW w:w="780"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851"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818"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1897"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AE1007">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48"/>
            </w:r>
          </w:p>
        </w:tc>
        <w:tc>
          <w:tcPr>
            <w:tcW w:w="1609"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1684"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49"/>
            </w:r>
          </w:p>
        </w:tc>
        <w:tc>
          <w:tcPr>
            <w:tcW w:w="1433"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r>
      <w:tr w:rsidR="009F7427">
        <w:tc>
          <w:tcPr>
            <w:tcW w:w="1844" w:type="dxa"/>
            <w:tcBorders>
              <w:top w:val="single" w:sz="4" w:space="0" w:color="auto"/>
              <w:left w:val="single" w:sz="4" w:space="0" w:color="auto"/>
              <w:bottom w:val="single" w:sz="4" w:space="0" w:color="auto"/>
              <w:right w:val="single" w:sz="4" w:space="0" w:color="auto"/>
            </w:tcBorders>
          </w:tcPr>
          <w:p w:rsidR="009F7427" w:rsidRPr="002B46A1" w:rsidRDefault="009F7427" w:rsidP="002B46A1">
            <w:pPr>
              <w:spacing w:before="100" w:beforeAutospacing="1" w:after="100" w:afterAutospacing="1"/>
              <w:jc w:val="left"/>
              <w:rPr>
                <w:rFonts w:cs="Arial"/>
                <w:b/>
              </w:rPr>
            </w:pPr>
            <w:r w:rsidRPr="00507FF6">
              <w:rPr>
                <w:rFonts w:cs="Arial"/>
                <w:b/>
              </w:rPr>
              <w:t>Показатели по контрактам</w:t>
            </w:r>
            <w:r>
              <w:rPr>
                <w:rFonts w:cs="Arial"/>
                <w:b/>
              </w:rPr>
              <w:t xml:space="preserve"> в разрезе ПБС</w:t>
            </w:r>
          </w:p>
        </w:tc>
        <w:tc>
          <w:tcPr>
            <w:tcW w:w="780"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851"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818"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1897"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AE1007">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50"/>
            </w:r>
          </w:p>
        </w:tc>
        <w:tc>
          <w:tcPr>
            <w:tcW w:w="1609"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1684"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1433"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r>
      <w:tr w:rsidR="009F7427">
        <w:tc>
          <w:tcPr>
            <w:tcW w:w="1844" w:type="dxa"/>
            <w:tcBorders>
              <w:top w:val="single" w:sz="4" w:space="0" w:color="auto"/>
              <w:left w:val="single" w:sz="4" w:space="0" w:color="auto"/>
              <w:bottom w:val="single" w:sz="4" w:space="0" w:color="auto"/>
              <w:right w:val="single" w:sz="4" w:space="0" w:color="auto"/>
            </w:tcBorders>
          </w:tcPr>
          <w:p w:rsidR="009F7427" w:rsidRPr="002B46A1" w:rsidRDefault="009F7427" w:rsidP="002B46A1">
            <w:pPr>
              <w:spacing w:before="100" w:beforeAutospacing="1" w:after="100" w:afterAutospacing="1"/>
              <w:jc w:val="left"/>
              <w:rPr>
                <w:rFonts w:cs="Arial"/>
                <w:b/>
              </w:rPr>
            </w:pPr>
            <w:r w:rsidRPr="00507FF6">
              <w:rPr>
                <w:rFonts w:cs="Arial"/>
                <w:b/>
              </w:rPr>
              <w:t>Оперативные показатели по обязательствам</w:t>
            </w:r>
            <w:r>
              <w:rPr>
                <w:rFonts w:cs="Arial"/>
                <w:b/>
              </w:rPr>
              <w:t xml:space="preserve"> в разрезе ПБС</w:t>
            </w:r>
          </w:p>
        </w:tc>
        <w:tc>
          <w:tcPr>
            <w:tcW w:w="780"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851"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818"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1897"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AE1007">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51"/>
            </w:r>
          </w:p>
        </w:tc>
        <w:tc>
          <w:tcPr>
            <w:tcW w:w="1609"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1684"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1433"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r>
      <w:tr w:rsidR="009F7427">
        <w:tc>
          <w:tcPr>
            <w:tcW w:w="1844" w:type="dxa"/>
            <w:tcBorders>
              <w:top w:val="single" w:sz="4" w:space="0" w:color="auto"/>
              <w:left w:val="single" w:sz="4" w:space="0" w:color="auto"/>
              <w:bottom w:val="single" w:sz="4" w:space="0" w:color="auto"/>
              <w:right w:val="single" w:sz="4" w:space="0" w:color="auto"/>
            </w:tcBorders>
          </w:tcPr>
          <w:p w:rsidR="009F7427" w:rsidRPr="002B46A1" w:rsidRDefault="009F7427" w:rsidP="00826F2A">
            <w:pPr>
              <w:spacing w:before="100" w:beforeAutospacing="1" w:after="100" w:afterAutospacing="1"/>
              <w:jc w:val="left"/>
              <w:rPr>
                <w:rFonts w:cs="Arial"/>
                <w:b/>
              </w:rPr>
            </w:pPr>
            <w:r w:rsidRPr="00507FF6">
              <w:rPr>
                <w:rFonts w:cs="Arial"/>
                <w:b/>
              </w:rPr>
              <w:t>Оперативные показатели по расходам</w:t>
            </w:r>
            <w:r>
              <w:rPr>
                <w:rFonts w:cs="Arial"/>
                <w:b/>
              </w:rPr>
              <w:t xml:space="preserve"> в разрезе ПБС</w:t>
            </w:r>
          </w:p>
        </w:tc>
        <w:tc>
          <w:tcPr>
            <w:tcW w:w="780"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826F2A">
            <w:pPr>
              <w:spacing w:before="100" w:beforeAutospacing="1" w:after="100" w:afterAutospacing="1"/>
              <w:jc w:val="left"/>
              <w:rPr>
                <w:rFonts w:ascii="Arial CYR" w:hAnsi="Arial CYR" w:cs="Arial CYR"/>
                <w:b/>
                <w:bCs/>
              </w:rPr>
            </w:pPr>
          </w:p>
        </w:tc>
        <w:tc>
          <w:tcPr>
            <w:tcW w:w="851"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826F2A">
            <w:pPr>
              <w:spacing w:before="100" w:beforeAutospacing="1" w:after="100" w:afterAutospacing="1"/>
              <w:jc w:val="left"/>
              <w:rPr>
                <w:rFonts w:ascii="Arial CYR" w:hAnsi="Arial CYR" w:cs="Arial CYR"/>
                <w:b/>
                <w:bCs/>
              </w:rPr>
            </w:pPr>
          </w:p>
        </w:tc>
        <w:tc>
          <w:tcPr>
            <w:tcW w:w="818"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826F2A">
            <w:pPr>
              <w:spacing w:before="100" w:beforeAutospacing="1" w:after="100" w:afterAutospacing="1"/>
              <w:jc w:val="left"/>
              <w:rPr>
                <w:rFonts w:ascii="Arial CYR" w:hAnsi="Arial CYR" w:cs="Arial CYR"/>
                <w:b/>
                <w:bCs/>
              </w:rPr>
            </w:pPr>
          </w:p>
        </w:tc>
        <w:tc>
          <w:tcPr>
            <w:tcW w:w="1897"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AE1007">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826F2A">
            <w:pPr>
              <w:spacing w:before="100" w:beforeAutospacing="1" w:after="100" w:afterAutospacing="1"/>
              <w:jc w:val="left"/>
              <w:rPr>
                <w:rFonts w:ascii="Arial CYR" w:hAnsi="Arial CYR" w:cs="Arial CYR"/>
                <w:b/>
                <w:bCs/>
              </w:rPr>
            </w:pPr>
          </w:p>
        </w:tc>
        <w:tc>
          <w:tcPr>
            <w:tcW w:w="1684"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826F2A">
            <w:pPr>
              <w:spacing w:before="100" w:beforeAutospacing="1" w:after="100" w:afterAutospacing="1"/>
              <w:jc w:val="left"/>
              <w:rPr>
                <w:rFonts w:ascii="Arial CYR" w:hAnsi="Arial CYR" w:cs="Arial CYR"/>
                <w:b/>
                <w:bCs/>
              </w:rPr>
            </w:pPr>
          </w:p>
        </w:tc>
        <w:tc>
          <w:tcPr>
            <w:tcW w:w="1433"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826F2A">
            <w:pPr>
              <w:spacing w:before="100" w:beforeAutospacing="1" w:after="100" w:afterAutospacing="1"/>
              <w:jc w:val="left"/>
              <w:rPr>
                <w:rFonts w:ascii="Arial CYR" w:hAnsi="Arial CYR" w:cs="Arial CYR"/>
                <w:b/>
                <w:bCs/>
              </w:rPr>
            </w:pPr>
          </w:p>
        </w:tc>
      </w:tr>
      <w:tr w:rsidR="009F7427">
        <w:tc>
          <w:tcPr>
            <w:tcW w:w="1844" w:type="dxa"/>
            <w:tcBorders>
              <w:top w:val="single" w:sz="4" w:space="0" w:color="auto"/>
              <w:left w:val="single" w:sz="4" w:space="0" w:color="auto"/>
              <w:bottom w:val="single" w:sz="4" w:space="0" w:color="auto"/>
              <w:right w:val="single" w:sz="4" w:space="0" w:color="auto"/>
            </w:tcBorders>
          </w:tcPr>
          <w:p w:rsidR="009F7427" w:rsidRPr="00826F2A" w:rsidRDefault="009F7427" w:rsidP="00826F2A">
            <w:pPr>
              <w:spacing w:before="100" w:beforeAutospacing="1" w:after="100" w:afterAutospacing="1"/>
              <w:jc w:val="left"/>
              <w:rPr>
                <w:rFonts w:cs="Arial"/>
                <w:b/>
              </w:rPr>
            </w:pPr>
            <w:r w:rsidRPr="00507FF6">
              <w:rPr>
                <w:rFonts w:cs="Arial"/>
                <w:b/>
              </w:rPr>
              <w:t>Оперативные показатели по расходам</w:t>
            </w:r>
            <w:r>
              <w:rPr>
                <w:rFonts w:cs="Arial"/>
                <w:b/>
              </w:rPr>
              <w:t xml:space="preserve"> в </w:t>
            </w:r>
            <w:r>
              <w:rPr>
                <w:rFonts w:cs="Arial"/>
                <w:b/>
              </w:rPr>
              <w:lastRenderedPageBreak/>
              <w:t>разрезе БУ/АУ</w:t>
            </w:r>
          </w:p>
        </w:tc>
        <w:tc>
          <w:tcPr>
            <w:tcW w:w="780"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851"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818"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1897"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AE1007">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1684"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c>
          <w:tcPr>
            <w:tcW w:w="1433" w:type="dxa"/>
            <w:tcBorders>
              <w:top w:val="single" w:sz="4" w:space="0" w:color="auto"/>
              <w:left w:val="single" w:sz="4" w:space="0" w:color="auto"/>
              <w:bottom w:val="single" w:sz="4" w:space="0" w:color="auto"/>
              <w:right w:val="single" w:sz="4" w:space="0" w:color="auto"/>
            </w:tcBorders>
            <w:vAlign w:val="center"/>
          </w:tcPr>
          <w:p w:rsidR="009F7427" w:rsidRPr="00507FF6" w:rsidRDefault="009F7427" w:rsidP="002B46A1">
            <w:pPr>
              <w:spacing w:before="100" w:beforeAutospacing="1" w:after="100" w:afterAutospacing="1"/>
              <w:jc w:val="left"/>
              <w:rPr>
                <w:rFonts w:ascii="Arial CYR" w:hAnsi="Arial CYR" w:cs="Arial CYR"/>
                <w:b/>
                <w:bCs/>
              </w:rPr>
            </w:pPr>
          </w:p>
        </w:tc>
      </w:tr>
    </w:tbl>
    <w:p w:rsidR="00CA5058" w:rsidRPr="00B60574" w:rsidRDefault="006F6499" w:rsidP="00AE5C55">
      <w:pPr>
        <w:pStyle w:val="3"/>
      </w:pPr>
      <w:bookmarkStart w:id="864" w:name="_Toc373761445"/>
      <w:r w:rsidRPr="00B60574">
        <w:lastRenderedPageBreak/>
        <w:t xml:space="preserve">Группировка базовых показателей </w:t>
      </w:r>
      <w:r w:rsidR="00A5434C" w:rsidRPr="00B60574">
        <w:t>для направления «Исполнение доходной части бюджета»</w:t>
      </w:r>
      <w:bookmarkEnd w:id="864"/>
    </w:p>
    <w:p w:rsidR="00502BE0" w:rsidRDefault="00502BE0" w:rsidP="00D427AE">
      <w:pPr>
        <w:spacing w:beforeLines="60" w:afterLines="60"/>
        <w:ind w:left="360"/>
      </w:pPr>
      <w:r>
        <w:t>В рамках направления Исполнение доходной части бюджета выделяются приведенные в таблице ниже группы базовых показателей и периодичность их представления.</w:t>
      </w:r>
    </w:p>
    <w:tbl>
      <w:tblPr>
        <w:tblW w:w="11071" w:type="dxa"/>
        <w:tblInd w:w="-1026" w:type="dxa"/>
        <w:tblLayout w:type="fixed"/>
        <w:tblLook w:val="0000"/>
      </w:tblPr>
      <w:tblGrid>
        <w:gridCol w:w="1284"/>
        <w:gridCol w:w="3793"/>
        <w:gridCol w:w="2112"/>
        <w:gridCol w:w="551"/>
        <w:gridCol w:w="1616"/>
        <w:gridCol w:w="1715"/>
      </w:tblGrid>
      <w:tr w:rsidR="00AE584B" w:rsidRPr="007C0976">
        <w:trPr>
          <w:trHeight w:val="625"/>
          <w:tblHeader/>
        </w:trPr>
        <w:tc>
          <w:tcPr>
            <w:tcW w:w="1284" w:type="dxa"/>
            <w:vMerge w:val="restart"/>
            <w:tcBorders>
              <w:top w:val="single" w:sz="4" w:space="0" w:color="auto"/>
              <w:left w:val="single" w:sz="4" w:space="0" w:color="auto"/>
              <w:right w:val="single" w:sz="4" w:space="0" w:color="auto"/>
            </w:tcBorders>
            <w:shd w:val="pct15" w:color="auto" w:fill="auto"/>
            <w:vAlign w:val="center"/>
          </w:tcPr>
          <w:p w:rsidR="00AE584B" w:rsidRPr="007C0976" w:rsidRDefault="00AE584B" w:rsidP="00DC4706">
            <w:pPr>
              <w:spacing w:before="100" w:beforeAutospacing="1" w:after="100" w:afterAutospacing="1"/>
              <w:jc w:val="center"/>
              <w:rPr>
                <w:rFonts w:ascii="Arial CYR" w:hAnsi="Arial CYR" w:cs="Arial CYR"/>
                <w:b/>
                <w:bCs/>
              </w:rPr>
            </w:pPr>
            <w:r w:rsidRPr="007C0976">
              <w:rPr>
                <w:rFonts w:ascii="Arial CYR" w:hAnsi="Arial CYR" w:cs="Arial CYR"/>
                <w:b/>
                <w:bCs/>
              </w:rPr>
              <w:t>Код показателя</w:t>
            </w:r>
          </w:p>
        </w:tc>
        <w:tc>
          <w:tcPr>
            <w:tcW w:w="3793" w:type="dxa"/>
            <w:vMerge w:val="restart"/>
            <w:tcBorders>
              <w:top w:val="single" w:sz="4" w:space="0" w:color="auto"/>
              <w:left w:val="nil"/>
              <w:right w:val="single" w:sz="4" w:space="0" w:color="auto"/>
            </w:tcBorders>
            <w:shd w:val="pct15" w:color="auto" w:fill="auto"/>
            <w:noWrap/>
            <w:vAlign w:val="center"/>
          </w:tcPr>
          <w:p w:rsidR="00AE584B" w:rsidRPr="007C0976" w:rsidRDefault="00AE584B" w:rsidP="00DC4706">
            <w:pPr>
              <w:spacing w:before="100" w:beforeAutospacing="1" w:after="100" w:afterAutospacing="1"/>
              <w:jc w:val="center"/>
              <w:rPr>
                <w:rFonts w:ascii="Arial CYR" w:hAnsi="Arial CYR" w:cs="Arial CYR"/>
                <w:b/>
                <w:bCs/>
              </w:rPr>
            </w:pPr>
            <w:r w:rsidRPr="007C0976">
              <w:rPr>
                <w:rFonts w:ascii="Arial CYR" w:hAnsi="Arial CYR" w:cs="Arial CYR"/>
                <w:b/>
                <w:bCs/>
              </w:rPr>
              <w:t>Базовый показатель</w:t>
            </w:r>
          </w:p>
        </w:tc>
        <w:tc>
          <w:tcPr>
            <w:tcW w:w="4279" w:type="dxa"/>
            <w:gridSpan w:val="3"/>
            <w:tcBorders>
              <w:top w:val="single" w:sz="4" w:space="0" w:color="auto"/>
              <w:left w:val="nil"/>
              <w:bottom w:val="single" w:sz="4" w:space="0" w:color="auto"/>
              <w:right w:val="single" w:sz="4" w:space="0" w:color="auto"/>
            </w:tcBorders>
            <w:shd w:val="pct15" w:color="auto" w:fill="auto"/>
            <w:vAlign w:val="center"/>
          </w:tcPr>
          <w:p w:rsidR="00AE584B" w:rsidRPr="007C0976" w:rsidRDefault="00AE584B" w:rsidP="00DC4706">
            <w:pPr>
              <w:spacing w:before="100" w:beforeAutospacing="1" w:after="100" w:afterAutospacing="1"/>
              <w:jc w:val="center"/>
              <w:rPr>
                <w:rFonts w:ascii="Arial CYR" w:hAnsi="Arial CYR" w:cs="Arial CYR"/>
                <w:b/>
                <w:bCs/>
              </w:rPr>
            </w:pPr>
            <w:r w:rsidRPr="007C0976">
              <w:rPr>
                <w:rFonts w:ascii="Arial CYR" w:hAnsi="Arial CYR" w:cs="Arial CYR"/>
                <w:b/>
                <w:bCs/>
              </w:rPr>
              <w:t>Группа базовых показателей</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E0E0E0"/>
            <w:noWrap/>
            <w:vAlign w:val="center"/>
          </w:tcPr>
          <w:p w:rsidR="00AE584B" w:rsidRPr="007C0976" w:rsidRDefault="00AE584B" w:rsidP="00DC4706">
            <w:pPr>
              <w:spacing w:before="100" w:beforeAutospacing="1" w:after="100" w:afterAutospacing="1"/>
              <w:jc w:val="center"/>
              <w:rPr>
                <w:rFonts w:ascii="Arial CYR" w:hAnsi="Arial CYR" w:cs="Arial CYR"/>
                <w:b/>
                <w:bCs/>
              </w:rPr>
            </w:pPr>
            <w:r w:rsidRPr="007C0976">
              <w:rPr>
                <w:rFonts w:ascii="Arial CYR" w:hAnsi="Arial CYR" w:cs="Arial CYR"/>
                <w:b/>
                <w:bCs/>
              </w:rPr>
              <w:t>Периодичность</w:t>
            </w:r>
          </w:p>
        </w:tc>
      </w:tr>
      <w:tr w:rsidR="00AE584B" w:rsidRPr="007C0976">
        <w:trPr>
          <w:trHeight w:val="352"/>
          <w:tblHeader/>
        </w:trPr>
        <w:tc>
          <w:tcPr>
            <w:tcW w:w="1284" w:type="dxa"/>
            <w:vMerge/>
            <w:tcBorders>
              <w:left w:val="single" w:sz="4" w:space="0" w:color="auto"/>
              <w:bottom w:val="single" w:sz="4" w:space="0" w:color="auto"/>
              <w:right w:val="single" w:sz="4" w:space="0" w:color="auto"/>
            </w:tcBorders>
          </w:tcPr>
          <w:p w:rsidR="00AE584B" w:rsidRPr="007C0976" w:rsidRDefault="00AE584B" w:rsidP="00DC4706">
            <w:pPr>
              <w:spacing w:before="100" w:beforeAutospacing="1" w:after="100" w:afterAutospacing="1"/>
              <w:jc w:val="left"/>
              <w:rPr>
                <w:rFonts w:cs="Arial"/>
              </w:rPr>
            </w:pPr>
          </w:p>
        </w:tc>
        <w:tc>
          <w:tcPr>
            <w:tcW w:w="3793" w:type="dxa"/>
            <w:vMerge/>
            <w:tcBorders>
              <w:left w:val="nil"/>
              <w:bottom w:val="single" w:sz="4" w:space="0" w:color="auto"/>
              <w:right w:val="single" w:sz="4" w:space="0" w:color="auto"/>
            </w:tcBorders>
          </w:tcPr>
          <w:p w:rsidR="00AE584B" w:rsidRPr="007C0976" w:rsidRDefault="00AE584B" w:rsidP="00DC4706">
            <w:pPr>
              <w:spacing w:before="100" w:beforeAutospacing="1" w:after="100" w:afterAutospacing="1"/>
              <w:jc w:val="left"/>
              <w:rPr>
                <w:rFonts w:cs="Arial"/>
              </w:rPr>
            </w:pPr>
          </w:p>
        </w:tc>
        <w:tc>
          <w:tcPr>
            <w:tcW w:w="2112" w:type="dxa"/>
            <w:tcBorders>
              <w:top w:val="single" w:sz="4" w:space="0" w:color="auto"/>
              <w:left w:val="nil"/>
              <w:bottom w:val="single" w:sz="4" w:space="0" w:color="auto"/>
              <w:right w:val="single" w:sz="4" w:space="0" w:color="auto"/>
            </w:tcBorders>
            <w:shd w:val="clear" w:color="auto" w:fill="E0E0E0"/>
          </w:tcPr>
          <w:p w:rsidR="00AE584B" w:rsidRPr="00F220EA" w:rsidRDefault="00AE584B" w:rsidP="00DC4706">
            <w:pPr>
              <w:spacing w:before="100" w:beforeAutospacing="1" w:after="100" w:afterAutospacing="1"/>
              <w:jc w:val="center"/>
              <w:rPr>
                <w:rFonts w:ascii="Arial CYR" w:hAnsi="Arial CYR" w:cs="Arial CYR"/>
                <w:b/>
                <w:bCs/>
              </w:rPr>
            </w:pPr>
            <w:r w:rsidRPr="00F220EA">
              <w:rPr>
                <w:rFonts w:ascii="Arial CYR" w:hAnsi="Arial CYR" w:cs="Arial CYR"/>
                <w:b/>
                <w:bCs/>
              </w:rPr>
              <w:t>наименование</w:t>
            </w:r>
          </w:p>
        </w:tc>
        <w:tc>
          <w:tcPr>
            <w:tcW w:w="551" w:type="dxa"/>
            <w:tcBorders>
              <w:top w:val="single" w:sz="4" w:space="0" w:color="auto"/>
              <w:left w:val="single" w:sz="4" w:space="0" w:color="auto"/>
              <w:bottom w:val="single" w:sz="4" w:space="0" w:color="auto"/>
              <w:right w:val="single" w:sz="4" w:space="0" w:color="auto"/>
            </w:tcBorders>
            <w:shd w:val="clear" w:color="auto" w:fill="E0E0E0"/>
          </w:tcPr>
          <w:p w:rsidR="00AE584B" w:rsidRPr="00F220EA" w:rsidRDefault="00AE584B" w:rsidP="00DC4706">
            <w:pPr>
              <w:spacing w:before="100" w:beforeAutospacing="1" w:after="100" w:afterAutospacing="1"/>
              <w:jc w:val="center"/>
              <w:rPr>
                <w:rFonts w:ascii="Arial CYR" w:hAnsi="Arial CYR" w:cs="Arial CYR"/>
                <w:b/>
                <w:bCs/>
              </w:rPr>
            </w:pPr>
            <w:r w:rsidRPr="00F220EA">
              <w:rPr>
                <w:rFonts w:ascii="Arial CYR" w:hAnsi="Arial CYR" w:cs="Arial CYR"/>
                <w:b/>
                <w:bCs/>
              </w:rPr>
              <w:t>код</w:t>
            </w:r>
          </w:p>
        </w:tc>
        <w:tc>
          <w:tcPr>
            <w:tcW w:w="1616" w:type="dxa"/>
            <w:tcBorders>
              <w:top w:val="single" w:sz="4" w:space="0" w:color="auto"/>
              <w:left w:val="single" w:sz="4" w:space="0" w:color="auto"/>
              <w:bottom w:val="single" w:sz="4" w:space="0" w:color="auto"/>
              <w:right w:val="single" w:sz="4" w:space="0" w:color="auto"/>
            </w:tcBorders>
            <w:shd w:val="clear" w:color="auto" w:fill="E0E0E0"/>
          </w:tcPr>
          <w:p w:rsidR="008A2C7A" w:rsidRDefault="00AE584B" w:rsidP="00D427AE">
            <w:pPr>
              <w:spacing w:beforeLines="60" w:afterLines="60"/>
              <w:jc w:val="center"/>
              <w:rPr>
                <w:rFonts w:ascii="Arial CYR" w:hAnsi="Arial CYR" w:cs="Arial CYR"/>
                <w:b/>
                <w:sz w:val="18"/>
              </w:rPr>
            </w:pPr>
            <w:r w:rsidRPr="00671E51">
              <w:rPr>
                <w:rFonts w:ascii="Arial CYR" w:hAnsi="Arial CYR" w:cs="Arial CYR"/>
                <w:b/>
              </w:rPr>
              <w:t>Код блока</w:t>
            </w:r>
          </w:p>
        </w:tc>
        <w:tc>
          <w:tcPr>
            <w:tcW w:w="1715" w:type="dxa"/>
            <w:vMerge/>
            <w:tcBorders>
              <w:top w:val="single" w:sz="4" w:space="0" w:color="auto"/>
              <w:left w:val="single" w:sz="4" w:space="0" w:color="auto"/>
              <w:bottom w:val="single" w:sz="4" w:space="0" w:color="auto"/>
              <w:right w:val="single" w:sz="4" w:space="0" w:color="auto"/>
            </w:tcBorders>
            <w:shd w:val="clear" w:color="auto" w:fill="E0E0E0"/>
            <w:noWrap/>
          </w:tcPr>
          <w:p w:rsidR="00AE584B" w:rsidRPr="007C0976" w:rsidRDefault="00AE584B" w:rsidP="00D427AE">
            <w:pPr>
              <w:spacing w:beforeLines="60" w:afterLines="60"/>
              <w:jc w:val="center"/>
              <w:rPr>
                <w:rFonts w:ascii="Arial CYR" w:hAnsi="Arial CYR" w:cs="Arial CYR"/>
              </w:rPr>
            </w:pPr>
          </w:p>
        </w:tc>
      </w:tr>
      <w:tr w:rsidR="00AE584B" w:rsidRPr="007C0976">
        <w:trPr>
          <w:trHeight w:val="471"/>
        </w:trPr>
        <w:tc>
          <w:tcPr>
            <w:tcW w:w="1284" w:type="dxa"/>
            <w:tcBorders>
              <w:top w:val="single" w:sz="4" w:space="0" w:color="auto"/>
              <w:left w:val="single" w:sz="4" w:space="0" w:color="auto"/>
              <w:bottom w:val="single" w:sz="4" w:space="0" w:color="auto"/>
              <w:right w:val="single" w:sz="4" w:space="0" w:color="auto"/>
            </w:tcBorders>
            <w:shd w:val="clear" w:color="auto" w:fill="auto"/>
          </w:tcPr>
          <w:p w:rsidR="00AE584B" w:rsidRPr="007C0976" w:rsidRDefault="00AE584B" w:rsidP="00DC4706">
            <w:pPr>
              <w:spacing w:before="100" w:beforeAutospacing="1" w:after="100" w:afterAutospacing="1"/>
              <w:jc w:val="left"/>
              <w:rPr>
                <w:rFonts w:cs="Arial"/>
              </w:rPr>
            </w:pPr>
            <w:r w:rsidRPr="007C0976">
              <w:rPr>
                <w:rFonts w:cs="Arial"/>
              </w:rPr>
              <w:t>ПБ301</w:t>
            </w:r>
          </w:p>
        </w:tc>
        <w:tc>
          <w:tcPr>
            <w:tcW w:w="3793" w:type="dxa"/>
            <w:tcBorders>
              <w:top w:val="single" w:sz="4" w:space="0" w:color="auto"/>
              <w:left w:val="nil"/>
              <w:bottom w:val="single" w:sz="4" w:space="0" w:color="auto"/>
              <w:right w:val="single" w:sz="4" w:space="0" w:color="auto"/>
            </w:tcBorders>
            <w:shd w:val="clear" w:color="auto" w:fill="auto"/>
          </w:tcPr>
          <w:p w:rsidR="00AE584B" w:rsidRPr="007C0976" w:rsidRDefault="00AE584B" w:rsidP="00DC4706">
            <w:pPr>
              <w:spacing w:before="100" w:beforeAutospacing="1" w:after="100" w:afterAutospacing="1"/>
              <w:jc w:val="left"/>
              <w:rPr>
                <w:rFonts w:cs="Arial"/>
              </w:rPr>
            </w:pPr>
            <w:r w:rsidRPr="007C0976">
              <w:rPr>
                <w:rFonts w:cs="Arial"/>
              </w:rPr>
              <w:t>Объем ВВП</w:t>
            </w:r>
          </w:p>
        </w:tc>
        <w:tc>
          <w:tcPr>
            <w:tcW w:w="2112" w:type="dxa"/>
            <w:vMerge w:val="restart"/>
            <w:tcBorders>
              <w:top w:val="single" w:sz="4" w:space="0" w:color="auto"/>
              <w:left w:val="nil"/>
              <w:bottom w:val="single" w:sz="4" w:space="0" w:color="auto"/>
              <w:right w:val="single" w:sz="4" w:space="0" w:color="auto"/>
            </w:tcBorders>
            <w:shd w:val="clear" w:color="auto" w:fill="auto"/>
          </w:tcPr>
          <w:p w:rsidR="00AE584B" w:rsidRPr="007C0976" w:rsidRDefault="00AE584B" w:rsidP="00DC4706">
            <w:pPr>
              <w:spacing w:before="100" w:beforeAutospacing="1" w:after="100" w:afterAutospacing="1"/>
              <w:jc w:val="left"/>
              <w:rPr>
                <w:rFonts w:ascii="Arial CYR" w:hAnsi="Arial CYR" w:cs="Arial CYR"/>
              </w:rPr>
            </w:pPr>
            <w:r w:rsidRPr="007C0976">
              <w:rPr>
                <w:rFonts w:ascii="Arial CYR" w:hAnsi="Arial CYR" w:cs="Arial CYR"/>
              </w:rPr>
              <w:t>Макроэкономические показатели</w:t>
            </w:r>
            <w:r>
              <w:rPr>
                <w:rFonts w:ascii="Arial CYR" w:hAnsi="Arial CYR" w:cs="Arial CYR"/>
              </w:rPr>
              <w:t xml:space="preserve"> - ежемесячные</w:t>
            </w:r>
          </w:p>
        </w:tc>
        <w:tc>
          <w:tcPr>
            <w:tcW w:w="551" w:type="dxa"/>
            <w:vMerge w:val="restart"/>
            <w:tcBorders>
              <w:top w:val="single" w:sz="4" w:space="0" w:color="auto"/>
              <w:left w:val="single" w:sz="4" w:space="0" w:color="auto"/>
              <w:right w:val="single" w:sz="4" w:space="0" w:color="auto"/>
            </w:tcBorders>
          </w:tcPr>
          <w:p w:rsidR="00AE584B" w:rsidRPr="007C0976" w:rsidRDefault="00AE584B" w:rsidP="00DC4706">
            <w:pPr>
              <w:spacing w:before="100" w:beforeAutospacing="1" w:after="100" w:afterAutospacing="1"/>
              <w:jc w:val="center"/>
              <w:rPr>
                <w:rFonts w:ascii="Arial CYR" w:hAnsi="Arial CYR" w:cs="Arial CYR"/>
              </w:rPr>
            </w:pPr>
            <w:r>
              <w:rPr>
                <w:rFonts w:ascii="Arial CYR" w:hAnsi="Arial CYR" w:cs="Arial CYR"/>
              </w:rPr>
              <w:t>01</w:t>
            </w:r>
          </w:p>
        </w:tc>
        <w:tc>
          <w:tcPr>
            <w:tcW w:w="1616" w:type="dxa"/>
            <w:vMerge w:val="restart"/>
            <w:tcBorders>
              <w:top w:val="single" w:sz="4" w:space="0" w:color="auto"/>
              <w:left w:val="single" w:sz="4" w:space="0" w:color="auto"/>
              <w:right w:val="single" w:sz="4" w:space="0" w:color="auto"/>
            </w:tcBorders>
          </w:tcPr>
          <w:p w:rsidR="00AE584B" w:rsidRPr="007C0976" w:rsidRDefault="00AE584B" w:rsidP="00DC4706">
            <w:pPr>
              <w:spacing w:before="100" w:beforeAutospacing="1" w:after="100" w:afterAutospacing="1"/>
              <w:jc w:val="center"/>
              <w:rPr>
                <w:rFonts w:ascii="Arial CYR" w:hAnsi="Arial CYR" w:cs="Arial CYR"/>
              </w:rPr>
            </w:pPr>
            <w:r>
              <w:rPr>
                <w:rFonts w:ascii="Arial CYR" w:hAnsi="Arial CYR" w:cs="Arial CYR"/>
              </w:rPr>
              <w:t>-</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auto"/>
            <w:noWrap/>
          </w:tcPr>
          <w:p w:rsidR="00AE584B" w:rsidRPr="007C0976" w:rsidRDefault="00AE584B" w:rsidP="00DC4706">
            <w:pPr>
              <w:spacing w:before="100" w:beforeAutospacing="1" w:after="100" w:afterAutospacing="1"/>
              <w:jc w:val="center"/>
              <w:rPr>
                <w:rFonts w:ascii="Arial CYR" w:hAnsi="Arial CYR" w:cs="Arial CYR"/>
              </w:rPr>
            </w:pPr>
            <w:r w:rsidRPr="007C0976">
              <w:rPr>
                <w:rFonts w:ascii="Arial CYR" w:hAnsi="Arial CYR" w:cs="Arial CYR"/>
              </w:rPr>
              <w:t>Ежемесячно</w:t>
            </w:r>
          </w:p>
        </w:tc>
      </w:tr>
      <w:tr w:rsidR="00AE584B" w:rsidRPr="007C0976">
        <w:trPr>
          <w:trHeight w:val="421"/>
        </w:trPr>
        <w:tc>
          <w:tcPr>
            <w:tcW w:w="1284" w:type="dxa"/>
            <w:tcBorders>
              <w:top w:val="single" w:sz="4" w:space="0" w:color="auto"/>
              <w:left w:val="single" w:sz="4" w:space="0" w:color="auto"/>
              <w:bottom w:val="single" w:sz="4" w:space="0" w:color="auto"/>
              <w:right w:val="single" w:sz="4" w:space="0" w:color="auto"/>
            </w:tcBorders>
            <w:shd w:val="clear" w:color="auto" w:fill="auto"/>
          </w:tcPr>
          <w:p w:rsidR="00AE584B" w:rsidRPr="007C0976" w:rsidRDefault="00AE584B" w:rsidP="00DC4706">
            <w:pPr>
              <w:spacing w:before="100" w:beforeAutospacing="1" w:after="100" w:afterAutospacing="1"/>
              <w:jc w:val="left"/>
              <w:rPr>
                <w:rFonts w:cs="Arial"/>
              </w:rPr>
            </w:pPr>
            <w:r>
              <w:rPr>
                <w:rFonts w:cs="Arial"/>
              </w:rPr>
              <w:t>ПБ314</w:t>
            </w:r>
          </w:p>
        </w:tc>
        <w:tc>
          <w:tcPr>
            <w:tcW w:w="3793" w:type="dxa"/>
            <w:tcBorders>
              <w:top w:val="single" w:sz="4" w:space="0" w:color="auto"/>
              <w:left w:val="nil"/>
              <w:bottom w:val="single" w:sz="4" w:space="0" w:color="auto"/>
              <w:right w:val="single" w:sz="4" w:space="0" w:color="auto"/>
            </w:tcBorders>
            <w:shd w:val="clear" w:color="auto" w:fill="auto"/>
          </w:tcPr>
          <w:p w:rsidR="00AE584B" w:rsidRPr="007C0976" w:rsidRDefault="00AE584B" w:rsidP="00DC4706">
            <w:pPr>
              <w:spacing w:before="100" w:beforeAutospacing="1" w:after="100" w:afterAutospacing="1"/>
              <w:jc w:val="left"/>
              <w:rPr>
                <w:rFonts w:cs="Arial"/>
              </w:rPr>
            </w:pPr>
            <w:r w:rsidRPr="00473EAB">
              <w:rPr>
                <w:rFonts w:cs="Arial"/>
              </w:rPr>
              <w:t>Численность безработных</w:t>
            </w:r>
          </w:p>
        </w:tc>
        <w:tc>
          <w:tcPr>
            <w:tcW w:w="2112" w:type="dxa"/>
            <w:vMerge/>
            <w:tcBorders>
              <w:top w:val="single" w:sz="4" w:space="0" w:color="auto"/>
              <w:left w:val="nil"/>
              <w:bottom w:val="single" w:sz="4" w:space="0" w:color="auto"/>
              <w:right w:val="single" w:sz="4" w:space="0" w:color="auto"/>
            </w:tcBorders>
            <w:shd w:val="clear" w:color="auto" w:fill="auto"/>
          </w:tcPr>
          <w:p w:rsidR="00AE584B" w:rsidRPr="007C0976" w:rsidRDefault="00AE584B" w:rsidP="00DC4706">
            <w:pPr>
              <w:spacing w:before="100" w:beforeAutospacing="1" w:after="100" w:afterAutospacing="1"/>
              <w:jc w:val="left"/>
              <w:rPr>
                <w:rFonts w:ascii="Arial CYR" w:hAnsi="Arial CYR" w:cs="Arial CYR"/>
              </w:rPr>
            </w:pPr>
          </w:p>
        </w:tc>
        <w:tc>
          <w:tcPr>
            <w:tcW w:w="551" w:type="dxa"/>
            <w:vMerge/>
            <w:tcBorders>
              <w:left w:val="single" w:sz="4" w:space="0" w:color="auto"/>
              <w:bottom w:val="single" w:sz="4" w:space="0" w:color="auto"/>
              <w:right w:val="single" w:sz="4" w:space="0" w:color="auto"/>
            </w:tcBorders>
          </w:tcPr>
          <w:p w:rsidR="00AE584B" w:rsidRPr="007C0976" w:rsidRDefault="00AE584B" w:rsidP="00DC4706">
            <w:pPr>
              <w:spacing w:before="100" w:beforeAutospacing="1" w:after="100" w:afterAutospacing="1"/>
              <w:jc w:val="center"/>
              <w:rPr>
                <w:rFonts w:ascii="Arial CYR" w:hAnsi="Arial CYR" w:cs="Arial CYR"/>
              </w:rPr>
            </w:pPr>
          </w:p>
        </w:tc>
        <w:tc>
          <w:tcPr>
            <w:tcW w:w="1616" w:type="dxa"/>
            <w:vMerge/>
            <w:tcBorders>
              <w:left w:val="single" w:sz="4" w:space="0" w:color="auto"/>
              <w:bottom w:val="single" w:sz="4" w:space="0" w:color="auto"/>
              <w:right w:val="single" w:sz="4" w:space="0" w:color="auto"/>
            </w:tcBorders>
          </w:tcPr>
          <w:p w:rsidR="00AE584B" w:rsidRPr="007C0976" w:rsidRDefault="00AE584B" w:rsidP="00DC4706">
            <w:pPr>
              <w:spacing w:before="100" w:beforeAutospacing="1" w:after="100" w:afterAutospacing="1"/>
              <w:jc w:val="center"/>
              <w:rPr>
                <w:rFonts w:ascii="Arial CYR" w:hAnsi="Arial CYR" w:cs="Arial CYR"/>
              </w:rPr>
            </w:pPr>
          </w:p>
        </w:tc>
        <w:tc>
          <w:tcPr>
            <w:tcW w:w="1715" w:type="dxa"/>
            <w:vMerge/>
            <w:tcBorders>
              <w:top w:val="single" w:sz="4" w:space="0" w:color="auto"/>
              <w:left w:val="single" w:sz="4" w:space="0" w:color="auto"/>
              <w:bottom w:val="single" w:sz="4" w:space="0" w:color="auto"/>
              <w:right w:val="single" w:sz="4" w:space="0" w:color="auto"/>
            </w:tcBorders>
            <w:shd w:val="clear" w:color="auto" w:fill="auto"/>
            <w:noWrap/>
          </w:tcPr>
          <w:p w:rsidR="00AE584B" w:rsidRPr="007C0976" w:rsidRDefault="00AE584B" w:rsidP="00DC4706">
            <w:pPr>
              <w:spacing w:before="100" w:beforeAutospacing="1" w:after="100" w:afterAutospacing="1"/>
              <w:jc w:val="center"/>
              <w:rPr>
                <w:rFonts w:ascii="Arial CYR" w:hAnsi="Arial CYR" w:cs="Arial CYR"/>
              </w:rPr>
            </w:pPr>
          </w:p>
        </w:tc>
      </w:tr>
      <w:tr w:rsidR="00AE584B" w:rsidRPr="007C0976">
        <w:trPr>
          <w:trHeight w:val="399"/>
        </w:trPr>
        <w:tc>
          <w:tcPr>
            <w:tcW w:w="1284" w:type="dxa"/>
            <w:tcBorders>
              <w:top w:val="single" w:sz="4" w:space="0" w:color="auto"/>
              <w:left w:val="single" w:sz="4" w:space="0" w:color="auto"/>
              <w:bottom w:val="single" w:sz="4" w:space="0" w:color="auto"/>
              <w:right w:val="single" w:sz="4" w:space="0" w:color="auto"/>
            </w:tcBorders>
            <w:shd w:val="clear" w:color="auto" w:fill="auto"/>
          </w:tcPr>
          <w:p w:rsidR="00AE584B" w:rsidRPr="007C0976" w:rsidRDefault="00AE584B" w:rsidP="00DC4706">
            <w:pPr>
              <w:spacing w:before="100" w:beforeAutospacing="1" w:after="100" w:afterAutospacing="1"/>
              <w:jc w:val="left"/>
              <w:rPr>
                <w:rFonts w:cs="Arial"/>
              </w:rPr>
            </w:pPr>
            <w:r>
              <w:rPr>
                <w:rFonts w:cs="Arial"/>
              </w:rPr>
              <w:t>ПБ312</w:t>
            </w:r>
          </w:p>
        </w:tc>
        <w:tc>
          <w:tcPr>
            <w:tcW w:w="3793" w:type="dxa"/>
            <w:tcBorders>
              <w:top w:val="single" w:sz="4" w:space="0" w:color="auto"/>
              <w:left w:val="nil"/>
              <w:bottom w:val="single" w:sz="4" w:space="0" w:color="auto"/>
              <w:right w:val="single" w:sz="4" w:space="0" w:color="auto"/>
            </w:tcBorders>
            <w:shd w:val="clear" w:color="auto" w:fill="auto"/>
          </w:tcPr>
          <w:p w:rsidR="00AE584B" w:rsidRPr="007C0976" w:rsidRDefault="00AE584B" w:rsidP="00DC4706">
            <w:pPr>
              <w:spacing w:before="100" w:beforeAutospacing="1" w:after="100" w:afterAutospacing="1"/>
              <w:jc w:val="left"/>
              <w:rPr>
                <w:rFonts w:cs="Arial"/>
              </w:rPr>
            </w:pPr>
            <w:r w:rsidRPr="00473EAB">
              <w:rPr>
                <w:rFonts w:cs="Arial"/>
              </w:rPr>
              <w:t>Численность населения</w:t>
            </w:r>
          </w:p>
        </w:tc>
        <w:tc>
          <w:tcPr>
            <w:tcW w:w="2112" w:type="dxa"/>
            <w:vMerge w:val="restart"/>
            <w:tcBorders>
              <w:top w:val="single" w:sz="4" w:space="0" w:color="auto"/>
              <w:left w:val="nil"/>
              <w:bottom w:val="single" w:sz="4" w:space="0" w:color="auto"/>
              <w:right w:val="single" w:sz="4" w:space="0" w:color="auto"/>
            </w:tcBorders>
            <w:shd w:val="clear" w:color="auto" w:fill="auto"/>
          </w:tcPr>
          <w:p w:rsidR="00AE584B" w:rsidRDefault="00AE584B" w:rsidP="00DC4706">
            <w:pPr>
              <w:spacing w:before="100" w:beforeAutospacing="1" w:after="100" w:afterAutospacing="1"/>
              <w:jc w:val="left"/>
              <w:rPr>
                <w:rFonts w:ascii="Arial CYR" w:hAnsi="Arial CYR" w:cs="Arial CYR"/>
              </w:rPr>
            </w:pPr>
            <w:r w:rsidRPr="007C0976">
              <w:rPr>
                <w:rFonts w:ascii="Arial CYR" w:hAnsi="Arial CYR" w:cs="Arial CYR"/>
              </w:rPr>
              <w:t>Макроэкономические показатели</w:t>
            </w:r>
            <w:r>
              <w:rPr>
                <w:rFonts w:ascii="Arial CYR" w:hAnsi="Arial CYR" w:cs="Arial CYR"/>
              </w:rPr>
              <w:t xml:space="preserve"> - годовые</w:t>
            </w:r>
          </w:p>
        </w:tc>
        <w:tc>
          <w:tcPr>
            <w:tcW w:w="551" w:type="dxa"/>
            <w:vMerge w:val="restart"/>
            <w:tcBorders>
              <w:top w:val="single" w:sz="4" w:space="0" w:color="auto"/>
              <w:left w:val="single" w:sz="4" w:space="0" w:color="auto"/>
              <w:right w:val="single" w:sz="4" w:space="0" w:color="auto"/>
            </w:tcBorders>
          </w:tcPr>
          <w:p w:rsidR="00AE584B" w:rsidRPr="007C0976" w:rsidRDefault="00AE584B" w:rsidP="00DC4706">
            <w:pPr>
              <w:spacing w:before="100" w:beforeAutospacing="1" w:after="100" w:afterAutospacing="1"/>
              <w:jc w:val="center"/>
              <w:rPr>
                <w:rFonts w:ascii="Arial CYR" w:hAnsi="Arial CYR" w:cs="Arial CYR"/>
              </w:rPr>
            </w:pPr>
            <w:r>
              <w:rPr>
                <w:rFonts w:ascii="Arial CYR" w:hAnsi="Arial CYR" w:cs="Arial CYR"/>
              </w:rPr>
              <w:t>02</w:t>
            </w:r>
          </w:p>
        </w:tc>
        <w:tc>
          <w:tcPr>
            <w:tcW w:w="1616" w:type="dxa"/>
            <w:vMerge w:val="restart"/>
            <w:tcBorders>
              <w:top w:val="single" w:sz="4" w:space="0" w:color="auto"/>
              <w:left w:val="single" w:sz="4" w:space="0" w:color="auto"/>
              <w:right w:val="single" w:sz="4" w:space="0" w:color="auto"/>
            </w:tcBorders>
          </w:tcPr>
          <w:p w:rsidR="00AE584B" w:rsidRPr="007C0976" w:rsidRDefault="00AE584B" w:rsidP="00DC4706">
            <w:pPr>
              <w:spacing w:before="100" w:beforeAutospacing="1" w:after="100" w:afterAutospacing="1"/>
              <w:jc w:val="center"/>
              <w:rPr>
                <w:rFonts w:ascii="Arial CYR" w:hAnsi="Arial CYR" w:cs="Arial CYR"/>
              </w:rPr>
            </w:pPr>
            <w:r>
              <w:rPr>
                <w:rFonts w:ascii="Arial CYR" w:hAnsi="Arial CYR" w:cs="Arial CYR"/>
              </w:rPr>
              <w:t>-</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auto"/>
            <w:noWrap/>
          </w:tcPr>
          <w:p w:rsidR="00AE584B" w:rsidRPr="007C0976" w:rsidRDefault="00AE584B" w:rsidP="00DC4706">
            <w:pPr>
              <w:spacing w:before="100" w:beforeAutospacing="1" w:after="100" w:afterAutospacing="1"/>
              <w:jc w:val="center"/>
              <w:rPr>
                <w:rFonts w:ascii="Arial CYR" w:hAnsi="Arial CYR" w:cs="Arial CYR"/>
              </w:rPr>
            </w:pPr>
            <w:r w:rsidRPr="007C0976">
              <w:rPr>
                <w:rFonts w:ascii="Arial CYR" w:hAnsi="Arial CYR" w:cs="Arial CYR"/>
              </w:rPr>
              <w:t>Раз в год</w:t>
            </w:r>
          </w:p>
        </w:tc>
      </w:tr>
      <w:tr w:rsidR="00AE584B" w:rsidRPr="007C0976">
        <w:trPr>
          <w:trHeight w:val="505"/>
        </w:trPr>
        <w:tc>
          <w:tcPr>
            <w:tcW w:w="1284" w:type="dxa"/>
            <w:tcBorders>
              <w:top w:val="single" w:sz="4" w:space="0" w:color="auto"/>
              <w:left w:val="single" w:sz="4" w:space="0" w:color="auto"/>
              <w:bottom w:val="single" w:sz="4" w:space="0" w:color="auto"/>
              <w:right w:val="single" w:sz="4" w:space="0" w:color="auto"/>
            </w:tcBorders>
            <w:shd w:val="clear" w:color="auto" w:fill="auto"/>
          </w:tcPr>
          <w:p w:rsidR="00AE584B" w:rsidRPr="007C0976" w:rsidRDefault="00AE584B" w:rsidP="00DC4706">
            <w:pPr>
              <w:spacing w:before="100" w:beforeAutospacing="1" w:after="100" w:afterAutospacing="1"/>
              <w:jc w:val="left"/>
              <w:rPr>
                <w:rFonts w:cs="Arial"/>
              </w:rPr>
            </w:pPr>
            <w:r>
              <w:rPr>
                <w:rFonts w:cs="Arial"/>
              </w:rPr>
              <w:t>ПБ313</w:t>
            </w:r>
          </w:p>
        </w:tc>
        <w:tc>
          <w:tcPr>
            <w:tcW w:w="3793" w:type="dxa"/>
            <w:tcBorders>
              <w:top w:val="single" w:sz="4" w:space="0" w:color="auto"/>
              <w:left w:val="nil"/>
              <w:bottom w:val="single" w:sz="4" w:space="0" w:color="auto"/>
              <w:right w:val="single" w:sz="4" w:space="0" w:color="auto"/>
            </w:tcBorders>
            <w:shd w:val="clear" w:color="auto" w:fill="auto"/>
          </w:tcPr>
          <w:p w:rsidR="00AE584B" w:rsidRPr="007C0976" w:rsidRDefault="00AE584B" w:rsidP="00DC4706">
            <w:pPr>
              <w:spacing w:before="100" w:beforeAutospacing="1" w:after="100" w:afterAutospacing="1"/>
              <w:jc w:val="left"/>
              <w:rPr>
                <w:rFonts w:cs="Arial"/>
              </w:rPr>
            </w:pPr>
            <w:r w:rsidRPr="00473EAB">
              <w:rPr>
                <w:rFonts w:cs="Arial"/>
              </w:rPr>
              <w:t>Численность экономически активного населения</w:t>
            </w:r>
          </w:p>
        </w:tc>
        <w:tc>
          <w:tcPr>
            <w:tcW w:w="2112" w:type="dxa"/>
            <w:vMerge/>
            <w:tcBorders>
              <w:top w:val="single" w:sz="4" w:space="0" w:color="auto"/>
              <w:left w:val="nil"/>
              <w:bottom w:val="single" w:sz="4" w:space="0" w:color="auto"/>
              <w:right w:val="single" w:sz="4" w:space="0" w:color="auto"/>
            </w:tcBorders>
            <w:shd w:val="clear" w:color="auto" w:fill="auto"/>
          </w:tcPr>
          <w:p w:rsidR="00AE584B" w:rsidRDefault="00AE584B" w:rsidP="00DC4706">
            <w:pPr>
              <w:spacing w:before="100" w:beforeAutospacing="1" w:after="100" w:afterAutospacing="1"/>
              <w:jc w:val="left"/>
              <w:rPr>
                <w:rFonts w:ascii="Arial CYR" w:hAnsi="Arial CYR" w:cs="Arial CYR"/>
              </w:rPr>
            </w:pPr>
          </w:p>
        </w:tc>
        <w:tc>
          <w:tcPr>
            <w:tcW w:w="551" w:type="dxa"/>
            <w:vMerge/>
            <w:tcBorders>
              <w:left w:val="single" w:sz="4" w:space="0" w:color="auto"/>
              <w:bottom w:val="single" w:sz="4" w:space="0" w:color="auto"/>
              <w:right w:val="single" w:sz="4" w:space="0" w:color="auto"/>
            </w:tcBorders>
          </w:tcPr>
          <w:p w:rsidR="00AE584B" w:rsidRPr="007C0976" w:rsidRDefault="00AE584B" w:rsidP="00DC4706">
            <w:pPr>
              <w:spacing w:before="100" w:beforeAutospacing="1" w:after="100" w:afterAutospacing="1"/>
              <w:jc w:val="center"/>
              <w:rPr>
                <w:rFonts w:ascii="Arial CYR" w:hAnsi="Arial CYR" w:cs="Arial CYR"/>
              </w:rPr>
            </w:pPr>
          </w:p>
        </w:tc>
        <w:tc>
          <w:tcPr>
            <w:tcW w:w="1616" w:type="dxa"/>
            <w:vMerge/>
            <w:tcBorders>
              <w:left w:val="single" w:sz="4" w:space="0" w:color="auto"/>
              <w:bottom w:val="single" w:sz="4" w:space="0" w:color="auto"/>
              <w:right w:val="single" w:sz="4" w:space="0" w:color="auto"/>
            </w:tcBorders>
          </w:tcPr>
          <w:p w:rsidR="00AE584B" w:rsidRPr="007C0976" w:rsidRDefault="00AE584B" w:rsidP="00DC4706">
            <w:pPr>
              <w:spacing w:before="100" w:beforeAutospacing="1" w:after="100" w:afterAutospacing="1"/>
              <w:jc w:val="center"/>
              <w:rPr>
                <w:rFonts w:ascii="Arial CYR" w:hAnsi="Arial CYR" w:cs="Arial CYR"/>
              </w:rPr>
            </w:pPr>
          </w:p>
        </w:tc>
        <w:tc>
          <w:tcPr>
            <w:tcW w:w="1715" w:type="dxa"/>
            <w:vMerge/>
            <w:tcBorders>
              <w:top w:val="single" w:sz="4" w:space="0" w:color="auto"/>
              <w:left w:val="single" w:sz="4" w:space="0" w:color="auto"/>
              <w:bottom w:val="single" w:sz="4" w:space="0" w:color="auto"/>
              <w:right w:val="single" w:sz="4" w:space="0" w:color="auto"/>
            </w:tcBorders>
            <w:shd w:val="clear" w:color="auto" w:fill="auto"/>
            <w:noWrap/>
          </w:tcPr>
          <w:p w:rsidR="00AE584B" w:rsidRPr="007C0976" w:rsidRDefault="00AE584B" w:rsidP="00DC4706">
            <w:pPr>
              <w:spacing w:before="100" w:beforeAutospacing="1" w:after="100" w:afterAutospacing="1"/>
              <w:jc w:val="center"/>
              <w:rPr>
                <w:rFonts w:ascii="Arial CYR" w:hAnsi="Arial CYR" w:cs="Arial CYR"/>
              </w:rPr>
            </w:pPr>
          </w:p>
        </w:tc>
      </w:tr>
      <w:tr w:rsidR="00BA7E6E" w:rsidRPr="007C0976">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tcPr>
          <w:p w:rsidR="00BA7E6E" w:rsidRPr="007C0976" w:rsidRDefault="00BA7E6E" w:rsidP="00DC4706">
            <w:pPr>
              <w:spacing w:before="100" w:beforeAutospacing="1" w:after="100" w:afterAutospacing="1"/>
              <w:jc w:val="left"/>
              <w:rPr>
                <w:rFonts w:cs="Arial"/>
              </w:rPr>
            </w:pPr>
            <w:r w:rsidRPr="007C0976">
              <w:rPr>
                <w:rFonts w:cs="Arial"/>
              </w:rPr>
              <w:t>ПБ304</w:t>
            </w:r>
          </w:p>
        </w:tc>
        <w:tc>
          <w:tcPr>
            <w:tcW w:w="3793" w:type="dxa"/>
            <w:tcBorders>
              <w:top w:val="single" w:sz="4" w:space="0" w:color="auto"/>
              <w:left w:val="nil"/>
              <w:bottom w:val="single" w:sz="4" w:space="0" w:color="auto"/>
              <w:right w:val="single" w:sz="4" w:space="0" w:color="auto"/>
            </w:tcBorders>
            <w:shd w:val="clear" w:color="auto" w:fill="auto"/>
          </w:tcPr>
          <w:p w:rsidR="00BA7E6E" w:rsidRPr="007C0976" w:rsidRDefault="00BA7E6E" w:rsidP="00DC4706">
            <w:pPr>
              <w:spacing w:before="100" w:beforeAutospacing="1" w:after="100" w:afterAutospacing="1"/>
              <w:jc w:val="left"/>
              <w:rPr>
                <w:rFonts w:cs="Arial"/>
              </w:rPr>
            </w:pPr>
            <w:r w:rsidRPr="007C0976">
              <w:rPr>
                <w:rFonts w:cs="Arial"/>
              </w:rPr>
              <w:t>Прогноз с учетом изменений поступлений по доходам</w:t>
            </w:r>
          </w:p>
        </w:tc>
        <w:tc>
          <w:tcPr>
            <w:tcW w:w="2112" w:type="dxa"/>
            <w:tcBorders>
              <w:top w:val="single" w:sz="4" w:space="0" w:color="auto"/>
              <w:left w:val="single" w:sz="4" w:space="0" w:color="auto"/>
              <w:bottom w:val="single" w:sz="4" w:space="0" w:color="auto"/>
              <w:right w:val="single" w:sz="4" w:space="0" w:color="auto"/>
            </w:tcBorders>
            <w:shd w:val="clear" w:color="auto" w:fill="auto"/>
          </w:tcPr>
          <w:p w:rsidR="00BA7E6E" w:rsidRPr="007C0976" w:rsidRDefault="00BA7E6E" w:rsidP="00DC4706">
            <w:pPr>
              <w:spacing w:before="100" w:beforeAutospacing="1" w:after="100" w:afterAutospacing="1"/>
              <w:jc w:val="left"/>
              <w:rPr>
                <w:rFonts w:ascii="Arial CYR" w:hAnsi="Arial CYR" w:cs="Arial CYR"/>
              </w:rPr>
            </w:pPr>
            <w:r w:rsidRPr="007C0976">
              <w:rPr>
                <w:rFonts w:ascii="Arial CYR" w:hAnsi="Arial CYR" w:cs="Arial CYR"/>
              </w:rPr>
              <w:t xml:space="preserve">Прогнозные </w:t>
            </w:r>
            <w:r>
              <w:rPr>
                <w:rFonts w:ascii="Arial CYR" w:hAnsi="Arial CYR" w:cs="Arial CYR"/>
              </w:rPr>
              <w:t>показатели</w:t>
            </w:r>
          </w:p>
        </w:tc>
        <w:tc>
          <w:tcPr>
            <w:tcW w:w="551" w:type="dxa"/>
            <w:tcBorders>
              <w:top w:val="single" w:sz="4" w:space="0" w:color="auto"/>
              <w:left w:val="single" w:sz="4" w:space="0" w:color="auto"/>
              <w:bottom w:val="single" w:sz="4" w:space="0" w:color="auto"/>
              <w:right w:val="single" w:sz="4" w:space="0" w:color="auto"/>
            </w:tcBorders>
            <w:shd w:val="clear" w:color="auto" w:fill="auto"/>
          </w:tcPr>
          <w:p w:rsidR="00BA7E6E" w:rsidRPr="007C0976" w:rsidRDefault="00BA7E6E" w:rsidP="00DC4706">
            <w:pPr>
              <w:spacing w:before="100" w:beforeAutospacing="1" w:after="100" w:afterAutospacing="1"/>
              <w:jc w:val="center"/>
              <w:rPr>
                <w:rFonts w:ascii="Arial CYR" w:hAnsi="Arial CYR" w:cs="Arial CYR"/>
              </w:rPr>
            </w:pPr>
            <w:r>
              <w:rPr>
                <w:rFonts w:ascii="Arial CYR" w:hAnsi="Arial CYR" w:cs="Arial CYR"/>
              </w:rPr>
              <w:t>04</w:t>
            </w:r>
          </w:p>
        </w:tc>
        <w:tc>
          <w:tcPr>
            <w:tcW w:w="1616" w:type="dxa"/>
            <w:tcBorders>
              <w:top w:val="single" w:sz="4" w:space="0" w:color="auto"/>
              <w:left w:val="single" w:sz="4" w:space="0" w:color="auto"/>
              <w:bottom w:val="single" w:sz="4" w:space="0" w:color="auto"/>
              <w:right w:val="single" w:sz="4" w:space="0" w:color="auto"/>
            </w:tcBorders>
            <w:shd w:val="clear" w:color="auto" w:fill="auto"/>
          </w:tcPr>
          <w:p w:rsidR="00BA7E6E" w:rsidRPr="007C0976" w:rsidRDefault="00BA7E6E" w:rsidP="00DC4706">
            <w:pPr>
              <w:spacing w:before="100" w:beforeAutospacing="1" w:after="100" w:afterAutospacing="1"/>
              <w:jc w:val="center"/>
              <w:rPr>
                <w:rFonts w:ascii="Arial CYR" w:hAnsi="Arial CYR" w:cs="Arial CYR"/>
              </w:rPr>
            </w:pPr>
            <w:r>
              <w:rPr>
                <w:rFonts w:cs="Arial"/>
                <w:b/>
                <w:i/>
                <w:lang w:val="en-US"/>
              </w:rPr>
              <w:t>DOH_PROG</w:t>
            </w:r>
          </w:p>
        </w:tc>
        <w:tc>
          <w:tcPr>
            <w:tcW w:w="1715" w:type="dxa"/>
            <w:tcBorders>
              <w:top w:val="single" w:sz="4" w:space="0" w:color="auto"/>
              <w:left w:val="single" w:sz="4" w:space="0" w:color="auto"/>
              <w:bottom w:val="single" w:sz="4" w:space="0" w:color="auto"/>
              <w:right w:val="single" w:sz="4" w:space="0" w:color="auto"/>
            </w:tcBorders>
            <w:shd w:val="clear" w:color="auto" w:fill="auto"/>
            <w:noWrap/>
          </w:tcPr>
          <w:p w:rsidR="00D2772F" w:rsidRPr="00AE1007" w:rsidRDefault="00BA7E6E" w:rsidP="006D130F">
            <w:pPr>
              <w:spacing w:before="100" w:beforeAutospacing="1" w:after="100" w:afterAutospacing="1"/>
              <w:jc w:val="center"/>
              <w:rPr>
                <w:rFonts w:ascii="Arial CYR" w:hAnsi="Arial CYR" w:cs="Arial CYR"/>
                <w:lang w:val="en-US"/>
              </w:rPr>
            </w:pPr>
            <w:r w:rsidRPr="007C0976">
              <w:rPr>
                <w:rFonts w:ascii="Arial CYR" w:hAnsi="Arial CYR" w:cs="Arial CYR"/>
              </w:rPr>
              <w:t>Ежемесячно</w:t>
            </w:r>
            <w:r w:rsidR="00D2772F">
              <w:rPr>
                <w:rFonts w:ascii="Arial CYR" w:hAnsi="Arial CYR" w:cs="Arial CYR"/>
              </w:rPr>
              <w:t xml:space="preserve"> (для «бюджетных средств»)</w:t>
            </w:r>
          </w:p>
        </w:tc>
      </w:tr>
      <w:tr w:rsidR="00BA7E6E"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tcPr>
          <w:p w:rsidR="00BA7E6E" w:rsidRPr="007C0976" w:rsidRDefault="00BA7E6E" w:rsidP="00DC4706">
            <w:pPr>
              <w:spacing w:before="100" w:beforeAutospacing="1" w:after="100" w:afterAutospacing="1"/>
              <w:jc w:val="left"/>
              <w:rPr>
                <w:rFonts w:cs="Arial"/>
              </w:rPr>
            </w:pPr>
            <w:r w:rsidRPr="007C0976">
              <w:rPr>
                <w:rFonts w:cs="Arial"/>
              </w:rPr>
              <w:t>ПБ305</w:t>
            </w:r>
          </w:p>
        </w:tc>
        <w:tc>
          <w:tcPr>
            <w:tcW w:w="3793" w:type="dxa"/>
            <w:tcBorders>
              <w:top w:val="single" w:sz="4" w:space="0" w:color="auto"/>
              <w:left w:val="nil"/>
              <w:bottom w:val="single" w:sz="4" w:space="0" w:color="auto"/>
              <w:right w:val="single" w:sz="4" w:space="0" w:color="auto"/>
            </w:tcBorders>
            <w:shd w:val="clear" w:color="auto" w:fill="auto"/>
          </w:tcPr>
          <w:p w:rsidR="00BA7E6E" w:rsidRPr="007C0976" w:rsidRDefault="00BA7E6E" w:rsidP="00DC4706">
            <w:pPr>
              <w:spacing w:before="100" w:beforeAutospacing="1" w:after="100" w:afterAutospacing="1"/>
              <w:jc w:val="left"/>
              <w:rPr>
                <w:rFonts w:cs="Arial"/>
              </w:rPr>
            </w:pPr>
            <w:r w:rsidRPr="007C0976">
              <w:rPr>
                <w:rFonts w:cs="Arial"/>
              </w:rPr>
              <w:t>Прогноз с учетом изменений поступлений по доходам на дату</w:t>
            </w:r>
          </w:p>
        </w:tc>
        <w:tc>
          <w:tcPr>
            <w:tcW w:w="2112" w:type="dxa"/>
            <w:tcBorders>
              <w:top w:val="single" w:sz="4" w:space="0" w:color="auto"/>
              <w:left w:val="single" w:sz="4" w:space="0" w:color="auto"/>
              <w:bottom w:val="single" w:sz="4" w:space="0" w:color="auto"/>
              <w:right w:val="single" w:sz="4" w:space="0" w:color="auto"/>
            </w:tcBorders>
            <w:shd w:val="clear" w:color="auto" w:fill="auto"/>
          </w:tcPr>
          <w:p w:rsidR="00BA7E6E" w:rsidRPr="007C0976" w:rsidRDefault="00885292" w:rsidP="00DC4706">
            <w:pPr>
              <w:spacing w:before="100" w:beforeAutospacing="1" w:after="100" w:afterAutospacing="1"/>
              <w:jc w:val="left"/>
              <w:rPr>
                <w:rFonts w:ascii="Arial CYR" w:hAnsi="Arial CYR" w:cs="Arial CYR"/>
              </w:rPr>
            </w:pPr>
            <w:r w:rsidRPr="007C0976">
              <w:rPr>
                <w:rFonts w:ascii="Arial CYR" w:hAnsi="Arial CYR" w:cs="Arial CYR"/>
              </w:rPr>
              <w:t xml:space="preserve">Прогнозные </w:t>
            </w:r>
            <w:r>
              <w:rPr>
                <w:rFonts w:ascii="Arial CYR" w:hAnsi="Arial CYR" w:cs="Arial CYR"/>
              </w:rPr>
              <w:t>показатели на дату</w:t>
            </w:r>
          </w:p>
        </w:tc>
        <w:tc>
          <w:tcPr>
            <w:tcW w:w="551" w:type="dxa"/>
            <w:tcBorders>
              <w:top w:val="single" w:sz="4" w:space="0" w:color="auto"/>
              <w:left w:val="single" w:sz="4" w:space="0" w:color="auto"/>
              <w:bottom w:val="single" w:sz="4" w:space="0" w:color="auto"/>
              <w:right w:val="single" w:sz="4" w:space="0" w:color="auto"/>
            </w:tcBorders>
            <w:shd w:val="clear" w:color="auto" w:fill="auto"/>
          </w:tcPr>
          <w:p w:rsidR="00BA7E6E" w:rsidRPr="007C0976" w:rsidRDefault="00885292" w:rsidP="00DC4706">
            <w:pPr>
              <w:spacing w:before="100" w:beforeAutospacing="1" w:after="100" w:afterAutospacing="1"/>
              <w:jc w:val="center"/>
              <w:rPr>
                <w:rFonts w:ascii="Arial CYR" w:hAnsi="Arial CYR" w:cs="Arial CYR"/>
              </w:rPr>
            </w:pPr>
            <w:r>
              <w:rPr>
                <w:rFonts w:ascii="Arial CYR" w:hAnsi="Arial CYR" w:cs="Arial CYR"/>
              </w:rPr>
              <w:t>06</w:t>
            </w:r>
          </w:p>
        </w:tc>
        <w:tc>
          <w:tcPr>
            <w:tcW w:w="1616" w:type="dxa"/>
            <w:tcBorders>
              <w:top w:val="single" w:sz="4" w:space="0" w:color="auto"/>
              <w:left w:val="single" w:sz="4" w:space="0" w:color="auto"/>
              <w:bottom w:val="single" w:sz="4" w:space="0" w:color="auto"/>
              <w:right w:val="single" w:sz="4" w:space="0" w:color="auto"/>
            </w:tcBorders>
            <w:shd w:val="clear" w:color="auto" w:fill="auto"/>
          </w:tcPr>
          <w:p w:rsidR="00BA7E6E" w:rsidRPr="00885292" w:rsidRDefault="00885292" w:rsidP="00DC4706">
            <w:pPr>
              <w:spacing w:before="100" w:beforeAutospacing="1" w:after="100" w:afterAutospacing="1"/>
              <w:jc w:val="center"/>
              <w:rPr>
                <w:rFonts w:ascii="Arial CYR" w:hAnsi="Arial CYR" w:cs="Arial CYR"/>
                <w:lang w:val="en-US"/>
              </w:rPr>
            </w:pPr>
            <w:r>
              <w:rPr>
                <w:rFonts w:cs="Arial"/>
                <w:b/>
                <w:i/>
                <w:lang w:val="en-US"/>
              </w:rPr>
              <w:t>DOH_PROG</w:t>
            </w:r>
            <w:r>
              <w:rPr>
                <w:rFonts w:cs="Arial"/>
                <w:b/>
                <w:i/>
              </w:rPr>
              <w:t>_</w:t>
            </w:r>
            <w:r>
              <w:rPr>
                <w:rFonts w:cs="Arial"/>
                <w:b/>
                <w:i/>
                <w:lang w:val="en-US"/>
              </w:rPr>
              <w:t>DATE</w:t>
            </w:r>
          </w:p>
        </w:tc>
        <w:tc>
          <w:tcPr>
            <w:tcW w:w="1715" w:type="dxa"/>
            <w:tcBorders>
              <w:top w:val="single" w:sz="4" w:space="0" w:color="auto"/>
              <w:left w:val="single" w:sz="4" w:space="0" w:color="auto"/>
              <w:bottom w:val="single" w:sz="4" w:space="0" w:color="auto"/>
              <w:right w:val="single" w:sz="4" w:space="0" w:color="auto"/>
            </w:tcBorders>
            <w:shd w:val="clear" w:color="auto" w:fill="auto"/>
          </w:tcPr>
          <w:p w:rsidR="00BA7E6E" w:rsidRPr="007C0976" w:rsidRDefault="00885292" w:rsidP="00DC4706">
            <w:pPr>
              <w:spacing w:before="100" w:beforeAutospacing="1" w:after="100" w:afterAutospacing="1"/>
              <w:jc w:val="center"/>
              <w:rPr>
                <w:rFonts w:ascii="Arial CYR" w:hAnsi="Arial CYR" w:cs="Arial CYR"/>
              </w:rPr>
            </w:pPr>
            <w:r w:rsidRPr="007C0976">
              <w:rPr>
                <w:rFonts w:ascii="Arial CYR" w:hAnsi="Arial CYR" w:cs="Arial CYR"/>
              </w:rPr>
              <w:t>Ежемесячно</w:t>
            </w:r>
          </w:p>
        </w:tc>
      </w:tr>
      <w:tr w:rsidR="0049248B" w:rsidRPr="007C0976">
        <w:trPr>
          <w:trHeight w:val="255"/>
        </w:trPr>
        <w:tc>
          <w:tcPr>
            <w:tcW w:w="1284" w:type="dxa"/>
            <w:tcBorders>
              <w:top w:val="single" w:sz="4" w:space="0" w:color="auto"/>
              <w:left w:val="single" w:sz="4" w:space="0" w:color="auto"/>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ПБ303</w:t>
            </w:r>
          </w:p>
        </w:tc>
        <w:tc>
          <w:tcPr>
            <w:tcW w:w="3793" w:type="dxa"/>
            <w:tcBorders>
              <w:top w:val="single" w:sz="4" w:space="0" w:color="auto"/>
              <w:left w:val="nil"/>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Объем поступлений по доходам</w:t>
            </w:r>
          </w:p>
        </w:tc>
        <w:tc>
          <w:tcPr>
            <w:tcW w:w="2112" w:type="dxa"/>
            <w:vMerge w:val="restart"/>
            <w:tcBorders>
              <w:top w:val="single" w:sz="4" w:space="0" w:color="auto"/>
              <w:left w:val="single" w:sz="4" w:space="0" w:color="auto"/>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ascii="Arial CYR" w:hAnsi="Arial CYR" w:cs="Arial CYR"/>
              </w:rPr>
            </w:pPr>
            <w:r w:rsidRPr="007C0976">
              <w:rPr>
                <w:rFonts w:ascii="Arial CYR" w:hAnsi="Arial CYR" w:cs="Arial CYR"/>
              </w:rPr>
              <w:t xml:space="preserve">Оперативные </w:t>
            </w:r>
            <w:r>
              <w:rPr>
                <w:rFonts w:ascii="Arial CYR" w:hAnsi="Arial CYR" w:cs="Arial CYR"/>
              </w:rPr>
              <w:t>показатели</w:t>
            </w:r>
          </w:p>
        </w:tc>
        <w:tc>
          <w:tcPr>
            <w:tcW w:w="551" w:type="dxa"/>
            <w:vMerge w:val="restart"/>
            <w:tcBorders>
              <w:top w:val="single" w:sz="4" w:space="0" w:color="auto"/>
              <w:left w:val="single" w:sz="4" w:space="0" w:color="auto"/>
              <w:right w:val="single" w:sz="4" w:space="0" w:color="auto"/>
            </w:tcBorders>
          </w:tcPr>
          <w:p w:rsidR="0049248B" w:rsidRPr="007C0976" w:rsidRDefault="0049248B" w:rsidP="00DC4706">
            <w:pPr>
              <w:spacing w:before="100" w:beforeAutospacing="1" w:after="100" w:afterAutospacing="1"/>
              <w:jc w:val="center"/>
              <w:rPr>
                <w:rFonts w:ascii="Arial CYR" w:hAnsi="Arial CYR" w:cs="Arial CYR"/>
              </w:rPr>
            </w:pPr>
            <w:r>
              <w:rPr>
                <w:rFonts w:ascii="Arial CYR" w:hAnsi="Arial CYR" w:cs="Arial CYR"/>
              </w:rPr>
              <w:t>05</w:t>
            </w:r>
          </w:p>
        </w:tc>
        <w:tc>
          <w:tcPr>
            <w:tcW w:w="1616" w:type="dxa"/>
            <w:vMerge w:val="restart"/>
            <w:tcBorders>
              <w:top w:val="single" w:sz="4" w:space="0" w:color="auto"/>
              <w:left w:val="single" w:sz="4" w:space="0" w:color="auto"/>
              <w:right w:val="single" w:sz="4" w:space="0" w:color="auto"/>
            </w:tcBorders>
          </w:tcPr>
          <w:p w:rsidR="0049248B" w:rsidRPr="007C0976" w:rsidRDefault="0049248B" w:rsidP="00DC4706">
            <w:pPr>
              <w:spacing w:before="100" w:beforeAutospacing="1" w:after="100" w:afterAutospacing="1"/>
              <w:jc w:val="center"/>
              <w:rPr>
                <w:rFonts w:ascii="Arial CYR" w:hAnsi="Arial CYR" w:cs="Arial CYR"/>
              </w:rPr>
            </w:pPr>
            <w:r>
              <w:rPr>
                <w:rFonts w:cs="Arial"/>
                <w:b/>
                <w:i/>
                <w:lang w:val="en-US"/>
              </w:rPr>
              <w:t>DOH_KASSA</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auto"/>
            <w:noWrap/>
          </w:tcPr>
          <w:p w:rsidR="0049248B" w:rsidRPr="007C0976" w:rsidRDefault="0049248B" w:rsidP="00DC4706">
            <w:pPr>
              <w:spacing w:before="100" w:beforeAutospacing="1" w:after="100" w:afterAutospacing="1"/>
              <w:jc w:val="center"/>
              <w:rPr>
                <w:rFonts w:ascii="Arial CYR" w:hAnsi="Arial CYR" w:cs="Arial CYR"/>
              </w:rPr>
            </w:pPr>
            <w:r w:rsidRPr="007C0976">
              <w:rPr>
                <w:rFonts w:ascii="Arial CYR" w:hAnsi="Arial CYR" w:cs="Arial CYR"/>
              </w:rPr>
              <w:t>Ежедневно</w:t>
            </w:r>
          </w:p>
        </w:tc>
      </w:tr>
      <w:tr w:rsidR="0049248B" w:rsidRPr="007C0976">
        <w:trPr>
          <w:trHeight w:val="255"/>
        </w:trPr>
        <w:tc>
          <w:tcPr>
            <w:tcW w:w="1284" w:type="dxa"/>
            <w:tcBorders>
              <w:top w:val="single" w:sz="4" w:space="0" w:color="auto"/>
              <w:left w:val="single" w:sz="4" w:space="0" w:color="auto"/>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ПБ306</w:t>
            </w:r>
          </w:p>
        </w:tc>
        <w:tc>
          <w:tcPr>
            <w:tcW w:w="3793" w:type="dxa"/>
            <w:tcBorders>
              <w:top w:val="single" w:sz="4" w:space="0" w:color="auto"/>
              <w:left w:val="nil"/>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Объем средств, возвращенных из бюджета</w:t>
            </w:r>
          </w:p>
        </w:tc>
        <w:tc>
          <w:tcPr>
            <w:tcW w:w="2112"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616" w:type="dxa"/>
            <w:vMerge/>
            <w:tcBorders>
              <w:left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715"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r>
      <w:tr w:rsidR="0049248B" w:rsidRPr="007C0976">
        <w:trPr>
          <w:trHeight w:val="255"/>
        </w:trPr>
        <w:tc>
          <w:tcPr>
            <w:tcW w:w="1284" w:type="dxa"/>
            <w:tcBorders>
              <w:top w:val="nil"/>
              <w:left w:val="single" w:sz="4" w:space="0" w:color="auto"/>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ПБ307</w:t>
            </w:r>
          </w:p>
        </w:tc>
        <w:tc>
          <w:tcPr>
            <w:tcW w:w="3793" w:type="dxa"/>
            <w:tcBorders>
              <w:top w:val="nil"/>
              <w:left w:val="nil"/>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Объем невыясненных поступлений</w:t>
            </w:r>
          </w:p>
        </w:tc>
        <w:tc>
          <w:tcPr>
            <w:tcW w:w="2112"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616" w:type="dxa"/>
            <w:vMerge/>
            <w:tcBorders>
              <w:left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715"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r>
      <w:tr w:rsidR="0049248B" w:rsidRPr="007C0976">
        <w:trPr>
          <w:trHeight w:val="510"/>
        </w:trPr>
        <w:tc>
          <w:tcPr>
            <w:tcW w:w="1284" w:type="dxa"/>
            <w:tcBorders>
              <w:top w:val="nil"/>
              <w:left w:val="single" w:sz="4" w:space="0" w:color="auto"/>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ПБ308</w:t>
            </w:r>
          </w:p>
        </w:tc>
        <w:tc>
          <w:tcPr>
            <w:tcW w:w="3793" w:type="dxa"/>
            <w:tcBorders>
              <w:top w:val="nil"/>
              <w:left w:val="nil"/>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Объем уточненных невыясненных поступлений</w:t>
            </w:r>
          </w:p>
        </w:tc>
        <w:tc>
          <w:tcPr>
            <w:tcW w:w="2112"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616" w:type="dxa"/>
            <w:vMerge/>
            <w:tcBorders>
              <w:left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715"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r>
      <w:tr w:rsidR="0049248B" w:rsidRPr="007C0976">
        <w:trPr>
          <w:trHeight w:val="510"/>
        </w:trPr>
        <w:tc>
          <w:tcPr>
            <w:tcW w:w="1284" w:type="dxa"/>
            <w:tcBorders>
              <w:top w:val="nil"/>
              <w:left w:val="single" w:sz="4" w:space="0" w:color="auto"/>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ПБ309</w:t>
            </w:r>
          </w:p>
        </w:tc>
        <w:tc>
          <w:tcPr>
            <w:tcW w:w="3793" w:type="dxa"/>
            <w:tcBorders>
              <w:top w:val="nil"/>
              <w:left w:val="nil"/>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 xml:space="preserve">Объем </w:t>
            </w:r>
            <w:r>
              <w:rPr>
                <w:rFonts w:cs="Arial"/>
              </w:rPr>
              <w:t>обязательств</w:t>
            </w:r>
            <w:r w:rsidRPr="007C0976">
              <w:rPr>
                <w:rFonts w:cs="Arial"/>
              </w:rPr>
              <w:t xml:space="preserve"> по возвратам плательщикам</w:t>
            </w:r>
          </w:p>
        </w:tc>
        <w:tc>
          <w:tcPr>
            <w:tcW w:w="2112"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616" w:type="dxa"/>
            <w:vMerge/>
            <w:tcBorders>
              <w:left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715"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r>
      <w:tr w:rsidR="0049248B" w:rsidRPr="007C0976">
        <w:trPr>
          <w:trHeight w:val="765"/>
        </w:trPr>
        <w:tc>
          <w:tcPr>
            <w:tcW w:w="1284" w:type="dxa"/>
            <w:tcBorders>
              <w:top w:val="single" w:sz="4" w:space="0" w:color="auto"/>
              <w:left w:val="single" w:sz="4" w:space="0" w:color="auto"/>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ПБ310</w:t>
            </w:r>
          </w:p>
        </w:tc>
        <w:tc>
          <w:tcPr>
            <w:tcW w:w="3793" w:type="dxa"/>
            <w:tcBorders>
              <w:top w:val="single" w:sz="4" w:space="0" w:color="auto"/>
              <w:left w:val="nil"/>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Общее количество дней исполнения документов на возврат по возвратам плательщикам</w:t>
            </w:r>
          </w:p>
        </w:tc>
        <w:tc>
          <w:tcPr>
            <w:tcW w:w="2112"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616" w:type="dxa"/>
            <w:vMerge/>
            <w:tcBorders>
              <w:left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715"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r>
      <w:tr w:rsidR="0049248B" w:rsidRPr="007C0976">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ПБ311</w:t>
            </w:r>
          </w:p>
        </w:tc>
        <w:tc>
          <w:tcPr>
            <w:tcW w:w="3793" w:type="dxa"/>
            <w:tcBorders>
              <w:top w:val="single" w:sz="4" w:space="0" w:color="auto"/>
              <w:left w:val="nil"/>
              <w:bottom w:val="single" w:sz="4" w:space="0" w:color="auto"/>
              <w:right w:val="single" w:sz="4" w:space="0" w:color="auto"/>
            </w:tcBorders>
            <w:shd w:val="clear" w:color="auto" w:fill="auto"/>
          </w:tcPr>
          <w:p w:rsidR="0049248B" w:rsidRPr="007C0976" w:rsidRDefault="0049248B" w:rsidP="00DC4706">
            <w:pPr>
              <w:spacing w:before="100" w:beforeAutospacing="1" w:after="100" w:afterAutospacing="1"/>
              <w:jc w:val="left"/>
              <w:rPr>
                <w:rFonts w:cs="Arial"/>
              </w:rPr>
            </w:pPr>
            <w:r w:rsidRPr="007C0976">
              <w:rPr>
                <w:rFonts w:cs="Arial"/>
              </w:rPr>
              <w:t>Количество документов на возврат по возвратам плательщикам</w:t>
            </w:r>
          </w:p>
        </w:tc>
        <w:tc>
          <w:tcPr>
            <w:tcW w:w="2112"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c>
          <w:tcPr>
            <w:tcW w:w="551" w:type="dxa"/>
            <w:vMerge/>
            <w:tcBorders>
              <w:left w:val="single" w:sz="4" w:space="0" w:color="auto"/>
              <w:bottom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616" w:type="dxa"/>
            <w:vMerge/>
            <w:tcBorders>
              <w:left w:val="single" w:sz="4" w:space="0" w:color="auto"/>
              <w:bottom w:val="single" w:sz="4" w:space="0" w:color="auto"/>
              <w:right w:val="single" w:sz="4" w:space="0" w:color="auto"/>
            </w:tcBorders>
          </w:tcPr>
          <w:p w:rsidR="0049248B" w:rsidRPr="007C0976" w:rsidRDefault="0049248B" w:rsidP="00DC4706">
            <w:pPr>
              <w:spacing w:before="100" w:beforeAutospacing="1" w:after="100" w:afterAutospacing="1"/>
              <w:jc w:val="left"/>
              <w:rPr>
                <w:rFonts w:ascii="Arial CYR" w:hAnsi="Arial CYR" w:cs="Arial CYR"/>
              </w:rPr>
            </w:pPr>
          </w:p>
        </w:tc>
        <w:tc>
          <w:tcPr>
            <w:tcW w:w="1715"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DC4706">
            <w:pPr>
              <w:spacing w:before="100" w:beforeAutospacing="1" w:after="100" w:afterAutospacing="1"/>
              <w:jc w:val="left"/>
              <w:rPr>
                <w:rFonts w:ascii="Arial CYR" w:hAnsi="Arial CYR" w:cs="Arial CYR"/>
              </w:rPr>
            </w:pPr>
          </w:p>
        </w:tc>
      </w:tr>
      <w:tr w:rsidR="00826F2A" w:rsidRPr="007C0976">
        <w:trPr>
          <w:trHeight w:val="255"/>
        </w:trPr>
        <w:tc>
          <w:tcPr>
            <w:tcW w:w="1284" w:type="dxa"/>
            <w:tcBorders>
              <w:top w:val="single" w:sz="4" w:space="0" w:color="auto"/>
              <w:left w:val="single" w:sz="4" w:space="0" w:color="auto"/>
              <w:bottom w:val="single" w:sz="4" w:space="0" w:color="auto"/>
              <w:right w:val="single" w:sz="4" w:space="0" w:color="auto"/>
            </w:tcBorders>
            <w:shd w:val="clear" w:color="auto" w:fill="auto"/>
          </w:tcPr>
          <w:p w:rsidR="00826F2A" w:rsidRPr="007C0976" w:rsidRDefault="00826F2A" w:rsidP="00826F2A">
            <w:pPr>
              <w:spacing w:before="100" w:beforeAutospacing="1" w:after="100" w:afterAutospacing="1"/>
              <w:jc w:val="left"/>
              <w:rPr>
                <w:rFonts w:cs="Arial"/>
              </w:rPr>
            </w:pPr>
            <w:r w:rsidRPr="007C0976">
              <w:rPr>
                <w:rFonts w:cs="Arial"/>
              </w:rPr>
              <w:t>ПБ303</w:t>
            </w:r>
            <w:r>
              <w:rPr>
                <w:rFonts w:cs="Arial"/>
              </w:rPr>
              <w:t>.</w:t>
            </w:r>
            <w:r w:rsidR="00172AA2">
              <w:rPr>
                <w:rFonts w:cs="Arial"/>
              </w:rPr>
              <w:t>0</w:t>
            </w:r>
            <w:r>
              <w:rPr>
                <w:rFonts w:cs="Arial"/>
              </w:rPr>
              <w:t>2</w:t>
            </w:r>
          </w:p>
        </w:tc>
        <w:tc>
          <w:tcPr>
            <w:tcW w:w="3793" w:type="dxa"/>
            <w:tcBorders>
              <w:top w:val="single" w:sz="4" w:space="0" w:color="auto"/>
              <w:left w:val="nil"/>
              <w:bottom w:val="single" w:sz="4" w:space="0" w:color="auto"/>
              <w:right w:val="single" w:sz="4" w:space="0" w:color="auto"/>
            </w:tcBorders>
            <w:shd w:val="clear" w:color="auto" w:fill="auto"/>
          </w:tcPr>
          <w:p w:rsidR="00826F2A" w:rsidRPr="007C0976" w:rsidRDefault="00826F2A" w:rsidP="00826F2A">
            <w:pPr>
              <w:spacing w:before="100" w:beforeAutospacing="1" w:after="100" w:afterAutospacing="1"/>
              <w:jc w:val="left"/>
              <w:rPr>
                <w:rFonts w:cs="Arial"/>
              </w:rPr>
            </w:pPr>
            <w:r w:rsidRPr="007C0976">
              <w:rPr>
                <w:rFonts w:cs="Arial"/>
              </w:rPr>
              <w:t>Объем поступлений по доходам</w:t>
            </w:r>
            <w:r>
              <w:rPr>
                <w:rFonts w:cs="Arial"/>
              </w:rPr>
              <w:t xml:space="preserve"> (в разрезе </w:t>
            </w:r>
            <w:r w:rsidR="0099176E">
              <w:rPr>
                <w:rFonts w:cs="Arial"/>
              </w:rPr>
              <w:t>БУ/АУ</w:t>
            </w:r>
            <w:r>
              <w:rPr>
                <w:rFonts w:cs="Arial"/>
              </w:rPr>
              <w:t>)</w:t>
            </w:r>
          </w:p>
        </w:tc>
        <w:tc>
          <w:tcPr>
            <w:tcW w:w="2112" w:type="dxa"/>
            <w:tcBorders>
              <w:top w:val="single" w:sz="4" w:space="0" w:color="auto"/>
              <w:left w:val="single" w:sz="4" w:space="0" w:color="auto"/>
              <w:bottom w:val="single" w:sz="4" w:space="0" w:color="auto"/>
              <w:right w:val="single" w:sz="4" w:space="0" w:color="auto"/>
            </w:tcBorders>
            <w:shd w:val="clear" w:color="auto" w:fill="auto"/>
          </w:tcPr>
          <w:p w:rsidR="00826F2A" w:rsidRPr="007C0976" w:rsidRDefault="00826F2A" w:rsidP="00826F2A">
            <w:pPr>
              <w:spacing w:before="100" w:beforeAutospacing="1" w:after="100" w:afterAutospacing="1"/>
              <w:jc w:val="left"/>
              <w:rPr>
                <w:rFonts w:ascii="Arial CYR" w:hAnsi="Arial CYR" w:cs="Arial CYR"/>
              </w:rPr>
            </w:pPr>
            <w:r w:rsidRPr="007C0976">
              <w:rPr>
                <w:rFonts w:ascii="Arial CYR" w:hAnsi="Arial CYR" w:cs="Arial CYR"/>
              </w:rPr>
              <w:t xml:space="preserve">Оперативные </w:t>
            </w:r>
            <w:r>
              <w:rPr>
                <w:rFonts w:ascii="Arial CYR" w:hAnsi="Arial CYR" w:cs="Arial CYR"/>
              </w:rPr>
              <w:t xml:space="preserve">показатели в разрезе </w:t>
            </w:r>
            <w:r w:rsidR="0099176E">
              <w:rPr>
                <w:rFonts w:ascii="Arial CYR" w:hAnsi="Arial CYR" w:cs="Arial CYR"/>
              </w:rPr>
              <w:t>БУ/АУ</w:t>
            </w:r>
          </w:p>
        </w:tc>
        <w:tc>
          <w:tcPr>
            <w:tcW w:w="551" w:type="dxa"/>
            <w:tcBorders>
              <w:top w:val="single" w:sz="4" w:space="0" w:color="auto"/>
              <w:left w:val="single" w:sz="4" w:space="0" w:color="auto"/>
              <w:bottom w:val="single" w:sz="4" w:space="0" w:color="auto"/>
              <w:right w:val="single" w:sz="4" w:space="0" w:color="auto"/>
            </w:tcBorders>
          </w:tcPr>
          <w:p w:rsidR="00826F2A" w:rsidRPr="007C0976" w:rsidRDefault="00826F2A" w:rsidP="00826F2A">
            <w:pPr>
              <w:spacing w:before="100" w:beforeAutospacing="1" w:after="100" w:afterAutospacing="1"/>
              <w:jc w:val="center"/>
              <w:rPr>
                <w:rFonts w:ascii="Arial CYR" w:hAnsi="Arial CYR" w:cs="Arial CYR"/>
              </w:rPr>
            </w:pPr>
            <w:r>
              <w:rPr>
                <w:rFonts w:ascii="Arial CYR" w:hAnsi="Arial CYR" w:cs="Arial CYR"/>
              </w:rPr>
              <w:t>05</w:t>
            </w:r>
          </w:p>
        </w:tc>
        <w:tc>
          <w:tcPr>
            <w:tcW w:w="1616" w:type="dxa"/>
            <w:tcBorders>
              <w:top w:val="single" w:sz="4" w:space="0" w:color="auto"/>
              <w:left w:val="single" w:sz="4" w:space="0" w:color="auto"/>
              <w:bottom w:val="single" w:sz="4" w:space="0" w:color="auto"/>
              <w:right w:val="single" w:sz="4" w:space="0" w:color="auto"/>
            </w:tcBorders>
          </w:tcPr>
          <w:p w:rsidR="00826F2A" w:rsidRPr="00AE1007" w:rsidRDefault="00826F2A" w:rsidP="00826F2A">
            <w:pPr>
              <w:spacing w:before="100" w:beforeAutospacing="1" w:after="100" w:afterAutospacing="1"/>
              <w:jc w:val="center"/>
              <w:rPr>
                <w:rFonts w:ascii="Arial CYR" w:hAnsi="Arial CYR" w:cs="Arial CYR"/>
                <w:lang w:val="en-US"/>
              </w:rPr>
            </w:pPr>
            <w:r>
              <w:rPr>
                <w:rFonts w:cs="Arial"/>
                <w:b/>
                <w:i/>
                <w:lang w:val="en-US"/>
              </w:rPr>
              <w:t>DOH_KASSA</w:t>
            </w:r>
            <w:r>
              <w:rPr>
                <w:rFonts w:cs="Arial"/>
                <w:b/>
                <w:i/>
              </w:rPr>
              <w:t>_</w:t>
            </w:r>
            <w:r>
              <w:rPr>
                <w:rFonts w:cs="Arial"/>
                <w:b/>
                <w:i/>
                <w:lang w:val="en-US"/>
              </w:rPr>
              <w:t>BU</w:t>
            </w:r>
          </w:p>
        </w:tc>
        <w:tc>
          <w:tcPr>
            <w:tcW w:w="1715" w:type="dxa"/>
            <w:tcBorders>
              <w:top w:val="single" w:sz="4" w:space="0" w:color="auto"/>
              <w:left w:val="single" w:sz="4" w:space="0" w:color="auto"/>
              <w:bottom w:val="single" w:sz="4" w:space="0" w:color="auto"/>
              <w:right w:val="single" w:sz="4" w:space="0" w:color="auto"/>
            </w:tcBorders>
            <w:shd w:val="clear" w:color="auto" w:fill="auto"/>
            <w:noWrap/>
          </w:tcPr>
          <w:p w:rsidR="00826F2A" w:rsidRPr="007C0976" w:rsidRDefault="00826F2A" w:rsidP="00826F2A">
            <w:pPr>
              <w:spacing w:before="100" w:beforeAutospacing="1" w:after="100" w:afterAutospacing="1"/>
              <w:jc w:val="center"/>
              <w:rPr>
                <w:rFonts w:ascii="Arial CYR" w:hAnsi="Arial CYR" w:cs="Arial CYR"/>
              </w:rPr>
            </w:pPr>
            <w:r w:rsidRPr="007C0976">
              <w:rPr>
                <w:rFonts w:ascii="Arial CYR" w:hAnsi="Arial CYR" w:cs="Arial CYR"/>
              </w:rPr>
              <w:t>Ежедневно</w:t>
            </w:r>
          </w:p>
        </w:tc>
      </w:tr>
    </w:tbl>
    <w:p w:rsidR="0049425A" w:rsidRDefault="0049425A" w:rsidP="00D427AE">
      <w:pPr>
        <w:spacing w:beforeLines="60" w:afterLines="60"/>
        <w:ind w:left="360"/>
      </w:pPr>
      <w:r>
        <w:t xml:space="preserve">В таблице ниже по каждой группе базовых показателей приводятся источники представления данных и ссылки на приложения к настоящему документу, содержащие требования к форматам представления </w:t>
      </w:r>
      <w:r w:rsidR="001E2937">
        <w:t xml:space="preserve">соответствующих </w:t>
      </w:r>
      <w:r>
        <w:t>данных.</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4"/>
        <w:gridCol w:w="780"/>
        <w:gridCol w:w="851"/>
        <w:gridCol w:w="818"/>
        <w:gridCol w:w="1813"/>
        <w:gridCol w:w="1609"/>
        <w:gridCol w:w="1648"/>
        <w:gridCol w:w="1411"/>
      </w:tblGrid>
      <w:tr w:rsidR="00507FF6">
        <w:tc>
          <w:tcPr>
            <w:tcW w:w="1844" w:type="dxa"/>
            <w:vMerge w:val="restart"/>
            <w:shd w:val="pct15" w:color="auto" w:fill="auto"/>
          </w:tcPr>
          <w:p w:rsidR="00142929" w:rsidRPr="00507FF6" w:rsidRDefault="00142929" w:rsidP="00507FF6">
            <w:pPr>
              <w:spacing w:before="100" w:beforeAutospacing="1" w:after="100" w:afterAutospacing="1"/>
              <w:jc w:val="center"/>
              <w:rPr>
                <w:rFonts w:ascii="Arial CYR" w:hAnsi="Arial CYR" w:cs="Arial CYR"/>
                <w:b/>
                <w:bCs/>
              </w:rPr>
            </w:pPr>
            <w:r w:rsidRPr="00507FF6">
              <w:rPr>
                <w:rFonts w:ascii="Arial CYR" w:hAnsi="Arial CYR" w:cs="Arial CYR"/>
                <w:b/>
                <w:bCs/>
              </w:rPr>
              <w:t>Группа базовых показателей</w:t>
            </w:r>
          </w:p>
        </w:tc>
        <w:tc>
          <w:tcPr>
            <w:tcW w:w="4262" w:type="dxa"/>
            <w:gridSpan w:val="4"/>
            <w:tcBorders>
              <w:bottom w:val="single" w:sz="4" w:space="0" w:color="auto"/>
            </w:tcBorders>
            <w:shd w:val="pct15" w:color="auto" w:fill="auto"/>
          </w:tcPr>
          <w:p w:rsidR="00142929" w:rsidRPr="00507FF6" w:rsidRDefault="00142929" w:rsidP="00507FF6">
            <w:pPr>
              <w:spacing w:before="100" w:beforeAutospacing="1" w:after="100" w:afterAutospacing="1"/>
              <w:jc w:val="center"/>
              <w:rPr>
                <w:rFonts w:ascii="Arial CYR" w:hAnsi="Arial CYR" w:cs="Arial CYR"/>
                <w:b/>
                <w:bCs/>
              </w:rPr>
            </w:pPr>
            <w:r w:rsidRPr="00507FF6">
              <w:rPr>
                <w:rFonts w:ascii="Arial CYR" w:hAnsi="Arial CYR" w:cs="Arial CYR"/>
                <w:b/>
                <w:bCs/>
              </w:rPr>
              <w:t>Учетные системы Федерального казначейства</w:t>
            </w:r>
          </w:p>
        </w:tc>
        <w:tc>
          <w:tcPr>
            <w:tcW w:w="1609" w:type="dxa"/>
            <w:vMerge w:val="restart"/>
            <w:shd w:val="pct15" w:color="auto" w:fill="auto"/>
          </w:tcPr>
          <w:p w:rsidR="00142929" w:rsidRPr="00507FF6" w:rsidRDefault="00142929" w:rsidP="00507FF6">
            <w:pPr>
              <w:spacing w:before="100" w:beforeAutospacing="1" w:after="100" w:afterAutospacing="1"/>
              <w:jc w:val="center"/>
              <w:rPr>
                <w:rFonts w:ascii="Arial CYR" w:hAnsi="Arial CYR" w:cs="Arial CYR"/>
                <w:b/>
                <w:bCs/>
              </w:rPr>
            </w:pPr>
            <w:r w:rsidRPr="00507FF6">
              <w:rPr>
                <w:rFonts w:ascii="Arial CYR" w:hAnsi="Arial CYR" w:cs="Arial CYR"/>
                <w:b/>
                <w:bCs/>
              </w:rPr>
              <w:t>Прочие данные Федерального казначейства</w:t>
            </w:r>
          </w:p>
        </w:tc>
        <w:tc>
          <w:tcPr>
            <w:tcW w:w="1648" w:type="dxa"/>
            <w:vMerge w:val="restart"/>
            <w:shd w:val="pct15" w:color="auto" w:fill="auto"/>
          </w:tcPr>
          <w:p w:rsidR="00142929" w:rsidRPr="00507FF6" w:rsidRDefault="00142929" w:rsidP="00507FF6">
            <w:pPr>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(дополнитель-ные источники данных)</w:t>
            </w:r>
          </w:p>
        </w:tc>
        <w:tc>
          <w:tcPr>
            <w:tcW w:w="1411" w:type="dxa"/>
            <w:vMerge w:val="restart"/>
            <w:shd w:val="pct15" w:color="auto" w:fill="auto"/>
          </w:tcPr>
          <w:p w:rsidR="00142929" w:rsidRPr="00507FF6" w:rsidRDefault="00142929" w:rsidP="00507FF6">
            <w:pPr>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(открытые данные)</w:t>
            </w:r>
          </w:p>
        </w:tc>
      </w:tr>
      <w:tr w:rsidR="009F7427">
        <w:tc>
          <w:tcPr>
            <w:tcW w:w="1844" w:type="dxa"/>
            <w:vMerge/>
          </w:tcPr>
          <w:p w:rsidR="009F7427" w:rsidRDefault="009F7427" w:rsidP="00507FF6">
            <w:pPr>
              <w:pStyle w:val="4"/>
              <w:numPr>
                <w:ilvl w:val="0"/>
                <w:numId w:val="0"/>
              </w:numPr>
            </w:pPr>
          </w:p>
        </w:tc>
        <w:tc>
          <w:tcPr>
            <w:tcW w:w="780"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1813" w:type="dxa"/>
            <w:tcBorders>
              <w:bottom w:val="single" w:sz="4" w:space="0" w:color="auto"/>
            </w:tcBorders>
            <w:shd w:val="pct15" w:color="auto" w:fill="auto"/>
          </w:tcPr>
          <w:p w:rsidR="009F7427" w:rsidRPr="00507FF6" w:rsidRDefault="009F7427" w:rsidP="009F7427">
            <w:pPr>
              <w:spacing w:before="100" w:beforeAutospacing="1" w:after="100" w:afterAutospacing="1"/>
              <w:jc w:val="center"/>
              <w:rPr>
                <w:rFonts w:ascii="Arial CYR" w:hAnsi="Arial CYR" w:cs="Arial CYR"/>
                <w:b/>
                <w:bCs/>
              </w:rPr>
            </w:pPr>
            <w:r w:rsidRPr="00507FF6">
              <w:rPr>
                <w:rFonts w:ascii="Arial CYR" w:hAnsi="Arial CYR" w:cs="Arial CYR"/>
                <w:b/>
                <w:bCs/>
              </w:rPr>
              <w:t>АСФК</w:t>
            </w:r>
          </w:p>
        </w:tc>
        <w:tc>
          <w:tcPr>
            <w:tcW w:w="1609" w:type="dxa"/>
            <w:vMerge/>
            <w:tcBorders>
              <w:bottom w:val="single" w:sz="4" w:space="0" w:color="auto"/>
            </w:tcBorders>
          </w:tcPr>
          <w:p w:rsidR="009F7427" w:rsidRDefault="009F7427" w:rsidP="00EC23AD"/>
        </w:tc>
        <w:tc>
          <w:tcPr>
            <w:tcW w:w="1648" w:type="dxa"/>
            <w:vMerge/>
            <w:tcBorders>
              <w:bottom w:val="single" w:sz="4" w:space="0" w:color="auto"/>
            </w:tcBorders>
          </w:tcPr>
          <w:p w:rsidR="009F7427" w:rsidRDefault="009F7427" w:rsidP="00507FF6">
            <w:pPr>
              <w:pStyle w:val="4"/>
              <w:numPr>
                <w:ilvl w:val="0"/>
                <w:numId w:val="0"/>
              </w:numPr>
            </w:pPr>
          </w:p>
        </w:tc>
        <w:tc>
          <w:tcPr>
            <w:tcW w:w="1411" w:type="dxa"/>
            <w:vMerge/>
            <w:tcBorders>
              <w:bottom w:val="single" w:sz="4" w:space="0" w:color="auto"/>
            </w:tcBorders>
          </w:tcPr>
          <w:p w:rsidR="009F7427" w:rsidRDefault="009F7427" w:rsidP="00507FF6">
            <w:pPr>
              <w:pStyle w:val="4"/>
              <w:numPr>
                <w:ilvl w:val="0"/>
                <w:numId w:val="0"/>
              </w:numPr>
            </w:pPr>
          </w:p>
        </w:tc>
      </w:tr>
      <w:tr w:rsidR="00507FF6">
        <w:tc>
          <w:tcPr>
            <w:tcW w:w="1844" w:type="dxa"/>
            <w:vMerge/>
          </w:tcPr>
          <w:p w:rsidR="00BA7E6E" w:rsidRPr="00507FF6" w:rsidRDefault="00BA7E6E" w:rsidP="00507FF6">
            <w:pPr>
              <w:spacing w:before="100" w:beforeAutospacing="1" w:after="100" w:afterAutospacing="1"/>
              <w:jc w:val="left"/>
              <w:rPr>
                <w:rFonts w:ascii="Arial CYR" w:hAnsi="Arial CYR" w:cs="Arial CYR"/>
                <w:b/>
                <w:bCs/>
              </w:rPr>
            </w:pPr>
          </w:p>
        </w:tc>
        <w:tc>
          <w:tcPr>
            <w:tcW w:w="4262" w:type="dxa"/>
            <w:gridSpan w:val="4"/>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1</w:t>
            </w:r>
          </w:p>
        </w:tc>
        <w:tc>
          <w:tcPr>
            <w:tcW w:w="3257" w:type="dxa"/>
            <w:gridSpan w:val="2"/>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3</w:t>
            </w:r>
          </w:p>
        </w:tc>
        <w:tc>
          <w:tcPr>
            <w:tcW w:w="1411" w:type="dxa"/>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2</w:t>
            </w:r>
          </w:p>
        </w:tc>
      </w:tr>
      <w:tr w:rsidR="009F7427">
        <w:tc>
          <w:tcPr>
            <w:tcW w:w="1844"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Макроэкономиче</w:t>
            </w:r>
            <w:r w:rsidRPr="00507FF6">
              <w:rPr>
                <w:rFonts w:ascii="Arial CYR" w:hAnsi="Arial CYR" w:cs="Arial CYR"/>
                <w:b/>
                <w:bCs/>
              </w:rPr>
              <w:lastRenderedPageBreak/>
              <w:t>ские показатели - ежемесячные</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4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411"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r>
      <w:tr w:rsidR="009F7427">
        <w:tc>
          <w:tcPr>
            <w:tcW w:w="1844"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lastRenderedPageBreak/>
              <w:t>Макроэкономические показатели - годовые</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4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411"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r>
      <w:tr w:rsidR="009F7427">
        <w:tc>
          <w:tcPr>
            <w:tcW w:w="1844"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Показатели по закону о бюджете</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3"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48"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52"/>
            </w:r>
          </w:p>
        </w:tc>
        <w:tc>
          <w:tcPr>
            <w:tcW w:w="1411"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53"/>
            </w:r>
          </w:p>
        </w:tc>
      </w:tr>
      <w:tr w:rsidR="009F7427">
        <w:tc>
          <w:tcPr>
            <w:tcW w:w="1844"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Прогнозные показатели</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3"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54"/>
            </w:r>
          </w:p>
        </w:tc>
        <w:tc>
          <w:tcPr>
            <w:tcW w:w="1648"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55"/>
            </w:r>
          </w:p>
        </w:tc>
        <w:tc>
          <w:tcPr>
            <w:tcW w:w="141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4" w:type="dxa"/>
          </w:tcPr>
          <w:p w:rsidR="009F7427" w:rsidRPr="00885292"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Прогнозные показатели</w:t>
            </w:r>
            <w:r>
              <w:rPr>
                <w:rFonts w:ascii="Arial CYR" w:hAnsi="Arial CYR" w:cs="Arial CYR"/>
                <w:b/>
                <w:bCs/>
                <w:lang w:val="en-US"/>
              </w:rPr>
              <w:t xml:space="preserve"> </w:t>
            </w:r>
            <w:r>
              <w:rPr>
                <w:rFonts w:ascii="Arial CYR" w:hAnsi="Arial CYR" w:cs="Arial CYR"/>
                <w:b/>
                <w:bCs/>
              </w:rPr>
              <w:t>на дату</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3"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48"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56"/>
            </w:r>
          </w:p>
        </w:tc>
        <w:tc>
          <w:tcPr>
            <w:tcW w:w="141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4"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 xml:space="preserve">Оперативные показатели </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3"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4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41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4" w:type="dxa"/>
          </w:tcPr>
          <w:p w:rsidR="009F7427" w:rsidRPr="00826F2A" w:rsidRDefault="009F7427" w:rsidP="00826F2A">
            <w:pPr>
              <w:spacing w:before="100" w:beforeAutospacing="1" w:after="100" w:afterAutospacing="1"/>
              <w:jc w:val="left"/>
              <w:rPr>
                <w:rFonts w:ascii="Arial CYR" w:hAnsi="Arial CYR" w:cs="Arial CYR"/>
                <w:b/>
                <w:bCs/>
              </w:rPr>
            </w:pPr>
            <w:r w:rsidRPr="00507FF6">
              <w:rPr>
                <w:rFonts w:ascii="Arial CYR" w:hAnsi="Arial CYR" w:cs="Arial CYR"/>
                <w:b/>
                <w:bCs/>
              </w:rPr>
              <w:t xml:space="preserve">Оперативные показатели </w:t>
            </w:r>
            <w:r>
              <w:rPr>
                <w:rFonts w:ascii="Arial CYR" w:hAnsi="Arial CYR" w:cs="Arial CYR"/>
                <w:b/>
                <w:bCs/>
              </w:rPr>
              <w:t>в разрезе БУ/АУ</w:t>
            </w:r>
          </w:p>
        </w:tc>
        <w:tc>
          <w:tcPr>
            <w:tcW w:w="780" w:type="dxa"/>
            <w:vAlign w:val="center"/>
          </w:tcPr>
          <w:p w:rsidR="009F7427" w:rsidRPr="00507FF6" w:rsidRDefault="009F7427" w:rsidP="00826F2A">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826F2A">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826F2A">
            <w:pPr>
              <w:spacing w:before="100" w:beforeAutospacing="1" w:after="100" w:afterAutospacing="1"/>
              <w:jc w:val="center"/>
              <w:rPr>
                <w:rFonts w:ascii="Arial CYR" w:hAnsi="Arial CYR" w:cs="Arial CYR"/>
                <w:b/>
                <w:bCs/>
              </w:rPr>
            </w:pPr>
          </w:p>
        </w:tc>
        <w:tc>
          <w:tcPr>
            <w:tcW w:w="1813" w:type="dxa"/>
            <w:vAlign w:val="center"/>
          </w:tcPr>
          <w:p w:rsidR="009F7427" w:rsidRPr="00507FF6" w:rsidRDefault="009F7427" w:rsidP="00826F2A">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826F2A">
            <w:pPr>
              <w:spacing w:before="100" w:beforeAutospacing="1" w:after="100" w:afterAutospacing="1"/>
              <w:jc w:val="center"/>
              <w:rPr>
                <w:rFonts w:ascii="Arial CYR" w:hAnsi="Arial CYR" w:cs="Arial CYR"/>
                <w:b/>
                <w:bCs/>
              </w:rPr>
            </w:pPr>
          </w:p>
        </w:tc>
        <w:tc>
          <w:tcPr>
            <w:tcW w:w="1648" w:type="dxa"/>
            <w:vAlign w:val="center"/>
          </w:tcPr>
          <w:p w:rsidR="009F7427" w:rsidRPr="00507FF6" w:rsidRDefault="009F7427" w:rsidP="00826F2A">
            <w:pPr>
              <w:spacing w:before="100" w:beforeAutospacing="1" w:after="100" w:afterAutospacing="1"/>
              <w:jc w:val="center"/>
              <w:rPr>
                <w:rFonts w:ascii="Arial CYR" w:hAnsi="Arial CYR" w:cs="Arial CYR"/>
                <w:b/>
                <w:bCs/>
              </w:rPr>
            </w:pPr>
          </w:p>
        </w:tc>
        <w:tc>
          <w:tcPr>
            <w:tcW w:w="1411" w:type="dxa"/>
            <w:vAlign w:val="center"/>
          </w:tcPr>
          <w:p w:rsidR="009F7427" w:rsidRPr="00507FF6" w:rsidRDefault="009F7427" w:rsidP="00826F2A">
            <w:pPr>
              <w:spacing w:before="100" w:beforeAutospacing="1" w:after="100" w:afterAutospacing="1"/>
              <w:jc w:val="center"/>
              <w:rPr>
                <w:rFonts w:ascii="Arial CYR" w:hAnsi="Arial CYR" w:cs="Arial CYR"/>
                <w:b/>
                <w:bCs/>
              </w:rPr>
            </w:pPr>
          </w:p>
        </w:tc>
      </w:tr>
    </w:tbl>
    <w:p w:rsidR="008263A7" w:rsidRPr="008263A7" w:rsidRDefault="008263A7" w:rsidP="00AE5C55">
      <w:pPr>
        <w:pStyle w:val="3"/>
      </w:pPr>
      <w:bookmarkStart w:id="865" w:name="_Toc225659280"/>
      <w:bookmarkStart w:id="866" w:name="_Toc225673075"/>
      <w:bookmarkStart w:id="867" w:name="_Toc373761446"/>
      <w:r w:rsidRPr="008263A7">
        <w:t>Группировка базовых показателей для направления «Межбюджетное регулирование»</w:t>
      </w:r>
      <w:bookmarkEnd w:id="865"/>
      <w:bookmarkEnd w:id="866"/>
      <w:bookmarkEnd w:id="867"/>
    </w:p>
    <w:p w:rsidR="008263A7" w:rsidRDefault="008263A7" w:rsidP="00D427AE">
      <w:pPr>
        <w:spacing w:beforeLines="60" w:afterLines="60"/>
        <w:ind w:left="360"/>
      </w:pPr>
      <w:r>
        <w:t>В рамках направления «Межбюджетное регулирование» выделяются приведенные в таблице ниже группы базовых показателей и периодичность их представления.</w:t>
      </w:r>
    </w:p>
    <w:tbl>
      <w:tblPr>
        <w:tblW w:w="10725" w:type="dxa"/>
        <w:tblInd w:w="-459" w:type="dxa"/>
        <w:tblLook w:val="0000"/>
      </w:tblPr>
      <w:tblGrid>
        <w:gridCol w:w="1284"/>
        <w:gridCol w:w="3793"/>
        <w:gridCol w:w="1603"/>
        <w:gridCol w:w="551"/>
        <w:gridCol w:w="1779"/>
        <w:gridCol w:w="1715"/>
      </w:tblGrid>
      <w:tr w:rsidR="0049248B" w:rsidRPr="007C0976">
        <w:trPr>
          <w:trHeight w:val="625"/>
          <w:tblHeader/>
        </w:trPr>
        <w:tc>
          <w:tcPr>
            <w:tcW w:w="1284" w:type="dxa"/>
            <w:vMerge w:val="restart"/>
            <w:tcBorders>
              <w:top w:val="single" w:sz="4" w:space="0" w:color="auto"/>
              <w:left w:val="single" w:sz="4" w:space="0" w:color="auto"/>
              <w:bottom w:val="single" w:sz="6" w:space="0" w:color="auto"/>
              <w:right w:val="single" w:sz="6" w:space="0" w:color="auto"/>
            </w:tcBorders>
            <w:shd w:val="pct15" w:color="auto" w:fill="auto"/>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Код показателя</w:t>
            </w:r>
          </w:p>
        </w:tc>
        <w:tc>
          <w:tcPr>
            <w:tcW w:w="3793" w:type="dxa"/>
            <w:vMerge w:val="restart"/>
            <w:tcBorders>
              <w:top w:val="single" w:sz="4" w:space="0" w:color="auto"/>
              <w:left w:val="single" w:sz="6" w:space="0" w:color="auto"/>
              <w:bottom w:val="single" w:sz="6" w:space="0" w:color="auto"/>
              <w:right w:val="single" w:sz="4" w:space="0" w:color="auto"/>
            </w:tcBorders>
            <w:shd w:val="pct15" w:color="auto" w:fill="auto"/>
            <w:noWrap/>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Базовый показатель</w:t>
            </w:r>
          </w:p>
        </w:tc>
        <w:tc>
          <w:tcPr>
            <w:tcW w:w="3933" w:type="dxa"/>
            <w:gridSpan w:val="3"/>
            <w:tcBorders>
              <w:top w:val="single" w:sz="4" w:space="0" w:color="auto"/>
              <w:left w:val="nil"/>
              <w:bottom w:val="single" w:sz="4" w:space="0" w:color="auto"/>
              <w:right w:val="single" w:sz="4" w:space="0" w:color="auto"/>
            </w:tcBorders>
            <w:shd w:val="pct15" w:color="auto" w:fill="auto"/>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Группа базовых показателей</w:t>
            </w:r>
          </w:p>
        </w:tc>
        <w:tc>
          <w:tcPr>
            <w:tcW w:w="1715" w:type="dxa"/>
            <w:vMerge w:val="restart"/>
            <w:tcBorders>
              <w:top w:val="single" w:sz="4" w:space="0" w:color="auto"/>
              <w:left w:val="single" w:sz="4" w:space="0" w:color="auto"/>
              <w:right w:val="single" w:sz="4" w:space="0" w:color="auto"/>
            </w:tcBorders>
            <w:shd w:val="pct15" w:color="auto" w:fill="auto"/>
            <w:noWrap/>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Периодичность</w:t>
            </w:r>
          </w:p>
        </w:tc>
      </w:tr>
      <w:tr w:rsidR="0049248B" w:rsidRPr="007C0976">
        <w:trPr>
          <w:trHeight w:val="352"/>
          <w:tblHeader/>
        </w:trPr>
        <w:tc>
          <w:tcPr>
            <w:tcW w:w="1284" w:type="dxa"/>
            <w:vMerge/>
            <w:tcBorders>
              <w:top w:val="single" w:sz="6" w:space="0" w:color="auto"/>
              <w:left w:val="single" w:sz="4" w:space="0" w:color="auto"/>
              <w:bottom w:val="single" w:sz="6" w:space="0" w:color="auto"/>
              <w:right w:val="single" w:sz="6" w:space="0" w:color="auto"/>
            </w:tcBorders>
            <w:shd w:val="pct15" w:color="auto" w:fill="auto"/>
          </w:tcPr>
          <w:p w:rsidR="0049248B" w:rsidRPr="007C0976" w:rsidRDefault="0049248B" w:rsidP="005B589D">
            <w:pPr>
              <w:spacing w:before="100" w:beforeAutospacing="1" w:after="100" w:afterAutospacing="1"/>
              <w:jc w:val="left"/>
              <w:rPr>
                <w:rFonts w:cs="Arial"/>
              </w:rPr>
            </w:pPr>
          </w:p>
        </w:tc>
        <w:tc>
          <w:tcPr>
            <w:tcW w:w="3793" w:type="dxa"/>
            <w:vMerge/>
            <w:tcBorders>
              <w:top w:val="single" w:sz="6" w:space="0" w:color="auto"/>
              <w:left w:val="single" w:sz="6" w:space="0" w:color="auto"/>
              <w:bottom w:val="single" w:sz="6" w:space="0" w:color="auto"/>
              <w:right w:val="single" w:sz="4" w:space="0" w:color="auto"/>
            </w:tcBorders>
            <w:shd w:val="pct15" w:color="auto" w:fill="auto"/>
          </w:tcPr>
          <w:p w:rsidR="0049248B" w:rsidRPr="007C0976" w:rsidRDefault="0049248B" w:rsidP="005B589D">
            <w:pPr>
              <w:spacing w:before="100" w:beforeAutospacing="1" w:after="100" w:afterAutospacing="1"/>
              <w:jc w:val="left"/>
              <w:rPr>
                <w:rFonts w:cs="Arial"/>
              </w:rPr>
            </w:pPr>
          </w:p>
        </w:tc>
        <w:tc>
          <w:tcPr>
            <w:tcW w:w="1603" w:type="dxa"/>
            <w:tcBorders>
              <w:top w:val="single" w:sz="4" w:space="0" w:color="auto"/>
              <w:left w:val="nil"/>
              <w:bottom w:val="single" w:sz="4" w:space="0" w:color="auto"/>
              <w:right w:val="single" w:sz="4" w:space="0" w:color="auto"/>
            </w:tcBorders>
            <w:shd w:val="pct15" w:color="auto" w:fill="auto"/>
          </w:tcPr>
          <w:p w:rsidR="0049248B" w:rsidRPr="00F220EA" w:rsidRDefault="0049248B" w:rsidP="005B589D">
            <w:pPr>
              <w:spacing w:before="100" w:beforeAutospacing="1" w:after="100" w:afterAutospacing="1"/>
              <w:jc w:val="center"/>
              <w:rPr>
                <w:rFonts w:ascii="Arial CYR" w:hAnsi="Arial CYR" w:cs="Arial CYR"/>
                <w:b/>
                <w:bCs/>
              </w:rPr>
            </w:pPr>
            <w:r w:rsidRPr="00F220EA">
              <w:rPr>
                <w:rFonts w:ascii="Arial CYR" w:hAnsi="Arial CYR" w:cs="Arial CYR"/>
                <w:b/>
                <w:bCs/>
              </w:rPr>
              <w:t>наименование</w:t>
            </w:r>
          </w:p>
        </w:tc>
        <w:tc>
          <w:tcPr>
            <w:tcW w:w="551" w:type="dxa"/>
            <w:tcBorders>
              <w:top w:val="single" w:sz="4" w:space="0" w:color="auto"/>
              <w:left w:val="single" w:sz="4" w:space="0" w:color="auto"/>
              <w:bottom w:val="single" w:sz="4" w:space="0" w:color="auto"/>
              <w:right w:val="single" w:sz="4" w:space="0" w:color="auto"/>
            </w:tcBorders>
            <w:shd w:val="pct15" w:color="auto" w:fill="auto"/>
          </w:tcPr>
          <w:p w:rsidR="0049248B" w:rsidRPr="00F220EA" w:rsidRDefault="0049248B" w:rsidP="005B589D">
            <w:pPr>
              <w:spacing w:before="100" w:beforeAutospacing="1" w:after="100" w:afterAutospacing="1"/>
              <w:jc w:val="center"/>
              <w:rPr>
                <w:rFonts w:ascii="Arial CYR" w:hAnsi="Arial CYR" w:cs="Arial CYR"/>
                <w:b/>
                <w:bCs/>
              </w:rPr>
            </w:pPr>
            <w:r w:rsidRPr="00F220EA">
              <w:rPr>
                <w:rFonts w:ascii="Arial CYR" w:hAnsi="Arial CYR" w:cs="Arial CYR"/>
                <w:b/>
                <w:bCs/>
              </w:rPr>
              <w:t>код</w:t>
            </w:r>
          </w:p>
        </w:tc>
        <w:tc>
          <w:tcPr>
            <w:tcW w:w="1779" w:type="dxa"/>
            <w:tcBorders>
              <w:top w:val="single" w:sz="4" w:space="0" w:color="auto"/>
              <w:left w:val="single" w:sz="4" w:space="0" w:color="auto"/>
              <w:bottom w:val="single" w:sz="4" w:space="0" w:color="auto"/>
              <w:right w:val="single" w:sz="4" w:space="0" w:color="auto"/>
            </w:tcBorders>
            <w:shd w:val="pct15" w:color="auto" w:fill="auto"/>
          </w:tcPr>
          <w:p w:rsidR="008A2C7A" w:rsidRDefault="0049248B" w:rsidP="00D427AE">
            <w:pPr>
              <w:spacing w:beforeLines="60" w:afterLines="60"/>
              <w:jc w:val="center"/>
              <w:rPr>
                <w:rFonts w:ascii="Arial CYR" w:hAnsi="Arial CYR" w:cs="Arial CYR"/>
                <w:b/>
                <w:sz w:val="18"/>
              </w:rPr>
            </w:pPr>
            <w:r w:rsidRPr="00671E51">
              <w:rPr>
                <w:rFonts w:ascii="Arial CYR" w:hAnsi="Arial CYR" w:cs="Arial CYR"/>
                <w:b/>
              </w:rPr>
              <w:t>Код блока</w:t>
            </w:r>
          </w:p>
        </w:tc>
        <w:tc>
          <w:tcPr>
            <w:tcW w:w="1715" w:type="dxa"/>
            <w:vMerge/>
            <w:tcBorders>
              <w:left w:val="single" w:sz="4" w:space="0" w:color="auto"/>
              <w:bottom w:val="single" w:sz="4" w:space="0" w:color="auto"/>
              <w:right w:val="single" w:sz="4" w:space="0" w:color="auto"/>
            </w:tcBorders>
            <w:shd w:val="clear" w:color="auto" w:fill="auto"/>
            <w:noWrap/>
          </w:tcPr>
          <w:p w:rsidR="0049248B" w:rsidRPr="007C0976" w:rsidRDefault="0049248B" w:rsidP="00D427AE">
            <w:pPr>
              <w:spacing w:beforeLines="60" w:afterLines="60"/>
              <w:jc w:val="center"/>
              <w:rPr>
                <w:rFonts w:ascii="Arial CYR" w:hAnsi="Arial CYR" w:cs="Arial CYR"/>
              </w:rPr>
            </w:pPr>
          </w:p>
        </w:tc>
      </w:tr>
      <w:tr w:rsidR="006D2214" w:rsidRPr="007C0976">
        <w:trPr>
          <w:trHeight w:val="255"/>
        </w:trPr>
        <w:tc>
          <w:tcPr>
            <w:tcW w:w="1284" w:type="dxa"/>
            <w:tcBorders>
              <w:top w:val="single" w:sz="6" w:space="0" w:color="auto"/>
              <w:left w:val="single" w:sz="4" w:space="0" w:color="auto"/>
              <w:bottom w:val="single" w:sz="6" w:space="0" w:color="auto"/>
              <w:right w:val="single" w:sz="6" w:space="0" w:color="auto"/>
            </w:tcBorders>
            <w:shd w:val="clear" w:color="auto" w:fill="auto"/>
          </w:tcPr>
          <w:p w:rsidR="006D2214" w:rsidRPr="007C0976" w:rsidRDefault="006D2214" w:rsidP="005B589D">
            <w:pPr>
              <w:spacing w:before="100" w:beforeAutospacing="1" w:after="100" w:afterAutospacing="1"/>
              <w:jc w:val="left"/>
              <w:rPr>
                <w:rFonts w:cs="Arial"/>
              </w:rPr>
            </w:pPr>
            <w:r>
              <w:rPr>
                <w:rFonts w:cs="Arial"/>
              </w:rPr>
              <w:t>ПБ414</w:t>
            </w:r>
          </w:p>
        </w:tc>
        <w:tc>
          <w:tcPr>
            <w:tcW w:w="3793" w:type="dxa"/>
            <w:tcBorders>
              <w:top w:val="single" w:sz="6" w:space="0" w:color="auto"/>
              <w:left w:val="single" w:sz="6" w:space="0" w:color="auto"/>
              <w:bottom w:val="single" w:sz="6" w:space="0" w:color="auto"/>
              <w:right w:val="single" w:sz="4" w:space="0" w:color="auto"/>
            </w:tcBorders>
            <w:shd w:val="clear" w:color="auto" w:fill="auto"/>
          </w:tcPr>
          <w:p w:rsidR="006D2214" w:rsidRPr="007C0976" w:rsidRDefault="006D2214" w:rsidP="005B589D">
            <w:pPr>
              <w:spacing w:before="100" w:beforeAutospacing="1" w:after="100" w:afterAutospacing="1"/>
              <w:jc w:val="left"/>
              <w:rPr>
                <w:rFonts w:cs="Arial"/>
              </w:rPr>
            </w:pPr>
            <w:r>
              <w:rPr>
                <w:rFonts w:cs="Arial"/>
              </w:rPr>
              <w:t>Объем расходов федерального бюджета по межбюджетным трансфертам (по территориям, с кодом целей)</w:t>
            </w:r>
          </w:p>
        </w:tc>
        <w:tc>
          <w:tcPr>
            <w:tcW w:w="1603" w:type="dxa"/>
            <w:tcBorders>
              <w:top w:val="single" w:sz="4" w:space="0" w:color="auto"/>
              <w:left w:val="single" w:sz="4" w:space="0" w:color="auto"/>
              <w:bottom w:val="single" w:sz="4" w:space="0" w:color="auto"/>
              <w:right w:val="single" w:sz="4" w:space="0" w:color="auto"/>
            </w:tcBorders>
            <w:shd w:val="clear" w:color="auto" w:fill="auto"/>
          </w:tcPr>
          <w:p w:rsidR="006D2214" w:rsidRPr="007C0976" w:rsidRDefault="006D2214" w:rsidP="005B589D">
            <w:pPr>
              <w:spacing w:before="100" w:beforeAutospacing="1" w:after="100" w:afterAutospacing="1"/>
              <w:jc w:val="left"/>
              <w:rPr>
                <w:rFonts w:ascii="Arial CYR" w:hAnsi="Arial CYR" w:cs="Arial CYR"/>
              </w:rPr>
            </w:pPr>
            <w:r>
              <w:rPr>
                <w:rFonts w:ascii="Arial CYR" w:hAnsi="Arial CYR" w:cs="Arial CYR"/>
              </w:rPr>
              <w:t>Расходы по УФК</w:t>
            </w:r>
            <w:r w:rsidR="00B27C23">
              <w:rPr>
                <w:rFonts w:ascii="Arial CYR" w:hAnsi="Arial CYR" w:cs="Arial CYR"/>
                <w:lang w:val="en-US"/>
              </w:rPr>
              <w:t xml:space="preserve"> </w:t>
            </w:r>
            <w:r>
              <w:rPr>
                <w:rFonts w:ascii="Arial CYR" w:hAnsi="Arial CYR" w:cs="Arial CYR"/>
              </w:rPr>
              <w:t xml:space="preserve">получателям </w:t>
            </w:r>
          </w:p>
        </w:tc>
        <w:tc>
          <w:tcPr>
            <w:tcW w:w="551" w:type="dxa"/>
            <w:tcBorders>
              <w:top w:val="single" w:sz="4" w:space="0" w:color="auto"/>
              <w:left w:val="single" w:sz="4" w:space="0" w:color="auto"/>
              <w:bottom w:val="single" w:sz="4" w:space="0" w:color="auto"/>
              <w:right w:val="single" w:sz="4" w:space="0" w:color="auto"/>
            </w:tcBorders>
          </w:tcPr>
          <w:p w:rsidR="006D2214" w:rsidRDefault="006D2214" w:rsidP="005B589D">
            <w:pPr>
              <w:spacing w:before="100" w:beforeAutospacing="1" w:after="100" w:afterAutospacing="1"/>
              <w:jc w:val="center"/>
              <w:rPr>
                <w:rFonts w:ascii="Arial CYR" w:hAnsi="Arial CYR" w:cs="Arial CYR"/>
              </w:rPr>
            </w:pPr>
            <w:r>
              <w:rPr>
                <w:rFonts w:ascii="Arial CYR" w:hAnsi="Arial CYR" w:cs="Arial CYR"/>
              </w:rPr>
              <w:t>02</w:t>
            </w:r>
          </w:p>
        </w:tc>
        <w:tc>
          <w:tcPr>
            <w:tcW w:w="1779" w:type="dxa"/>
            <w:tcBorders>
              <w:top w:val="single" w:sz="4" w:space="0" w:color="auto"/>
              <w:left w:val="single" w:sz="4" w:space="0" w:color="auto"/>
              <w:bottom w:val="single" w:sz="4" w:space="0" w:color="auto"/>
              <w:right w:val="single" w:sz="4" w:space="0" w:color="auto"/>
            </w:tcBorders>
          </w:tcPr>
          <w:p w:rsidR="006D2214" w:rsidRPr="006D2214" w:rsidRDefault="006D2214" w:rsidP="005B589D">
            <w:pPr>
              <w:spacing w:before="100" w:beforeAutospacing="1" w:after="100" w:afterAutospacing="1"/>
              <w:jc w:val="center"/>
              <w:rPr>
                <w:rFonts w:cs="Arial"/>
                <w:b/>
                <w:i/>
                <w:lang w:val="en-US"/>
              </w:rPr>
            </w:pPr>
            <w:r>
              <w:rPr>
                <w:rFonts w:cs="Arial"/>
                <w:b/>
                <w:i/>
                <w:lang w:val="en-US"/>
              </w:rPr>
              <w:t>MEJBUDG</w:t>
            </w:r>
            <w:r>
              <w:rPr>
                <w:rFonts w:cs="Arial"/>
                <w:b/>
                <w:i/>
              </w:rPr>
              <w:t>_</w:t>
            </w:r>
            <w:r>
              <w:rPr>
                <w:rFonts w:cs="Arial"/>
                <w:b/>
                <w:i/>
                <w:lang w:val="en-US"/>
              </w:rPr>
              <w:t>RAS</w:t>
            </w:r>
          </w:p>
        </w:tc>
        <w:tc>
          <w:tcPr>
            <w:tcW w:w="1715" w:type="dxa"/>
            <w:tcBorders>
              <w:top w:val="single" w:sz="4" w:space="0" w:color="auto"/>
              <w:left w:val="single" w:sz="4" w:space="0" w:color="auto"/>
              <w:bottom w:val="single" w:sz="4" w:space="0" w:color="auto"/>
              <w:right w:val="single" w:sz="4" w:space="0" w:color="auto"/>
            </w:tcBorders>
            <w:shd w:val="clear" w:color="auto" w:fill="auto"/>
            <w:noWrap/>
          </w:tcPr>
          <w:p w:rsidR="006D2214" w:rsidRPr="007C0976" w:rsidRDefault="006D2214" w:rsidP="005B589D">
            <w:pPr>
              <w:spacing w:before="100" w:beforeAutospacing="1" w:after="100" w:afterAutospacing="1"/>
              <w:jc w:val="center"/>
              <w:rPr>
                <w:rFonts w:ascii="Arial CYR" w:hAnsi="Arial CYR" w:cs="Arial CYR"/>
              </w:rPr>
            </w:pPr>
            <w:r w:rsidRPr="007C0976">
              <w:rPr>
                <w:rFonts w:ascii="Arial CYR" w:hAnsi="Arial CYR" w:cs="Arial CYR"/>
              </w:rPr>
              <w:t>Ежедневно</w:t>
            </w:r>
          </w:p>
        </w:tc>
      </w:tr>
      <w:tr w:rsidR="001550AE" w:rsidRPr="007C0976">
        <w:trPr>
          <w:trHeight w:val="255"/>
        </w:trPr>
        <w:tc>
          <w:tcPr>
            <w:tcW w:w="1284" w:type="dxa"/>
            <w:tcBorders>
              <w:top w:val="single" w:sz="6" w:space="0" w:color="auto"/>
              <w:left w:val="single" w:sz="4" w:space="0" w:color="auto"/>
              <w:bottom w:val="single" w:sz="6" w:space="0" w:color="auto"/>
              <w:right w:val="single" w:sz="6" w:space="0" w:color="auto"/>
            </w:tcBorders>
            <w:shd w:val="clear" w:color="auto" w:fill="auto"/>
          </w:tcPr>
          <w:p w:rsidR="001550AE" w:rsidRPr="007C0976" w:rsidRDefault="001550AE" w:rsidP="005B589D">
            <w:pPr>
              <w:spacing w:before="100" w:beforeAutospacing="1" w:after="100" w:afterAutospacing="1"/>
              <w:jc w:val="left"/>
              <w:rPr>
                <w:rFonts w:cs="Arial"/>
              </w:rPr>
            </w:pPr>
            <w:r>
              <w:rPr>
                <w:rFonts w:cs="Arial"/>
              </w:rPr>
              <w:t>ПБ420</w:t>
            </w:r>
          </w:p>
        </w:tc>
        <w:tc>
          <w:tcPr>
            <w:tcW w:w="3793" w:type="dxa"/>
            <w:tcBorders>
              <w:top w:val="single" w:sz="6" w:space="0" w:color="auto"/>
              <w:left w:val="single" w:sz="6" w:space="0" w:color="auto"/>
              <w:bottom w:val="single" w:sz="6" w:space="0" w:color="auto"/>
              <w:right w:val="single" w:sz="4" w:space="0" w:color="auto"/>
            </w:tcBorders>
            <w:shd w:val="clear" w:color="auto" w:fill="auto"/>
          </w:tcPr>
          <w:p w:rsidR="001550AE" w:rsidRPr="007C0976" w:rsidRDefault="001550AE" w:rsidP="005B589D">
            <w:pPr>
              <w:spacing w:before="100" w:beforeAutospacing="1" w:after="100" w:afterAutospacing="1"/>
              <w:jc w:val="left"/>
              <w:rPr>
                <w:rFonts w:cs="Arial"/>
              </w:rPr>
            </w:pPr>
            <w:r w:rsidRPr="00A36F8F">
              <w:rPr>
                <w:rFonts w:cs="Arial"/>
              </w:rPr>
              <w:t>Остаток целевых средств</w:t>
            </w:r>
            <w:r>
              <w:rPr>
                <w:rFonts w:cs="Arial"/>
              </w:rPr>
              <w:t xml:space="preserve"> на начало года</w:t>
            </w:r>
          </w:p>
        </w:tc>
        <w:tc>
          <w:tcPr>
            <w:tcW w:w="1603" w:type="dxa"/>
            <w:vMerge w:val="restart"/>
            <w:tcBorders>
              <w:top w:val="single" w:sz="4" w:space="0" w:color="auto"/>
              <w:left w:val="single" w:sz="4" w:space="0" w:color="auto"/>
              <w:right w:val="single" w:sz="4" w:space="0" w:color="auto"/>
            </w:tcBorders>
            <w:shd w:val="clear" w:color="auto" w:fill="auto"/>
          </w:tcPr>
          <w:p w:rsidR="001550AE" w:rsidRPr="007C0976" w:rsidRDefault="001550AE" w:rsidP="005B589D">
            <w:pPr>
              <w:spacing w:before="100" w:beforeAutospacing="1" w:after="100" w:afterAutospacing="1"/>
              <w:jc w:val="left"/>
              <w:rPr>
                <w:rFonts w:ascii="Arial CYR" w:hAnsi="Arial CYR" w:cs="Arial CYR"/>
              </w:rPr>
            </w:pPr>
            <w:r>
              <w:rPr>
                <w:rFonts w:ascii="Arial CYR" w:hAnsi="Arial CYR" w:cs="Arial CYR"/>
              </w:rPr>
              <w:t>Целевые средства</w:t>
            </w:r>
          </w:p>
        </w:tc>
        <w:tc>
          <w:tcPr>
            <w:tcW w:w="551" w:type="dxa"/>
            <w:vMerge w:val="restart"/>
            <w:tcBorders>
              <w:top w:val="single" w:sz="4" w:space="0" w:color="auto"/>
              <w:left w:val="single" w:sz="4" w:space="0" w:color="auto"/>
              <w:right w:val="single" w:sz="4" w:space="0" w:color="auto"/>
            </w:tcBorders>
          </w:tcPr>
          <w:p w:rsidR="001550AE" w:rsidRDefault="001550AE" w:rsidP="005B589D">
            <w:pPr>
              <w:spacing w:before="100" w:beforeAutospacing="1" w:after="100" w:afterAutospacing="1"/>
              <w:jc w:val="center"/>
              <w:rPr>
                <w:rFonts w:ascii="Arial CYR" w:hAnsi="Arial CYR" w:cs="Arial CYR"/>
              </w:rPr>
            </w:pPr>
            <w:r>
              <w:rPr>
                <w:rFonts w:ascii="Arial CYR" w:hAnsi="Arial CYR" w:cs="Arial CYR"/>
              </w:rPr>
              <w:t>03</w:t>
            </w:r>
          </w:p>
        </w:tc>
        <w:tc>
          <w:tcPr>
            <w:tcW w:w="1779" w:type="dxa"/>
            <w:vMerge w:val="restart"/>
            <w:tcBorders>
              <w:top w:val="single" w:sz="4" w:space="0" w:color="auto"/>
              <w:left w:val="single" w:sz="4" w:space="0" w:color="auto"/>
              <w:right w:val="single" w:sz="4" w:space="0" w:color="auto"/>
            </w:tcBorders>
          </w:tcPr>
          <w:p w:rsidR="001550AE" w:rsidRPr="005272A5" w:rsidRDefault="001550AE" w:rsidP="005B589D">
            <w:pPr>
              <w:spacing w:before="100" w:beforeAutospacing="1" w:after="100" w:afterAutospacing="1"/>
              <w:jc w:val="center"/>
              <w:rPr>
                <w:rFonts w:cs="Arial"/>
                <w:b/>
                <w:i/>
              </w:rPr>
            </w:pPr>
            <w:r>
              <w:rPr>
                <w:rFonts w:cs="Arial"/>
                <w:b/>
                <w:i/>
                <w:lang w:val="en-US"/>
              </w:rPr>
              <w:t>MEJBUDG_TSEL</w:t>
            </w:r>
          </w:p>
        </w:tc>
        <w:tc>
          <w:tcPr>
            <w:tcW w:w="1715" w:type="dxa"/>
            <w:vMerge w:val="restart"/>
            <w:tcBorders>
              <w:top w:val="single" w:sz="4" w:space="0" w:color="auto"/>
              <w:left w:val="single" w:sz="4" w:space="0" w:color="auto"/>
              <w:right w:val="single" w:sz="4" w:space="0" w:color="auto"/>
            </w:tcBorders>
            <w:shd w:val="clear" w:color="auto" w:fill="auto"/>
            <w:noWrap/>
          </w:tcPr>
          <w:p w:rsidR="001550AE" w:rsidRPr="007C0976" w:rsidRDefault="001550AE" w:rsidP="005B589D">
            <w:pPr>
              <w:spacing w:before="100" w:beforeAutospacing="1" w:after="100" w:afterAutospacing="1"/>
              <w:jc w:val="center"/>
              <w:rPr>
                <w:rFonts w:ascii="Arial CYR" w:hAnsi="Arial CYR" w:cs="Arial CYR"/>
              </w:rPr>
            </w:pPr>
            <w:r w:rsidRPr="007C0976">
              <w:rPr>
                <w:rFonts w:ascii="Arial CYR" w:hAnsi="Arial CYR" w:cs="Arial CYR"/>
              </w:rPr>
              <w:t xml:space="preserve"> Ежедневно</w:t>
            </w:r>
          </w:p>
        </w:tc>
      </w:tr>
      <w:tr w:rsidR="001550AE" w:rsidRPr="007C0976">
        <w:trPr>
          <w:trHeight w:val="255"/>
        </w:trPr>
        <w:tc>
          <w:tcPr>
            <w:tcW w:w="1284" w:type="dxa"/>
            <w:tcBorders>
              <w:top w:val="single" w:sz="6" w:space="0" w:color="auto"/>
              <w:left w:val="single" w:sz="4" w:space="0" w:color="auto"/>
              <w:bottom w:val="single" w:sz="4" w:space="0" w:color="auto"/>
              <w:right w:val="single" w:sz="6" w:space="0" w:color="auto"/>
            </w:tcBorders>
            <w:shd w:val="clear" w:color="auto" w:fill="auto"/>
          </w:tcPr>
          <w:p w:rsidR="001550AE" w:rsidRDefault="001550AE" w:rsidP="006C50DC">
            <w:pPr>
              <w:spacing w:before="100" w:beforeAutospacing="1" w:after="100" w:afterAutospacing="1"/>
              <w:jc w:val="left"/>
              <w:rPr>
                <w:rFonts w:cs="Arial"/>
              </w:rPr>
            </w:pPr>
            <w:r w:rsidRPr="00507FF6">
              <w:rPr>
                <w:rFonts w:cs="Arial"/>
              </w:rPr>
              <w:t>ПБ4</w:t>
            </w:r>
            <w:r>
              <w:rPr>
                <w:rFonts w:cs="Arial"/>
              </w:rPr>
              <w:t>21</w:t>
            </w:r>
          </w:p>
        </w:tc>
        <w:tc>
          <w:tcPr>
            <w:tcW w:w="3793" w:type="dxa"/>
            <w:tcBorders>
              <w:top w:val="single" w:sz="6" w:space="0" w:color="auto"/>
              <w:left w:val="single" w:sz="6" w:space="0" w:color="auto"/>
              <w:bottom w:val="single" w:sz="4" w:space="0" w:color="auto"/>
              <w:right w:val="single" w:sz="4" w:space="0" w:color="auto"/>
            </w:tcBorders>
            <w:shd w:val="clear" w:color="auto" w:fill="auto"/>
          </w:tcPr>
          <w:p w:rsidR="001550AE" w:rsidRPr="00A36F8F" w:rsidRDefault="001550AE" w:rsidP="006C50DC">
            <w:pPr>
              <w:spacing w:before="100" w:beforeAutospacing="1" w:after="100" w:afterAutospacing="1"/>
              <w:jc w:val="left"/>
              <w:rPr>
                <w:rFonts w:cs="Arial"/>
              </w:rPr>
            </w:pPr>
            <w:r w:rsidRPr="00A36F8F">
              <w:rPr>
                <w:rFonts w:cs="Arial"/>
              </w:rPr>
              <w:t>Остаток целевых средств</w:t>
            </w:r>
          </w:p>
        </w:tc>
        <w:tc>
          <w:tcPr>
            <w:tcW w:w="1603" w:type="dxa"/>
            <w:vMerge/>
            <w:tcBorders>
              <w:left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1550AE" w:rsidRDefault="001550AE" w:rsidP="006C50DC">
            <w:pPr>
              <w:spacing w:before="100" w:beforeAutospacing="1" w:after="100" w:afterAutospacing="1"/>
              <w:jc w:val="center"/>
              <w:rPr>
                <w:rFonts w:ascii="Arial CYR" w:hAnsi="Arial CYR" w:cs="Arial CYR"/>
              </w:rPr>
            </w:pPr>
          </w:p>
        </w:tc>
        <w:tc>
          <w:tcPr>
            <w:tcW w:w="1779" w:type="dxa"/>
            <w:vMerge/>
            <w:tcBorders>
              <w:left w:val="single" w:sz="4" w:space="0" w:color="auto"/>
              <w:right w:val="single" w:sz="4" w:space="0" w:color="auto"/>
            </w:tcBorders>
          </w:tcPr>
          <w:p w:rsidR="001550AE" w:rsidRPr="006D2214" w:rsidRDefault="001550AE" w:rsidP="006C50DC">
            <w:pPr>
              <w:spacing w:before="100" w:beforeAutospacing="1" w:after="100" w:afterAutospacing="1"/>
              <w:jc w:val="center"/>
              <w:rPr>
                <w:rFonts w:cs="Arial"/>
                <w:b/>
                <w:i/>
              </w:rPr>
            </w:pPr>
          </w:p>
        </w:tc>
        <w:tc>
          <w:tcPr>
            <w:tcW w:w="1715" w:type="dxa"/>
            <w:vMerge/>
            <w:tcBorders>
              <w:left w:val="single" w:sz="4" w:space="0" w:color="auto"/>
              <w:right w:val="single" w:sz="4" w:space="0" w:color="auto"/>
            </w:tcBorders>
            <w:shd w:val="clear" w:color="auto" w:fill="auto"/>
            <w:noWrap/>
          </w:tcPr>
          <w:p w:rsidR="001550AE" w:rsidRPr="007C0976" w:rsidRDefault="001550AE" w:rsidP="006C50DC">
            <w:pPr>
              <w:spacing w:before="100" w:beforeAutospacing="1" w:after="100" w:afterAutospacing="1"/>
              <w:jc w:val="center"/>
              <w:rPr>
                <w:rFonts w:ascii="Arial CYR" w:hAnsi="Arial CYR" w:cs="Arial CYR"/>
              </w:rPr>
            </w:pPr>
          </w:p>
        </w:tc>
      </w:tr>
      <w:tr w:rsidR="001550AE" w:rsidRPr="007C0976">
        <w:trPr>
          <w:trHeight w:val="255"/>
        </w:trPr>
        <w:tc>
          <w:tcPr>
            <w:tcW w:w="1284" w:type="dxa"/>
            <w:tcBorders>
              <w:top w:val="single" w:sz="6" w:space="0" w:color="auto"/>
              <w:left w:val="single" w:sz="4" w:space="0" w:color="auto"/>
              <w:bottom w:val="single" w:sz="4" w:space="0" w:color="auto"/>
              <w:right w:val="single" w:sz="6" w:space="0" w:color="auto"/>
            </w:tcBorders>
            <w:shd w:val="clear" w:color="auto" w:fill="auto"/>
          </w:tcPr>
          <w:p w:rsidR="001550AE" w:rsidRPr="007C0976" w:rsidRDefault="001550AE" w:rsidP="006C50DC">
            <w:pPr>
              <w:spacing w:before="100" w:beforeAutospacing="1" w:after="100" w:afterAutospacing="1"/>
              <w:jc w:val="left"/>
              <w:rPr>
                <w:rFonts w:cs="Arial"/>
              </w:rPr>
            </w:pPr>
            <w:r>
              <w:rPr>
                <w:rFonts w:cs="Arial"/>
              </w:rPr>
              <w:t>ПБ422</w:t>
            </w:r>
          </w:p>
        </w:tc>
        <w:tc>
          <w:tcPr>
            <w:tcW w:w="3793" w:type="dxa"/>
            <w:tcBorders>
              <w:top w:val="single" w:sz="6" w:space="0" w:color="auto"/>
              <w:left w:val="single" w:sz="6" w:space="0" w:color="auto"/>
              <w:bottom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cs="Arial"/>
              </w:rPr>
            </w:pPr>
            <w:r w:rsidRPr="00A36F8F">
              <w:rPr>
                <w:rFonts w:cs="Arial"/>
              </w:rPr>
              <w:t>Перечислено дебиторской задолженности прошлых лет по целевым средствам</w:t>
            </w:r>
          </w:p>
        </w:tc>
        <w:tc>
          <w:tcPr>
            <w:tcW w:w="1603" w:type="dxa"/>
            <w:vMerge/>
            <w:tcBorders>
              <w:left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1550AE" w:rsidRDefault="001550AE" w:rsidP="006C50DC">
            <w:pPr>
              <w:spacing w:before="100" w:beforeAutospacing="1" w:after="100" w:afterAutospacing="1"/>
              <w:jc w:val="center"/>
              <w:rPr>
                <w:rFonts w:ascii="Arial CYR" w:hAnsi="Arial CYR" w:cs="Arial CYR"/>
              </w:rPr>
            </w:pPr>
          </w:p>
        </w:tc>
        <w:tc>
          <w:tcPr>
            <w:tcW w:w="1779" w:type="dxa"/>
            <w:vMerge/>
            <w:tcBorders>
              <w:left w:val="single" w:sz="4" w:space="0" w:color="auto"/>
              <w:right w:val="single" w:sz="4" w:space="0" w:color="auto"/>
            </w:tcBorders>
          </w:tcPr>
          <w:p w:rsidR="001550AE" w:rsidRPr="006D2214" w:rsidRDefault="001550AE" w:rsidP="006C50DC">
            <w:pPr>
              <w:spacing w:before="100" w:beforeAutospacing="1" w:after="100" w:afterAutospacing="1"/>
              <w:jc w:val="center"/>
              <w:rPr>
                <w:rFonts w:cs="Arial"/>
                <w:b/>
                <w:i/>
              </w:rPr>
            </w:pPr>
          </w:p>
        </w:tc>
        <w:tc>
          <w:tcPr>
            <w:tcW w:w="1715" w:type="dxa"/>
            <w:vMerge/>
            <w:tcBorders>
              <w:left w:val="single" w:sz="4" w:space="0" w:color="auto"/>
              <w:right w:val="single" w:sz="4" w:space="0" w:color="auto"/>
            </w:tcBorders>
            <w:shd w:val="clear" w:color="auto" w:fill="auto"/>
            <w:noWrap/>
          </w:tcPr>
          <w:p w:rsidR="001550AE" w:rsidRPr="007C0976" w:rsidRDefault="001550AE" w:rsidP="006C50DC">
            <w:pPr>
              <w:spacing w:before="100" w:beforeAutospacing="1" w:after="100" w:afterAutospacing="1"/>
              <w:jc w:val="center"/>
              <w:rPr>
                <w:rFonts w:ascii="Arial CYR" w:hAnsi="Arial CYR" w:cs="Arial CYR"/>
              </w:rPr>
            </w:pPr>
          </w:p>
        </w:tc>
      </w:tr>
      <w:tr w:rsidR="001550AE" w:rsidRPr="007C0976">
        <w:trPr>
          <w:trHeight w:val="255"/>
        </w:trPr>
        <w:tc>
          <w:tcPr>
            <w:tcW w:w="1284" w:type="dxa"/>
            <w:tcBorders>
              <w:top w:val="single" w:sz="6" w:space="0" w:color="auto"/>
              <w:left w:val="single" w:sz="4" w:space="0" w:color="auto"/>
              <w:bottom w:val="single" w:sz="4" w:space="0" w:color="auto"/>
              <w:right w:val="single" w:sz="6" w:space="0" w:color="auto"/>
            </w:tcBorders>
            <w:shd w:val="clear" w:color="auto" w:fill="auto"/>
          </w:tcPr>
          <w:p w:rsidR="001550AE" w:rsidRPr="007C0976" w:rsidRDefault="001550AE" w:rsidP="006C50DC">
            <w:pPr>
              <w:spacing w:before="100" w:beforeAutospacing="1" w:after="100" w:afterAutospacing="1"/>
              <w:jc w:val="left"/>
              <w:rPr>
                <w:rFonts w:cs="Arial"/>
              </w:rPr>
            </w:pPr>
            <w:r>
              <w:rPr>
                <w:rFonts w:cs="Arial"/>
              </w:rPr>
              <w:t>ПБ423</w:t>
            </w:r>
          </w:p>
        </w:tc>
        <w:tc>
          <w:tcPr>
            <w:tcW w:w="3793" w:type="dxa"/>
            <w:tcBorders>
              <w:top w:val="single" w:sz="6" w:space="0" w:color="auto"/>
              <w:left w:val="single" w:sz="6" w:space="0" w:color="auto"/>
              <w:bottom w:val="single" w:sz="4" w:space="0" w:color="auto"/>
              <w:right w:val="single" w:sz="4" w:space="0" w:color="auto"/>
            </w:tcBorders>
            <w:shd w:val="clear" w:color="auto" w:fill="auto"/>
          </w:tcPr>
          <w:p w:rsidR="001550AE" w:rsidRPr="007C0976" w:rsidRDefault="001550AE" w:rsidP="00206C00">
            <w:pPr>
              <w:spacing w:before="100" w:beforeAutospacing="1" w:after="100" w:afterAutospacing="1"/>
              <w:jc w:val="left"/>
              <w:rPr>
                <w:rFonts w:cs="Arial"/>
              </w:rPr>
            </w:pPr>
            <w:r w:rsidRPr="00A36F8F">
              <w:rPr>
                <w:rFonts w:cs="Arial"/>
              </w:rPr>
              <w:t>Возвращено целевых средств прошлых лет в бюджет субъекта из местных бюджетов</w:t>
            </w:r>
            <w:r w:rsidR="00206C00">
              <w:rPr>
                <w:rFonts w:cs="Arial"/>
              </w:rPr>
              <w:t xml:space="preserve"> и бюджетов ГВФ</w:t>
            </w:r>
          </w:p>
        </w:tc>
        <w:tc>
          <w:tcPr>
            <w:tcW w:w="1603" w:type="dxa"/>
            <w:vMerge/>
            <w:tcBorders>
              <w:left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1550AE" w:rsidRDefault="001550AE" w:rsidP="006C50DC">
            <w:pPr>
              <w:spacing w:before="100" w:beforeAutospacing="1" w:after="100" w:afterAutospacing="1"/>
              <w:jc w:val="center"/>
              <w:rPr>
                <w:rFonts w:ascii="Arial CYR" w:hAnsi="Arial CYR" w:cs="Arial CYR"/>
              </w:rPr>
            </w:pPr>
          </w:p>
        </w:tc>
        <w:tc>
          <w:tcPr>
            <w:tcW w:w="1779" w:type="dxa"/>
            <w:vMerge/>
            <w:tcBorders>
              <w:left w:val="single" w:sz="4" w:space="0" w:color="auto"/>
              <w:right w:val="single" w:sz="4" w:space="0" w:color="auto"/>
            </w:tcBorders>
          </w:tcPr>
          <w:p w:rsidR="001550AE" w:rsidRPr="006D2214" w:rsidRDefault="001550AE" w:rsidP="006C50DC">
            <w:pPr>
              <w:spacing w:before="100" w:beforeAutospacing="1" w:after="100" w:afterAutospacing="1"/>
              <w:jc w:val="center"/>
              <w:rPr>
                <w:rFonts w:cs="Arial"/>
                <w:b/>
                <w:i/>
              </w:rPr>
            </w:pPr>
          </w:p>
        </w:tc>
        <w:tc>
          <w:tcPr>
            <w:tcW w:w="1715" w:type="dxa"/>
            <w:vMerge/>
            <w:tcBorders>
              <w:left w:val="single" w:sz="4" w:space="0" w:color="auto"/>
              <w:right w:val="single" w:sz="4" w:space="0" w:color="auto"/>
            </w:tcBorders>
            <w:shd w:val="clear" w:color="auto" w:fill="auto"/>
            <w:noWrap/>
          </w:tcPr>
          <w:p w:rsidR="001550AE" w:rsidRPr="007C0976" w:rsidRDefault="001550AE" w:rsidP="006C50DC">
            <w:pPr>
              <w:spacing w:before="100" w:beforeAutospacing="1" w:after="100" w:afterAutospacing="1"/>
              <w:jc w:val="center"/>
              <w:rPr>
                <w:rFonts w:ascii="Arial CYR" w:hAnsi="Arial CYR" w:cs="Arial CYR"/>
              </w:rPr>
            </w:pPr>
          </w:p>
        </w:tc>
      </w:tr>
      <w:tr w:rsidR="001550AE" w:rsidRPr="007C0976">
        <w:trPr>
          <w:trHeight w:val="255"/>
        </w:trPr>
        <w:tc>
          <w:tcPr>
            <w:tcW w:w="1284" w:type="dxa"/>
            <w:tcBorders>
              <w:top w:val="single" w:sz="6" w:space="0" w:color="auto"/>
              <w:left w:val="single" w:sz="4" w:space="0" w:color="auto"/>
              <w:bottom w:val="single" w:sz="4" w:space="0" w:color="auto"/>
              <w:right w:val="single" w:sz="6" w:space="0" w:color="auto"/>
            </w:tcBorders>
            <w:shd w:val="clear" w:color="auto" w:fill="auto"/>
          </w:tcPr>
          <w:p w:rsidR="001550AE" w:rsidRPr="007C0976" w:rsidRDefault="001550AE" w:rsidP="006C50DC">
            <w:pPr>
              <w:spacing w:before="100" w:beforeAutospacing="1" w:after="100" w:afterAutospacing="1"/>
              <w:jc w:val="left"/>
              <w:rPr>
                <w:rFonts w:cs="Arial"/>
              </w:rPr>
            </w:pPr>
            <w:r>
              <w:rPr>
                <w:rFonts w:cs="Arial"/>
              </w:rPr>
              <w:t>ПБ424</w:t>
            </w:r>
          </w:p>
        </w:tc>
        <w:tc>
          <w:tcPr>
            <w:tcW w:w="3793" w:type="dxa"/>
            <w:tcBorders>
              <w:top w:val="single" w:sz="6" w:space="0" w:color="auto"/>
              <w:left w:val="single" w:sz="6" w:space="0" w:color="auto"/>
              <w:bottom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cs="Arial"/>
              </w:rPr>
            </w:pPr>
            <w:r w:rsidRPr="00A36F8F">
              <w:rPr>
                <w:rFonts w:cs="Arial"/>
              </w:rPr>
              <w:t>Возвращено целевых средств прошлых лет в федеральный бюджет</w:t>
            </w:r>
          </w:p>
        </w:tc>
        <w:tc>
          <w:tcPr>
            <w:tcW w:w="1603" w:type="dxa"/>
            <w:vMerge/>
            <w:tcBorders>
              <w:left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1550AE" w:rsidRDefault="001550AE" w:rsidP="006C50DC">
            <w:pPr>
              <w:spacing w:before="100" w:beforeAutospacing="1" w:after="100" w:afterAutospacing="1"/>
              <w:jc w:val="center"/>
              <w:rPr>
                <w:rFonts w:ascii="Arial CYR" w:hAnsi="Arial CYR" w:cs="Arial CYR"/>
              </w:rPr>
            </w:pPr>
          </w:p>
        </w:tc>
        <w:tc>
          <w:tcPr>
            <w:tcW w:w="1779" w:type="dxa"/>
            <w:vMerge/>
            <w:tcBorders>
              <w:left w:val="single" w:sz="4" w:space="0" w:color="auto"/>
              <w:right w:val="single" w:sz="4" w:space="0" w:color="auto"/>
            </w:tcBorders>
          </w:tcPr>
          <w:p w:rsidR="001550AE" w:rsidRPr="006D2214" w:rsidRDefault="001550AE" w:rsidP="006C50DC">
            <w:pPr>
              <w:spacing w:before="100" w:beforeAutospacing="1" w:after="100" w:afterAutospacing="1"/>
              <w:jc w:val="center"/>
              <w:rPr>
                <w:rFonts w:cs="Arial"/>
                <w:b/>
                <w:i/>
              </w:rPr>
            </w:pPr>
          </w:p>
        </w:tc>
        <w:tc>
          <w:tcPr>
            <w:tcW w:w="1715" w:type="dxa"/>
            <w:vMerge/>
            <w:tcBorders>
              <w:left w:val="single" w:sz="4" w:space="0" w:color="auto"/>
              <w:right w:val="single" w:sz="4" w:space="0" w:color="auto"/>
            </w:tcBorders>
            <w:shd w:val="clear" w:color="auto" w:fill="auto"/>
            <w:noWrap/>
          </w:tcPr>
          <w:p w:rsidR="001550AE" w:rsidRPr="007C0976" w:rsidRDefault="001550AE" w:rsidP="006C50DC">
            <w:pPr>
              <w:spacing w:before="100" w:beforeAutospacing="1" w:after="100" w:afterAutospacing="1"/>
              <w:jc w:val="center"/>
              <w:rPr>
                <w:rFonts w:ascii="Arial CYR" w:hAnsi="Arial CYR" w:cs="Arial CYR"/>
              </w:rPr>
            </w:pPr>
          </w:p>
        </w:tc>
      </w:tr>
      <w:tr w:rsidR="001550AE" w:rsidRPr="007C0976">
        <w:trPr>
          <w:trHeight w:val="255"/>
        </w:trPr>
        <w:tc>
          <w:tcPr>
            <w:tcW w:w="1284" w:type="dxa"/>
            <w:tcBorders>
              <w:top w:val="single" w:sz="6" w:space="0" w:color="auto"/>
              <w:left w:val="single" w:sz="4" w:space="0" w:color="auto"/>
              <w:bottom w:val="single" w:sz="4" w:space="0" w:color="auto"/>
              <w:right w:val="single" w:sz="6" w:space="0" w:color="auto"/>
            </w:tcBorders>
            <w:shd w:val="clear" w:color="auto" w:fill="auto"/>
          </w:tcPr>
          <w:p w:rsidR="001550AE" w:rsidRPr="007C0976" w:rsidRDefault="001550AE" w:rsidP="006C50DC">
            <w:pPr>
              <w:spacing w:before="100" w:beforeAutospacing="1" w:after="100" w:afterAutospacing="1"/>
              <w:jc w:val="left"/>
              <w:rPr>
                <w:rFonts w:cs="Arial"/>
              </w:rPr>
            </w:pPr>
            <w:r>
              <w:rPr>
                <w:rFonts w:cs="Arial"/>
              </w:rPr>
              <w:t>ПБ425</w:t>
            </w:r>
          </w:p>
        </w:tc>
        <w:tc>
          <w:tcPr>
            <w:tcW w:w="3793" w:type="dxa"/>
            <w:tcBorders>
              <w:top w:val="single" w:sz="6" w:space="0" w:color="auto"/>
              <w:left w:val="single" w:sz="6" w:space="0" w:color="auto"/>
              <w:bottom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cs="Arial"/>
              </w:rPr>
            </w:pPr>
            <w:r w:rsidRPr="00A36F8F">
              <w:rPr>
                <w:rFonts w:cs="Arial"/>
              </w:rPr>
              <w:t>Взыскано целевых средств прошлых лет в федеральный бюджет</w:t>
            </w:r>
          </w:p>
        </w:tc>
        <w:tc>
          <w:tcPr>
            <w:tcW w:w="1603" w:type="dxa"/>
            <w:vMerge/>
            <w:tcBorders>
              <w:left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1550AE" w:rsidRDefault="001550AE" w:rsidP="006C50DC">
            <w:pPr>
              <w:spacing w:before="100" w:beforeAutospacing="1" w:after="100" w:afterAutospacing="1"/>
              <w:jc w:val="center"/>
              <w:rPr>
                <w:rFonts w:ascii="Arial CYR" w:hAnsi="Arial CYR" w:cs="Arial CYR"/>
              </w:rPr>
            </w:pPr>
          </w:p>
        </w:tc>
        <w:tc>
          <w:tcPr>
            <w:tcW w:w="1779" w:type="dxa"/>
            <w:vMerge/>
            <w:tcBorders>
              <w:left w:val="single" w:sz="4" w:space="0" w:color="auto"/>
              <w:right w:val="single" w:sz="4" w:space="0" w:color="auto"/>
            </w:tcBorders>
          </w:tcPr>
          <w:p w:rsidR="001550AE" w:rsidRPr="006D2214" w:rsidRDefault="001550AE" w:rsidP="006C50DC">
            <w:pPr>
              <w:spacing w:before="100" w:beforeAutospacing="1" w:after="100" w:afterAutospacing="1"/>
              <w:jc w:val="center"/>
              <w:rPr>
                <w:rFonts w:cs="Arial"/>
                <w:b/>
                <w:i/>
              </w:rPr>
            </w:pPr>
          </w:p>
        </w:tc>
        <w:tc>
          <w:tcPr>
            <w:tcW w:w="1715" w:type="dxa"/>
            <w:vMerge/>
            <w:tcBorders>
              <w:left w:val="single" w:sz="4" w:space="0" w:color="auto"/>
              <w:right w:val="single" w:sz="4" w:space="0" w:color="auto"/>
            </w:tcBorders>
            <w:shd w:val="clear" w:color="auto" w:fill="auto"/>
            <w:noWrap/>
          </w:tcPr>
          <w:p w:rsidR="001550AE" w:rsidRPr="007C0976" w:rsidRDefault="001550AE" w:rsidP="006C50DC">
            <w:pPr>
              <w:spacing w:before="100" w:beforeAutospacing="1" w:after="100" w:afterAutospacing="1"/>
              <w:jc w:val="center"/>
              <w:rPr>
                <w:rFonts w:ascii="Arial CYR" w:hAnsi="Arial CYR" w:cs="Arial CYR"/>
              </w:rPr>
            </w:pPr>
          </w:p>
        </w:tc>
      </w:tr>
      <w:tr w:rsidR="001550AE" w:rsidRPr="007C0976">
        <w:trPr>
          <w:trHeight w:val="255"/>
        </w:trPr>
        <w:tc>
          <w:tcPr>
            <w:tcW w:w="1284" w:type="dxa"/>
            <w:tcBorders>
              <w:top w:val="single" w:sz="6" w:space="0" w:color="auto"/>
              <w:left w:val="single" w:sz="4" w:space="0" w:color="auto"/>
              <w:bottom w:val="single" w:sz="4" w:space="0" w:color="auto"/>
              <w:right w:val="single" w:sz="6" w:space="0" w:color="auto"/>
            </w:tcBorders>
            <w:shd w:val="clear" w:color="auto" w:fill="auto"/>
          </w:tcPr>
          <w:p w:rsidR="001550AE" w:rsidRPr="007C0976" w:rsidRDefault="001550AE" w:rsidP="006C50DC">
            <w:pPr>
              <w:spacing w:before="100" w:beforeAutospacing="1" w:after="100" w:afterAutospacing="1"/>
              <w:jc w:val="left"/>
              <w:rPr>
                <w:rFonts w:cs="Arial"/>
              </w:rPr>
            </w:pPr>
            <w:r>
              <w:rPr>
                <w:rFonts w:cs="Arial"/>
              </w:rPr>
              <w:lastRenderedPageBreak/>
              <w:t>ПБ426</w:t>
            </w:r>
          </w:p>
        </w:tc>
        <w:tc>
          <w:tcPr>
            <w:tcW w:w="3793" w:type="dxa"/>
            <w:tcBorders>
              <w:top w:val="single" w:sz="6" w:space="0" w:color="auto"/>
              <w:left w:val="single" w:sz="6" w:space="0" w:color="auto"/>
              <w:bottom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cs="Arial"/>
              </w:rPr>
            </w:pPr>
            <w:r w:rsidRPr="00A36F8F">
              <w:rPr>
                <w:rFonts w:cs="Arial"/>
              </w:rPr>
              <w:t>Возвращено целевых средств прошлых лет из федерального бюджета</w:t>
            </w:r>
          </w:p>
        </w:tc>
        <w:tc>
          <w:tcPr>
            <w:tcW w:w="1603" w:type="dxa"/>
            <w:vMerge/>
            <w:tcBorders>
              <w:left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1550AE" w:rsidRDefault="001550AE" w:rsidP="006C50DC">
            <w:pPr>
              <w:spacing w:before="100" w:beforeAutospacing="1" w:after="100" w:afterAutospacing="1"/>
              <w:jc w:val="center"/>
              <w:rPr>
                <w:rFonts w:ascii="Arial CYR" w:hAnsi="Arial CYR" w:cs="Arial CYR"/>
              </w:rPr>
            </w:pPr>
          </w:p>
        </w:tc>
        <w:tc>
          <w:tcPr>
            <w:tcW w:w="1779" w:type="dxa"/>
            <w:vMerge/>
            <w:tcBorders>
              <w:left w:val="single" w:sz="4" w:space="0" w:color="auto"/>
              <w:right w:val="single" w:sz="4" w:space="0" w:color="auto"/>
            </w:tcBorders>
          </w:tcPr>
          <w:p w:rsidR="001550AE" w:rsidRPr="006D2214" w:rsidRDefault="001550AE" w:rsidP="006C50DC">
            <w:pPr>
              <w:spacing w:before="100" w:beforeAutospacing="1" w:after="100" w:afterAutospacing="1"/>
              <w:jc w:val="center"/>
              <w:rPr>
                <w:rFonts w:cs="Arial"/>
                <w:b/>
                <w:i/>
              </w:rPr>
            </w:pPr>
          </w:p>
        </w:tc>
        <w:tc>
          <w:tcPr>
            <w:tcW w:w="1715" w:type="dxa"/>
            <w:vMerge/>
            <w:tcBorders>
              <w:left w:val="single" w:sz="4" w:space="0" w:color="auto"/>
              <w:right w:val="single" w:sz="4" w:space="0" w:color="auto"/>
            </w:tcBorders>
            <w:shd w:val="clear" w:color="auto" w:fill="auto"/>
            <w:noWrap/>
          </w:tcPr>
          <w:p w:rsidR="001550AE" w:rsidRPr="007C0976" w:rsidRDefault="001550AE" w:rsidP="006C50DC">
            <w:pPr>
              <w:spacing w:before="100" w:beforeAutospacing="1" w:after="100" w:afterAutospacing="1"/>
              <w:jc w:val="center"/>
              <w:rPr>
                <w:rFonts w:ascii="Arial CYR" w:hAnsi="Arial CYR" w:cs="Arial CYR"/>
              </w:rPr>
            </w:pPr>
          </w:p>
        </w:tc>
      </w:tr>
      <w:tr w:rsidR="001550AE" w:rsidRPr="007C0976">
        <w:trPr>
          <w:trHeight w:val="255"/>
        </w:trPr>
        <w:tc>
          <w:tcPr>
            <w:tcW w:w="1284" w:type="dxa"/>
            <w:tcBorders>
              <w:top w:val="single" w:sz="6" w:space="0" w:color="auto"/>
              <w:left w:val="single" w:sz="4" w:space="0" w:color="auto"/>
              <w:bottom w:val="single" w:sz="4" w:space="0" w:color="auto"/>
              <w:right w:val="single" w:sz="6" w:space="0" w:color="auto"/>
            </w:tcBorders>
            <w:shd w:val="clear" w:color="auto" w:fill="auto"/>
          </w:tcPr>
          <w:p w:rsidR="001550AE" w:rsidRPr="007C0976" w:rsidRDefault="001550AE" w:rsidP="006C50DC">
            <w:pPr>
              <w:spacing w:before="100" w:beforeAutospacing="1" w:after="100" w:afterAutospacing="1"/>
              <w:jc w:val="left"/>
              <w:rPr>
                <w:rFonts w:cs="Arial"/>
              </w:rPr>
            </w:pPr>
            <w:r>
              <w:rPr>
                <w:rFonts w:cs="Arial"/>
              </w:rPr>
              <w:t>ПБ427</w:t>
            </w:r>
          </w:p>
        </w:tc>
        <w:tc>
          <w:tcPr>
            <w:tcW w:w="3793" w:type="dxa"/>
            <w:tcBorders>
              <w:top w:val="single" w:sz="6" w:space="0" w:color="auto"/>
              <w:left w:val="single" w:sz="6" w:space="0" w:color="auto"/>
              <w:bottom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cs="Arial"/>
              </w:rPr>
            </w:pPr>
            <w:r w:rsidRPr="00A36F8F">
              <w:rPr>
                <w:rFonts w:cs="Arial"/>
              </w:rPr>
              <w:t>Поступление целевых средств из федерального бюджета</w:t>
            </w:r>
          </w:p>
        </w:tc>
        <w:tc>
          <w:tcPr>
            <w:tcW w:w="1603" w:type="dxa"/>
            <w:vMerge/>
            <w:tcBorders>
              <w:left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1550AE" w:rsidRDefault="001550AE" w:rsidP="006C50DC">
            <w:pPr>
              <w:spacing w:before="100" w:beforeAutospacing="1" w:after="100" w:afterAutospacing="1"/>
              <w:jc w:val="center"/>
              <w:rPr>
                <w:rFonts w:ascii="Arial CYR" w:hAnsi="Arial CYR" w:cs="Arial CYR"/>
              </w:rPr>
            </w:pPr>
          </w:p>
        </w:tc>
        <w:tc>
          <w:tcPr>
            <w:tcW w:w="1779" w:type="dxa"/>
            <w:vMerge/>
            <w:tcBorders>
              <w:left w:val="single" w:sz="4" w:space="0" w:color="auto"/>
              <w:right w:val="single" w:sz="4" w:space="0" w:color="auto"/>
            </w:tcBorders>
          </w:tcPr>
          <w:p w:rsidR="001550AE" w:rsidRPr="006D2214" w:rsidRDefault="001550AE" w:rsidP="006C50DC">
            <w:pPr>
              <w:spacing w:before="100" w:beforeAutospacing="1" w:after="100" w:afterAutospacing="1"/>
              <w:jc w:val="center"/>
              <w:rPr>
                <w:rFonts w:cs="Arial"/>
                <w:b/>
                <w:i/>
              </w:rPr>
            </w:pPr>
          </w:p>
        </w:tc>
        <w:tc>
          <w:tcPr>
            <w:tcW w:w="1715" w:type="dxa"/>
            <w:vMerge/>
            <w:tcBorders>
              <w:left w:val="single" w:sz="4" w:space="0" w:color="auto"/>
              <w:right w:val="single" w:sz="4" w:space="0" w:color="auto"/>
            </w:tcBorders>
            <w:shd w:val="clear" w:color="auto" w:fill="auto"/>
            <w:noWrap/>
          </w:tcPr>
          <w:p w:rsidR="001550AE" w:rsidRPr="007C0976" w:rsidRDefault="001550AE" w:rsidP="006C50DC">
            <w:pPr>
              <w:spacing w:before="100" w:beforeAutospacing="1" w:after="100" w:afterAutospacing="1"/>
              <w:jc w:val="center"/>
              <w:rPr>
                <w:rFonts w:ascii="Arial CYR" w:hAnsi="Arial CYR" w:cs="Arial CYR"/>
              </w:rPr>
            </w:pPr>
          </w:p>
        </w:tc>
      </w:tr>
      <w:tr w:rsidR="001550AE" w:rsidRPr="007C0976">
        <w:trPr>
          <w:trHeight w:val="255"/>
        </w:trPr>
        <w:tc>
          <w:tcPr>
            <w:tcW w:w="1284" w:type="dxa"/>
            <w:tcBorders>
              <w:top w:val="single" w:sz="6" w:space="0" w:color="auto"/>
              <w:left w:val="single" w:sz="4" w:space="0" w:color="auto"/>
              <w:bottom w:val="single" w:sz="4" w:space="0" w:color="auto"/>
              <w:right w:val="single" w:sz="6" w:space="0" w:color="auto"/>
            </w:tcBorders>
            <w:shd w:val="clear" w:color="auto" w:fill="auto"/>
          </w:tcPr>
          <w:p w:rsidR="001550AE" w:rsidRPr="007C0976" w:rsidRDefault="001550AE" w:rsidP="006C50DC">
            <w:pPr>
              <w:spacing w:before="100" w:beforeAutospacing="1" w:after="100" w:afterAutospacing="1"/>
              <w:jc w:val="left"/>
              <w:rPr>
                <w:rFonts w:cs="Arial"/>
              </w:rPr>
            </w:pPr>
            <w:r>
              <w:rPr>
                <w:rFonts w:cs="Arial"/>
              </w:rPr>
              <w:t>ПБ428</w:t>
            </w:r>
          </w:p>
        </w:tc>
        <w:tc>
          <w:tcPr>
            <w:tcW w:w="3793" w:type="dxa"/>
            <w:tcBorders>
              <w:top w:val="single" w:sz="6" w:space="0" w:color="auto"/>
              <w:left w:val="single" w:sz="6" w:space="0" w:color="auto"/>
              <w:bottom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cs="Arial"/>
              </w:rPr>
            </w:pPr>
            <w:r w:rsidRPr="00A36F8F">
              <w:rPr>
                <w:rFonts w:cs="Arial"/>
              </w:rPr>
              <w:t xml:space="preserve">Возвращено целевых средств текущего года </w:t>
            </w:r>
            <w:r>
              <w:rPr>
                <w:rFonts w:cs="Arial"/>
              </w:rPr>
              <w:t>в федеральный бюджет</w:t>
            </w:r>
          </w:p>
        </w:tc>
        <w:tc>
          <w:tcPr>
            <w:tcW w:w="1603" w:type="dxa"/>
            <w:vMerge/>
            <w:tcBorders>
              <w:left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1550AE" w:rsidRDefault="001550AE" w:rsidP="006C50DC">
            <w:pPr>
              <w:spacing w:before="100" w:beforeAutospacing="1" w:after="100" w:afterAutospacing="1"/>
              <w:jc w:val="center"/>
              <w:rPr>
                <w:rFonts w:ascii="Arial CYR" w:hAnsi="Arial CYR" w:cs="Arial CYR"/>
              </w:rPr>
            </w:pPr>
          </w:p>
        </w:tc>
        <w:tc>
          <w:tcPr>
            <w:tcW w:w="1779" w:type="dxa"/>
            <w:vMerge/>
            <w:tcBorders>
              <w:left w:val="single" w:sz="4" w:space="0" w:color="auto"/>
              <w:right w:val="single" w:sz="4" w:space="0" w:color="auto"/>
            </w:tcBorders>
          </w:tcPr>
          <w:p w:rsidR="001550AE" w:rsidRPr="006D2214" w:rsidRDefault="001550AE" w:rsidP="006C50DC">
            <w:pPr>
              <w:spacing w:before="100" w:beforeAutospacing="1" w:after="100" w:afterAutospacing="1"/>
              <w:jc w:val="center"/>
              <w:rPr>
                <w:rFonts w:cs="Arial"/>
                <w:b/>
                <w:i/>
              </w:rPr>
            </w:pPr>
          </w:p>
        </w:tc>
        <w:tc>
          <w:tcPr>
            <w:tcW w:w="1715" w:type="dxa"/>
            <w:vMerge/>
            <w:tcBorders>
              <w:left w:val="single" w:sz="4" w:space="0" w:color="auto"/>
              <w:right w:val="single" w:sz="4" w:space="0" w:color="auto"/>
            </w:tcBorders>
            <w:shd w:val="clear" w:color="auto" w:fill="auto"/>
            <w:noWrap/>
          </w:tcPr>
          <w:p w:rsidR="001550AE" w:rsidRPr="007C0976" w:rsidRDefault="001550AE" w:rsidP="006C50DC">
            <w:pPr>
              <w:spacing w:before="100" w:beforeAutospacing="1" w:after="100" w:afterAutospacing="1"/>
              <w:jc w:val="center"/>
              <w:rPr>
                <w:rFonts w:ascii="Arial CYR" w:hAnsi="Arial CYR" w:cs="Arial CYR"/>
              </w:rPr>
            </w:pPr>
          </w:p>
        </w:tc>
      </w:tr>
      <w:tr w:rsidR="001550AE" w:rsidRPr="007C0976">
        <w:trPr>
          <w:trHeight w:val="255"/>
        </w:trPr>
        <w:tc>
          <w:tcPr>
            <w:tcW w:w="1284" w:type="dxa"/>
            <w:tcBorders>
              <w:top w:val="single" w:sz="6" w:space="0" w:color="auto"/>
              <w:left w:val="single" w:sz="4" w:space="0" w:color="auto"/>
              <w:bottom w:val="single" w:sz="4" w:space="0" w:color="auto"/>
              <w:right w:val="single" w:sz="6" w:space="0" w:color="auto"/>
            </w:tcBorders>
            <w:shd w:val="clear" w:color="auto" w:fill="auto"/>
          </w:tcPr>
          <w:p w:rsidR="001550AE" w:rsidRPr="007C0976" w:rsidRDefault="001550AE" w:rsidP="006C50DC">
            <w:pPr>
              <w:spacing w:before="100" w:beforeAutospacing="1" w:after="100" w:afterAutospacing="1"/>
              <w:jc w:val="left"/>
              <w:rPr>
                <w:rFonts w:cs="Arial"/>
              </w:rPr>
            </w:pPr>
            <w:r>
              <w:rPr>
                <w:rFonts w:cs="Arial"/>
              </w:rPr>
              <w:t>ПБ429</w:t>
            </w:r>
          </w:p>
        </w:tc>
        <w:tc>
          <w:tcPr>
            <w:tcW w:w="3793" w:type="dxa"/>
            <w:tcBorders>
              <w:top w:val="single" w:sz="6" w:space="0" w:color="auto"/>
              <w:left w:val="single" w:sz="6" w:space="0" w:color="auto"/>
              <w:bottom w:val="single" w:sz="4" w:space="0" w:color="auto"/>
              <w:right w:val="single" w:sz="4" w:space="0" w:color="auto"/>
            </w:tcBorders>
            <w:shd w:val="clear" w:color="auto" w:fill="auto"/>
          </w:tcPr>
          <w:p w:rsidR="001550AE" w:rsidRPr="007C0976" w:rsidRDefault="001550AE" w:rsidP="00206C00">
            <w:pPr>
              <w:spacing w:before="100" w:beforeAutospacing="1" w:after="100" w:afterAutospacing="1"/>
              <w:jc w:val="left"/>
              <w:rPr>
                <w:rFonts w:cs="Arial"/>
              </w:rPr>
            </w:pPr>
            <w:r w:rsidRPr="00A36F8F">
              <w:rPr>
                <w:rFonts w:cs="Arial"/>
              </w:rPr>
              <w:t>Чистые кассовые расходы по целевым средствам региональных и местных бюджетов</w:t>
            </w:r>
            <w:r w:rsidR="00206C00">
              <w:rPr>
                <w:rFonts w:cs="Arial"/>
              </w:rPr>
              <w:t>, бюджетов ГВФ</w:t>
            </w:r>
          </w:p>
        </w:tc>
        <w:tc>
          <w:tcPr>
            <w:tcW w:w="1603" w:type="dxa"/>
            <w:vMerge/>
            <w:tcBorders>
              <w:left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1550AE" w:rsidRDefault="001550AE" w:rsidP="006C50DC">
            <w:pPr>
              <w:spacing w:before="100" w:beforeAutospacing="1" w:after="100" w:afterAutospacing="1"/>
              <w:jc w:val="center"/>
              <w:rPr>
                <w:rFonts w:ascii="Arial CYR" w:hAnsi="Arial CYR" w:cs="Arial CYR"/>
              </w:rPr>
            </w:pPr>
          </w:p>
        </w:tc>
        <w:tc>
          <w:tcPr>
            <w:tcW w:w="1779" w:type="dxa"/>
            <w:vMerge/>
            <w:tcBorders>
              <w:left w:val="single" w:sz="4" w:space="0" w:color="auto"/>
              <w:right w:val="single" w:sz="4" w:space="0" w:color="auto"/>
            </w:tcBorders>
          </w:tcPr>
          <w:p w:rsidR="001550AE" w:rsidRPr="006D2214" w:rsidRDefault="001550AE" w:rsidP="006C50DC">
            <w:pPr>
              <w:spacing w:before="100" w:beforeAutospacing="1" w:after="100" w:afterAutospacing="1"/>
              <w:jc w:val="center"/>
              <w:rPr>
                <w:rFonts w:cs="Arial"/>
                <w:b/>
                <w:i/>
              </w:rPr>
            </w:pPr>
          </w:p>
        </w:tc>
        <w:tc>
          <w:tcPr>
            <w:tcW w:w="1715" w:type="dxa"/>
            <w:vMerge/>
            <w:tcBorders>
              <w:left w:val="single" w:sz="4" w:space="0" w:color="auto"/>
              <w:right w:val="single" w:sz="4" w:space="0" w:color="auto"/>
            </w:tcBorders>
            <w:shd w:val="clear" w:color="auto" w:fill="auto"/>
            <w:noWrap/>
          </w:tcPr>
          <w:p w:rsidR="001550AE" w:rsidRPr="007C0976" w:rsidRDefault="001550AE" w:rsidP="006C50DC">
            <w:pPr>
              <w:spacing w:before="100" w:beforeAutospacing="1" w:after="100" w:afterAutospacing="1"/>
              <w:jc w:val="center"/>
              <w:rPr>
                <w:rFonts w:ascii="Arial CYR" w:hAnsi="Arial CYR" w:cs="Arial CYR"/>
              </w:rPr>
            </w:pPr>
          </w:p>
        </w:tc>
      </w:tr>
      <w:tr w:rsidR="001550AE" w:rsidRPr="007C0976">
        <w:trPr>
          <w:trHeight w:val="255"/>
        </w:trPr>
        <w:tc>
          <w:tcPr>
            <w:tcW w:w="1284" w:type="dxa"/>
            <w:tcBorders>
              <w:top w:val="single" w:sz="6" w:space="0" w:color="auto"/>
              <w:left w:val="single" w:sz="4" w:space="0" w:color="auto"/>
              <w:bottom w:val="single" w:sz="4" w:space="0" w:color="auto"/>
              <w:right w:val="single" w:sz="6" w:space="0" w:color="auto"/>
            </w:tcBorders>
            <w:shd w:val="clear" w:color="auto" w:fill="auto"/>
          </w:tcPr>
          <w:p w:rsidR="001550AE" w:rsidRPr="007C0976" w:rsidRDefault="001550AE" w:rsidP="006C50DC">
            <w:pPr>
              <w:spacing w:before="100" w:beforeAutospacing="1" w:after="100" w:afterAutospacing="1"/>
              <w:jc w:val="left"/>
              <w:rPr>
                <w:rFonts w:cs="Arial"/>
              </w:rPr>
            </w:pPr>
            <w:r>
              <w:rPr>
                <w:rFonts w:cs="Arial"/>
              </w:rPr>
              <w:t>ПБ430</w:t>
            </w:r>
          </w:p>
        </w:tc>
        <w:tc>
          <w:tcPr>
            <w:tcW w:w="3793" w:type="dxa"/>
            <w:tcBorders>
              <w:top w:val="single" w:sz="6" w:space="0" w:color="auto"/>
              <w:left w:val="single" w:sz="6" w:space="0" w:color="auto"/>
              <w:bottom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cs="Arial"/>
              </w:rPr>
            </w:pPr>
            <w:r w:rsidRPr="00A36F8F">
              <w:rPr>
                <w:rFonts w:cs="Arial"/>
              </w:rPr>
              <w:t>Чистые кассовые расходы по целевым средствам региональных бюджетов, перечисленные в местные бюджеты</w:t>
            </w:r>
            <w:r w:rsidR="00206C00">
              <w:rPr>
                <w:rFonts w:cs="Arial"/>
              </w:rPr>
              <w:t xml:space="preserve"> и бюджеты ГВФ</w:t>
            </w:r>
          </w:p>
        </w:tc>
        <w:tc>
          <w:tcPr>
            <w:tcW w:w="1603" w:type="dxa"/>
            <w:vMerge/>
            <w:tcBorders>
              <w:left w:val="single" w:sz="4" w:space="0" w:color="auto"/>
              <w:right w:val="single" w:sz="4" w:space="0" w:color="auto"/>
            </w:tcBorders>
            <w:shd w:val="clear" w:color="auto" w:fill="auto"/>
          </w:tcPr>
          <w:p w:rsidR="001550AE" w:rsidRPr="007C0976" w:rsidRDefault="001550AE" w:rsidP="006C50DC">
            <w:pPr>
              <w:spacing w:before="100" w:beforeAutospacing="1" w:after="100" w:afterAutospacing="1"/>
              <w:jc w:val="left"/>
              <w:rPr>
                <w:rFonts w:ascii="Arial CYR" w:hAnsi="Arial CYR" w:cs="Arial CYR"/>
              </w:rPr>
            </w:pPr>
          </w:p>
        </w:tc>
        <w:tc>
          <w:tcPr>
            <w:tcW w:w="551" w:type="dxa"/>
            <w:vMerge/>
            <w:tcBorders>
              <w:left w:val="single" w:sz="4" w:space="0" w:color="auto"/>
              <w:right w:val="single" w:sz="4" w:space="0" w:color="auto"/>
            </w:tcBorders>
          </w:tcPr>
          <w:p w:rsidR="001550AE" w:rsidRDefault="001550AE" w:rsidP="006C50DC">
            <w:pPr>
              <w:spacing w:before="100" w:beforeAutospacing="1" w:after="100" w:afterAutospacing="1"/>
              <w:jc w:val="center"/>
              <w:rPr>
                <w:rFonts w:ascii="Arial CYR" w:hAnsi="Arial CYR" w:cs="Arial CYR"/>
              </w:rPr>
            </w:pPr>
          </w:p>
        </w:tc>
        <w:tc>
          <w:tcPr>
            <w:tcW w:w="1779" w:type="dxa"/>
            <w:vMerge/>
            <w:tcBorders>
              <w:left w:val="single" w:sz="4" w:space="0" w:color="auto"/>
              <w:right w:val="single" w:sz="4" w:space="0" w:color="auto"/>
            </w:tcBorders>
          </w:tcPr>
          <w:p w:rsidR="001550AE" w:rsidRPr="006D2214" w:rsidRDefault="001550AE" w:rsidP="006C50DC">
            <w:pPr>
              <w:spacing w:before="100" w:beforeAutospacing="1" w:after="100" w:afterAutospacing="1"/>
              <w:jc w:val="center"/>
              <w:rPr>
                <w:rFonts w:cs="Arial"/>
                <w:b/>
                <w:i/>
              </w:rPr>
            </w:pPr>
          </w:p>
        </w:tc>
        <w:tc>
          <w:tcPr>
            <w:tcW w:w="1715" w:type="dxa"/>
            <w:vMerge/>
            <w:tcBorders>
              <w:left w:val="single" w:sz="4" w:space="0" w:color="auto"/>
              <w:right w:val="single" w:sz="4" w:space="0" w:color="auto"/>
            </w:tcBorders>
            <w:shd w:val="clear" w:color="auto" w:fill="auto"/>
            <w:noWrap/>
          </w:tcPr>
          <w:p w:rsidR="001550AE" w:rsidRPr="007C0976" w:rsidRDefault="001550AE" w:rsidP="006C50DC">
            <w:pPr>
              <w:spacing w:before="100" w:beforeAutospacing="1" w:after="100" w:afterAutospacing="1"/>
              <w:jc w:val="center"/>
              <w:rPr>
                <w:rFonts w:ascii="Arial CYR" w:hAnsi="Arial CYR" w:cs="Arial CYR"/>
              </w:rPr>
            </w:pPr>
          </w:p>
        </w:tc>
      </w:tr>
      <w:tr w:rsidR="001550AE" w:rsidRPr="007C0976">
        <w:trPr>
          <w:trHeight w:val="255"/>
        </w:trPr>
        <w:tc>
          <w:tcPr>
            <w:tcW w:w="1284" w:type="dxa"/>
            <w:tcBorders>
              <w:top w:val="single" w:sz="6" w:space="0" w:color="auto"/>
              <w:left w:val="single" w:sz="4" w:space="0" w:color="auto"/>
              <w:bottom w:val="single" w:sz="4" w:space="0" w:color="auto"/>
              <w:right w:val="single" w:sz="6" w:space="0" w:color="auto"/>
            </w:tcBorders>
            <w:shd w:val="clear" w:color="auto" w:fill="auto"/>
          </w:tcPr>
          <w:p w:rsidR="001550AE" w:rsidRPr="007C0976" w:rsidRDefault="001550AE" w:rsidP="005B589D">
            <w:pPr>
              <w:spacing w:before="100" w:beforeAutospacing="1" w:after="100" w:afterAutospacing="1"/>
              <w:jc w:val="left"/>
              <w:rPr>
                <w:rFonts w:cs="Arial"/>
              </w:rPr>
            </w:pPr>
            <w:r>
              <w:rPr>
                <w:rFonts w:cs="Arial"/>
              </w:rPr>
              <w:t>ПБ431</w:t>
            </w:r>
          </w:p>
        </w:tc>
        <w:tc>
          <w:tcPr>
            <w:tcW w:w="3793" w:type="dxa"/>
            <w:tcBorders>
              <w:top w:val="single" w:sz="6" w:space="0" w:color="auto"/>
              <w:left w:val="single" w:sz="6" w:space="0" w:color="auto"/>
              <w:bottom w:val="single" w:sz="4" w:space="0" w:color="auto"/>
              <w:right w:val="single" w:sz="4" w:space="0" w:color="auto"/>
            </w:tcBorders>
            <w:shd w:val="clear" w:color="auto" w:fill="auto"/>
          </w:tcPr>
          <w:p w:rsidR="001550AE" w:rsidRPr="007C0976" w:rsidRDefault="008B0B86" w:rsidP="005B589D">
            <w:pPr>
              <w:spacing w:before="100" w:beforeAutospacing="1" w:after="100" w:afterAutospacing="1"/>
              <w:jc w:val="left"/>
              <w:rPr>
                <w:rFonts w:cs="Arial"/>
              </w:rPr>
            </w:pPr>
            <w:r w:rsidRPr="005272A5">
              <w:rPr>
                <w:rFonts w:cs="Arial"/>
              </w:rPr>
              <w:t>Возвращено целевых средств прошлых лет в местны</w:t>
            </w:r>
            <w:r>
              <w:rPr>
                <w:rFonts w:cs="Arial"/>
              </w:rPr>
              <w:t>е</w:t>
            </w:r>
            <w:r w:rsidRPr="005272A5">
              <w:rPr>
                <w:rFonts w:cs="Arial"/>
              </w:rPr>
              <w:t xml:space="preserve"> бюджет</w:t>
            </w:r>
            <w:r>
              <w:rPr>
                <w:rFonts w:cs="Arial"/>
              </w:rPr>
              <w:t xml:space="preserve">ы </w:t>
            </w:r>
            <w:r w:rsidR="00206C00">
              <w:rPr>
                <w:rFonts w:cs="Arial"/>
              </w:rPr>
              <w:t xml:space="preserve">и бюджеты ГВФ </w:t>
            </w:r>
            <w:r>
              <w:rPr>
                <w:rFonts w:cs="Arial"/>
              </w:rPr>
              <w:t>из бюджета субъекта</w:t>
            </w:r>
          </w:p>
        </w:tc>
        <w:tc>
          <w:tcPr>
            <w:tcW w:w="1603" w:type="dxa"/>
            <w:vMerge/>
            <w:tcBorders>
              <w:left w:val="single" w:sz="4" w:space="0" w:color="auto"/>
              <w:bottom w:val="single" w:sz="4" w:space="0" w:color="auto"/>
              <w:right w:val="single" w:sz="4" w:space="0" w:color="auto"/>
            </w:tcBorders>
            <w:shd w:val="clear" w:color="auto" w:fill="auto"/>
          </w:tcPr>
          <w:p w:rsidR="001550AE" w:rsidRPr="007C0976" w:rsidRDefault="001550AE" w:rsidP="005B589D">
            <w:pPr>
              <w:spacing w:before="100" w:beforeAutospacing="1" w:after="100" w:afterAutospacing="1"/>
              <w:jc w:val="left"/>
              <w:rPr>
                <w:rFonts w:ascii="Arial CYR" w:hAnsi="Arial CYR" w:cs="Arial CYR"/>
              </w:rPr>
            </w:pPr>
          </w:p>
        </w:tc>
        <w:tc>
          <w:tcPr>
            <w:tcW w:w="551" w:type="dxa"/>
            <w:vMerge/>
            <w:tcBorders>
              <w:left w:val="single" w:sz="4" w:space="0" w:color="auto"/>
              <w:bottom w:val="single" w:sz="4" w:space="0" w:color="auto"/>
              <w:right w:val="single" w:sz="4" w:space="0" w:color="auto"/>
            </w:tcBorders>
          </w:tcPr>
          <w:p w:rsidR="001550AE" w:rsidRDefault="001550AE" w:rsidP="005B589D">
            <w:pPr>
              <w:spacing w:before="100" w:beforeAutospacing="1" w:after="100" w:afterAutospacing="1"/>
              <w:jc w:val="center"/>
              <w:rPr>
                <w:rFonts w:ascii="Arial CYR" w:hAnsi="Arial CYR" w:cs="Arial CYR"/>
              </w:rPr>
            </w:pPr>
          </w:p>
        </w:tc>
        <w:tc>
          <w:tcPr>
            <w:tcW w:w="1779" w:type="dxa"/>
            <w:vMerge/>
            <w:tcBorders>
              <w:left w:val="single" w:sz="4" w:space="0" w:color="auto"/>
              <w:bottom w:val="single" w:sz="4" w:space="0" w:color="auto"/>
              <w:right w:val="single" w:sz="4" w:space="0" w:color="auto"/>
            </w:tcBorders>
          </w:tcPr>
          <w:p w:rsidR="001550AE" w:rsidRPr="005272A5" w:rsidRDefault="001550AE" w:rsidP="005B589D">
            <w:pPr>
              <w:spacing w:before="100" w:beforeAutospacing="1" w:after="100" w:afterAutospacing="1"/>
              <w:jc w:val="center"/>
              <w:rPr>
                <w:rFonts w:cs="Arial"/>
                <w:b/>
                <w:i/>
              </w:rPr>
            </w:pPr>
          </w:p>
        </w:tc>
        <w:tc>
          <w:tcPr>
            <w:tcW w:w="1715" w:type="dxa"/>
            <w:vMerge/>
            <w:tcBorders>
              <w:left w:val="single" w:sz="4" w:space="0" w:color="auto"/>
              <w:bottom w:val="single" w:sz="4" w:space="0" w:color="auto"/>
              <w:right w:val="single" w:sz="4" w:space="0" w:color="auto"/>
            </w:tcBorders>
            <w:shd w:val="clear" w:color="auto" w:fill="auto"/>
            <w:noWrap/>
          </w:tcPr>
          <w:p w:rsidR="001550AE" w:rsidRPr="007C0976" w:rsidRDefault="001550AE" w:rsidP="005B589D">
            <w:pPr>
              <w:spacing w:before="100" w:beforeAutospacing="1" w:after="100" w:afterAutospacing="1"/>
              <w:jc w:val="center"/>
              <w:rPr>
                <w:rFonts w:ascii="Arial CYR" w:hAnsi="Arial CYR" w:cs="Arial CYR"/>
              </w:rPr>
            </w:pPr>
          </w:p>
        </w:tc>
      </w:tr>
    </w:tbl>
    <w:p w:rsidR="008263A7" w:rsidRDefault="008263A7" w:rsidP="00D427AE">
      <w:pPr>
        <w:spacing w:beforeLines="60" w:afterLines="60"/>
        <w:ind w:left="360"/>
      </w:pPr>
      <w:r>
        <w:t>В таблице ниже по каждой группе базовых показателей приводятся источники представления данных и ссылки на приложения к настоящему документу, содержащие требования к форматам представления соответствующих данных.</w:t>
      </w:r>
    </w:p>
    <w:tbl>
      <w:tblPr>
        <w:tblW w:w="1084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2"/>
        <w:gridCol w:w="780"/>
        <w:gridCol w:w="851"/>
        <w:gridCol w:w="818"/>
        <w:gridCol w:w="1809"/>
        <w:gridCol w:w="1609"/>
        <w:gridCol w:w="1699"/>
        <w:gridCol w:w="1575"/>
      </w:tblGrid>
      <w:tr w:rsidR="00507FF6">
        <w:tc>
          <w:tcPr>
            <w:tcW w:w="1702"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Группа базовых показателей</w:t>
            </w:r>
          </w:p>
        </w:tc>
        <w:tc>
          <w:tcPr>
            <w:tcW w:w="4258" w:type="dxa"/>
            <w:gridSpan w:val="4"/>
            <w:tcBorders>
              <w:bottom w:val="single" w:sz="4" w:space="0" w:color="auto"/>
            </w:tcBorders>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Учетные системы Федерального казначейства</w:t>
            </w:r>
          </w:p>
        </w:tc>
        <w:tc>
          <w:tcPr>
            <w:tcW w:w="1609"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Прочие данные Федерального казначейства</w:t>
            </w:r>
          </w:p>
        </w:tc>
        <w:tc>
          <w:tcPr>
            <w:tcW w:w="1699"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(дополнитель-ные источники данных)</w:t>
            </w:r>
          </w:p>
        </w:tc>
        <w:tc>
          <w:tcPr>
            <w:tcW w:w="1575"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(открытые данные)</w:t>
            </w:r>
          </w:p>
        </w:tc>
      </w:tr>
      <w:tr w:rsidR="009F7427">
        <w:tc>
          <w:tcPr>
            <w:tcW w:w="1702" w:type="dxa"/>
            <w:vMerge/>
          </w:tcPr>
          <w:p w:rsidR="009F7427" w:rsidRDefault="009F7427" w:rsidP="00507FF6">
            <w:pPr>
              <w:pStyle w:val="4"/>
              <w:numPr>
                <w:ilvl w:val="0"/>
                <w:numId w:val="0"/>
              </w:numPr>
            </w:pPr>
          </w:p>
        </w:tc>
        <w:tc>
          <w:tcPr>
            <w:tcW w:w="780"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1809"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АСФК</w:t>
            </w:r>
          </w:p>
        </w:tc>
        <w:tc>
          <w:tcPr>
            <w:tcW w:w="1609" w:type="dxa"/>
            <w:vMerge/>
            <w:tcBorders>
              <w:bottom w:val="single" w:sz="4" w:space="0" w:color="auto"/>
            </w:tcBorders>
          </w:tcPr>
          <w:p w:rsidR="009F7427" w:rsidRDefault="009F7427" w:rsidP="00EC23AD"/>
        </w:tc>
        <w:tc>
          <w:tcPr>
            <w:tcW w:w="1699" w:type="dxa"/>
            <w:vMerge/>
            <w:tcBorders>
              <w:bottom w:val="single" w:sz="4" w:space="0" w:color="auto"/>
            </w:tcBorders>
          </w:tcPr>
          <w:p w:rsidR="009F7427" w:rsidRDefault="009F7427" w:rsidP="00507FF6">
            <w:pPr>
              <w:pStyle w:val="4"/>
              <w:numPr>
                <w:ilvl w:val="0"/>
                <w:numId w:val="0"/>
              </w:numPr>
            </w:pPr>
          </w:p>
        </w:tc>
        <w:tc>
          <w:tcPr>
            <w:tcW w:w="1575" w:type="dxa"/>
            <w:vMerge/>
            <w:tcBorders>
              <w:bottom w:val="single" w:sz="4" w:space="0" w:color="auto"/>
            </w:tcBorders>
          </w:tcPr>
          <w:p w:rsidR="009F7427" w:rsidRDefault="009F7427" w:rsidP="00507FF6">
            <w:pPr>
              <w:pStyle w:val="4"/>
              <w:numPr>
                <w:ilvl w:val="0"/>
                <w:numId w:val="0"/>
              </w:numPr>
            </w:pPr>
          </w:p>
        </w:tc>
      </w:tr>
      <w:tr w:rsidR="00507FF6">
        <w:tc>
          <w:tcPr>
            <w:tcW w:w="1702" w:type="dxa"/>
            <w:vMerge/>
          </w:tcPr>
          <w:p w:rsidR="00BA7E6E" w:rsidRPr="00507FF6" w:rsidRDefault="00BA7E6E" w:rsidP="00507FF6">
            <w:pPr>
              <w:spacing w:before="100" w:beforeAutospacing="1" w:after="100" w:afterAutospacing="1"/>
              <w:jc w:val="left"/>
              <w:rPr>
                <w:rFonts w:ascii="Arial CYR" w:hAnsi="Arial CYR" w:cs="Arial CYR"/>
                <w:b/>
                <w:bCs/>
              </w:rPr>
            </w:pPr>
          </w:p>
        </w:tc>
        <w:tc>
          <w:tcPr>
            <w:tcW w:w="4258" w:type="dxa"/>
            <w:gridSpan w:val="4"/>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1</w:t>
            </w:r>
          </w:p>
        </w:tc>
        <w:tc>
          <w:tcPr>
            <w:tcW w:w="3308" w:type="dxa"/>
            <w:gridSpan w:val="2"/>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3</w:t>
            </w:r>
          </w:p>
        </w:tc>
        <w:tc>
          <w:tcPr>
            <w:tcW w:w="1575" w:type="dxa"/>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2</w:t>
            </w:r>
          </w:p>
        </w:tc>
      </w:tr>
      <w:tr w:rsidR="009F7427">
        <w:tc>
          <w:tcPr>
            <w:tcW w:w="1702" w:type="dxa"/>
          </w:tcPr>
          <w:p w:rsidR="009F7427" w:rsidRPr="00507FF6" w:rsidRDefault="009F7427" w:rsidP="006C50DC">
            <w:pPr>
              <w:spacing w:before="100" w:beforeAutospacing="1" w:after="100" w:afterAutospacing="1"/>
              <w:jc w:val="left"/>
              <w:rPr>
                <w:rFonts w:ascii="Arial CYR" w:hAnsi="Arial CYR" w:cs="Arial CYR"/>
                <w:b/>
                <w:bCs/>
              </w:rPr>
            </w:pPr>
            <w:r w:rsidRPr="00507FF6">
              <w:rPr>
                <w:rFonts w:ascii="Arial CYR" w:hAnsi="Arial CYR" w:cs="Arial CYR"/>
                <w:b/>
                <w:bCs/>
              </w:rPr>
              <w:t xml:space="preserve">Оперативные показатели </w:t>
            </w:r>
          </w:p>
        </w:tc>
        <w:tc>
          <w:tcPr>
            <w:tcW w:w="780"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c>
          <w:tcPr>
            <w:tcW w:w="1809" w:type="dxa"/>
            <w:vAlign w:val="center"/>
          </w:tcPr>
          <w:p w:rsidR="009F7427" w:rsidRPr="00507FF6" w:rsidRDefault="009F7427" w:rsidP="006C50DC">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c>
          <w:tcPr>
            <w:tcW w:w="1699"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c>
          <w:tcPr>
            <w:tcW w:w="1575"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r>
      <w:tr w:rsidR="009F7427">
        <w:tc>
          <w:tcPr>
            <w:tcW w:w="1702" w:type="dxa"/>
          </w:tcPr>
          <w:p w:rsidR="009F7427" w:rsidRPr="00507FF6" w:rsidRDefault="009F7427" w:rsidP="006C50DC">
            <w:pPr>
              <w:spacing w:before="100" w:beforeAutospacing="1" w:after="100" w:afterAutospacing="1"/>
              <w:jc w:val="left"/>
              <w:rPr>
                <w:rFonts w:ascii="Arial CYR" w:hAnsi="Arial CYR" w:cs="Arial CYR"/>
                <w:b/>
                <w:bCs/>
              </w:rPr>
            </w:pPr>
            <w:r>
              <w:rPr>
                <w:rFonts w:ascii="Arial CYR" w:hAnsi="Arial CYR" w:cs="Arial CYR"/>
              </w:rPr>
              <w:t>Расходы по УФК</w:t>
            </w:r>
            <w:r>
              <w:rPr>
                <w:rFonts w:ascii="Arial CYR" w:hAnsi="Arial CYR" w:cs="Arial CYR"/>
                <w:lang w:val="en-US"/>
              </w:rPr>
              <w:t xml:space="preserve"> </w:t>
            </w:r>
            <w:r>
              <w:rPr>
                <w:rFonts w:ascii="Arial CYR" w:hAnsi="Arial CYR" w:cs="Arial CYR"/>
              </w:rPr>
              <w:t xml:space="preserve">получателям </w:t>
            </w:r>
          </w:p>
        </w:tc>
        <w:tc>
          <w:tcPr>
            <w:tcW w:w="780"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c>
          <w:tcPr>
            <w:tcW w:w="1809" w:type="dxa"/>
            <w:vAlign w:val="center"/>
          </w:tcPr>
          <w:p w:rsidR="009F7427" w:rsidRPr="00507FF6" w:rsidRDefault="009F7427" w:rsidP="006C50DC">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c>
          <w:tcPr>
            <w:tcW w:w="1699"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c>
          <w:tcPr>
            <w:tcW w:w="1575" w:type="dxa"/>
            <w:vAlign w:val="center"/>
          </w:tcPr>
          <w:p w:rsidR="009F7427" w:rsidRPr="00507FF6" w:rsidRDefault="009F7427" w:rsidP="006C50DC">
            <w:pPr>
              <w:spacing w:before="100" w:beforeAutospacing="1" w:after="100" w:afterAutospacing="1"/>
              <w:jc w:val="center"/>
              <w:rPr>
                <w:rFonts w:ascii="Arial CYR" w:hAnsi="Arial CYR" w:cs="Arial CYR"/>
                <w:b/>
                <w:bCs/>
              </w:rPr>
            </w:pPr>
          </w:p>
        </w:tc>
      </w:tr>
      <w:tr w:rsidR="009F7427">
        <w:tc>
          <w:tcPr>
            <w:tcW w:w="1702" w:type="dxa"/>
          </w:tcPr>
          <w:p w:rsidR="009F7427" w:rsidRPr="00507FF6" w:rsidRDefault="009F7427" w:rsidP="00507FF6">
            <w:pPr>
              <w:spacing w:before="100" w:beforeAutospacing="1" w:after="100" w:afterAutospacing="1"/>
              <w:jc w:val="left"/>
              <w:rPr>
                <w:rFonts w:ascii="Arial CYR" w:hAnsi="Arial CYR" w:cs="Arial CYR"/>
                <w:b/>
                <w:bCs/>
              </w:rPr>
            </w:pPr>
            <w:r>
              <w:rPr>
                <w:rFonts w:ascii="Arial CYR" w:hAnsi="Arial CYR" w:cs="Arial CYR"/>
              </w:rPr>
              <w:t>Целевые средства</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09"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9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575"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bl>
    <w:p w:rsidR="008263A7" w:rsidRPr="008263A7" w:rsidRDefault="008263A7" w:rsidP="00AE5C55">
      <w:pPr>
        <w:pStyle w:val="3"/>
      </w:pPr>
      <w:bookmarkStart w:id="868" w:name="_Toc225659281"/>
      <w:bookmarkStart w:id="869" w:name="_Toc225673076"/>
      <w:bookmarkStart w:id="870" w:name="_Toc373761447"/>
      <w:r w:rsidRPr="008263A7">
        <w:t>Группировка базовых показателей для направления «Источники финансирования дефицита бюджета»</w:t>
      </w:r>
      <w:bookmarkEnd w:id="868"/>
      <w:bookmarkEnd w:id="869"/>
      <w:bookmarkEnd w:id="870"/>
    </w:p>
    <w:p w:rsidR="008263A7" w:rsidRDefault="008263A7" w:rsidP="00D427AE">
      <w:pPr>
        <w:spacing w:beforeLines="60" w:afterLines="60"/>
        <w:ind w:left="360"/>
      </w:pPr>
      <w:r>
        <w:t>В рамках направления «Источники финансирования дефицита бюджета» выделяются приведенные в таблице ниже группы базовых показателей и периодичность их представления.</w:t>
      </w:r>
    </w:p>
    <w:tbl>
      <w:tblPr>
        <w:tblW w:w="10480" w:type="dxa"/>
        <w:tblInd w:w="-459" w:type="dxa"/>
        <w:tblLayout w:type="fixed"/>
        <w:tblLook w:val="0000"/>
      </w:tblPr>
      <w:tblGrid>
        <w:gridCol w:w="1284"/>
        <w:gridCol w:w="3536"/>
        <w:gridCol w:w="1737"/>
        <w:gridCol w:w="551"/>
        <w:gridCol w:w="1657"/>
        <w:gridCol w:w="1715"/>
      </w:tblGrid>
      <w:tr w:rsidR="0049248B" w:rsidRPr="007C0976" w:rsidTr="00AE1007">
        <w:trPr>
          <w:trHeight w:val="625"/>
          <w:tblHeader/>
        </w:trPr>
        <w:tc>
          <w:tcPr>
            <w:tcW w:w="1284" w:type="dxa"/>
            <w:vMerge w:val="restart"/>
            <w:tcBorders>
              <w:top w:val="single" w:sz="4" w:space="0" w:color="auto"/>
              <w:left w:val="single" w:sz="4" w:space="0" w:color="auto"/>
              <w:right w:val="single" w:sz="4" w:space="0" w:color="auto"/>
            </w:tcBorders>
            <w:shd w:val="pct15" w:color="auto" w:fill="auto"/>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Код показателя</w:t>
            </w:r>
          </w:p>
        </w:tc>
        <w:tc>
          <w:tcPr>
            <w:tcW w:w="3536" w:type="dxa"/>
            <w:vMerge w:val="restart"/>
            <w:tcBorders>
              <w:top w:val="single" w:sz="4" w:space="0" w:color="auto"/>
              <w:left w:val="nil"/>
              <w:right w:val="single" w:sz="4" w:space="0" w:color="auto"/>
            </w:tcBorders>
            <w:shd w:val="pct15" w:color="auto" w:fill="auto"/>
            <w:noWrap/>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Базовый показатель</w:t>
            </w:r>
          </w:p>
        </w:tc>
        <w:tc>
          <w:tcPr>
            <w:tcW w:w="3945" w:type="dxa"/>
            <w:gridSpan w:val="3"/>
            <w:tcBorders>
              <w:top w:val="single" w:sz="4" w:space="0" w:color="auto"/>
              <w:left w:val="nil"/>
              <w:bottom w:val="single" w:sz="4" w:space="0" w:color="auto"/>
              <w:right w:val="single" w:sz="4" w:space="0" w:color="auto"/>
            </w:tcBorders>
            <w:shd w:val="pct15" w:color="auto" w:fill="auto"/>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Группа базовых показателей</w:t>
            </w:r>
          </w:p>
        </w:tc>
        <w:tc>
          <w:tcPr>
            <w:tcW w:w="1715" w:type="dxa"/>
            <w:vMerge w:val="restart"/>
            <w:tcBorders>
              <w:top w:val="single" w:sz="4" w:space="0" w:color="auto"/>
              <w:left w:val="single" w:sz="4" w:space="0" w:color="auto"/>
              <w:right w:val="single" w:sz="4" w:space="0" w:color="auto"/>
            </w:tcBorders>
            <w:shd w:val="pct15" w:color="auto" w:fill="auto"/>
            <w:noWrap/>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Периодичность</w:t>
            </w:r>
          </w:p>
        </w:tc>
      </w:tr>
      <w:tr w:rsidR="0049248B" w:rsidRPr="007C0976" w:rsidTr="00AE1007">
        <w:trPr>
          <w:trHeight w:val="352"/>
          <w:tblHeader/>
        </w:trPr>
        <w:tc>
          <w:tcPr>
            <w:tcW w:w="1284" w:type="dxa"/>
            <w:vMerge/>
            <w:tcBorders>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left"/>
              <w:rPr>
                <w:rFonts w:cs="Arial"/>
              </w:rPr>
            </w:pPr>
          </w:p>
        </w:tc>
        <w:tc>
          <w:tcPr>
            <w:tcW w:w="3536" w:type="dxa"/>
            <w:vMerge/>
            <w:tcBorders>
              <w:left w:val="nil"/>
              <w:bottom w:val="single" w:sz="4" w:space="0" w:color="auto"/>
              <w:right w:val="single" w:sz="4" w:space="0" w:color="auto"/>
            </w:tcBorders>
          </w:tcPr>
          <w:p w:rsidR="0049248B" w:rsidRPr="007C0976" w:rsidRDefault="0049248B" w:rsidP="005B589D">
            <w:pPr>
              <w:spacing w:before="100" w:beforeAutospacing="1" w:after="100" w:afterAutospacing="1"/>
              <w:jc w:val="left"/>
              <w:rPr>
                <w:rFonts w:cs="Arial"/>
              </w:rPr>
            </w:pPr>
          </w:p>
        </w:tc>
        <w:tc>
          <w:tcPr>
            <w:tcW w:w="1737" w:type="dxa"/>
            <w:tcBorders>
              <w:top w:val="single" w:sz="4" w:space="0" w:color="auto"/>
              <w:left w:val="nil"/>
              <w:bottom w:val="single" w:sz="4" w:space="0" w:color="auto"/>
              <w:right w:val="single" w:sz="4" w:space="0" w:color="auto"/>
            </w:tcBorders>
            <w:shd w:val="pct15" w:color="auto" w:fill="auto"/>
          </w:tcPr>
          <w:p w:rsidR="0049248B" w:rsidRPr="00F220EA" w:rsidRDefault="0049248B" w:rsidP="005B589D">
            <w:pPr>
              <w:spacing w:before="100" w:beforeAutospacing="1" w:after="100" w:afterAutospacing="1"/>
              <w:jc w:val="center"/>
              <w:rPr>
                <w:rFonts w:ascii="Arial CYR" w:hAnsi="Arial CYR" w:cs="Arial CYR"/>
                <w:b/>
                <w:bCs/>
              </w:rPr>
            </w:pPr>
            <w:r w:rsidRPr="00F220EA">
              <w:rPr>
                <w:rFonts w:ascii="Arial CYR" w:hAnsi="Arial CYR" w:cs="Arial CYR"/>
                <w:b/>
                <w:bCs/>
              </w:rPr>
              <w:t>наименование</w:t>
            </w:r>
          </w:p>
        </w:tc>
        <w:tc>
          <w:tcPr>
            <w:tcW w:w="551" w:type="dxa"/>
            <w:tcBorders>
              <w:top w:val="single" w:sz="4" w:space="0" w:color="auto"/>
              <w:left w:val="single" w:sz="4" w:space="0" w:color="auto"/>
              <w:bottom w:val="single" w:sz="4" w:space="0" w:color="auto"/>
              <w:right w:val="single" w:sz="4" w:space="0" w:color="auto"/>
            </w:tcBorders>
            <w:shd w:val="pct15" w:color="auto" w:fill="auto"/>
          </w:tcPr>
          <w:p w:rsidR="0049248B" w:rsidRPr="00F220EA" w:rsidRDefault="0049248B" w:rsidP="005B589D">
            <w:pPr>
              <w:spacing w:before="100" w:beforeAutospacing="1" w:after="100" w:afterAutospacing="1"/>
              <w:jc w:val="center"/>
              <w:rPr>
                <w:rFonts w:ascii="Arial CYR" w:hAnsi="Arial CYR" w:cs="Arial CYR"/>
                <w:b/>
                <w:bCs/>
              </w:rPr>
            </w:pPr>
            <w:r w:rsidRPr="00F220EA">
              <w:rPr>
                <w:rFonts w:ascii="Arial CYR" w:hAnsi="Arial CYR" w:cs="Arial CYR"/>
                <w:b/>
                <w:bCs/>
              </w:rPr>
              <w:t>код</w:t>
            </w:r>
          </w:p>
        </w:tc>
        <w:tc>
          <w:tcPr>
            <w:tcW w:w="1657" w:type="dxa"/>
            <w:tcBorders>
              <w:top w:val="single" w:sz="4" w:space="0" w:color="auto"/>
              <w:left w:val="single" w:sz="4" w:space="0" w:color="auto"/>
              <w:bottom w:val="single" w:sz="4" w:space="0" w:color="auto"/>
              <w:right w:val="single" w:sz="4" w:space="0" w:color="auto"/>
            </w:tcBorders>
            <w:shd w:val="pct15" w:color="auto" w:fill="auto"/>
          </w:tcPr>
          <w:p w:rsidR="008A2C7A" w:rsidRDefault="0049248B" w:rsidP="00D427AE">
            <w:pPr>
              <w:spacing w:beforeLines="60" w:afterLines="60"/>
              <w:jc w:val="center"/>
              <w:rPr>
                <w:rFonts w:ascii="Arial CYR" w:hAnsi="Arial CYR" w:cs="Arial CYR"/>
                <w:b/>
                <w:sz w:val="18"/>
              </w:rPr>
            </w:pPr>
            <w:r w:rsidRPr="00483956">
              <w:rPr>
                <w:rFonts w:ascii="Arial CYR" w:hAnsi="Arial CYR" w:cs="Arial CYR"/>
                <w:b/>
              </w:rPr>
              <w:t>Код блока</w:t>
            </w:r>
          </w:p>
        </w:tc>
        <w:tc>
          <w:tcPr>
            <w:tcW w:w="1715" w:type="dxa"/>
            <w:vMerge/>
            <w:tcBorders>
              <w:left w:val="single" w:sz="4" w:space="0" w:color="auto"/>
              <w:bottom w:val="single" w:sz="4" w:space="0" w:color="auto"/>
              <w:right w:val="single" w:sz="4" w:space="0" w:color="auto"/>
            </w:tcBorders>
            <w:shd w:val="clear" w:color="auto" w:fill="auto"/>
            <w:noWrap/>
          </w:tcPr>
          <w:p w:rsidR="0049248B" w:rsidRPr="007C0976" w:rsidRDefault="0049248B" w:rsidP="00D427AE">
            <w:pPr>
              <w:spacing w:beforeLines="60" w:afterLines="60"/>
              <w:jc w:val="center"/>
              <w:rPr>
                <w:rFonts w:ascii="Arial CYR" w:hAnsi="Arial CYR" w:cs="Arial CYR"/>
              </w:rPr>
            </w:pPr>
          </w:p>
        </w:tc>
      </w:tr>
      <w:tr w:rsidR="0049248B" w:rsidRPr="007C0976" w:rsidTr="00AE1007">
        <w:trPr>
          <w:trHeight w:val="471"/>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r w:rsidRPr="00D56258">
              <w:rPr>
                <w:rFonts w:cs="Arial"/>
              </w:rPr>
              <w:t>ПБ</w:t>
            </w:r>
            <w:r>
              <w:rPr>
                <w:rFonts w:cs="Arial"/>
              </w:rPr>
              <w:t>5</w:t>
            </w:r>
            <w:r w:rsidRPr="00D56258">
              <w:rPr>
                <w:rFonts w:cs="Arial"/>
              </w:rPr>
              <w:t>01</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Pr="00D7324F" w:rsidRDefault="0049248B" w:rsidP="005B589D">
            <w:pPr>
              <w:spacing w:before="100" w:beforeAutospacing="1" w:after="100" w:afterAutospacing="1"/>
              <w:jc w:val="left"/>
              <w:rPr>
                <w:rFonts w:cs="Arial"/>
              </w:rPr>
            </w:pPr>
            <w:r w:rsidRPr="00D7324F">
              <w:rPr>
                <w:rFonts w:cs="Arial"/>
              </w:rPr>
              <w:t xml:space="preserve">Объем бюджетных данных по сводной бюджетной росписи по </w:t>
            </w:r>
            <w:r>
              <w:rPr>
                <w:rFonts w:cs="Arial"/>
              </w:rPr>
              <w:t>ГАИФ</w:t>
            </w:r>
          </w:p>
        </w:tc>
        <w:tc>
          <w:tcPr>
            <w:tcW w:w="1737" w:type="dxa"/>
            <w:vMerge w:val="restart"/>
            <w:tcBorders>
              <w:top w:val="single" w:sz="4" w:space="0" w:color="auto"/>
              <w:left w:val="nil"/>
              <w:right w:val="single" w:sz="4" w:space="0" w:color="auto"/>
            </w:tcBorders>
            <w:shd w:val="clear" w:color="auto" w:fill="auto"/>
          </w:tcPr>
          <w:p w:rsidR="0049248B" w:rsidRPr="00D56258" w:rsidRDefault="0049248B" w:rsidP="005B589D">
            <w:pPr>
              <w:spacing w:before="100" w:beforeAutospacing="1" w:after="100" w:afterAutospacing="1"/>
              <w:jc w:val="left"/>
              <w:rPr>
                <w:rFonts w:cs="Arial"/>
              </w:rPr>
            </w:pPr>
            <w:r>
              <w:rPr>
                <w:rFonts w:cs="Arial"/>
              </w:rPr>
              <w:t>Оперативные показатели по бюджетным данным</w:t>
            </w:r>
          </w:p>
        </w:tc>
        <w:tc>
          <w:tcPr>
            <w:tcW w:w="551" w:type="dxa"/>
            <w:vMerge w:val="restart"/>
            <w:tcBorders>
              <w:top w:val="single" w:sz="4" w:space="0" w:color="auto"/>
              <w:left w:val="nil"/>
              <w:right w:val="single" w:sz="4" w:space="0" w:color="auto"/>
            </w:tcBorders>
            <w:shd w:val="clear" w:color="auto" w:fill="auto"/>
          </w:tcPr>
          <w:p w:rsidR="0049248B" w:rsidRPr="005530FE" w:rsidRDefault="0049248B" w:rsidP="005B589D">
            <w:pPr>
              <w:spacing w:before="100" w:beforeAutospacing="1" w:after="100" w:afterAutospacing="1"/>
              <w:jc w:val="center"/>
              <w:rPr>
                <w:rFonts w:ascii="Arial CYR" w:hAnsi="Arial CYR" w:cs="Arial CYR"/>
              </w:rPr>
            </w:pPr>
            <w:r w:rsidRPr="005530FE">
              <w:rPr>
                <w:rFonts w:ascii="Arial CYR" w:hAnsi="Arial CYR" w:cs="Arial CYR"/>
              </w:rPr>
              <w:t>01</w:t>
            </w:r>
          </w:p>
        </w:tc>
        <w:tc>
          <w:tcPr>
            <w:tcW w:w="1657" w:type="dxa"/>
            <w:vMerge w:val="restart"/>
            <w:tcBorders>
              <w:top w:val="single" w:sz="4" w:space="0" w:color="auto"/>
              <w:left w:val="single" w:sz="4" w:space="0" w:color="auto"/>
              <w:right w:val="single" w:sz="4" w:space="0" w:color="auto"/>
            </w:tcBorders>
          </w:tcPr>
          <w:p w:rsidR="0049248B" w:rsidRPr="00D56258" w:rsidRDefault="0049248B" w:rsidP="005B589D">
            <w:pPr>
              <w:spacing w:before="100" w:beforeAutospacing="1" w:after="100" w:afterAutospacing="1"/>
              <w:jc w:val="center"/>
              <w:rPr>
                <w:rFonts w:ascii="Arial CYR" w:hAnsi="Arial CYR" w:cs="Arial CYR"/>
              </w:rPr>
            </w:pPr>
            <w:r>
              <w:rPr>
                <w:rFonts w:cs="Arial"/>
                <w:b/>
                <w:i/>
                <w:lang w:val="en-US"/>
              </w:rPr>
              <w:t>IST_BF</w:t>
            </w:r>
          </w:p>
        </w:tc>
        <w:tc>
          <w:tcPr>
            <w:tcW w:w="1715" w:type="dxa"/>
            <w:vMerge w:val="restart"/>
            <w:tcBorders>
              <w:top w:val="single" w:sz="4" w:space="0" w:color="auto"/>
              <w:left w:val="single" w:sz="4" w:space="0" w:color="auto"/>
              <w:right w:val="single" w:sz="4" w:space="0" w:color="auto"/>
            </w:tcBorders>
            <w:shd w:val="clear" w:color="auto" w:fill="auto"/>
            <w:noWrap/>
          </w:tcPr>
          <w:p w:rsidR="0049248B" w:rsidRPr="00D56258" w:rsidRDefault="0049248B" w:rsidP="005B589D">
            <w:pPr>
              <w:spacing w:before="100" w:beforeAutospacing="1" w:after="100" w:afterAutospacing="1"/>
              <w:jc w:val="center"/>
              <w:rPr>
                <w:rFonts w:ascii="Arial CYR" w:hAnsi="Arial CYR" w:cs="Arial CYR"/>
              </w:rPr>
            </w:pPr>
            <w:r w:rsidRPr="00D56258">
              <w:rPr>
                <w:rFonts w:ascii="Arial CYR" w:hAnsi="Arial CYR" w:cs="Arial CYR"/>
              </w:rPr>
              <w:t>Ежедневно</w:t>
            </w:r>
          </w:p>
        </w:tc>
      </w:tr>
      <w:tr w:rsidR="0049248B" w:rsidRPr="007C0976" w:rsidTr="00AE1007">
        <w:trPr>
          <w:trHeight w:val="421"/>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r w:rsidRPr="00D56258">
              <w:rPr>
                <w:rFonts w:cs="Arial"/>
              </w:rPr>
              <w:t>ПБ</w:t>
            </w:r>
            <w:r>
              <w:rPr>
                <w:rFonts w:cs="Arial"/>
              </w:rPr>
              <w:t>5</w:t>
            </w:r>
            <w:r w:rsidRPr="00D56258">
              <w:rPr>
                <w:rFonts w:cs="Arial"/>
              </w:rPr>
              <w:t>02</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Pr="00D7324F" w:rsidRDefault="0049248B" w:rsidP="00825F70">
            <w:pPr>
              <w:spacing w:before="100" w:beforeAutospacing="1" w:after="100" w:afterAutospacing="1"/>
              <w:jc w:val="left"/>
              <w:rPr>
                <w:rFonts w:cs="Arial"/>
              </w:rPr>
            </w:pPr>
            <w:r w:rsidRPr="00D7324F">
              <w:rPr>
                <w:rFonts w:cs="Arial"/>
              </w:rPr>
              <w:t xml:space="preserve">Объем бюджетных данных, доведенных до </w:t>
            </w:r>
            <w:r w:rsidR="00942F38">
              <w:rPr>
                <w:rFonts w:cs="Arial"/>
              </w:rPr>
              <w:t>Г</w:t>
            </w:r>
            <w:r>
              <w:rPr>
                <w:rFonts w:cs="Arial"/>
              </w:rPr>
              <w:t>АИ</w:t>
            </w:r>
            <w:r w:rsidR="00942F38">
              <w:rPr>
                <w:rFonts w:cs="Arial"/>
              </w:rPr>
              <w:t>Ф</w:t>
            </w:r>
          </w:p>
        </w:tc>
        <w:tc>
          <w:tcPr>
            <w:tcW w:w="1737" w:type="dxa"/>
            <w:vMerge/>
            <w:tcBorders>
              <w:left w:val="nil"/>
              <w:right w:val="single" w:sz="4" w:space="0" w:color="auto"/>
            </w:tcBorders>
            <w:shd w:val="clear" w:color="auto" w:fill="auto"/>
          </w:tcPr>
          <w:p w:rsidR="0049248B" w:rsidRPr="00D56258" w:rsidRDefault="0049248B" w:rsidP="005B589D">
            <w:pPr>
              <w:spacing w:before="100" w:beforeAutospacing="1" w:after="100" w:afterAutospacing="1"/>
              <w:jc w:val="left"/>
              <w:rPr>
                <w:rFonts w:cs="Arial"/>
              </w:rPr>
            </w:pPr>
          </w:p>
        </w:tc>
        <w:tc>
          <w:tcPr>
            <w:tcW w:w="551" w:type="dxa"/>
            <w:vMerge/>
            <w:tcBorders>
              <w:left w:val="nil"/>
              <w:right w:val="single" w:sz="4" w:space="0" w:color="auto"/>
            </w:tcBorders>
            <w:shd w:val="clear" w:color="auto" w:fill="auto"/>
          </w:tcPr>
          <w:p w:rsidR="0049248B" w:rsidRPr="005530FE" w:rsidRDefault="0049248B" w:rsidP="005B589D">
            <w:pPr>
              <w:spacing w:before="100" w:beforeAutospacing="1" w:after="100" w:afterAutospacing="1"/>
              <w:jc w:val="center"/>
              <w:rPr>
                <w:rFonts w:ascii="Arial CYR" w:hAnsi="Arial CYR" w:cs="Arial CYR"/>
              </w:rPr>
            </w:pPr>
          </w:p>
        </w:tc>
        <w:tc>
          <w:tcPr>
            <w:tcW w:w="1657" w:type="dxa"/>
            <w:vMerge/>
            <w:tcBorders>
              <w:left w:val="single" w:sz="4" w:space="0" w:color="auto"/>
              <w:right w:val="single" w:sz="4" w:space="0" w:color="auto"/>
            </w:tcBorders>
          </w:tcPr>
          <w:p w:rsidR="0049248B" w:rsidRPr="00D56258" w:rsidRDefault="0049248B" w:rsidP="005B589D">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noWrap/>
          </w:tcPr>
          <w:p w:rsidR="0049248B" w:rsidRPr="00D56258" w:rsidRDefault="0049248B" w:rsidP="005B589D">
            <w:pPr>
              <w:spacing w:before="100" w:beforeAutospacing="1" w:after="100" w:afterAutospacing="1"/>
              <w:jc w:val="center"/>
              <w:rPr>
                <w:rFonts w:cs="Arial"/>
              </w:rPr>
            </w:pPr>
          </w:p>
        </w:tc>
      </w:tr>
      <w:tr w:rsidR="0049248B" w:rsidRPr="007C0976" w:rsidTr="00AE1007">
        <w:trPr>
          <w:trHeight w:val="399"/>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r>
              <w:rPr>
                <w:rFonts w:cs="Arial"/>
              </w:rPr>
              <w:t>ПБ5</w:t>
            </w:r>
            <w:r w:rsidRPr="00D56258">
              <w:rPr>
                <w:rFonts w:cs="Arial"/>
              </w:rPr>
              <w:t>03</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Pr="00D7324F" w:rsidRDefault="0049248B" w:rsidP="00825F70">
            <w:pPr>
              <w:spacing w:before="100" w:beforeAutospacing="1" w:after="100" w:afterAutospacing="1"/>
              <w:jc w:val="left"/>
              <w:rPr>
                <w:rFonts w:cs="Arial"/>
              </w:rPr>
            </w:pPr>
            <w:r w:rsidRPr="00D7324F">
              <w:rPr>
                <w:rFonts w:cs="Arial"/>
              </w:rPr>
              <w:t xml:space="preserve">Объем бюджетных данных, доведенных до </w:t>
            </w:r>
            <w:r>
              <w:rPr>
                <w:rFonts w:cs="Arial"/>
              </w:rPr>
              <w:t>ГАИФ</w:t>
            </w:r>
          </w:p>
        </w:tc>
        <w:tc>
          <w:tcPr>
            <w:tcW w:w="1737" w:type="dxa"/>
            <w:vMerge/>
            <w:tcBorders>
              <w:left w:val="nil"/>
              <w:right w:val="single" w:sz="4" w:space="0" w:color="auto"/>
            </w:tcBorders>
            <w:shd w:val="clear" w:color="auto" w:fill="auto"/>
          </w:tcPr>
          <w:p w:rsidR="0049248B" w:rsidRPr="00D56258" w:rsidRDefault="0049248B" w:rsidP="005B589D">
            <w:pPr>
              <w:spacing w:before="100" w:beforeAutospacing="1" w:after="100" w:afterAutospacing="1"/>
              <w:jc w:val="left"/>
              <w:rPr>
                <w:rFonts w:cs="Arial"/>
              </w:rPr>
            </w:pPr>
          </w:p>
        </w:tc>
        <w:tc>
          <w:tcPr>
            <w:tcW w:w="551" w:type="dxa"/>
            <w:vMerge/>
            <w:tcBorders>
              <w:left w:val="nil"/>
              <w:right w:val="single" w:sz="4" w:space="0" w:color="auto"/>
            </w:tcBorders>
            <w:shd w:val="clear" w:color="auto" w:fill="auto"/>
          </w:tcPr>
          <w:p w:rsidR="0049248B" w:rsidRPr="005530FE" w:rsidRDefault="0049248B" w:rsidP="005B589D">
            <w:pPr>
              <w:spacing w:before="100" w:beforeAutospacing="1" w:after="100" w:afterAutospacing="1"/>
              <w:jc w:val="center"/>
              <w:rPr>
                <w:rFonts w:ascii="Arial CYR" w:hAnsi="Arial CYR" w:cs="Arial CYR"/>
              </w:rPr>
            </w:pPr>
          </w:p>
        </w:tc>
        <w:tc>
          <w:tcPr>
            <w:tcW w:w="1657" w:type="dxa"/>
            <w:vMerge/>
            <w:tcBorders>
              <w:left w:val="single" w:sz="4" w:space="0" w:color="auto"/>
              <w:right w:val="single" w:sz="4" w:space="0" w:color="auto"/>
            </w:tcBorders>
          </w:tcPr>
          <w:p w:rsidR="0049248B" w:rsidRPr="00D56258" w:rsidRDefault="0049248B" w:rsidP="005B589D">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noWrap/>
          </w:tcPr>
          <w:p w:rsidR="0049248B" w:rsidRPr="00D56258" w:rsidRDefault="0049248B" w:rsidP="005B589D">
            <w:pPr>
              <w:spacing w:before="100" w:beforeAutospacing="1" w:after="100" w:afterAutospacing="1"/>
              <w:jc w:val="center"/>
              <w:rPr>
                <w:rFonts w:cs="Arial"/>
              </w:rPr>
            </w:pPr>
          </w:p>
        </w:tc>
      </w:tr>
      <w:tr w:rsidR="0049248B" w:rsidRPr="007C0976" w:rsidTr="00AE1007">
        <w:trPr>
          <w:trHeight w:val="505"/>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r w:rsidRPr="00D56258">
              <w:rPr>
                <w:rFonts w:cs="Arial"/>
              </w:rPr>
              <w:lastRenderedPageBreak/>
              <w:t>ПБ</w:t>
            </w:r>
            <w:r>
              <w:rPr>
                <w:rFonts w:cs="Arial"/>
              </w:rPr>
              <w:t>5</w:t>
            </w:r>
            <w:r w:rsidRPr="00D56258">
              <w:rPr>
                <w:rFonts w:cs="Arial"/>
              </w:rPr>
              <w:t>04</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Pr="00D7324F" w:rsidRDefault="0049248B" w:rsidP="00825F70">
            <w:pPr>
              <w:spacing w:before="100" w:beforeAutospacing="1" w:after="100" w:afterAutospacing="1"/>
              <w:jc w:val="left"/>
              <w:rPr>
                <w:rFonts w:cs="Arial"/>
              </w:rPr>
            </w:pPr>
            <w:r w:rsidRPr="00D7324F">
              <w:rPr>
                <w:rFonts w:cs="Arial"/>
              </w:rPr>
              <w:t>Объем бюджетных данных, нераспределенных Г</w:t>
            </w:r>
            <w:r>
              <w:rPr>
                <w:rFonts w:cs="Arial"/>
              </w:rPr>
              <w:t>АИФ</w:t>
            </w:r>
          </w:p>
        </w:tc>
        <w:tc>
          <w:tcPr>
            <w:tcW w:w="1737" w:type="dxa"/>
            <w:vMerge/>
            <w:tcBorders>
              <w:left w:val="nil"/>
              <w:right w:val="single" w:sz="4" w:space="0" w:color="auto"/>
            </w:tcBorders>
            <w:shd w:val="clear" w:color="auto" w:fill="auto"/>
          </w:tcPr>
          <w:p w:rsidR="0049248B" w:rsidRPr="00D56258" w:rsidRDefault="0049248B" w:rsidP="005B589D">
            <w:pPr>
              <w:spacing w:before="100" w:beforeAutospacing="1" w:after="100" w:afterAutospacing="1"/>
              <w:jc w:val="left"/>
              <w:rPr>
                <w:rFonts w:cs="Arial"/>
              </w:rPr>
            </w:pPr>
          </w:p>
        </w:tc>
        <w:tc>
          <w:tcPr>
            <w:tcW w:w="551" w:type="dxa"/>
            <w:vMerge/>
            <w:tcBorders>
              <w:left w:val="nil"/>
              <w:right w:val="single" w:sz="4" w:space="0" w:color="auto"/>
            </w:tcBorders>
            <w:shd w:val="clear" w:color="auto" w:fill="auto"/>
          </w:tcPr>
          <w:p w:rsidR="0049248B" w:rsidRPr="005530FE" w:rsidRDefault="0049248B" w:rsidP="005B589D">
            <w:pPr>
              <w:spacing w:before="100" w:beforeAutospacing="1" w:after="100" w:afterAutospacing="1"/>
              <w:jc w:val="center"/>
              <w:rPr>
                <w:rFonts w:ascii="Arial CYR" w:hAnsi="Arial CYR" w:cs="Arial CYR"/>
              </w:rPr>
            </w:pPr>
          </w:p>
        </w:tc>
        <w:tc>
          <w:tcPr>
            <w:tcW w:w="1657" w:type="dxa"/>
            <w:vMerge/>
            <w:tcBorders>
              <w:left w:val="single" w:sz="4" w:space="0" w:color="auto"/>
              <w:right w:val="single" w:sz="4" w:space="0" w:color="auto"/>
            </w:tcBorders>
          </w:tcPr>
          <w:p w:rsidR="0049248B" w:rsidRPr="00D56258" w:rsidRDefault="0049248B" w:rsidP="005B589D">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noWrap/>
          </w:tcPr>
          <w:p w:rsidR="0049248B" w:rsidRPr="00D56258" w:rsidRDefault="0049248B" w:rsidP="005B589D">
            <w:pPr>
              <w:spacing w:before="100" w:beforeAutospacing="1" w:after="100" w:afterAutospacing="1"/>
              <w:jc w:val="center"/>
              <w:rPr>
                <w:rFonts w:cs="Arial"/>
              </w:rPr>
            </w:pPr>
          </w:p>
        </w:tc>
      </w:tr>
      <w:tr w:rsidR="0049248B" w:rsidRPr="007C0976" w:rsidTr="00AE1007">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r w:rsidRPr="00D56258">
              <w:rPr>
                <w:rFonts w:cs="Arial"/>
              </w:rPr>
              <w:t>ПБ</w:t>
            </w:r>
            <w:r>
              <w:rPr>
                <w:rFonts w:cs="Arial"/>
              </w:rPr>
              <w:t>5</w:t>
            </w:r>
            <w:r w:rsidRPr="00D56258">
              <w:rPr>
                <w:rFonts w:cs="Arial"/>
              </w:rPr>
              <w:t>06</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Pr="00D7324F" w:rsidRDefault="0049248B" w:rsidP="00825F70">
            <w:pPr>
              <w:spacing w:before="100" w:beforeAutospacing="1" w:after="100" w:afterAutospacing="1"/>
              <w:jc w:val="left"/>
              <w:rPr>
                <w:rFonts w:cs="Arial"/>
              </w:rPr>
            </w:pPr>
            <w:r w:rsidRPr="00D7324F">
              <w:rPr>
                <w:rFonts w:cs="Arial"/>
              </w:rPr>
              <w:t xml:space="preserve">Объем бюджетных данных </w:t>
            </w:r>
            <w:r>
              <w:rPr>
                <w:rFonts w:cs="Arial"/>
              </w:rPr>
              <w:t xml:space="preserve">по источникам финансирования </w:t>
            </w:r>
            <w:r w:rsidRPr="00D7324F">
              <w:rPr>
                <w:rFonts w:cs="Arial"/>
              </w:rPr>
              <w:t>«в пути»</w:t>
            </w:r>
          </w:p>
        </w:tc>
        <w:tc>
          <w:tcPr>
            <w:tcW w:w="1737" w:type="dxa"/>
            <w:vMerge/>
            <w:tcBorders>
              <w:left w:val="single" w:sz="4" w:space="0" w:color="auto"/>
              <w:right w:val="single" w:sz="4" w:space="0" w:color="auto"/>
            </w:tcBorders>
            <w:shd w:val="clear" w:color="auto" w:fill="auto"/>
          </w:tcPr>
          <w:p w:rsidR="0049248B" w:rsidRPr="00D56258" w:rsidRDefault="0049248B" w:rsidP="005B589D">
            <w:pPr>
              <w:spacing w:before="100" w:beforeAutospacing="1" w:after="100" w:afterAutospacing="1"/>
              <w:jc w:val="left"/>
              <w:rPr>
                <w:rFonts w:cs="Arial"/>
              </w:rPr>
            </w:pPr>
          </w:p>
        </w:tc>
        <w:tc>
          <w:tcPr>
            <w:tcW w:w="551" w:type="dxa"/>
            <w:vMerge/>
            <w:tcBorders>
              <w:left w:val="single" w:sz="4" w:space="0" w:color="auto"/>
              <w:right w:val="single" w:sz="4" w:space="0" w:color="auto"/>
            </w:tcBorders>
            <w:shd w:val="clear" w:color="auto" w:fill="auto"/>
          </w:tcPr>
          <w:p w:rsidR="0049248B" w:rsidRPr="005530FE" w:rsidRDefault="0049248B" w:rsidP="005B589D">
            <w:pPr>
              <w:spacing w:before="100" w:beforeAutospacing="1" w:after="100" w:afterAutospacing="1"/>
              <w:jc w:val="center"/>
              <w:rPr>
                <w:rFonts w:ascii="Arial CYR" w:hAnsi="Arial CYR" w:cs="Arial CYR"/>
              </w:rPr>
            </w:pPr>
          </w:p>
        </w:tc>
        <w:tc>
          <w:tcPr>
            <w:tcW w:w="1657" w:type="dxa"/>
            <w:vMerge/>
            <w:tcBorders>
              <w:left w:val="single" w:sz="4" w:space="0" w:color="auto"/>
              <w:right w:val="single" w:sz="4" w:space="0" w:color="auto"/>
            </w:tcBorders>
          </w:tcPr>
          <w:p w:rsidR="0049248B" w:rsidRPr="00D56258" w:rsidRDefault="0049248B" w:rsidP="005B589D">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noWrap/>
          </w:tcPr>
          <w:p w:rsidR="0049248B" w:rsidRPr="00D56258" w:rsidRDefault="0049248B" w:rsidP="005B589D">
            <w:pPr>
              <w:spacing w:before="100" w:beforeAutospacing="1" w:after="100" w:afterAutospacing="1"/>
              <w:jc w:val="center"/>
              <w:rPr>
                <w:rFonts w:cs="Arial"/>
              </w:rPr>
            </w:pPr>
          </w:p>
        </w:tc>
      </w:tr>
      <w:tr w:rsidR="0049248B" w:rsidRPr="007C0976" w:rsidTr="00AE1007">
        <w:trPr>
          <w:trHeight w:val="510"/>
        </w:trPr>
        <w:tc>
          <w:tcPr>
            <w:tcW w:w="1284" w:type="dxa"/>
            <w:tcBorders>
              <w:top w:val="nil"/>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r w:rsidRPr="00D56258">
              <w:rPr>
                <w:rFonts w:cs="Arial"/>
              </w:rPr>
              <w:t>ПБ</w:t>
            </w:r>
            <w:r>
              <w:rPr>
                <w:rFonts w:cs="Arial"/>
              </w:rPr>
              <w:t>507</w:t>
            </w:r>
          </w:p>
        </w:tc>
        <w:tc>
          <w:tcPr>
            <w:tcW w:w="3536" w:type="dxa"/>
            <w:tcBorders>
              <w:top w:val="nil"/>
              <w:left w:val="nil"/>
              <w:bottom w:val="single" w:sz="4" w:space="0" w:color="auto"/>
              <w:right w:val="single" w:sz="4" w:space="0" w:color="auto"/>
            </w:tcBorders>
            <w:shd w:val="clear" w:color="auto" w:fill="auto"/>
            <w:vAlign w:val="center"/>
          </w:tcPr>
          <w:p w:rsidR="0049248B" w:rsidRPr="00D7324F" w:rsidRDefault="0049248B" w:rsidP="005B589D">
            <w:pPr>
              <w:spacing w:before="100" w:beforeAutospacing="1" w:after="100" w:afterAutospacing="1"/>
              <w:jc w:val="left"/>
              <w:rPr>
                <w:rFonts w:cs="Arial"/>
              </w:rPr>
            </w:pPr>
            <w:r w:rsidRPr="00D7324F">
              <w:rPr>
                <w:rFonts w:cs="Arial"/>
              </w:rPr>
              <w:t>Объем принятых к оплате платежных документов</w:t>
            </w:r>
            <w:r>
              <w:rPr>
                <w:rFonts w:cs="Arial"/>
              </w:rPr>
              <w:t xml:space="preserve"> по источникам финансирования</w:t>
            </w:r>
          </w:p>
        </w:tc>
        <w:tc>
          <w:tcPr>
            <w:tcW w:w="1737" w:type="dxa"/>
            <w:vMerge w:val="restart"/>
            <w:tcBorders>
              <w:top w:val="single" w:sz="4" w:space="0" w:color="auto"/>
              <w:left w:val="single" w:sz="4" w:space="0" w:color="auto"/>
              <w:right w:val="single" w:sz="4" w:space="0" w:color="auto"/>
            </w:tcBorders>
            <w:shd w:val="clear" w:color="auto" w:fill="auto"/>
          </w:tcPr>
          <w:p w:rsidR="0049248B" w:rsidRPr="00D56258" w:rsidRDefault="0049248B" w:rsidP="005B589D">
            <w:pPr>
              <w:spacing w:before="100" w:beforeAutospacing="1" w:after="100" w:afterAutospacing="1"/>
              <w:jc w:val="left"/>
              <w:rPr>
                <w:rFonts w:cs="Arial"/>
              </w:rPr>
            </w:pPr>
            <w:r>
              <w:rPr>
                <w:rFonts w:cs="Arial"/>
              </w:rPr>
              <w:t>Оперативные показатели по платежным документам</w:t>
            </w:r>
          </w:p>
        </w:tc>
        <w:tc>
          <w:tcPr>
            <w:tcW w:w="551" w:type="dxa"/>
            <w:vMerge w:val="restart"/>
            <w:tcBorders>
              <w:top w:val="single" w:sz="4" w:space="0" w:color="auto"/>
              <w:left w:val="single" w:sz="4" w:space="0" w:color="auto"/>
              <w:right w:val="single" w:sz="4" w:space="0" w:color="auto"/>
            </w:tcBorders>
            <w:shd w:val="clear" w:color="auto" w:fill="auto"/>
          </w:tcPr>
          <w:p w:rsidR="0049248B" w:rsidRPr="005530FE" w:rsidRDefault="0049248B" w:rsidP="005B589D">
            <w:pPr>
              <w:spacing w:before="100" w:beforeAutospacing="1" w:after="100" w:afterAutospacing="1"/>
              <w:jc w:val="center"/>
              <w:rPr>
                <w:rFonts w:ascii="Arial CYR" w:hAnsi="Arial CYR" w:cs="Arial CYR"/>
              </w:rPr>
            </w:pPr>
            <w:r w:rsidRPr="005530FE">
              <w:rPr>
                <w:rFonts w:ascii="Arial CYR" w:hAnsi="Arial CYR" w:cs="Arial CYR"/>
              </w:rPr>
              <w:t>0</w:t>
            </w:r>
            <w:r>
              <w:rPr>
                <w:rFonts w:ascii="Arial CYR" w:hAnsi="Arial CYR" w:cs="Arial CYR"/>
              </w:rPr>
              <w:t>2</w:t>
            </w:r>
          </w:p>
        </w:tc>
        <w:tc>
          <w:tcPr>
            <w:tcW w:w="1657" w:type="dxa"/>
            <w:vMerge w:val="restart"/>
            <w:tcBorders>
              <w:top w:val="single" w:sz="4" w:space="0" w:color="auto"/>
              <w:left w:val="single" w:sz="4" w:space="0" w:color="auto"/>
              <w:right w:val="single" w:sz="4" w:space="0" w:color="auto"/>
            </w:tcBorders>
          </w:tcPr>
          <w:p w:rsidR="0049248B" w:rsidRPr="005230DB" w:rsidRDefault="0049248B" w:rsidP="005B589D">
            <w:pPr>
              <w:jc w:val="center"/>
              <w:rPr>
                <w:rFonts w:ascii="Arial CYR" w:hAnsi="Arial CYR" w:cs="Arial CYR"/>
              </w:rPr>
            </w:pPr>
            <w:r>
              <w:rPr>
                <w:rFonts w:cs="Arial"/>
                <w:b/>
                <w:i/>
                <w:lang w:val="en-US"/>
              </w:rPr>
              <w:t>IST_PLAT_DOC</w:t>
            </w:r>
          </w:p>
        </w:tc>
        <w:tc>
          <w:tcPr>
            <w:tcW w:w="1715" w:type="dxa"/>
            <w:vMerge w:val="restart"/>
            <w:tcBorders>
              <w:top w:val="single" w:sz="4" w:space="0" w:color="auto"/>
              <w:left w:val="single" w:sz="4" w:space="0" w:color="auto"/>
              <w:right w:val="single" w:sz="4" w:space="0" w:color="auto"/>
            </w:tcBorders>
            <w:shd w:val="clear" w:color="auto" w:fill="auto"/>
          </w:tcPr>
          <w:p w:rsidR="0049248B" w:rsidRDefault="0049248B" w:rsidP="005B589D">
            <w:pPr>
              <w:jc w:val="center"/>
            </w:pPr>
            <w:r w:rsidRPr="005230DB">
              <w:rPr>
                <w:rFonts w:ascii="Arial CYR" w:hAnsi="Arial CYR" w:cs="Arial CYR"/>
              </w:rPr>
              <w:t>Ежедневно</w:t>
            </w:r>
          </w:p>
        </w:tc>
      </w:tr>
      <w:tr w:rsidR="0049248B" w:rsidRPr="007C0976" w:rsidTr="00AE1007">
        <w:trPr>
          <w:trHeight w:val="510"/>
        </w:trPr>
        <w:tc>
          <w:tcPr>
            <w:tcW w:w="1284" w:type="dxa"/>
            <w:tcBorders>
              <w:top w:val="nil"/>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r w:rsidRPr="00D56258">
              <w:rPr>
                <w:rFonts w:cs="Arial"/>
              </w:rPr>
              <w:t>ПБ</w:t>
            </w:r>
            <w:r>
              <w:rPr>
                <w:rFonts w:cs="Arial"/>
              </w:rPr>
              <w:t>508</w:t>
            </w:r>
          </w:p>
        </w:tc>
        <w:tc>
          <w:tcPr>
            <w:tcW w:w="3536" w:type="dxa"/>
            <w:tcBorders>
              <w:top w:val="nil"/>
              <w:left w:val="nil"/>
              <w:bottom w:val="single" w:sz="4" w:space="0" w:color="auto"/>
              <w:right w:val="single" w:sz="4" w:space="0" w:color="auto"/>
            </w:tcBorders>
            <w:shd w:val="clear" w:color="auto" w:fill="auto"/>
            <w:vAlign w:val="center"/>
          </w:tcPr>
          <w:p w:rsidR="0049248B" w:rsidRPr="00D7324F" w:rsidRDefault="0049248B" w:rsidP="005B589D">
            <w:pPr>
              <w:spacing w:before="100" w:beforeAutospacing="1" w:after="100" w:afterAutospacing="1"/>
              <w:jc w:val="left"/>
              <w:rPr>
                <w:rFonts w:cs="Arial"/>
              </w:rPr>
            </w:pPr>
            <w:r w:rsidRPr="00D7324F">
              <w:rPr>
                <w:rFonts w:cs="Arial"/>
              </w:rPr>
              <w:t>Объем неисполненных платежных документов</w:t>
            </w:r>
            <w:r>
              <w:rPr>
                <w:rFonts w:cs="Arial"/>
              </w:rPr>
              <w:t xml:space="preserve"> по источникам финансирования</w:t>
            </w:r>
          </w:p>
        </w:tc>
        <w:tc>
          <w:tcPr>
            <w:tcW w:w="1737" w:type="dxa"/>
            <w:vMerge/>
            <w:tcBorders>
              <w:left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p>
        </w:tc>
        <w:tc>
          <w:tcPr>
            <w:tcW w:w="551" w:type="dxa"/>
            <w:vMerge/>
            <w:tcBorders>
              <w:left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p>
        </w:tc>
        <w:tc>
          <w:tcPr>
            <w:tcW w:w="1657" w:type="dxa"/>
            <w:vMerge/>
            <w:tcBorders>
              <w:left w:val="single" w:sz="4" w:space="0" w:color="auto"/>
              <w:right w:val="single" w:sz="4" w:space="0" w:color="auto"/>
            </w:tcBorders>
          </w:tcPr>
          <w:p w:rsidR="0049248B" w:rsidRPr="00D56258" w:rsidRDefault="0049248B" w:rsidP="005B589D">
            <w:pPr>
              <w:spacing w:before="100" w:beforeAutospacing="1" w:after="100" w:afterAutospacing="1"/>
              <w:jc w:val="center"/>
              <w:rPr>
                <w:rFonts w:cs="Arial"/>
              </w:rPr>
            </w:pPr>
          </w:p>
        </w:tc>
        <w:tc>
          <w:tcPr>
            <w:tcW w:w="1715" w:type="dxa"/>
            <w:vMerge/>
            <w:tcBorders>
              <w:left w:val="single" w:sz="4" w:space="0" w:color="auto"/>
              <w:right w:val="single" w:sz="4" w:space="0" w:color="auto"/>
            </w:tcBorders>
            <w:shd w:val="clear" w:color="auto" w:fill="auto"/>
          </w:tcPr>
          <w:p w:rsidR="0049248B" w:rsidRPr="00D56258" w:rsidRDefault="0049248B" w:rsidP="005B589D">
            <w:pPr>
              <w:spacing w:before="100" w:beforeAutospacing="1" w:after="100" w:afterAutospacing="1"/>
              <w:jc w:val="center"/>
              <w:rPr>
                <w:rFonts w:cs="Arial"/>
              </w:rPr>
            </w:pPr>
          </w:p>
        </w:tc>
      </w:tr>
      <w:tr w:rsidR="0049248B" w:rsidRPr="007C0976" w:rsidTr="00AE1007">
        <w:trPr>
          <w:trHeight w:val="765"/>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r w:rsidRPr="00D56258">
              <w:rPr>
                <w:rFonts w:cs="Arial"/>
              </w:rPr>
              <w:t>ПБ</w:t>
            </w:r>
            <w:r>
              <w:rPr>
                <w:rFonts w:cs="Arial"/>
              </w:rPr>
              <w:t>509</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Pr="00D7324F" w:rsidRDefault="0049248B" w:rsidP="005B589D">
            <w:pPr>
              <w:spacing w:before="100" w:beforeAutospacing="1" w:after="100" w:afterAutospacing="1"/>
              <w:jc w:val="left"/>
              <w:rPr>
                <w:rFonts w:cs="Arial"/>
              </w:rPr>
            </w:pPr>
            <w:r w:rsidRPr="00D7324F">
              <w:rPr>
                <w:rFonts w:cs="Arial"/>
              </w:rPr>
              <w:t>Объем просроченных платежных документов</w:t>
            </w:r>
            <w:r>
              <w:rPr>
                <w:rFonts w:cs="Arial"/>
              </w:rPr>
              <w:t xml:space="preserve"> по источникам финансирования</w:t>
            </w:r>
          </w:p>
        </w:tc>
        <w:tc>
          <w:tcPr>
            <w:tcW w:w="1737" w:type="dxa"/>
            <w:vMerge/>
            <w:tcBorders>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p>
        </w:tc>
        <w:tc>
          <w:tcPr>
            <w:tcW w:w="551" w:type="dxa"/>
            <w:vMerge/>
            <w:tcBorders>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p>
        </w:tc>
        <w:tc>
          <w:tcPr>
            <w:tcW w:w="1657" w:type="dxa"/>
            <w:vMerge/>
            <w:tcBorders>
              <w:left w:val="single" w:sz="4" w:space="0" w:color="auto"/>
              <w:bottom w:val="single" w:sz="4" w:space="0" w:color="auto"/>
              <w:right w:val="single" w:sz="4" w:space="0" w:color="auto"/>
            </w:tcBorders>
          </w:tcPr>
          <w:p w:rsidR="0049248B" w:rsidRPr="00D56258" w:rsidRDefault="0049248B" w:rsidP="005B589D">
            <w:pPr>
              <w:spacing w:before="100" w:beforeAutospacing="1" w:after="100" w:afterAutospacing="1"/>
              <w:jc w:val="center"/>
              <w:rPr>
                <w:rFonts w:cs="Arial"/>
              </w:rPr>
            </w:pPr>
          </w:p>
        </w:tc>
        <w:tc>
          <w:tcPr>
            <w:tcW w:w="1715" w:type="dxa"/>
            <w:vMerge/>
            <w:tcBorders>
              <w:left w:val="single" w:sz="4" w:space="0" w:color="auto"/>
              <w:bottom w:val="single" w:sz="4" w:space="0" w:color="auto"/>
              <w:right w:val="single" w:sz="4" w:space="0" w:color="auto"/>
            </w:tcBorders>
            <w:shd w:val="clear" w:color="auto" w:fill="auto"/>
          </w:tcPr>
          <w:p w:rsidR="0049248B" w:rsidRPr="00D56258" w:rsidRDefault="0049248B" w:rsidP="005B589D">
            <w:pPr>
              <w:spacing w:before="100" w:beforeAutospacing="1" w:after="100" w:afterAutospacing="1"/>
              <w:jc w:val="center"/>
              <w:rPr>
                <w:rFonts w:cs="Arial"/>
              </w:rPr>
            </w:pPr>
          </w:p>
        </w:tc>
      </w:tr>
      <w:tr w:rsidR="0049248B"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r w:rsidRPr="00D56258">
              <w:rPr>
                <w:rFonts w:cs="Arial"/>
              </w:rPr>
              <w:t>ПБ</w:t>
            </w:r>
            <w:r>
              <w:rPr>
                <w:rFonts w:cs="Arial"/>
              </w:rPr>
              <w:t>510</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Pr="00D7324F" w:rsidRDefault="0049248B" w:rsidP="005B589D">
            <w:pPr>
              <w:spacing w:before="100" w:beforeAutospacing="1" w:after="100" w:afterAutospacing="1"/>
              <w:jc w:val="left"/>
              <w:rPr>
                <w:rFonts w:cs="Arial"/>
              </w:rPr>
            </w:pPr>
            <w:r w:rsidRPr="00D7324F">
              <w:rPr>
                <w:rFonts w:cs="Arial"/>
              </w:rPr>
              <w:t xml:space="preserve">Объем кассовых </w:t>
            </w:r>
            <w:r>
              <w:rPr>
                <w:rFonts w:cs="Arial"/>
              </w:rPr>
              <w:t>выплат по источникам финансирования</w:t>
            </w:r>
          </w:p>
        </w:tc>
        <w:tc>
          <w:tcPr>
            <w:tcW w:w="1737" w:type="dxa"/>
            <w:vMerge w:val="restart"/>
            <w:tcBorders>
              <w:top w:val="single" w:sz="4" w:space="0" w:color="auto"/>
              <w:left w:val="single" w:sz="4" w:space="0" w:color="auto"/>
              <w:right w:val="single" w:sz="4" w:space="0" w:color="auto"/>
            </w:tcBorders>
            <w:shd w:val="clear" w:color="auto" w:fill="auto"/>
          </w:tcPr>
          <w:p w:rsidR="0049248B" w:rsidRPr="00D56258" w:rsidRDefault="0049248B" w:rsidP="005B589D">
            <w:pPr>
              <w:spacing w:before="100" w:beforeAutospacing="1" w:after="100" w:afterAutospacing="1"/>
              <w:jc w:val="left"/>
              <w:rPr>
                <w:rFonts w:cs="Arial"/>
              </w:rPr>
            </w:pPr>
            <w:r>
              <w:rPr>
                <w:rFonts w:cs="Arial"/>
              </w:rPr>
              <w:t>Оперативные показатели по выплатам</w:t>
            </w:r>
          </w:p>
        </w:tc>
        <w:tc>
          <w:tcPr>
            <w:tcW w:w="551" w:type="dxa"/>
            <w:vMerge w:val="restart"/>
            <w:tcBorders>
              <w:top w:val="single" w:sz="4" w:space="0" w:color="auto"/>
              <w:left w:val="single" w:sz="4" w:space="0" w:color="auto"/>
              <w:right w:val="single" w:sz="4" w:space="0" w:color="auto"/>
            </w:tcBorders>
            <w:shd w:val="clear" w:color="auto" w:fill="auto"/>
          </w:tcPr>
          <w:p w:rsidR="0049248B" w:rsidRPr="005530FE" w:rsidRDefault="0049248B" w:rsidP="005B589D">
            <w:pPr>
              <w:spacing w:before="100" w:beforeAutospacing="1" w:after="100" w:afterAutospacing="1"/>
              <w:jc w:val="center"/>
              <w:rPr>
                <w:rFonts w:ascii="Arial CYR" w:hAnsi="Arial CYR" w:cs="Arial CYR"/>
              </w:rPr>
            </w:pPr>
            <w:r>
              <w:rPr>
                <w:rFonts w:ascii="Arial CYR" w:hAnsi="Arial CYR" w:cs="Arial CYR"/>
              </w:rPr>
              <w:t>03</w:t>
            </w:r>
          </w:p>
        </w:tc>
        <w:tc>
          <w:tcPr>
            <w:tcW w:w="1657" w:type="dxa"/>
            <w:vMerge w:val="restart"/>
            <w:tcBorders>
              <w:top w:val="single" w:sz="4" w:space="0" w:color="auto"/>
              <w:left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r>
              <w:rPr>
                <w:rFonts w:cs="Arial"/>
                <w:b/>
                <w:i/>
                <w:lang w:val="en-US"/>
              </w:rPr>
              <w:t>IST_KASSA</w:t>
            </w:r>
          </w:p>
        </w:tc>
        <w:tc>
          <w:tcPr>
            <w:tcW w:w="1715" w:type="dxa"/>
            <w:vMerge w:val="restart"/>
            <w:tcBorders>
              <w:top w:val="single" w:sz="4" w:space="0" w:color="auto"/>
              <w:left w:val="single" w:sz="4" w:space="0" w:color="auto"/>
              <w:right w:val="single" w:sz="4" w:space="0" w:color="auto"/>
            </w:tcBorders>
            <w:shd w:val="clear" w:color="auto" w:fill="auto"/>
          </w:tcPr>
          <w:p w:rsidR="0049248B" w:rsidRPr="00D56258" w:rsidRDefault="0049248B" w:rsidP="005B589D">
            <w:pPr>
              <w:spacing w:before="100" w:beforeAutospacing="1" w:after="100" w:afterAutospacing="1"/>
              <w:jc w:val="center"/>
              <w:rPr>
                <w:rFonts w:cs="Arial"/>
              </w:rPr>
            </w:pPr>
            <w:r w:rsidRPr="007C0976">
              <w:rPr>
                <w:rFonts w:ascii="Arial CYR" w:hAnsi="Arial CYR" w:cs="Arial CYR"/>
              </w:rPr>
              <w:t>Ежедневно</w:t>
            </w:r>
          </w:p>
        </w:tc>
      </w:tr>
      <w:tr w:rsidR="0049248B"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r w:rsidRPr="00D56258">
              <w:rPr>
                <w:rFonts w:cs="Arial"/>
              </w:rPr>
              <w:t>ПБ</w:t>
            </w:r>
            <w:r>
              <w:rPr>
                <w:rFonts w:cs="Arial"/>
              </w:rPr>
              <w:t>511</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Pr="00D7324F" w:rsidRDefault="0049248B" w:rsidP="005B589D">
            <w:pPr>
              <w:spacing w:before="100" w:beforeAutospacing="1" w:after="100" w:afterAutospacing="1"/>
              <w:jc w:val="left"/>
              <w:rPr>
                <w:rFonts w:cs="Arial"/>
              </w:rPr>
            </w:pPr>
            <w:r w:rsidRPr="00D7324F">
              <w:rPr>
                <w:rFonts w:cs="Arial"/>
              </w:rPr>
              <w:t xml:space="preserve">Объем восстановления кассовых </w:t>
            </w:r>
            <w:r>
              <w:rPr>
                <w:rFonts w:cs="Arial"/>
              </w:rPr>
              <w:t>выплат по источникам финансирования</w:t>
            </w:r>
          </w:p>
        </w:tc>
        <w:tc>
          <w:tcPr>
            <w:tcW w:w="1737" w:type="dxa"/>
            <w:vMerge/>
            <w:tcBorders>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p>
        </w:tc>
        <w:tc>
          <w:tcPr>
            <w:tcW w:w="551" w:type="dxa"/>
            <w:vMerge/>
            <w:tcBorders>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p>
        </w:tc>
        <w:tc>
          <w:tcPr>
            <w:tcW w:w="1657" w:type="dxa"/>
            <w:vMerge/>
            <w:tcBorders>
              <w:left w:val="single" w:sz="4" w:space="0" w:color="auto"/>
              <w:bottom w:val="single" w:sz="4" w:space="0" w:color="auto"/>
              <w:right w:val="single" w:sz="4" w:space="0" w:color="auto"/>
            </w:tcBorders>
          </w:tcPr>
          <w:p w:rsidR="0049248B" w:rsidRPr="00D56258" w:rsidRDefault="0049248B" w:rsidP="005B589D">
            <w:pPr>
              <w:spacing w:before="100" w:beforeAutospacing="1" w:after="100" w:afterAutospacing="1"/>
              <w:jc w:val="left"/>
              <w:rPr>
                <w:rFonts w:cs="Arial"/>
              </w:rPr>
            </w:pPr>
          </w:p>
        </w:tc>
        <w:tc>
          <w:tcPr>
            <w:tcW w:w="1715" w:type="dxa"/>
            <w:vMerge/>
            <w:tcBorders>
              <w:left w:val="single" w:sz="4" w:space="0" w:color="auto"/>
              <w:bottom w:val="single" w:sz="4" w:space="0" w:color="auto"/>
              <w:right w:val="single" w:sz="4" w:space="0" w:color="auto"/>
            </w:tcBorders>
            <w:shd w:val="clear" w:color="auto" w:fill="auto"/>
            <w:vAlign w:val="center"/>
          </w:tcPr>
          <w:p w:rsidR="0049248B" w:rsidRPr="00D56258" w:rsidRDefault="0049248B" w:rsidP="005B589D">
            <w:pPr>
              <w:spacing w:before="100" w:beforeAutospacing="1" w:after="100" w:afterAutospacing="1"/>
              <w:jc w:val="left"/>
              <w:rPr>
                <w:rFonts w:cs="Arial"/>
              </w:rPr>
            </w:pPr>
          </w:p>
        </w:tc>
      </w:tr>
      <w:tr w:rsidR="0049248B" w:rsidRPr="007C0976" w:rsidTr="00AE1007">
        <w:trPr>
          <w:trHeight w:val="529"/>
        </w:trPr>
        <w:tc>
          <w:tcPr>
            <w:tcW w:w="1284" w:type="dxa"/>
            <w:tcBorders>
              <w:top w:val="single" w:sz="4" w:space="0" w:color="auto"/>
              <w:left w:val="single" w:sz="4" w:space="0" w:color="auto"/>
              <w:bottom w:val="single" w:sz="4" w:space="0" w:color="auto"/>
              <w:right w:val="single" w:sz="4" w:space="0" w:color="auto"/>
            </w:tcBorders>
            <w:shd w:val="clear" w:color="auto" w:fill="auto"/>
          </w:tcPr>
          <w:p w:rsidR="0049248B" w:rsidRPr="007C0976" w:rsidRDefault="0049248B" w:rsidP="005B589D">
            <w:pPr>
              <w:spacing w:before="100" w:beforeAutospacing="1" w:after="100" w:afterAutospacing="1"/>
              <w:jc w:val="left"/>
              <w:rPr>
                <w:rFonts w:cs="Arial"/>
              </w:rPr>
            </w:pPr>
            <w:r w:rsidRPr="007C0976">
              <w:rPr>
                <w:rFonts w:cs="Arial"/>
              </w:rPr>
              <w:t>ПБ</w:t>
            </w:r>
            <w:r>
              <w:rPr>
                <w:rFonts w:cs="Arial"/>
              </w:rPr>
              <w:t>512</w:t>
            </w:r>
          </w:p>
        </w:tc>
        <w:tc>
          <w:tcPr>
            <w:tcW w:w="3536" w:type="dxa"/>
            <w:tcBorders>
              <w:top w:val="single" w:sz="4" w:space="0" w:color="auto"/>
              <w:left w:val="nil"/>
              <w:bottom w:val="single" w:sz="4" w:space="0" w:color="auto"/>
              <w:right w:val="single" w:sz="4" w:space="0" w:color="auto"/>
            </w:tcBorders>
            <w:shd w:val="clear" w:color="auto" w:fill="auto"/>
          </w:tcPr>
          <w:p w:rsidR="0049248B" w:rsidRPr="007C0976" w:rsidRDefault="0049248B" w:rsidP="005B589D">
            <w:pPr>
              <w:spacing w:before="100" w:beforeAutospacing="1" w:after="100" w:afterAutospacing="1"/>
              <w:jc w:val="left"/>
              <w:rPr>
                <w:rFonts w:cs="Arial"/>
              </w:rPr>
            </w:pPr>
            <w:r w:rsidRPr="007C0976">
              <w:rPr>
                <w:rFonts w:cs="Arial"/>
              </w:rPr>
              <w:t xml:space="preserve">Объем поступлений </w:t>
            </w:r>
            <w:r>
              <w:rPr>
                <w:rFonts w:cs="Arial"/>
              </w:rPr>
              <w:t>по источникам финансирования</w:t>
            </w:r>
          </w:p>
        </w:tc>
        <w:tc>
          <w:tcPr>
            <w:tcW w:w="1737" w:type="dxa"/>
            <w:tcBorders>
              <w:top w:val="single" w:sz="4" w:space="0" w:color="auto"/>
              <w:left w:val="nil"/>
              <w:bottom w:val="single" w:sz="4" w:space="0" w:color="auto"/>
              <w:right w:val="single" w:sz="4" w:space="0" w:color="auto"/>
            </w:tcBorders>
            <w:shd w:val="clear" w:color="auto" w:fill="auto"/>
          </w:tcPr>
          <w:p w:rsidR="0049248B" w:rsidRPr="007C0976" w:rsidRDefault="0049248B" w:rsidP="005B589D">
            <w:pPr>
              <w:spacing w:before="100" w:beforeAutospacing="1" w:after="100" w:afterAutospacing="1"/>
              <w:jc w:val="left"/>
              <w:rPr>
                <w:rFonts w:ascii="Arial CYR" w:hAnsi="Arial CYR" w:cs="Arial CYR"/>
              </w:rPr>
            </w:pPr>
            <w:r w:rsidRPr="007C0976">
              <w:rPr>
                <w:rFonts w:ascii="Arial CYR" w:hAnsi="Arial CYR" w:cs="Arial CYR"/>
              </w:rPr>
              <w:t xml:space="preserve">Оперативные </w:t>
            </w:r>
            <w:r>
              <w:rPr>
                <w:rFonts w:ascii="Arial CYR" w:hAnsi="Arial CYR" w:cs="Arial CYR"/>
              </w:rPr>
              <w:t>показатели по поступлениям</w:t>
            </w:r>
          </w:p>
        </w:tc>
        <w:tc>
          <w:tcPr>
            <w:tcW w:w="551" w:type="dxa"/>
            <w:tcBorders>
              <w:top w:val="single" w:sz="4" w:space="0" w:color="auto"/>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r>
              <w:rPr>
                <w:rFonts w:ascii="Arial CYR" w:hAnsi="Arial CYR" w:cs="Arial CYR"/>
              </w:rPr>
              <w:t>04</w:t>
            </w:r>
          </w:p>
        </w:tc>
        <w:tc>
          <w:tcPr>
            <w:tcW w:w="1657" w:type="dxa"/>
            <w:tcBorders>
              <w:top w:val="single" w:sz="4" w:space="0" w:color="auto"/>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r>
              <w:rPr>
                <w:rFonts w:cs="Arial"/>
                <w:b/>
                <w:i/>
                <w:lang w:val="en-US"/>
              </w:rPr>
              <w:t>IST_POST</w:t>
            </w:r>
          </w:p>
        </w:tc>
        <w:tc>
          <w:tcPr>
            <w:tcW w:w="1715" w:type="dxa"/>
            <w:tcBorders>
              <w:top w:val="single" w:sz="4" w:space="0" w:color="auto"/>
              <w:left w:val="single" w:sz="4" w:space="0" w:color="auto"/>
              <w:bottom w:val="single" w:sz="4" w:space="0" w:color="auto"/>
              <w:right w:val="single" w:sz="4" w:space="0" w:color="auto"/>
            </w:tcBorders>
            <w:shd w:val="clear" w:color="auto" w:fill="auto"/>
            <w:noWrap/>
          </w:tcPr>
          <w:p w:rsidR="0049248B" w:rsidRPr="007C0976" w:rsidRDefault="0049248B" w:rsidP="005B589D">
            <w:pPr>
              <w:spacing w:before="100" w:beforeAutospacing="1" w:after="100" w:afterAutospacing="1"/>
              <w:jc w:val="center"/>
              <w:rPr>
                <w:rFonts w:ascii="Arial CYR" w:hAnsi="Arial CYR" w:cs="Arial CYR"/>
              </w:rPr>
            </w:pPr>
            <w:r w:rsidRPr="007C0976">
              <w:rPr>
                <w:rFonts w:ascii="Arial CYR" w:hAnsi="Arial CYR" w:cs="Arial CYR"/>
              </w:rPr>
              <w:t>Ежедневно</w:t>
            </w:r>
          </w:p>
        </w:tc>
      </w:tr>
      <w:tr w:rsidR="0049248B" w:rsidRPr="007C0976" w:rsidTr="00AE1007">
        <w:trPr>
          <w:trHeight w:val="553"/>
        </w:trPr>
        <w:tc>
          <w:tcPr>
            <w:tcW w:w="1284" w:type="dxa"/>
            <w:tcBorders>
              <w:top w:val="single" w:sz="4" w:space="0" w:color="auto"/>
              <w:left w:val="single" w:sz="4" w:space="0" w:color="auto"/>
              <w:bottom w:val="single" w:sz="4" w:space="0" w:color="auto"/>
              <w:right w:val="single" w:sz="4" w:space="0" w:color="auto"/>
            </w:tcBorders>
            <w:shd w:val="clear" w:color="auto" w:fill="auto"/>
          </w:tcPr>
          <w:p w:rsidR="0049248B" w:rsidRPr="007C0976" w:rsidRDefault="0049248B" w:rsidP="005B589D">
            <w:pPr>
              <w:spacing w:before="100" w:beforeAutospacing="1" w:after="100" w:afterAutospacing="1"/>
              <w:jc w:val="left"/>
              <w:rPr>
                <w:rFonts w:cs="Arial"/>
              </w:rPr>
            </w:pPr>
            <w:r w:rsidRPr="007C0976">
              <w:rPr>
                <w:rFonts w:cs="Arial"/>
              </w:rPr>
              <w:t>ПБ</w:t>
            </w:r>
            <w:r>
              <w:rPr>
                <w:rFonts w:cs="Arial"/>
              </w:rPr>
              <w:t>513</w:t>
            </w:r>
          </w:p>
        </w:tc>
        <w:tc>
          <w:tcPr>
            <w:tcW w:w="3536" w:type="dxa"/>
            <w:tcBorders>
              <w:top w:val="single" w:sz="4" w:space="0" w:color="auto"/>
              <w:left w:val="nil"/>
              <w:bottom w:val="single" w:sz="4" w:space="0" w:color="auto"/>
              <w:right w:val="single" w:sz="4" w:space="0" w:color="auto"/>
            </w:tcBorders>
            <w:shd w:val="clear" w:color="auto" w:fill="auto"/>
          </w:tcPr>
          <w:p w:rsidR="0049248B" w:rsidRPr="007C0976" w:rsidRDefault="0049248B" w:rsidP="005B589D">
            <w:pPr>
              <w:spacing w:before="100" w:beforeAutospacing="1" w:after="100" w:afterAutospacing="1"/>
              <w:jc w:val="left"/>
              <w:rPr>
                <w:rFonts w:cs="Arial"/>
              </w:rPr>
            </w:pPr>
            <w:r w:rsidRPr="007C0976">
              <w:rPr>
                <w:rFonts w:cs="Arial"/>
              </w:rPr>
              <w:t xml:space="preserve">Прогноз с учетом изменений поступлений по </w:t>
            </w:r>
            <w:r>
              <w:rPr>
                <w:rFonts w:cs="Arial"/>
              </w:rPr>
              <w:t>источникам финансирования</w:t>
            </w:r>
          </w:p>
        </w:tc>
        <w:tc>
          <w:tcPr>
            <w:tcW w:w="1737" w:type="dxa"/>
            <w:tcBorders>
              <w:top w:val="single" w:sz="4" w:space="0" w:color="auto"/>
              <w:left w:val="single" w:sz="4" w:space="0" w:color="auto"/>
              <w:bottom w:val="single" w:sz="4" w:space="0" w:color="auto"/>
              <w:right w:val="single" w:sz="4" w:space="0" w:color="auto"/>
            </w:tcBorders>
            <w:shd w:val="clear" w:color="auto" w:fill="auto"/>
          </w:tcPr>
          <w:p w:rsidR="0049248B" w:rsidRPr="00B87165" w:rsidRDefault="0049248B" w:rsidP="00B87165">
            <w:pPr>
              <w:spacing w:before="100" w:beforeAutospacing="1" w:after="100" w:afterAutospacing="1"/>
              <w:jc w:val="left"/>
              <w:rPr>
                <w:rFonts w:ascii="Arial CYR" w:hAnsi="Arial CYR" w:cs="Arial CYR"/>
              </w:rPr>
            </w:pPr>
            <w:r w:rsidRPr="007C0976">
              <w:rPr>
                <w:rFonts w:ascii="Arial CYR" w:hAnsi="Arial CYR" w:cs="Arial CYR"/>
              </w:rPr>
              <w:t xml:space="preserve">Прогнозные </w:t>
            </w:r>
            <w:r>
              <w:rPr>
                <w:rFonts w:ascii="Arial CYR" w:hAnsi="Arial CYR" w:cs="Arial CYR"/>
              </w:rPr>
              <w:t>показатели</w:t>
            </w:r>
            <w:r w:rsidR="00B87165">
              <w:rPr>
                <w:rFonts w:ascii="Arial CYR" w:hAnsi="Arial CYR" w:cs="Arial CYR"/>
                <w:lang w:val="en-US"/>
              </w:rPr>
              <w:t xml:space="preserve"> </w:t>
            </w:r>
            <w:r w:rsidR="00B87165">
              <w:rPr>
                <w:rFonts w:ascii="Arial CYR" w:hAnsi="Arial CYR" w:cs="Arial CYR"/>
              </w:rPr>
              <w:t>по источникам</w:t>
            </w:r>
          </w:p>
        </w:tc>
        <w:tc>
          <w:tcPr>
            <w:tcW w:w="551" w:type="dxa"/>
            <w:tcBorders>
              <w:top w:val="single" w:sz="4" w:space="0" w:color="auto"/>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r>
              <w:rPr>
                <w:rFonts w:ascii="Arial CYR" w:hAnsi="Arial CYR" w:cs="Arial CYR"/>
              </w:rPr>
              <w:t>05</w:t>
            </w:r>
          </w:p>
        </w:tc>
        <w:tc>
          <w:tcPr>
            <w:tcW w:w="1657" w:type="dxa"/>
            <w:tcBorders>
              <w:top w:val="single" w:sz="4" w:space="0" w:color="auto"/>
              <w:left w:val="single" w:sz="4" w:space="0" w:color="auto"/>
              <w:bottom w:val="single" w:sz="4" w:space="0" w:color="auto"/>
              <w:right w:val="single" w:sz="4" w:space="0" w:color="auto"/>
            </w:tcBorders>
          </w:tcPr>
          <w:p w:rsidR="0049248B" w:rsidRPr="007C0976" w:rsidRDefault="00B87165" w:rsidP="00B87165">
            <w:pPr>
              <w:spacing w:before="100" w:beforeAutospacing="1" w:after="100" w:afterAutospacing="1"/>
              <w:jc w:val="center"/>
              <w:rPr>
                <w:rFonts w:ascii="Arial CYR" w:hAnsi="Arial CYR" w:cs="Arial CYR"/>
              </w:rPr>
            </w:pPr>
            <w:r>
              <w:rPr>
                <w:rFonts w:cs="Arial"/>
                <w:b/>
                <w:i/>
                <w:lang w:val="en-US"/>
              </w:rPr>
              <w:t>IST_PROG</w:t>
            </w:r>
            <w:r>
              <w:rPr>
                <w:rFonts w:cs="Arial"/>
                <w:b/>
                <w:i/>
              </w:rPr>
              <w:t>_</w:t>
            </w:r>
          </w:p>
        </w:tc>
        <w:tc>
          <w:tcPr>
            <w:tcW w:w="1715" w:type="dxa"/>
            <w:tcBorders>
              <w:top w:val="single" w:sz="4" w:space="0" w:color="auto"/>
              <w:left w:val="single" w:sz="4" w:space="0" w:color="auto"/>
              <w:bottom w:val="single" w:sz="4" w:space="0" w:color="auto"/>
              <w:right w:val="single" w:sz="4" w:space="0" w:color="auto"/>
            </w:tcBorders>
            <w:shd w:val="clear" w:color="auto" w:fill="auto"/>
            <w:noWrap/>
          </w:tcPr>
          <w:p w:rsidR="0049248B" w:rsidRPr="007C0976" w:rsidRDefault="0049248B" w:rsidP="005B589D">
            <w:pPr>
              <w:spacing w:before="100" w:beforeAutospacing="1" w:after="100" w:afterAutospacing="1"/>
              <w:jc w:val="center"/>
              <w:rPr>
                <w:rFonts w:ascii="Arial CYR" w:hAnsi="Arial CYR" w:cs="Arial CYR"/>
              </w:rPr>
            </w:pPr>
            <w:r w:rsidRPr="007C0976">
              <w:rPr>
                <w:rFonts w:ascii="Arial CYR" w:hAnsi="Arial CYR" w:cs="Arial CYR"/>
              </w:rPr>
              <w:t>Ежемесячно</w:t>
            </w:r>
          </w:p>
        </w:tc>
      </w:tr>
      <w:tr w:rsidR="0049248B"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tcPr>
          <w:p w:rsidR="0049248B" w:rsidRPr="007C0976" w:rsidRDefault="0049248B" w:rsidP="005B589D">
            <w:pPr>
              <w:spacing w:before="100" w:beforeAutospacing="1" w:after="100" w:afterAutospacing="1"/>
              <w:jc w:val="left"/>
              <w:rPr>
                <w:rFonts w:cs="Arial"/>
              </w:rPr>
            </w:pPr>
            <w:r w:rsidRPr="007C0976">
              <w:rPr>
                <w:rFonts w:cs="Arial"/>
              </w:rPr>
              <w:t>ПБ</w:t>
            </w:r>
            <w:r>
              <w:rPr>
                <w:rFonts w:cs="Arial"/>
              </w:rPr>
              <w:t>514</w:t>
            </w:r>
          </w:p>
        </w:tc>
        <w:tc>
          <w:tcPr>
            <w:tcW w:w="3536" w:type="dxa"/>
            <w:tcBorders>
              <w:top w:val="single" w:sz="4" w:space="0" w:color="auto"/>
              <w:left w:val="nil"/>
              <w:bottom w:val="single" w:sz="4" w:space="0" w:color="auto"/>
              <w:right w:val="single" w:sz="4" w:space="0" w:color="auto"/>
            </w:tcBorders>
            <w:shd w:val="clear" w:color="auto" w:fill="auto"/>
          </w:tcPr>
          <w:p w:rsidR="0049248B" w:rsidRPr="007C0976" w:rsidRDefault="0049248B" w:rsidP="005B589D">
            <w:pPr>
              <w:spacing w:before="100" w:beforeAutospacing="1" w:after="100" w:afterAutospacing="1"/>
              <w:jc w:val="left"/>
              <w:rPr>
                <w:rFonts w:cs="Arial"/>
              </w:rPr>
            </w:pPr>
            <w:r w:rsidRPr="007C0976">
              <w:rPr>
                <w:rFonts w:cs="Arial"/>
              </w:rPr>
              <w:t xml:space="preserve">Прогноз с учетом изменений поступлений по </w:t>
            </w:r>
            <w:r>
              <w:rPr>
                <w:rFonts w:cs="Arial"/>
              </w:rPr>
              <w:t>источникам финансирования</w:t>
            </w:r>
            <w:r w:rsidRPr="007C0976">
              <w:rPr>
                <w:rFonts w:cs="Arial"/>
              </w:rPr>
              <w:t xml:space="preserve"> на дату</w:t>
            </w:r>
          </w:p>
        </w:tc>
        <w:tc>
          <w:tcPr>
            <w:tcW w:w="1737" w:type="dxa"/>
            <w:tcBorders>
              <w:top w:val="single" w:sz="4" w:space="0" w:color="auto"/>
              <w:left w:val="single" w:sz="4" w:space="0" w:color="auto"/>
              <w:bottom w:val="single" w:sz="4" w:space="0" w:color="auto"/>
              <w:right w:val="single" w:sz="4" w:space="0" w:color="auto"/>
            </w:tcBorders>
          </w:tcPr>
          <w:p w:rsidR="0049248B" w:rsidRPr="007C0976" w:rsidRDefault="00B87165" w:rsidP="005B589D">
            <w:pPr>
              <w:spacing w:before="100" w:beforeAutospacing="1" w:after="100" w:afterAutospacing="1"/>
              <w:jc w:val="left"/>
              <w:rPr>
                <w:rFonts w:ascii="Arial CYR" w:hAnsi="Arial CYR" w:cs="Arial CYR"/>
              </w:rPr>
            </w:pPr>
            <w:r w:rsidRPr="007C0976">
              <w:rPr>
                <w:rFonts w:ascii="Arial CYR" w:hAnsi="Arial CYR" w:cs="Arial CYR"/>
              </w:rPr>
              <w:t xml:space="preserve">Прогнозные </w:t>
            </w:r>
            <w:r>
              <w:rPr>
                <w:rFonts w:ascii="Arial CYR" w:hAnsi="Arial CYR" w:cs="Arial CYR"/>
              </w:rPr>
              <w:t>показатели</w:t>
            </w:r>
            <w:r w:rsidRPr="00B87165">
              <w:rPr>
                <w:rFonts w:ascii="Arial CYR" w:hAnsi="Arial CYR" w:cs="Arial CYR"/>
              </w:rPr>
              <w:t xml:space="preserve"> </w:t>
            </w:r>
            <w:r>
              <w:rPr>
                <w:rFonts w:ascii="Arial CYR" w:hAnsi="Arial CYR" w:cs="Arial CYR"/>
              </w:rPr>
              <w:t>по источникам на дату</w:t>
            </w:r>
          </w:p>
        </w:tc>
        <w:tc>
          <w:tcPr>
            <w:tcW w:w="551" w:type="dxa"/>
            <w:tcBorders>
              <w:top w:val="single" w:sz="4" w:space="0" w:color="auto"/>
              <w:left w:val="single" w:sz="4" w:space="0" w:color="auto"/>
              <w:bottom w:val="single" w:sz="4" w:space="0" w:color="auto"/>
              <w:right w:val="single" w:sz="4" w:space="0" w:color="auto"/>
            </w:tcBorders>
          </w:tcPr>
          <w:p w:rsidR="0049248B" w:rsidRPr="007C0976" w:rsidRDefault="009D4494" w:rsidP="005B589D">
            <w:pPr>
              <w:spacing w:before="100" w:beforeAutospacing="1" w:after="100" w:afterAutospacing="1"/>
              <w:jc w:val="center"/>
              <w:rPr>
                <w:rFonts w:ascii="Arial CYR" w:hAnsi="Arial CYR" w:cs="Arial CYR"/>
              </w:rPr>
            </w:pPr>
            <w:r>
              <w:rPr>
                <w:rFonts w:ascii="Arial CYR" w:hAnsi="Arial CYR" w:cs="Arial CYR"/>
              </w:rPr>
              <w:t>09</w:t>
            </w:r>
          </w:p>
        </w:tc>
        <w:tc>
          <w:tcPr>
            <w:tcW w:w="1657" w:type="dxa"/>
            <w:tcBorders>
              <w:top w:val="single" w:sz="4" w:space="0" w:color="auto"/>
              <w:left w:val="single" w:sz="4" w:space="0" w:color="auto"/>
              <w:bottom w:val="single" w:sz="4" w:space="0" w:color="auto"/>
              <w:right w:val="single" w:sz="4" w:space="0" w:color="auto"/>
            </w:tcBorders>
          </w:tcPr>
          <w:p w:rsidR="0049248B" w:rsidRPr="007C0976" w:rsidRDefault="00B87165" w:rsidP="005B589D">
            <w:pPr>
              <w:spacing w:before="100" w:beforeAutospacing="1" w:after="100" w:afterAutospacing="1"/>
              <w:jc w:val="center"/>
              <w:rPr>
                <w:rFonts w:ascii="Arial CYR" w:hAnsi="Arial CYR" w:cs="Arial CYR"/>
              </w:rPr>
            </w:pPr>
            <w:r>
              <w:rPr>
                <w:rFonts w:cs="Arial"/>
                <w:b/>
                <w:i/>
                <w:lang w:val="en-US"/>
              </w:rPr>
              <w:t>IST_PROG</w:t>
            </w:r>
            <w:r>
              <w:rPr>
                <w:rFonts w:cs="Arial"/>
                <w:b/>
                <w:i/>
              </w:rPr>
              <w:t>_</w:t>
            </w:r>
            <w:r>
              <w:rPr>
                <w:rFonts w:cs="Arial"/>
                <w:b/>
                <w:i/>
              </w:rPr>
              <w:br/>
            </w:r>
            <w:r>
              <w:rPr>
                <w:rFonts w:cs="Arial"/>
                <w:b/>
                <w:i/>
                <w:lang w:val="en-US"/>
              </w:rPr>
              <w:t>DATE</w:t>
            </w:r>
          </w:p>
        </w:tc>
        <w:tc>
          <w:tcPr>
            <w:tcW w:w="1715" w:type="dxa"/>
            <w:tcBorders>
              <w:top w:val="single" w:sz="4" w:space="0" w:color="auto"/>
              <w:left w:val="single" w:sz="4" w:space="0" w:color="auto"/>
              <w:bottom w:val="single" w:sz="4" w:space="0" w:color="auto"/>
              <w:right w:val="single" w:sz="4" w:space="0" w:color="auto"/>
            </w:tcBorders>
          </w:tcPr>
          <w:p w:rsidR="0049248B" w:rsidRPr="007C0976" w:rsidRDefault="00B87165" w:rsidP="005B589D">
            <w:pPr>
              <w:spacing w:before="100" w:beforeAutospacing="1" w:after="100" w:afterAutospacing="1"/>
              <w:jc w:val="center"/>
              <w:rPr>
                <w:rFonts w:ascii="Arial CYR" w:hAnsi="Arial CYR" w:cs="Arial CYR"/>
              </w:rPr>
            </w:pPr>
            <w:r w:rsidRPr="007C0976">
              <w:rPr>
                <w:rFonts w:ascii="Arial CYR" w:hAnsi="Arial CYR" w:cs="Arial CYR"/>
              </w:rPr>
              <w:t>Ежемесячно</w:t>
            </w:r>
          </w:p>
        </w:tc>
      </w:tr>
      <w:tr w:rsidR="0049248B"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tcPr>
          <w:p w:rsidR="0049248B" w:rsidRPr="007C0976" w:rsidRDefault="0049248B" w:rsidP="005B589D">
            <w:pPr>
              <w:spacing w:before="100" w:beforeAutospacing="1" w:after="100" w:afterAutospacing="1"/>
              <w:jc w:val="left"/>
              <w:rPr>
                <w:rFonts w:cs="Arial"/>
              </w:rPr>
            </w:pPr>
            <w:r w:rsidRPr="007C0976">
              <w:rPr>
                <w:rFonts w:cs="Arial"/>
              </w:rPr>
              <w:t>ПБ</w:t>
            </w:r>
            <w:r>
              <w:rPr>
                <w:rFonts w:cs="Arial"/>
              </w:rPr>
              <w:t>516</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Pr="00192765" w:rsidRDefault="0049248B" w:rsidP="000C4FB1">
            <w:pPr>
              <w:spacing w:before="0" w:after="0"/>
              <w:jc w:val="left"/>
              <w:rPr>
                <w:rFonts w:cs="Arial"/>
              </w:rPr>
            </w:pPr>
            <w:r>
              <w:rPr>
                <w:rFonts w:cs="Arial"/>
              </w:rPr>
              <w:t>Совокупный объем средств Фонда</w:t>
            </w:r>
          </w:p>
        </w:tc>
        <w:tc>
          <w:tcPr>
            <w:tcW w:w="1737" w:type="dxa"/>
            <w:tcBorders>
              <w:top w:val="single" w:sz="4" w:space="0" w:color="auto"/>
              <w:left w:val="single" w:sz="4" w:space="0" w:color="auto"/>
              <w:bottom w:val="single" w:sz="4" w:space="0" w:color="auto"/>
              <w:right w:val="single" w:sz="4" w:space="0" w:color="auto"/>
            </w:tcBorders>
            <w:vAlign w:val="center"/>
          </w:tcPr>
          <w:p w:rsidR="0049248B" w:rsidRDefault="00A930E8" w:rsidP="000C4FB1">
            <w:pPr>
              <w:spacing w:before="100" w:beforeAutospacing="1" w:after="100" w:afterAutospacing="1"/>
              <w:jc w:val="left"/>
              <w:rPr>
                <w:rFonts w:cs="Arial"/>
              </w:rPr>
            </w:pPr>
            <w:r>
              <w:rPr>
                <w:rFonts w:cs="Arial"/>
              </w:rPr>
              <w:t>Совокупный объем</w:t>
            </w:r>
          </w:p>
        </w:tc>
        <w:tc>
          <w:tcPr>
            <w:tcW w:w="551" w:type="dxa"/>
            <w:tcBorders>
              <w:top w:val="single" w:sz="4" w:space="0" w:color="auto"/>
              <w:left w:val="single" w:sz="4" w:space="0" w:color="auto"/>
              <w:bottom w:val="single" w:sz="4" w:space="0" w:color="auto"/>
              <w:right w:val="single" w:sz="4" w:space="0" w:color="auto"/>
            </w:tcBorders>
            <w:vAlign w:val="center"/>
          </w:tcPr>
          <w:p w:rsidR="0049248B" w:rsidRDefault="0049248B" w:rsidP="000C4FB1">
            <w:pPr>
              <w:spacing w:before="100" w:beforeAutospacing="1" w:after="100" w:afterAutospacing="1"/>
              <w:jc w:val="left"/>
              <w:rPr>
                <w:rFonts w:cs="Arial"/>
              </w:rPr>
            </w:pPr>
            <w:r>
              <w:rPr>
                <w:rFonts w:cs="Arial"/>
              </w:rPr>
              <w:t>07</w:t>
            </w:r>
          </w:p>
        </w:tc>
        <w:tc>
          <w:tcPr>
            <w:tcW w:w="1657" w:type="dxa"/>
            <w:tcBorders>
              <w:top w:val="single" w:sz="4" w:space="0" w:color="auto"/>
              <w:left w:val="single" w:sz="4" w:space="0" w:color="auto"/>
              <w:bottom w:val="single" w:sz="4" w:space="0" w:color="auto"/>
              <w:right w:val="single" w:sz="4" w:space="0" w:color="auto"/>
            </w:tcBorders>
          </w:tcPr>
          <w:p w:rsidR="0049248B" w:rsidRPr="007C0976" w:rsidRDefault="005F0F7C" w:rsidP="000C4FB1">
            <w:pPr>
              <w:spacing w:before="100" w:beforeAutospacing="1" w:after="100" w:afterAutospacing="1"/>
              <w:jc w:val="left"/>
              <w:rPr>
                <w:rFonts w:ascii="Arial CYR" w:hAnsi="Arial CYR" w:cs="Arial CYR"/>
              </w:rPr>
            </w:pPr>
            <w:r>
              <w:rPr>
                <w:rFonts w:ascii="Arial CYR" w:hAnsi="Arial CYR" w:cs="Arial CYR"/>
              </w:rPr>
              <w:t>-</w:t>
            </w:r>
          </w:p>
        </w:tc>
        <w:tc>
          <w:tcPr>
            <w:tcW w:w="1715" w:type="dxa"/>
            <w:tcBorders>
              <w:top w:val="single" w:sz="4" w:space="0" w:color="auto"/>
              <w:left w:val="single" w:sz="4" w:space="0" w:color="auto"/>
              <w:bottom w:val="single" w:sz="4" w:space="0" w:color="auto"/>
              <w:right w:val="single" w:sz="4" w:space="0" w:color="auto"/>
            </w:tcBorders>
            <w:vAlign w:val="center"/>
          </w:tcPr>
          <w:p w:rsidR="0049248B" w:rsidRDefault="00A930E8" w:rsidP="000C4FB1">
            <w:pPr>
              <w:spacing w:before="100" w:beforeAutospacing="1" w:after="100" w:afterAutospacing="1"/>
              <w:jc w:val="left"/>
              <w:rPr>
                <w:rFonts w:cs="Arial"/>
              </w:rPr>
            </w:pPr>
            <w:r>
              <w:rPr>
                <w:rFonts w:ascii="Arial CYR" w:hAnsi="Arial CYR" w:cs="Arial CYR"/>
              </w:rPr>
              <w:t>Ежемесячно</w:t>
            </w:r>
          </w:p>
        </w:tc>
      </w:tr>
      <w:tr w:rsidR="0049248B"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tcPr>
          <w:p w:rsidR="0049248B" w:rsidRDefault="0049248B">
            <w:r w:rsidRPr="006C52FA">
              <w:rPr>
                <w:rFonts w:cs="Arial"/>
              </w:rPr>
              <w:t>ПБ51</w:t>
            </w:r>
            <w:r>
              <w:rPr>
                <w:rFonts w:cs="Arial"/>
              </w:rPr>
              <w:t>7</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Pr="00192765" w:rsidRDefault="0049248B" w:rsidP="000C4FB1">
            <w:pPr>
              <w:spacing w:before="0" w:after="0"/>
              <w:jc w:val="left"/>
              <w:rPr>
                <w:rFonts w:cs="Arial"/>
              </w:rPr>
            </w:pPr>
            <w:r>
              <w:rPr>
                <w:rFonts w:cs="Arial"/>
              </w:rPr>
              <w:t>Зачисления на счет по учету средств Фонда</w:t>
            </w:r>
          </w:p>
        </w:tc>
        <w:tc>
          <w:tcPr>
            <w:tcW w:w="1737" w:type="dxa"/>
            <w:vMerge w:val="restart"/>
            <w:tcBorders>
              <w:top w:val="single" w:sz="4" w:space="0" w:color="auto"/>
              <w:left w:val="single" w:sz="4" w:space="0" w:color="auto"/>
              <w:right w:val="single" w:sz="4" w:space="0" w:color="auto"/>
            </w:tcBorders>
            <w:vAlign w:val="center"/>
          </w:tcPr>
          <w:p w:rsidR="0049248B" w:rsidRDefault="005F0F7C" w:rsidP="000C4FB1">
            <w:pPr>
              <w:spacing w:before="100" w:beforeAutospacing="1" w:after="100" w:afterAutospacing="1"/>
              <w:jc w:val="left"/>
              <w:rPr>
                <w:rFonts w:cs="Arial"/>
              </w:rPr>
            </w:pPr>
            <w:r>
              <w:rPr>
                <w:rFonts w:cs="Arial"/>
              </w:rPr>
              <w:t>Оперативные показатели по Фондам</w:t>
            </w:r>
            <w:r w:rsidDel="005F0F7C">
              <w:rPr>
                <w:rFonts w:cs="Arial"/>
              </w:rPr>
              <w:t xml:space="preserve"> </w:t>
            </w:r>
          </w:p>
        </w:tc>
        <w:tc>
          <w:tcPr>
            <w:tcW w:w="551" w:type="dxa"/>
            <w:vMerge w:val="restart"/>
            <w:tcBorders>
              <w:top w:val="single" w:sz="4" w:space="0" w:color="auto"/>
              <w:left w:val="single" w:sz="4" w:space="0" w:color="auto"/>
              <w:right w:val="single" w:sz="4" w:space="0" w:color="auto"/>
            </w:tcBorders>
            <w:vAlign w:val="center"/>
          </w:tcPr>
          <w:p w:rsidR="0049248B" w:rsidRDefault="005F0F7C" w:rsidP="000C4FB1">
            <w:pPr>
              <w:spacing w:before="100" w:beforeAutospacing="1" w:after="100" w:afterAutospacing="1"/>
              <w:jc w:val="left"/>
              <w:rPr>
                <w:rFonts w:cs="Arial"/>
              </w:rPr>
            </w:pPr>
            <w:r>
              <w:rPr>
                <w:rFonts w:cs="Arial"/>
              </w:rPr>
              <w:t>08</w:t>
            </w:r>
          </w:p>
        </w:tc>
        <w:tc>
          <w:tcPr>
            <w:tcW w:w="1657" w:type="dxa"/>
            <w:vMerge w:val="restart"/>
            <w:tcBorders>
              <w:top w:val="single" w:sz="4" w:space="0" w:color="auto"/>
              <w:left w:val="single" w:sz="4" w:space="0" w:color="auto"/>
              <w:right w:val="single" w:sz="4" w:space="0" w:color="auto"/>
            </w:tcBorders>
            <w:vAlign w:val="center"/>
          </w:tcPr>
          <w:p w:rsidR="0049248B" w:rsidRPr="00A930E8" w:rsidRDefault="00A930E8" w:rsidP="00A930E8">
            <w:pPr>
              <w:spacing w:before="100" w:beforeAutospacing="1" w:after="100" w:afterAutospacing="1"/>
              <w:jc w:val="center"/>
              <w:rPr>
                <w:rFonts w:cs="Arial"/>
                <w:lang w:val="en-US"/>
              </w:rPr>
            </w:pPr>
            <w:r>
              <w:rPr>
                <w:rFonts w:cs="Arial"/>
                <w:b/>
                <w:i/>
                <w:lang w:val="en-US"/>
              </w:rPr>
              <w:t>IST_FOND</w:t>
            </w:r>
          </w:p>
        </w:tc>
        <w:tc>
          <w:tcPr>
            <w:tcW w:w="1715" w:type="dxa"/>
            <w:vMerge w:val="restart"/>
            <w:tcBorders>
              <w:top w:val="single" w:sz="4" w:space="0" w:color="auto"/>
              <w:left w:val="single" w:sz="4" w:space="0" w:color="auto"/>
              <w:right w:val="single" w:sz="4" w:space="0" w:color="auto"/>
            </w:tcBorders>
            <w:vAlign w:val="center"/>
          </w:tcPr>
          <w:p w:rsidR="0049248B" w:rsidRDefault="005F0F7C" w:rsidP="000C4FB1">
            <w:pPr>
              <w:spacing w:before="100" w:beforeAutospacing="1" w:after="100" w:afterAutospacing="1"/>
              <w:jc w:val="left"/>
              <w:rPr>
                <w:rFonts w:cs="Arial"/>
              </w:rPr>
            </w:pPr>
            <w:r w:rsidRPr="007C0976">
              <w:rPr>
                <w:rFonts w:ascii="Arial CYR" w:hAnsi="Arial CYR" w:cs="Arial CYR"/>
              </w:rPr>
              <w:t>Ежедневно</w:t>
            </w:r>
          </w:p>
        </w:tc>
      </w:tr>
      <w:tr w:rsidR="0049248B"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tcPr>
          <w:p w:rsidR="0049248B" w:rsidRDefault="0049248B">
            <w:r w:rsidRPr="006C52FA">
              <w:rPr>
                <w:rFonts w:cs="Arial"/>
              </w:rPr>
              <w:t>ПБ51</w:t>
            </w:r>
            <w:r>
              <w:rPr>
                <w:rFonts w:cs="Arial"/>
              </w:rPr>
              <w:t>8</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Pr="00192765" w:rsidRDefault="0049248B" w:rsidP="000C4FB1">
            <w:pPr>
              <w:spacing w:before="0" w:after="0"/>
              <w:jc w:val="left"/>
              <w:rPr>
                <w:rFonts w:cs="Arial"/>
              </w:rPr>
            </w:pPr>
            <w:r>
              <w:rPr>
                <w:rFonts w:cs="Arial"/>
              </w:rPr>
              <w:t>Списание со счетов по учету средств Фонда</w:t>
            </w:r>
          </w:p>
        </w:tc>
        <w:tc>
          <w:tcPr>
            <w:tcW w:w="1737" w:type="dxa"/>
            <w:vMerge/>
            <w:tcBorders>
              <w:left w:val="single" w:sz="4" w:space="0" w:color="auto"/>
              <w:right w:val="single" w:sz="4" w:space="0" w:color="auto"/>
            </w:tcBorders>
            <w:vAlign w:val="center"/>
          </w:tcPr>
          <w:p w:rsidR="0049248B" w:rsidRDefault="0049248B" w:rsidP="000C4FB1">
            <w:pPr>
              <w:spacing w:before="100" w:beforeAutospacing="1" w:after="100" w:afterAutospacing="1"/>
              <w:jc w:val="left"/>
              <w:rPr>
                <w:rFonts w:cs="Arial"/>
              </w:rPr>
            </w:pPr>
          </w:p>
        </w:tc>
        <w:tc>
          <w:tcPr>
            <w:tcW w:w="551" w:type="dxa"/>
            <w:vMerge/>
            <w:tcBorders>
              <w:left w:val="single" w:sz="4" w:space="0" w:color="auto"/>
              <w:right w:val="single" w:sz="4" w:space="0" w:color="auto"/>
            </w:tcBorders>
            <w:vAlign w:val="center"/>
          </w:tcPr>
          <w:p w:rsidR="0049248B" w:rsidRDefault="0049248B" w:rsidP="000C4FB1">
            <w:pPr>
              <w:spacing w:before="100" w:beforeAutospacing="1" w:after="100" w:afterAutospacing="1"/>
              <w:jc w:val="left"/>
              <w:rPr>
                <w:rFonts w:cs="Arial"/>
              </w:rPr>
            </w:pPr>
          </w:p>
        </w:tc>
        <w:tc>
          <w:tcPr>
            <w:tcW w:w="1657" w:type="dxa"/>
            <w:vMerge/>
            <w:tcBorders>
              <w:left w:val="single" w:sz="4" w:space="0" w:color="auto"/>
              <w:right w:val="single" w:sz="4" w:space="0" w:color="auto"/>
            </w:tcBorders>
          </w:tcPr>
          <w:p w:rsidR="0049248B" w:rsidRDefault="0049248B" w:rsidP="000C4FB1">
            <w:pPr>
              <w:spacing w:before="100" w:beforeAutospacing="1" w:after="100" w:afterAutospacing="1"/>
              <w:jc w:val="left"/>
              <w:rPr>
                <w:rFonts w:cs="Arial"/>
              </w:rPr>
            </w:pPr>
          </w:p>
        </w:tc>
        <w:tc>
          <w:tcPr>
            <w:tcW w:w="1715" w:type="dxa"/>
            <w:vMerge/>
            <w:tcBorders>
              <w:left w:val="single" w:sz="4" w:space="0" w:color="auto"/>
              <w:right w:val="single" w:sz="4" w:space="0" w:color="auto"/>
            </w:tcBorders>
            <w:vAlign w:val="center"/>
          </w:tcPr>
          <w:p w:rsidR="0049248B" w:rsidRDefault="0049248B" w:rsidP="000C4FB1">
            <w:pPr>
              <w:spacing w:before="100" w:beforeAutospacing="1" w:after="100" w:afterAutospacing="1"/>
              <w:jc w:val="left"/>
              <w:rPr>
                <w:rFonts w:cs="Arial"/>
              </w:rPr>
            </w:pPr>
          </w:p>
        </w:tc>
      </w:tr>
      <w:tr w:rsidR="0049248B" w:rsidRPr="007C0976" w:rsidTr="00AE1007">
        <w:trPr>
          <w:trHeight w:val="510"/>
        </w:trPr>
        <w:tc>
          <w:tcPr>
            <w:tcW w:w="1284" w:type="dxa"/>
            <w:tcBorders>
              <w:top w:val="single" w:sz="4" w:space="0" w:color="auto"/>
              <w:left w:val="single" w:sz="4" w:space="0" w:color="auto"/>
              <w:bottom w:val="single" w:sz="4" w:space="0" w:color="auto"/>
              <w:right w:val="single" w:sz="4" w:space="0" w:color="auto"/>
            </w:tcBorders>
            <w:shd w:val="clear" w:color="auto" w:fill="auto"/>
          </w:tcPr>
          <w:p w:rsidR="0049248B" w:rsidRDefault="0049248B">
            <w:r w:rsidRPr="006C52FA">
              <w:rPr>
                <w:rFonts w:cs="Arial"/>
              </w:rPr>
              <w:t>ПБ51</w:t>
            </w:r>
            <w:r>
              <w:rPr>
                <w:rFonts w:cs="Arial"/>
              </w:rPr>
              <w:t>9</w:t>
            </w:r>
          </w:p>
        </w:tc>
        <w:tc>
          <w:tcPr>
            <w:tcW w:w="3536" w:type="dxa"/>
            <w:tcBorders>
              <w:top w:val="single" w:sz="4" w:space="0" w:color="auto"/>
              <w:left w:val="nil"/>
              <w:bottom w:val="single" w:sz="4" w:space="0" w:color="auto"/>
              <w:right w:val="single" w:sz="4" w:space="0" w:color="auto"/>
            </w:tcBorders>
            <w:shd w:val="clear" w:color="auto" w:fill="auto"/>
            <w:vAlign w:val="center"/>
          </w:tcPr>
          <w:p w:rsidR="0049248B" w:rsidRDefault="0049248B" w:rsidP="000C4FB1">
            <w:pPr>
              <w:spacing w:before="0" w:after="0"/>
              <w:jc w:val="left"/>
              <w:rPr>
                <w:rFonts w:cs="Arial"/>
              </w:rPr>
            </w:pPr>
            <w:r>
              <w:rPr>
                <w:rFonts w:cs="Arial"/>
              </w:rPr>
              <w:t>Остаток на счете по учету средств Фонда</w:t>
            </w:r>
          </w:p>
        </w:tc>
        <w:tc>
          <w:tcPr>
            <w:tcW w:w="1737" w:type="dxa"/>
            <w:vMerge/>
            <w:tcBorders>
              <w:left w:val="single" w:sz="4" w:space="0" w:color="auto"/>
              <w:bottom w:val="single" w:sz="4" w:space="0" w:color="auto"/>
              <w:right w:val="single" w:sz="4" w:space="0" w:color="auto"/>
            </w:tcBorders>
            <w:vAlign w:val="center"/>
          </w:tcPr>
          <w:p w:rsidR="0049248B" w:rsidRDefault="0049248B" w:rsidP="000C4FB1">
            <w:pPr>
              <w:spacing w:before="100" w:beforeAutospacing="1" w:after="100" w:afterAutospacing="1"/>
              <w:jc w:val="left"/>
              <w:rPr>
                <w:rFonts w:cs="Arial"/>
              </w:rPr>
            </w:pPr>
          </w:p>
        </w:tc>
        <w:tc>
          <w:tcPr>
            <w:tcW w:w="551" w:type="dxa"/>
            <w:vMerge/>
            <w:tcBorders>
              <w:left w:val="single" w:sz="4" w:space="0" w:color="auto"/>
              <w:bottom w:val="single" w:sz="4" w:space="0" w:color="auto"/>
              <w:right w:val="single" w:sz="4" w:space="0" w:color="auto"/>
            </w:tcBorders>
            <w:vAlign w:val="center"/>
          </w:tcPr>
          <w:p w:rsidR="0049248B" w:rsidRDefault="0049248B" w:rsidP="000C4FB1">
            <w:pPr>
              <w:spacing w:before="100" w:beforeAutospacing="1" w:after="100" w:afterAutospacing="1"/>
              <w:jc w:val="left"/>
              <w:rPr>
                <w:rFonts w:cs="Arial"/>
              </w:rPr>
            </w:pPr>
          </w:p>
        </w:tc>
        <w:tc>
          <w:tcPr>
            <w:tcW w:w="1657" w:type="dxa"/>
            <w:vMerge/>
            <w:tcBorders>
              <w:left w:val="single" w:sz="4" w:space="0" w:color="auto"/>
              <w:bottom w:val="single" w:sz="4" w:space="0" w:color="auto"/>
              <w:right w:val="single" w:sz="4" w:space="0" w:color="auto"/>
            </w:tcBorders>
          </w:tcPr>
          <w:p w:rsidR="0049248B" w:rsidRDefault="0049248B" w:rsidP="000C4FB1">
            <w:pPr>
              <w:spacing w:before="100" w:beforeAutospacing="1" w:after="100" w:afterAutospacing="1"/>
              <w:jc w:val="left"/>
              <w:rPr>
                <w:rFonts w:cs="Arial"/>
              </w:rPr>
            </w:pPr>
          </w:p>
        </w:tc>
        <w:tc>
          <w:tcPr>
            <w:tcW w:w="1715" w:type="dxa"/>
            <w:vMerge/>
            <w:tcBorders>
              <w:left w:val="single" w:sz="4" w:space="0" w:color="auto"/>
              <w:bottom w:val="single" w:sz="4" w:space="0" w:color="auto"/>
              <w:right w:val="single" w:sz="4" w:space="0" w:color="auto"/>
            </w:tcBorders>
            <w:vAlign w:val="center"/>
          </w:tcPr>
          <w:p w:rsidR="0049248B" w:rsidRDefault="0049248B" w:rsidP="000C4FB1">
            <w:pPr>
              <w:spacing w:before="100" w:beforeAutospacing="1" w:after="100" w:afterAutospacing="1"/>
              <w:jc w:val="left"/>
              <w:rPr>
                <w:rFonts w:cs="Arial"/>
              </w:rPr>
            </w:pPr>
          </w:p>
        </w:tc>
      </w:tr>
    </w:tbl>
    <w:p w:rsidR="008263A7" w:rsidRDefault="008263A7" w:rsidP="00D427AE">
      <w:pPr>
        <w:spacing w:beforeLines="60" w:afterLines="60"/>
        <w:ind w:left="360"/>
      </w:pPr>
      <w:r>
        <w:t>В таблице ниже по каждой группе базовых показателей приводятся источники представления данных и ссылки на приложения к настоящему документу, содержащие требования к форматам представления соответствующих данных.</w:t>
      </w:r>
    </w:p>
    <w:tbl>
      <w:tblPr>
        <w:tblW w:w="1100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70"/>
        <w:gridCol w:w="780"/>
        <w:gridCol w:w="851"/>
        <w:gridCol w:w="818"/>
        <w:gridCol w:w="1818"/>
        <w:gridCol w:w="1609"/>
        <w:gridCol w:w="1694"/>
        <w:gridCol w:w="1567"/>
      </w:tblGrid>
      <w:tr w:rsidR="00507FF6">
        <w:tc>
          <w:tcPr>
            <w:tcW w:w="1870"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Группа базовых показателей</w:t>
            </w:r>
          </w:p>
        </w:tc>
        <w:tc>
          <w:tcPr>
            <w:tcW w:w="4267" w:type="dxa"/>
            <w:gridSpan w:val="4"/>
            <w:tcBorders>
              <w:bottom w:val="single" w:sz="4" w:space="0" w:color="auto"/>
            </w:tcBorders>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Учетные системы Федерального казначейства</w:t>
            </w:r>
          </w:p>
        </w:tc>
        <w:tc>
          <w:tcPr>
            <w:tcW w:w="1609"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Прочие данные Федерального казначейства</w:t>
            </w:r>
          </w:p>
        </w:tc>
        <w:tc>
          <w:tcPr>
            <w:tcW w:w="1694"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(дополнитель-ные источники данных)</w:t>
            </w:r>
          </w:p>
        </w:tc>
        <w:tc>
          <w:tcPr>
            <w:tcW w:w="1567"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(открытые данные)</w:t>
            </w:r>
          </w:p>
        </w:tc>
      </w:tr>
      <w:tr w:rsidR="009F7427">
        <w:tc>
          <w:tcPr>
            <w:tcW w:w="1870" w:type="dxa"/>
            <w:vMerge/>
          </w:tcPr>
          <w:p w:rsidR="009F7427" w:rsidRDefault="009F7427" w:rsidP="00507FF6">
            <w:pPr>
              <w:pStyle w:val="4"/>
              <w:numPr>
                <w:ilvl w:val="0"/>
                <w:numId w:val="0"/>
              </w:numPr>
            </w:pPr>
          </w:p>
        </w:tc>
        <w:tc>
          <w:tcPr>
            <w:tcW w:w="780"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1818"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АСФК</w:t>
            </w:r>
          </w:p>
        </w:tc>
        <w:tc>
          <w:tcPr>
            <w:tcW w:w="1609" w:type="dxa"/>
            <w:vMerge/>
            <w:tcBorders>
              <w:bottom w:val="single" w:sz="4" w:space="0" w:color="auto"/>
            </w:tcBorders>
          </w:tcPr>
          <w:p w:rsidR="009F7427" w:rsidRDefault="009F7427" w:rsidP="00EC23AD"/>
        </w:tc>
        <w:tc>
          <w:tcPr>
            <w:tcW w:w="1694" w:type="dxa"/>
            <w:vMerge/>
            <w:tcBorders>
              <w:bottom w:val="single" w:sz="4" w:space="0" w:color="auto"/>
            </w:tcBorders>
          </w:tcPr>
          <w:p w:rsidR="009F7427" w:rsidRDefault="009F7427" w:rsidP="00507FF6">
            <w:pPr>
              <w:pStyle w:val="4"/>
              <w:numPr>
                <w:ilvl w:val="0"/>
                <w:numId w:val="0"/>
              </w:numPr>
            </w:pPr>
          </w:p>
        </w:tc>
        <w:tc>
          <w:tcPr>
            <w:tcW w:w="1567" w:type="dxa"/>
            <w:vMerge/>
            <w:tcBorders>
              <w:bottom w:val="single" w:sz="4" w:space="0" w:color="auto"/>
            </w:tcBorders>
          </w:tcPr>
          <w:p w:rsidR="009F7427" w:rsidRDefault="009F7427" w:rsidP="00507FF6">
            <w:pPr>
              <w:pStyle w:val="4"/>
              <w:numPr>
                <w:ilvl w:val="0"/>
                <w:numId w:val="0"/>
              </w:numPr>
            </w:pPr>
          </w:p>
        </w:tc>
      </w:tr>
      <w:tr w:rsidR="00507FF6">
        <w:tc>
          <w:tcPr>
            <w:tcW w:w="1870" w:type="dxa"/>
            <w:vMerge/>
          </w:tcPr>
          <w:p w:rsidR="00BA7E6E" w:rsidRPr="00507FF6" w:rsidRDefault="00BA7E6E" w:rsidP="00507FF6">
            <w:pPr>
              <w:spacing w:before="100" w:beforeAutospacing="1" w:after="100" w:afterAutospacing="1"/>
              <w:jc w:val="left"/>
              <w:rPr>
                <w:rFonts w:ascii="Arial CYR" w:hAnsi="Arial CYR" w:cs="Arial CYR"/>
                <w:b/>
                <w:bCs/>
              </w:rPr>
            </w:pPr>
          </w:p>
        </w:tc>
        <w:tc>
          <w:tcPr>
            <w:tcW w:w="4267" w:type="dxa"/>
            <w:gridSpan w:val="4"/>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1</w:t>
            </w:r>
          </w:p>
        </w:tc>
        <w:tc>
          <w:tcPr>
            <w:tcW w:w="3303" w:type="dxa"/>
            <w:gridSpan w:val="2"/>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3</w:t>
            </w:r>
          </w:p>
        </w:tc>
        <w:tc>
          <w:tcPr>
            <w:tcW w:w="1567" w:type="dxa"/>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2</w:t>
            </w:r>
          </w:p>
        </w:tc>
      </w:tr>
      <w:tr w:rsidR="009F7427">
        <w:tc>
          <w:tcPr>
            <w:tcW w:w="1870"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cs="Arial"/>
                <w:b/>
              </w:rPr>
              <w:lastRenderedPageBreak/>
              <w:t>Оперативные показатели по бюджетным данным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8"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94"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57"/>
            </w:r>
          </w:p>
        </w:tc>
        <w:tc>
          <w:tcPr>
            <w:tcW w:w="156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70"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cs="Arial"/>
                <w:b/>
              </w:rPr>
              <w:t>Оперативные показатели по платежным документам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8"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94"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56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70"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cs="Arial"/>
                <w:b/>
              </w:rPr>
              <w:t>Оперативные показатели по выплатам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8"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94"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56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70"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Оперативные показатели по поступлениям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8"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94"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56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70" w:type="dxa"/>
          </w:tcPr>
          <w:p w:rsidR="009F7427" w:rsidRPr="00507FF6" w:rsidRDefault="009F7427" w:rsidP="00E540BA">
            <w:pPr>
              <w:spacing w:before="100" w:beforeAutospacing="1" w:after="100" w:afterAutospacing="1"/>
              <w:jc w:val="left"/>
              <w:rPr>
                <w:rFonts w:ascii="Arial CYR" w:hAnsi="Arial CYR" w:cs="Arial CYR"/>
                <w:b/>
                <w:bCs/>
              </w:rPr>
            </w:pPr>
            <w:r w:rsidRPr="00507FF6">
              <w:rPr>
                <w:rFonts w:ascii="Arial CYR" w:hAnsi="Arial CYR" w:cs="Arial CYR"/>
                <w:b/>
                <w:bCs/>
              </w:rPr>
              <w:t>Прогнозные показатели</w:t>
            </w:r>
            <w:r>
              <w:rPr>
                <w:rFonts w:ascii="Arial CYR" w:hAnsi="Arial CYR" w:cs="Arial CYR"/>
                <w:b/>
                <w:bCs/>
              </w:rPr>
              <w:t xml:space="preserve"> по источникам</w:t>
            </w:r>
          </w:p>
        </w:tc>
        <w:tc>
          <w:tcPr>
            <w:tcW w:w="780" w:type="dxa"/>
            <w:vAlign w:val="center"/>
          </w:tcPr>
          <w:p w:rsidR="009F7427" w:rsidRPr="00507FF6" w:rsidRDefault="009F7427" w:rsidP="00E540BA">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E540BA">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E540BA">
            <w:pPr>
              <w:spacing w:before="100" w:beforeAutospacing="1" w:after="100" w:afterAutospacing="1"/>
              <w:jc w:val="center"/>
              <w:rPr>
                <w:rFonts w:ascii="Arial CYR" w:hAnsi="Arial CYR" w:cs="Arial CYR"/>
                <w:b/>
                <w:bCs/>
              </w:rPr>
            </w:pPr>
          </w:p>
        </w:tc>
        <w:tc>
          <w:tcPr>
            <w:tcW w:w="1818" w:type="dxa"/>
            <w:vAlign w:val="center"/>
          </w:tcPr>
          <w:p w:rsidR="009F7427" w:rsidRPr="00507FF6" w:rsidRDefault="009F7427" w:rsidP="00E540BA">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E540BA">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58"/>
            </w:r>
          </w:p>
        </w:tc>
        <w:tc>
          <w:tcPr>
            <w:tcW w:w="1694" w:type="dxa"/>
            <w:vAlign w:val="center"/>
          </w:tcPr>
          <w:p w:rsidR="009F7427" w:rsidRPr="00507FF6" w:rsidRDefault="009F7427" w:rsidP="00E540BA">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59"/>
            </w:r>
          </w:p>
        </w:tc>
        <w:tc>
          <w:tcPr>
            <w:tcW w:w="1567" w:type="dxa"/>
            <w:vAlign w:val="center"/>
          </w:tcPr>
          <w:p w:rsidR="009F7427" w:rsidRPr="00507FF6" w:rsidRDefault="009F7427" w:rsidP="00E540BA">
            <w:pPr>
              <w:spacing w:before="100" w:beforeAutospacing="1" w:after="100" w:afterAutospacing="1"/>
              <w:jc w:val="center"/>
              <w:rPr>
                <w:rFonts w:ascii="Arial CYR" w:hAnsi="Arial CYR" w:cs="Arial CYR"/>
                <w:b/>
                <w:bCs/>
              </w:rPr>
            </w:pPr>
          </w:p>
        </w:tc>
      </w:tr>
      <w:tr w:rsidR="009F7427">
        <w:tc>
          <w:tcPr>
            <w:tcW w:w="1870"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Прогнозные показатели</w:t>
            </w:r>
            <w:r>
              <w:rPr>
                <w:rFonts w:ascii="Arial CYR" w:hAnsi="Arial CYR" w:cs="Arial CYR"/>
                <w:b/>
                <w:bCs/>
              </w:rPr>
              <w:t xml:space="preserve"> по источникам на дату</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8"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60"/>
            </w:r>
          </w:p>
        </w:tc>
        <w:tc>
          <w:tcPr>
            <w:tcW w:w="1694"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r w:rsidRPr="00507FF6">
              <w:rPr>
                <w:rStyle w:val="af"/>
                <w:rFonts w:ascii="Arial CYR" w:hAnsi="Arial CYR" w:cs="Arial CYR"/>
                <w:b/>
                <w:bCs/>
              </w:rPr>
              <w:footnoteReference w:id="61"/>
            </w:r>
          </w:p>
        </w:tc>
        <w:tc>
          <w:tcPr>
            <w:tcW w:w="156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70"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cs="Arial"/>
                <w:b/>
              </w:rPr>
              <w:t>Совокупный объем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94"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56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70"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Оперативные показатели по Фондам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818"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94"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56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bl>
    <w:p w:rsidR="008263A7" w:rsidRPr="00B60574" w:rsidRDefault="008263A7" w:rsidP="00AE5C55">
      <w:pPr>
        <w:pStyle w:val="3"/>
      </w:pPr>
      <w:bookmarkStart w:id="871" w:name="_Toc225659282"/>
      <w:bookmarkStart w:id="872" w:name="_Toc225673077"/>
      <w:bookmarkStart w:id="873" w:name="_Toc373761448"/>
      <w:r w:rsidRPr="00B60574">
        <w:t>Группировка базовых показателей для направления «Общие показатели эффективности»</w:t>
      </w:r>
      <w:bookmarkEnd w:id="871"/>
      <w:bookmarkEnd w:id="872"/>
      <w:bookmarkEnd w:id="873"/>
    </w:p>
    <w:p w:rsidR="008263A7" w:rsidRDefault="008263A7" w:rsidP="00D427AE">
      <w:pPr>
        <w:spacing w:beforeLines="60" w:afterLines="60"/>
        <w:ind w:left="360"/>
      </w:pPr>
      <w:r>
        <w:t>В рамках направления «Общие показатели эффективности» выделяются приведенные в таблице ниже группы базовых показателей и периодичность их представления.</w:t>
      </w:r>
    </w:p>
    <w:tbl>
      <w:tblPr>
        <w:tblW w:w="10774" w:type="dxa"/>
        <w:tblInd w:w="-743" w:type="dxa"/>
        <w:tblLook w:val="0000"/>
      </w:tblPr>
      <w:tblGrid>
        <w:gridCol w:w="1518"/>
        <w:gridCol w:w="3460"/>
        <w:gridCol w:w="1924"/>
        <w:gridCol w:w="551"/>
        <w:gridCol w:w="1606"/>
        <w:gridCol w:w="1715"/>
      </w:tblGrid>
      <w:tr w:rsidR="0049248B" w:rsidRPr="007C0976">
        <w:trPr>
          <w:trHeight w:val="625"/>
          <w:tblHeader/>
        </w:trPr>
        <w:tc>
          <w:tcPr>
            <w:tcW w:w="1644" w:type="dxa"/>
            <w:vMerge w:val="restart"/>
            <w:tcBorders>
              <w:top w:val="single" w:sz="4" w:space="0" w:color="auto"/>
              <w:left w:val="single" w:sz="4" w:space="0" w:color="auto"/>
              <w:right w:val="single" w:sz="4" w:space="0" w:color="auto"/>
            </w:tcBorders>
            <w:shd w:val="pct15" w:color="auto" w:fill="auto"/>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Код показателя</w:t>
            </w:r>
          </w:p>
        </w:tc>
        <w:tc>
          <w:tcPr>
            <w:tcW w:w="3460" w:type="dxa"/>
            <w:vMerge w:val="restart"/>
            <w:tcBorders>
              <w:top w:val="single" w:sz="4" w:space="0" w:color="auto"/>
              <w:left w:val="nil"/>
              <w:right w:val="single" w:sz="4" w:space="0" w:color="auto"/>
            </w:tcBorders>
            <w:shd w:val="pct15" w:color="auto" w:fill="auto"/>
            <w:noWrap/>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Базовый показатель</w:t>
            </w:r>
          </w:p>
        </w:tc>
        <w:tc>
          <w:tcPr>
            <w:tcW w:w="4241" w:type="dxa"/>
            <w:gridSpan w:val="3"/>
            <w:tcBorders>
              <w:top w:val="single" w:sz="4" w:space="0" w:color="auto"/>
              <w:left w:val="nil"/>
              <w:bottom w:val="single" w:sz="4" w:space="0" w:color="auto"/>
              <w:right w:val="single" w:sz="4" w:space="0" w:color="auto"/>
            </w:tcBorders>
            <w:shd w:val="pct15" w:color="auto" w:fill="auto"/>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Группа базовых показателей</w:t>
            </w:r>
          </w:p>
        </w:tc>
        <w:tc>
          <w:tcPr>
            <w:tcW w:w="1429" w:type="dxa"/>
            <w:vMerge w:val="restart"/>
            <w:tcBorders>
              <w:top w:val="single" w:sz="4" w:space="0" w:color="auto"/>
              <w:left w:val="single" w:sz="4" w:space="0" w:color="auto"/>
              <w:right w:val="single" w:sz="4" w:space="0" w:color="auto"/>
            </w:tcBorders>
            <w:shd w:val="pct15" w:color="auto" w:fill="auto"/>
            <w:noWrap/>
            <w:vAlign w:val="center"/>
          </w:tcPr>
          <w:p w:rsidR="0049248B" w:rsidRPr="007C0976" w:rsidRDefault="0049248B" w:rsidP="005B589D">
            <w:pPr>
              <w:spacing w:before="100" w:beforeAutospacing="1" w:after="100" w:afterAutospacing="1"/>
              <w:jc w:val="center"/>
              <w:rPr>
                <w:rFonts w:ascii="Arial CYR" w:hAnsi="Arial CYR" w:cs="Arial CYR"/>
                <w:b/>
                <w:bCs/>
              </w:rPr>
            </w:pPr>
            <w:r w:rsidRPr="007C0976">
              <w:rPr>
                <w:rFonts w:ascii="Arial CYR" w:hAnsi="Arial CYR" w:cs="Arial CYR"/>
                <w:b/>
                <w:bCs/>
              </w:rPr>
              <w:t>Периодичность</w:t>
            </w:r>
          </w:p>
        </w:tc>
      </w:tr>
      <w:tr w:rsidR="0049248B" w:rsidRPr="007C0976">
        <w:trPr>
          <w:trHeight w:val="352"/>
          <w:tblHeader/>
        </w:trPr>
        <w:tc>
          <w:tcPr>
            <w:tcW w:w="1644" w:type="dxa"/>
            <w:vMerge/>
            <w:tcBorders>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left"/>
              <w:rPr>
                <w:rFonts w:cs="Arial"/>
              </w:rPr>
            </w:pPr>
          </w:p>
        </w:tc>
        <w:tc>
          <w:tcPr>
            <w:tcW w:w="3460" w:type="dxa"/>
            <w:vMerge/>
            <w:tcBorders>
              <w:left w:val="nil"/>
              <w:bottom w:val="single" w:sz="4" w:space="0" w:color="auto"/>
              <w:right w:val="single" w:sz="4" w:space="0" w:color="auto"/>
            </w:tcBorders>
          </w:tcPr>
          <w:p w:rsidR="0049248B" w:rsidRPr="007C0976" w:rsidRDefault="0049248B" w:rsidP="005B589D">
            <w:pPr>
              <w:spacing w:before="100" w:beforeAutospacing="1" w:after="100" w:afterAutospacing="1"/>
              <w:jc w:val="left"/>
              <w:rPr>
                <w:rFonts w:cs="Arial"/>
              </w:rPr>
            </w:pPr>
          </w:p>
        </w:tc>
        <w:tc>
          <w:tcPr>
            <w:tcW w:w="1975" w:type="dxa"/>
            <w:tcBorders>
              <w:top w:val="single" w:sz="4" w:space="0" w:color="auto"/>
              <w:left w:val="nil"/>
              <w:bottom w:val="single" w:sz="4" w:space="0" w:color="auto"/>
              <w:right w:val="single" w:sz="4" w:space="0" w:color="auto"/>
            </w:tcBorders>
            <w:shd w:val="clear" w:color="auto" w:fill="E0E0E0"/>
          </w:tcPr>
          <w:p w:rsidR="0049248B" w:rsidRPr="00F220EA" w:rsidRDefault="0049248B" w:rsidP="005B589D">
            <w:pPr>
              <w:spacing w:before="100" w:beforeAutospacing="1" w:after="100" w:afterAutospacing="1"/>
              <w:jc w:val="center"/>
              <w:rPr>
                <w:rFonts w:ascii="Arial CYR" w:hAnsi="Arial CYR" w:cs="Arial CYR"/>
                <w:b/>
                <w:bCs/>
              </w:rPr>
            </w:pPr>
            <w:r w:rsidRPr="00F220EA">
              <w:rPr>
                <w:rFonts w:ascii="Arial CYR" w:hAnsi="Arial CYR" w:cs="Arial CYR"/>
                <w:b/>
                <w:bCs/>
              </w:rPr>
              <w:t>наименование</w:t>
            </w:r>
          </w:p>
        </w:tc>
        <w:tc>
          <w:tcPr>
            <w:tcW w:w="551" w:type="dxa"/>
            <w:tcBorders>
              <w:top w:val="single" w:sz="4" w:space="0" w:color="auto"/>
              <w:left w:val="single" w:sz="4" w:space="0" w:color="auto"/>
              <w:bottom w:val="single" w:sz="4" w:space="0" w:color="auto"/>
              <w:right w:val="single" w:sz="4" w:space="0" w:color="auto"/>
            </w:tcBorders>
            <w:shd w:val="clear" w:color="auto" w:fill="E0E0E0"/>
          </w:tcPr>
          <w:p w:rsidR="0049248B" w:rsidRPr="00F220EA" w:rsidRDefault="0049248B" w:rsidP="005B589D">
            <w:pPr>
              <w:spacing w:before="100" w:beforeAutospacing="1" w:after="100" w:afterAutospacing="1"/>
              <w:jc w:val="center"/>
              <w:rPr>
                <w:rFonts w:ascii="Arial CYR" w:hAnsi="Arial CYR" w:cs="Arial CYR"/>
                <w:b/>
                <w:bCs/>
              </w:rPr>
            </w:pPr>
            <w:r w:rsidRPr="00F220EA">
              <w:rPr>
                <w:rFonts w:ascii="Arial CYR" w:hAnsi="Arial CYR" w:cs="Arial CYR"/>
                <w:b/>
                <w:bCs/>
              </w:rPr>
              <w:t>код</w:t>
            </w:r>
          </w:p>
        </w:tc>
        <w:tc>
          <w:tcPr>
            <w:tcW w:w="1715" w:type="dxa"/>
            <w:tcBorders>
              <w:top w:val="single" w:sz="4" w:space="0" w:color="auto"/>
              <w:left w:val="single" w:sz="4" w:space="0" w:color="auto"/>
              <w:bottom w:val="single" w:sz="4" w:space="0" w:color="auto"/>
              <w:right w:val="single" w:sz="4" w:space="0" w:color="auto"/>
            </w:tcBorders>
            <w:shd w:val="clear" w:color="auto" w:fill="E0E0E0"/>
          </w:tcPr>
          <w:p w:rsidR="0049248B" w:rsidRPr="007C0976" w:rsidRDefault="0049248B" w:rsidP="00D427AE">
            <w:pPr>
              <w:spacing w:beforeLines="60" w:afterLines="60"/>
              <w:jc w:val="center"/>
              <w:rPr>
                <w:rFonts w:ascii="Arial CYR" w:hAnsi="Arial CYR" w:cs="Arial CYR"/>
              </w:rPr>
            </w:pPr>
          </w:p>
        </w:tc>
        <w:tc>
          <w:tcPr>
            <w:tcW w:w="1429" w:type="dxa"/>
            <w:vMerge/>
            <w:tcBorders>
              <w:left w:val="single" w:sz="4" w:space="0" w:color="auto"/>
              <w:bottom w:val="single" w:sz="4" w:space="0" w:color="auto"/>
              <w:right w:val="single" w:sz="4" w:space="0" w:color="auto"/>
            </w:tcBorders>
            <w:shd w:val="clear" w:color="auto" w:fill="auto"/>
            <w:noWrap/>
          </w:tcPr>
          <w:p w:rsidR="0049248B" w:rsidRPr="007C0976" w:rsidRDefault="0049248B" w:rsidP="00D427AE">
            <w:pPr>
              <w:spacing w:beforeLines="60" w:afterLines="60"/>
              <w:jc w:val="center"/>
              <w:rPr>
                <w:rFonts w:ascii="Arial CYR" w:hAnsi="Arial CYR" w:cs="Arial CYR"/>
              </w:rPr>
            </w:pPr>
          </w:p>
        </w:tc>
      </w:tr>
      <w:tr w:rsidR="0049248B" w:rsidRPr="007C0976">
        <w:trPr>
          <w:trHeight w:val="255"/>
        </w:trPr>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6C3FF3" w:rsidRDefault="0049248B" w:rsidP="00825F70">
            <w:pPr>
              <w:spacing w:before="100" w:beforeAutospacing="1" w:after="100" w:afterAutospacing="1"/>
              <w:jc w:val="center"/>
              <w:rPr>
                <w:rFonts w:cs="Arial"/>
                <w:b/>
              </w:rPr>
            </w:pPr>
            <w:r w:rsidRPr="006C3FF3">
              <w:rPr>
                <w:rFonts w:cs="Arial"/>
                <w:b/>
              </w:rPr>
              <w:t>ПБ601</w:t>
            </w:r>
          </w:p>
        </w:tc>
        <w:tc>
          <w:tcPr>
            <w:tcW w:w="3460" w:type="dxa"/>
            <w:tcBorders>
              <w:top w:val="single" w:sz="4" w:space="0" w:color="auto"/>
              <w:left w:val="nil"/>
              <w:bottom w:val="single" w:sz="4" w:space="0" w:color="auto"/>
              <w:right w:val="single" w:sz="4" w:space="0" w:color="auto"/>
            </w:tcBorders>
            <w:shd w:val="clear" w:color="auto" w:fill="auto"/>
            <w:vAlign w:val="center"/>
          </w:tcPr>
          <w:p w:rsidR="0049248B" w:rsidRPr="007057B8" w:rsidRDefault="0049248B" w:rsidP="00825F70">
            <w:pPr>
              <w:spacing w:before="100" w:beforeAutospacing="1" w:after="100" w:afterAutospacing="1"/>
              <w:rPr>
                <w:rFonts w:cs="Arial"/>
              </w:rPr>
            </w:pPr>
            <w:r w:rsidRPr="007057B8">
              <w:rPr>
                <w:rFonts w:cs="Arial"/>
              </w:rPr>
              <w:t>Количество заблокированных лицевых счетов</w:t>
            </w: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49248B" w:rsidRPr="007C0976" w:rsidRDefault="0049248B" w:rsidP="005B589D">
            <w:pPr>
              <w:spacing w:before="100" w:beforeAutospacing="1" w:after="100" w:afterAutospacing="1"/>
              <w:jc w:val="left"/>
              <w:rPr>
                <w:rFonts w:ascii="Arial CYR" w:hAnsi="Arial CYR" w:cs="Arial CYR"/>
              </w:rPr>
            </w:pPr>
            <w:r w:rsidRPr="007C0976">
              <w:rPr>
                <w:rFonts w:ascii="Arial CYR" w:hAnsi="Arial CYR" w:cs="Arial CYR"/>
              </w:rPr>
              <w:t xml:space="preserve">Оперативные </w:t>
            </w:r>
            <w:r>
              <w:rPr>
                <w:rFonts w:ascii="Arial CYR" w:hAnsi="Arial CYR" w:cs="Arial CYR"/>
              </w:rPr>
              <w:t>показатели по заблокированным ЛС</w:t>
            </w:r>
          </w:p>
        </w:tc>
        <w:tc>
          <w:tcPr>
            <w:tcW w:w="551" w:type="dxa"/>
            <w:tcBorders>
              <w:top w:val="single" w:sz="4" w:space="0" w:color="auto"/>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r>
              <w:rPr>
                <w:rFonts w:ascii="Arial CYR" w:hAnsi="Arial CYR" w:cs="Arial CYR"/>
              </w:rPr>
              <w:t>01</w:t>
            </w:r>
          </w:p>
        </w:tc>
        <w:tc>
          <w:tcPr>
            <w:tcW w:w="1715" w:type="dxa"/>
            <w:tcBorders>
              <w:top w:val="single" w:sz="4" w:space="0" w:color="auto"/>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r>
              <w:rPr>
                <w:rFonts w:cs="Arial"/>
                <w:b/>
                <w:i/>
                <w:lang w:val="en-US"/>
              </w:rPr>
              <w:t>LS_BLOK</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248B" w:rsidRPr="007C0976" w:rsidRDefault="0049248B" w:rsidP="0017054E">
            <w:pPr>
              <w:spacing w:before="100" w:beforeAutospacing="1" w:after="100" w:afterAutospacing="1"/>
              <w:jc w:val="center"/>
              <w:rPr>
                <w:rFonts w:ascii="Arial CYR" w:hAnsi="Arial CYR" w:cs="Arial CYR"/>
              </w:rPr>
            </w:pPr>
            <w:r w:rsidRPr="007C0976">
              <w:rPr>
                <w:rFonts w:ascii="Arial CYR" w:hAnsi="Arial CYR" w:cs="Arial CYR"/>
              </w:rPr>
              <w:t>Ежедневно</w:t>
            </w:r>
          </w:p>
        </w:tc>
      </w:tr>
      <w:tr w:rsidR="0049248B" w:rsidRPr="007C0976">
        <w:trPr>
          <w:trHeight w:val="255"/>
        </w:trPr>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6C3FF3" w:rsidRDefault="0049248B" w:rsidP="00825F70">
            <w:pPr>
              <w:spacing w:before="100" w:beforeAutospacing="1" w:after="100" w:afterAutospacing="1"/>
              <w:jc w:val="center"/>
              <w:rPr>
                <w:rFonts w:cs="Arial"/>
                <w:b/>
              </w:rPr>
            </w:pPr>
            <w:r w:rsidRPr="006C3FF3">
              <w:rPr>
                <w:rFonts w:cs="Arial"/>
                <w:b/>
              </w:rPr>
              <w:t>ПБ602</w:t>
            </w:r>
          </w:p>
        </w:tc>
        <w:tc>
          <w:tcPr>
            <w:tcW w:w="3460" w:type="dxa"/>
            <w:tcBorders>
              <w:top w:val="single" w:sz="4" w:space="0" w:color="auto"/>
              <w:left w:val="nil"/>
              <w:bottom w:val="single" w:sz="4" w:space="0" w:color="auto"/>
              <w:right w:val="single" w:sz="4" w:space="0" w:color="auto"/>
            </w:tcBorders>
            <w:shd w:val="clear" w:color="auto" w:fill="auto"/>
            <w:vAlign w:val="center"/>
          </w:tcPr>
          <w:p w:rsidR="0049248B" w:rsidRPr="007057B8" w:rsidRDefault="0049248B" w:rsidP="00825F70">
            <w:pPr>
              <w:spacing w:before="100" w:beforeAutospacing="1" w:after="100" w:afterAutospacing="1"/>
              <w:rPr>
                <w:rFonts w:cs="Arial"/>
              </w:rPr>
            </w:pPr>
            <w:r w:rsidRPr="007057B8">
              <w:rPr>
                <w:rFonts w:cs="Arial"/>
              </w:rPr>
              <w:t>Количество открытых лицевых счетов</w:t>
            </w:r>
          </w:p>
        </w:tc>
        <w:tc>
          <w:tcPr>
            <w:tcW w:w="1975" w:type="dxa"/>
            <w:tcBorders>
              <w:top w:val="single" w:sz="4" w:space="0" w:color="auto"/>
              <w:left w:val="single" w:sz="4" w:space="0" w:color="auto"/>
              <w:bottom w:val="single" w:sz="4" w:space="0" w:color="auto"/>
              <w:right w:val="single" w:sz="4" w:space="0" w:color="auto"/>
            </w:tcBorders>
            <w:vAlign w:val="center"/>
          </w:tcPr>
          <w:p w:rsidR="0049248B" w:rsidRPr="007C0976" w:rsidRDefault="0049248B" w:rsidP="005B589D">
            <w:pPr>
              <w:spacing w:before="100" w:beforeAutospacing="1" w:after="100" w:afterAutospacing="1"/>
              <w:jc w:val="left"/>
              <w:rPr>
                <w:rFonts w:ascii="Arial CYR" w:hAnsi="Arial CYR" w:cs="Arial CYR"/>
              </w:rPr>
            </w:pPr>
            <w:r w:rsidRPr="007C0976">
              <w:rPr>
                <w:rFonts w:ascii="Arial CYR" w:hAnsi="Arial CYR" w:cs="Arial CYR"/>
              </w:rPr>
              <w:t xml:space="preserve">Оперативные </w:t>
            </w:r>
            <w:r>
              <w:rPr>
                <w:rFonts w:ascii="Arial CYR" w:hAnsi="Arial CYR" w:cs="Arial CYR"/>
              </w:rPr>
              <w:t>показатели по открытым ЛС</w:t>
            </w:r>
          </w:p>
        </w:tc>
        <w:tc>
          <w:tcPr>
            <w:tcW w:w="551" w:type="dxa"/>
            <w:tcBorders>
              <w:top w:val="single" w:sz="4" w:space="0" w:color="auto"/>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r>
              <w:rPr>
                <w:rFonts w:ascii="Arial CYR" w:hAnsi="Arial CYR" w:cs="Arial CYR"/>
              </w:rPr>
              <w:t>02</w:t>
            </w:r>
          </w:p>
        </w:tc>
        <w:tc>
          <w:tcPr>
            <w:tcW w:w="1715" w:type="dxa"/>
            <w:tcBorders>
              <w:top w:val="single" w:sz="4" w:space="0" w:color="auto"/>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r>
              <w:rPr>
                <w:rFonts w:cs="Arial"/>
                <w:b/>
                <w:i/>
                <w:lang w:val="en-US"/>
              </w:rPr>
              <w:t>LS</w:t>
            </w:r>
          </w:p>
        </w:tc>
        <w:tc>
          <w:tcPr>
            <w:tcW w:w="1429" w:type="dxa"/>
            <w:tcBorders>
              <w:top w:val="single" w:sz="4" w:space="0" w:color="auto"/>
              <w:left w:val="single" w:sz="4" w:space="0" w:color="auto"/>
              <w:bottom w:val="single" w:sz="4" w:space="0" w:color="auto"/>
              <w:right w:val="single" w:sz="4" w:space="0" w:color="auto"/>
            </w:tcBorders>
            <w:vAlign w:val="center"/>
          </w:tcPr>
          <w:p w:rsidR="0049248B" w:rsidRPr="007C0976" w:rsidRDefault="0049248B" w:rsidP="005B589D">
            <w:pPr>
              <w:spacing w:before="100" w:beforeAutospacing="1" w:after="100" w:afterAutospacing="1"/>
              <w:jc w:val="center"/>
              <w:rPr>
                <w:rFonts w:ascii="Arial CYR" w:hAnsi="Arial CYR" w:cs="Arial CYR"/>
              </w:rPr>
            </w:pPr>
            <w:r w:rsidRPr="007C0976">
              <w:rPr>
                <w:rFonts w:ascii="Arial CYR" w:hAnsi="Arial CYR" w:cs="Arial CYR"/>
              </w:rPr>
              <w:t>Ежедневно</w:t>
            </w:r>
          </w:p>
        </w:tc>
      </w:tr>
      <w:tr w:rsidR="0049248B" w:rsidRPr="007C0976">
        <w:trPr>
          <w:trHeight w:val="255"/>
        </w:trPr>
        <w:tc>
          <w:tcPr>
            <w:tcW w:w="1644" w:type="dxa"/>
            <w:tcBorders>
              <w:top w:val="nil"/>
              <w:left w:val="single" w:sz="4" w:space="0" w:color="auto"/>
              <w:bottom w:val="single" w:sz="4" w:space="0" w:color="auto"/>
              <w:right w:val="single" w:sz="4" w:space="0" w:color="auto"/>
            </w:tcBorders>
            <w:shd w:val="clear" w:color="auto" w:fill="auto"/>
            <w:vAlign w:val="center"/>
          </w:tcPr>
          <w:p w:rsidR="0049248B" w:rsidRPr="006C3FF3" w:rsidRDefault="0049248B" w:rsidP="00825F70">
            <w:pPr>
              <w:spacing w:before="100" w:beforeAutospacing="1" w:after="100" w:afterAutospacing="1"/>
              <w:jc w:val="center"/>
              <w:rPr>
                <w:rFonts w:cs="Arial"/>
                <w:b/>
              </w:rPr>
            </w:pPr>
            <w:r w:rsidRPr="006C3FF3">
              <w:rPr>
                <w:rFonts w:cs="Arial"/>
                <w:b/>
              </w:rPr>
              <w:t>ПБ603</w:t>
            </w:r>
          </w:p>
        </w:tc>
        <w:tc>
          <w:tcPr>
            <w:tcW w:w="3460" w:type="dxa"/>
            <w:tcBorders>
              <w:top w:val="nil"/>
              <w:left w:val="nil"/>
              <w:bottom w:val="single" w:sz="4" w:space="0" w:color="auto"/>
              <w:right w:val="single" w:sz="4" w:space="0" w:color="auto"/>
            </w:tcBorders>
            <w:shd w:val="clear" w:color="auto" w:fill="auto"/>
            <w:vAlign w:val="center"/>
          </w:tcPr>
          <w:p w:rsidR="0049248B" w:rsidRPr="007057B8" w:rsidRDefault="0049248B" w:rsidP="00825F70">
            <w:pPr>
              <w:spacing w:before="100" w:beforeAutospacing="1" w:after="100" w:afterAutospacing="1"/>
              <w:rPr>
                <w:rFonts w:cs="Arial"/>
              </w:rPr>
            </w:pPr>
            <w:r w:rsidRPr="007057B8">
              <w:rPr>
                <w:rFonts w:cs="Arial"/>
              </w:rPr>
              <w:t>Объем отклоненных документов</w:t>
            </w:r>
          </w:p>
        </w:tc>
        <w:tc>
          <w:tcPr>
            <w:tcW w:w="1975" w:type="dxa"/>
            <w:vMerge w:val="restart"/>
            <w:tcBorders>
              <w:top w:val="single" w:sz="4" w:space="0" w:color="auto"/>
              <w:left w:val="single" w:sz="4" w:space="0" w:color="auto"/>
              <w:bottom w:val="single" w:sz="4" w:space="0" w:color="auto"/>
              <w:right w:val="single" w:sz="4" w:space="0" w:color="auto"/>
            </w:tcBorders>
            <w:vAlign w:val="center"/>
          </w:tcPr>
          <w:p w:rsidR="0049248B" w:rsidRPr="007C0976" w:rsidRDefault="0049248B" w:rsidP="005B589D">
            <w:pPr>
              <w:spacing w:before="100" w:beforeAutospacing="1" w:after="100" w:afterAutospacing="1"/>
              <w:jc w:val="left"/>
              <w:rPr>
                <w:rFonts w:ascii="Arial CYR" w:hAnsi="Arial CYR" w:cs="Arial CYR"/>
              </w:rPr>
            </w:pPr>
            <w:r w:rsidRPr="007C0976">
              <w:rPr>
                <w:rFonts w:ascii="Arial CYR" w:hAnsi="Arial CYR" w:cs="Arial CYR"/>
              </w:rPr>
              <w:t xml:space="preserve">Оперативные </w:t>
            </w:r>
            <w:r>
              <w:rPr>
                <w:rFonts w:ascii="Arial CYR" w:hAnsi="Arial CYR" w:cs="Arial CYR"/>
              </w:rPr>
              <w:lastRenderedPageBreak/>
              <w:t>показатели по отклоненным документам</w:t>
            </w:r>
          </w:p>
        </w:tc>
        <w:tc>
          <w:tcPr>
            <w:tcW w:w="551" w:type="dxa"/>
            <w:vMerge w:val="restart"/>
            <w:tcBorders>
              <w:top w:val="single" w:sz="4" w:space="0" w:color="auto"/>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r>
              <w:rPr>
                <w:rFonts w:ascii="Arial CYR" w:hAnsi="Arial CYR" w:cs="Arial CYR"/>
              </w:rPr>
              <w:lastRenderedPageBreak/>
              <w:t>03</w:t>
            </w:r>
          </w:p>
        </w:tc>
        <w:tc>
          <w:tcPr>
            <w:tcW w:w="1715" w:type="dxa"/>
            <w:vMerge w:val="restart"/>
            <w:tcBorders>
              <w:top w:val="single" w:sz="4" w:space="0" w:color="auto"/>
              <w:left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r w:rsidRPr="00135171">
              <w:rPr>
                <w:rFonts w:cs="Arial"/>
                <w:b/>
                <w:i/>
                <w:lang w:val="en-US"/>
              </w:rPr>
              <w:t>OTKL_</w:t>
            </w:r>
            <w:r>
              <w:rPr>
                <w:rFonts w:cs="Arial"/>
                <w:b/>
                <w:i/>
                <w:lang w:val="en-US"/>
              </w:rPr>
              <w:t>DOCS</w:t>
            </w:r>
          </w:p>
        </w:tc>
        <w:tc>
          <w:tcPr>
            <w:tcW w:w="1429" w:type="dxa"/>
            <w:vMerge w:val="restart"/>
            <w:tcBorders>
              <w:top w:val="single" w:sz="4" w:space="0" w:color="auto"/>
              <w:left w:val="single" w:sz="4" w:space="0" w:color="auto"/>
              <w:bottom w:val="single" w:sz="4" w:space="0" w:color="auto"/>
              <w:right w:val="single" w:sz="4" w:space="0" w:color="auto"/>
            </w:tcBorders>
            <w:vAlign w:val="center"/>
          </w:tcPr>
          <w:p w:rsidR="0049248B" w:rsidRPr="007C0976" w:rsidRDefault="0049248B" w:rsidP="005B589D">
            <w:pPr>
              <w:spacing w:before="100" w:beforeAutospacing="1" w:after="100" w:afterAutospacing="1"/>
              <w:jc w:val="center"/>
              <w:rPr>
                <w:rFonts w:ascii="Arial CYR" w:hAnsi="Arial CYR" w:cs="Arial CYR"/>
              </w:rPr>
            </w:pPr>
            <w:r w:rsidRPr="007C0976">
              <w:rPr>
                <w:rFonts w:ascii="Arial CYR" w:hAnsi="Arial CYR" w:cs="Arial CYR"/>
              </w:rPr>
              <w:t>Ежедневно</w:t>
            </w:r>
          </w:p>
        </w:tc>
      </w:tr>
      <w:tr w:rsidR="0049248B" w:rsidRPr="007C0976">
        <w:trPr>
          <w:trHeight w:val="491"/>
        </w:trPr>
        <w:tc>
          <w:tcPr>
            <w:tcW w:w="1644" w:type="dxa"/>
            <w:tcBorders>
              <w:top w:val="nil"/>
              <w:left w:val="single" w:sz="4" w:space="0" w:color="auto"/>
              <w:bottom w:val="single" w:sz="4" w:space="0" w:color="auto"/>
              <w:right w:val="single" w:sz="4" w:space="0" w:color="auto"/>
            </w:tcBorders>
            <w:shd w:val="clear" w:color="auto" w:fill="auto"/>
            <w:vAlign w:val="center"/>
          </w:tcPr>
          <w:p w:rsidR="0049248B" w:rsidRPr="006C3FF3" w:rsidRDefault="0049248B" w:rsidP="00825F70">
            <w:pPr>
              <w:spacing w:before="100" w:beforeAutospacing="1" w:after="100" w:afterAutospacing="1"/>
              <w:jc w:val="center"/>
              <w:rPr>
                <w:rFonts w:cs="Arial"/>
                <w:b/>
              </w:rPr>
            </w:pPr>
            <w:r w:rsidRPr="006C3FF3">
              <w:rPr>
                <w:rFonts w:cs="Arial"/>
                <w:b/>
              </w:rPr>
              <w:lastRenderedPageBreak/>
              <w:t>ПБ60</w:t>
            </w:r>
            <w:r>
              <w:rPr>
                <w:rFonts w:cs="Arial"/>
                <w:b/>
              </w:rPr>
              <w:t>4</w:t>
            </w:r>
          </w:p>
        </w:tc>
        <w:tc>
          <w:tcPr>
            <w:tcW w:w="3460" w:type="dxa"/>
            <w:tcBorders>
              <w:top w:val="nil"/>
              <w:left w:val="nil"/>
              <w:bottom w:val="single" w:sz="4" w:space="0" w:color="auto"/>
              <w:right w:val="single" w:sz="4" w:space="0" w:color="auto"/>
            </w:tcBorders>
            <w:shd w:val="clear" w:color="auto" w:fill="auto"/>
            <w:vAlign w:val="center"/>
          </w:tcPr>
          <w:p w:rsidR="0049248B" w:rsidRPr="007057B8" w:rsidRDefault="0049248B" w:rsidP="00825F70">
            <w:pPr>
              <w:spacing w:before="100" w:beforeAutospacing="1" w:after="100" w:afterAutospacing="1"/>
              <w:rPr>
                <w:rFonts w:cs="Arial"/>
              </w:rPr>
            </w:pPr>
            <w:r w:rsidRPr="007057B8">
              <w:rPr>
                <w:rFonts w:cs="Arial"/>
              </w:rPr>
              <w:t>Количество отклоненных документов</w:t>
            </w:r>
          </w:p>
        </w:tc>
        <w:tc>
          <w:tcPr>
            <w:tcW w:w="1975"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5B589D">
            <w:pPr>
              <w:spacing w:before="100" w:beforeAutospacing="1" w:after="100" w:afterAutospacing="1"/>
              <w:jc w:val="left"/>
              <w:rPr>
                <w:rFonts w:ascii="Arial CYR" w:hAnsi="Arial CYR" w:cs="Arial CYR"/>
              </w:rPr>
            </w:pPr>
          </w:p>
        </w:tc>
        <w:tc>
          <w:tcPr>
            <w:tcW w:w="551" w:type="dxa"/>
            <w:vMerge/>
            <w:tcBorders>
              <w:top w:val="single" w:sz="4" w:space="0" w:color="auto"/>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left"/>
              <w:rPr>
                <w:rFonts w:ascii="Arial CYR" w:hAnsi="Arial CYR" w:cs="Arial CYR"/>
              </w:rPr>
            </w:pPr>
          </w:p>
        </w:tc>
        <w:tc>
          <w:tcPr>
            <w:tcW w:w="1715" w:type="dxa"/>
            <w:vMerge/>
            <w:tcBorders>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p>
        </w:tc>
        <w:tc>
          <w:tcPr>
            <w:tcW w:w="1429"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5B589D">
            <w:pPr>
              <w:spacing w:before="100" w:beforeAutospacing="1" w:after="100" w:afterAutospacing="1"/>
              <w:jc w:val="center"/>
              <w:rPr>
                <w:rFonts w:ascii="Arial CYR" w:hAnsi="Arial CYR" w:cs="Arial CYR"/>
              </w:rPr>
            </w:pPr>
          </w:p>
        </w:tc>
      </w:tr>
      <w:tr w:rsidR="0049248B" w:rsidRPr="007C0976">
        <w:trPr>
          <w:trHeight w:val="487"/>
        </w:trPr>
        <w:tc>
          <w:tcPr>
            <w:tcW w:w="1644" w:type="dxa"/>
            <w:tcBorders>
              <w:top w:val="nil"/>
              <w:left w:val="single" w:sz="4" w:space="0" w:color="auto"/>
              <w:bottom w:val="single" w:sz="4" w:space="0" w:color="auto"/>
              <w:right w:val="single" w:sz="4" w:space="0" w:color="auto"/>
            </w:tcBorders>
            <w:shd w:val="clear" w:color="auto" w:fill="auto"/>
            <w:vAlign w:val="center"/>
          </w:tcPr>
          <w:p w:rsidR="0049248B" w:rsidRPr="006C3FF3" w:rsidRDefault="0049248B" w:rsidP="00825F70">
            <w:pPr>
              <w:spacing w:before="100" w:beforeAutospacing="1" w:after="100" w:afterAutospacing="1"/>
              <w:jc w:val="center"/>
              <w:rPr>
                <w:rFonts w:cs="Arial"/>
                <w:b/>
              </w:rPr>
            </w:pPr>
            <w:r w:rsidRPr="006C3FF3">
              <w:rPr>
                <w:rFonts w:cs="Arial"/>
                <w:b/>
              </w:rPr>
              <w:lastRenderedPageBreak/>
              <w:t>ПБ60</w:t>
            </w:r>
            <w:r>
              <w:rPr>
                <w:rFonts w:cs="Arial"/>
                <w:b/>
              </w:rPr>
              <w:t>5</w:t>
            </w:r>
          </w:p>
        </w:tc>
        <w:tc>
          <w:tcPr>
            <w:tcW w:w="3460" w:type="dxa"/>
            <w:tcBorders>
              <w:top w:val="nil"/>
              <w:left w:val="nil"/>
              <w:bottom w:val="single" w:sz="4" w:space="0" w:color="auto"/>
              <w:right w:val="single" w:sz="4" w:space="0" w:color="auto"/>
            </w:tcBorders>
            <w:shd w:val="clear" w:color="auto" w:fill="auto"/>
            <w:vAlign w:val="center"/>
          </w:tcPr>
          <w:p w:rsidR="0049248B" w:rsidRPr="007057B8" w:rsidRDefault="0049248B" w:rsidP="00825F70">
            <w:pPr>
              <w:spacing w:before="100" w:beforeAutospacing="1" w:after="100" w:afterAutospacing="1"/>
              <w:rPr>
                <w:rFonts w:cs="Arial"/>
              </w:rPr>
            </w:pPr>
            <w:r w:rsidRPr="007057B8">
              <w:rPr>
                <w:rFonts w:cs="Arial"/>
              </w:rPr>
              <w:t>Объем принятых к исполнению документов</w:t>
            </w:r>
          </w:p>
        </w:tc>
        <w:tc>
          <w:tcPr>
            <w:tcW w:w="1975" w:type="dxa"/>
            <w:vMerge w:val="restart"/>
            <w:tcBorders>
              <w:top w:val="single" w:sz="4" w:space="0" w:color="auto"/>
              <w:left w:val="single" w:sz="4" w:space="0" w:color="auto"/>
              <w:bottom w:val="single" w:sz="4" w:space="0" w:color="auto"/>
              <w:right w:val="single" w:sz="4" w:space="0" w:color="auto"/>
            </w:tcBorders>
            <w:vAlign w:val="center"/>
          </w:tcPr>
          <w:p w:rsidR="0049248B" w:rsidRPr="007C0976" w:rsidRDefault="0049248B" w:rsidP="001D5A1A">
            <w:pPr>
              <w:spacing w:before="100" w:beforeAutospacing="1" w:after="100" w:afterAutospacing="1"/>
              <w:jc w:val="left"/>
              <w:rPr>
                <w:rFonts w:ascii="Arial CYR" w:hAnsi="Arial CYR" w:cs="Arial CYR"/>
              </w:rPr>
            </w:pPr>
            <w:r w:rsidRPr="007C0976">
              <w:rPr>
                <w:rFonts w:ascii="Arial CYR" w:hAnsi="Arial CYR" w:cs="Arial CYR"/>
              </w:rPr>
              <w:t xml:space="preserve">Оперативные </w:t>
            </w:r>
            <w:r>
              <w:rPr>
                <w:rFonts w:ascii="Arial CYR" w:hAnsi="Arial CYR" w:cs="Arial CYR"/>
              </w:rPr>
              <w:t>показатели по принятым документам</w:t>
            </w:r>
          </w:p>
        </w:tc>
        <w:tc>
          <w:tcPr>
            <w:tcW w:w="551" w:type="dxa"/>
            <w:vMerge w:val="restart"/>
            <w:tcBorders>
              <w:top w:val="single" w:sz="4" w:space="0" w:color="auto"/>
              <w:left w:val="single" w:sz="4" w:space="0" w:color="auto"/>
              <w:bottom w:val="single" w:sz="4" w:space="0" w:color="auto"/>
              <w:right w:val="single" w:sz="4" w:space="0" w:color="auto"/>
            </w:tcBorders>
          </w:tcPr>
          <w:p w:rsidR="0049248B" w:rsidRPr="007C0976" w:rsidRDefault="0049248B" w:rsidP="001D5A1A">
            <w:pPr>
              <w:spacing w:before="100" w:beforeAutospacing="1" w:after="100" w:afterAutospacing="1"/>
              <w:jc w:val="center"/>
              <w:rPr>
                <w:rFonts w:ascii="Arial CYR" w:hAnsi="Arial CYR" w:cs="Arial CYR"/>
              </w:rPr>
            </w:pPr>
            <w:r>
              <w:rPr>
                <w:rFonts w:ascii="Arial CYR" w:hAnsi="Arial CYR" w:cs="Arial CYR"/>
              </w:rPr>
              <w:t>04</w:t>
            </w:r>
          </w:p>
        </w:tc>
        <w:tc>
          <w:tcPr>
            <w:tcW w:w="1715" w:type="dxa"/>
            <w:vMerge w:val="restart"/>
            <w:tcBorders>
              <w:top w:val="single" w:sz="4" w:space="0" w:color="auto"/>
              <w:left w:val="single" w:sz="4" w:space="0" w:color="auto"/>
              <w:right w:val="single" w:sz="4" w:space="0" w:color="auto"/>
            </w:tcBorders>
          </w:tcPr>
          <w:p w:rsidR="0049248B" w:rsidRPr="007C0976" w:rsidRDefault="0049248B" w:rsidP="001D5A1A">
            <w:pPr>
              <w:spacing w:before="100" w:beforeAutospacing="1" w:after="100" w:afterAutospacing="1"/>
              <w:jc w:val="center"/>
              <w:rPr>
                <w:rFonts w:ascii="Arial CYR" w:hAnsi="Arial CYR" w:cs="Arial CYR"/>
              </w:rPr>
            </w:pPr>
            <w:r>
              <w:rPr>
                <w:rFonts w:cs="Arial"/>
                <w:b/>
                <w:i/>
                <w:lang w:val="en-US"/>
              </w:rPr>
              <w:t>PRIN_DOCS</w:t>
            </w:r>
          </w:p>
        </w:tc>
        <w:tc>
          <w:tcPr>
            <w:tcW w:w="1429" w:type="dxa"/>
            <w:vMerge w:val="restart"/>
            <w:tcBorders>
              <w:top w:val="single" w:sz="4" w:space="0" w:color="auto"/>
              <w:left w:val="single" w:sz="4" w:space="0" w:color="auto"/>
              <w:bottom w:val="single" w:sz="4" w:space="0" w:color="auto"/>
              <w:right w:val="single" w:sz="4" w:space="0" w:color="auto"/>
            </w:tcBorders>
            <w:vAlign w:val="center"/>
          </w:tcPr>
          <w:p w:rsidR="0049248B" w:rsidRPr="007C0976" w:rsidRDefault="0049248B" w:rsidP="001D5A1A">
            <w:pPr>
              <w:spacing w:before="100" w:beforeAutospacing="1" w:after="100" w:afterAutospacing="1"/>
              <w:jc w:val="center"/>
              <w:rPr>
                <w:rFonts w:ascii="Arial CYR" w:hAnsi="Arial CYR" w:cs="Arial CYR"/>
              </w:rPr>
            </w:pPr>
            <w:r w:rsidRPr="007C0976">
              <w:rPr>
                <w:rFonts w:ascii="Arial CYR" w:hAnsi="Arial CYR" w:cs="Arial CYR"/>
              </w:rPr>
              <w:t>Ежедневно</w:t>
            </w:r>
          </w:p>
        </w:tc>
      </w:tr>
      <w:tr w:rsidR="0049248B" w:rsidRPr="007C0976">
        <w:trPr>
          <w:trHeight w:val="355"/>
        </w:trPr>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6C3FF3" w:rsidRDefault="0049248B" w:rsidP="00825F70">
            <w:pPr>
              <w:spacing w:before="100" w:beforeAutospacing="1" w:after="100" w:afterAutospacing="1"/>
              <w:jc w:val="center"/>
              <w:rPr>
                <w:rFonts w:cs="Arial"/>
                <w:b/>
              </w:rPr>
            </w:pPr>
            <w:r w:rsidRPr="006C3FF3">
              <w:rPr>
                <w:rFonts w:cs="Arial"/>
                <w:b/>
              </w:rPr>
              <w:t>ПБ60</w:t>
            </w:r>
            <w:r>
              <w:rPr>
                <w:rFonts w:cs="Arial"/>
                <w:b/>
              </w:rPr>
              <w:t>6</w:t>
            </w:r>
          </w:p>
        </w:tc>
        <w:tc>
          <w:tcPr>
            <w:tcW w:w="3460" w:type="dxa"/>
            <w:tcBorders>
              <w:top w:val="single" w:sz="4" w:space="0" w:color="auto"/>
              <w:left w:val="nil"/>
              <w:bottom w:val="single" w:sz="4" w:space="0" w:color="auto"/>
              <w:right w:val="single" w:sz="4" w:space="0" w:color="auto"/>
            </w:tcBorders>
            <w:shd w:val="clear" w:color="auto" w:fill="auto"/>
            <w:vAlign w:val="center"/>
          </w:tcPr>
          <w:p w:rsidR="0049248B" w:rsidRPr="007057B8" w:rsidRDefault="0049248B" w:rsidP="00825F70">
            <w:pPr>
              <w:spacing w:before="100" w:beforeAutospacing="1" w:after="100" w:afterAutospacing="1"/>
              <w:rPr>
                <w:rFonts w:cs="Arial"/>
              </w:rPr>
            </w:pPr>
            <w:r w:rsidRPr="007057B8">
              <w:rPr>
                <w:rFonts w:cs="Arial"/>
              </w:rPr>
              <w:t>Количество принятых к исполнению документов</w:t>
            </w:r>
          </w:p>
        </w:tc>
        <w:tc>
          <w:tcPr>
            <w:tcW w:w="1975"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5B589D">
            <w:pPr>
              <w:spacing w:before="100" w:beforeAutospacing="1" w:after="100" w:afterAutospacing="1"/>
              <w:jc w:val="left"/>
              <w:rPr>
                <w:rFonts w:ascii="Arial CYR" w:hAnsi="Arial CYR" w:cs="Arial CYR"/>
              </w:rPr>
            </w:pPr>
          </w:p>
        </w:tc>
        <w:tc>
          <w:tcPr>
            <w:tcW w:w="551" w:type="dxa"/>
            <w:vMerge/>
            <w:tcBorders>
              <w:top w:val="single" w:sz="4" w:space="0" w:color="auto"/>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left"/>
              <w:rPr>
                <w:rFonts w:ascii="Arial CYR" w:hAnsi="Arial CYR" w:cs="Arial CYR"/>
              </w:rPr>
            </w:pPr>
          </w:p>
        </w:tc>
        <w:tc>
          <w:tcPr>
            <w:tcW w:w="1715" w:type="dxa"/>
            <w:vMerge/>
            <w:tcBorders>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p>
        </w:tc>
        <w:tc>
          <w:tcPr>
            <w:tcW w:w="1429" w:type="dxa"/>
            <w:vMerge/>
            <w:tcBorders>
              <w:top w:val="single" w:sz="4" w:space="0" w:color="auto"/>
              <w:left w:val="single" w:sz="4" w:space="0" w:color="auto"/>
              <w:bottom w:val="single" w:sz="4" w:space="0" w:color="auto"/>
              <w:right w:val="single" w:sz="4" w:space="0" w:color="auto"/>
            </w:tcBorders>
            <w:vAlign w:val="center"/>
          </w:tcPr>
          <w:p w:rsidR="0049248B" w:rsidRPr="007C0976" w:rsidRDefault="0049248B" w:rsidP="005B589D">
            <w:pPr>
              <w:spacing w:before="100" w:beforeAutospacing="1" w:after="100" w:afterAutospacing="1"/>
              <w:jc w:val="center"/>
              <w:rPr>
                <w:rFonts w:ascii="Arial CYR" w:hAnsi="Arial CYR" w:cs="Arial CYR"/>
              </w:rPr>
            </w:pPr>
          </w:p>
        </w:tc>
      </w:tr>
      <w:tr w:rsidR="0049248B" w:rsidRPr="007C0976">
        <w:trPr>
          <w:trHeight w:val="765"/>
        </w:trPr>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9248B" w:rsidRPr="006C3FF3" w:rsidRDefault="0049248B" w:rsidP="00825F70">
            <w:pPr>
              <w:spacing w:before="100" w:beforeAutospacing="1" w:after="100" w:afterAutospacing="1"/>
              <w:jc w:val="center"/>
              <w:rPr>
                <w:rFonts w:cs="Arial"/>
                <w:b/>
              </w:rPr>
            </w:pPr>
            <w:r w:rsidRPr="006C3FF3">
              <w:rPr>
                <w:rFonts w:cs="Arial"/>
                <w:b/>
              </w:rPr>
              <w:t>ПБ60</w:t>
            </w:r>
            <w:r>
              <w:rPr>
                <w:rFonts w:cs="Arial"/>
                <w:b/>
              </w:rPr>
              <w:t>7</w:t>
            </w:r>
          </w:p>
        </w:tc>
        <w:tc>
          <w:tcPr>
            <w:tcW w:w="3460" w:type="dxa"/>
            <w:tcBorders>
              <w:top w:val="single" w:sz="4" w:space="0" w:color="auto"/>
              <w:left w:val="nil"/>
              <w:bottom w:val="single" w:sz="4" w:space="0" w:color="auto"/>
              <w:right w:val="single" w:sz="4" w:space="0" w:color="auto"/>
            </w:tcBorders>
            <w:shd w:val="clear" w:color="auto" w:fill="auto"/>
            <w:vAlign w:val="center"/>
          </w:tcPr>
          <w:p w:rsidR="0049248B" w:rsidRPr="007057B8" w:rsidRDefault="0049248B" w:rsidP="00825F70">
            <w:pPr>
              <w:spacing w:before="100" w:beforeAutospacing="1" w:after="100" w:afterAutospacing="1"/>
              <w:rPr>
                <w:rFonts w:cs="Arial"/>
              </w:rPr>
            </w:pPr>
            <w:r w:rsidRPr="007057B8">
              <w:rPr>
                <w:rFonts w:cs="Arial"/>
              </w:rPr>
              <w:t>Количество бюджетных полномочий</w:t>
            </w:r>
          </w:p>
        </w:tc>
        <w:tc>
          <w:tcPr>
            <w:tcW w:w="1975" w:type="dxa"/>
            <w:tcBorders>
              <w:top w:val="single" w:sz="4" w:space="0" w:color="auto"/>
              <w:left w:val="single" w:sz="4" w:space="0" w:color="auto"/>
              <w:bottom w:val="single" w:sz="4" w:space="0" w:color="auto"/>
              <w:right w:val="single" w:sz="4" w:space="0" w:color="auto"/>
            </w:tcBorders>
            <w:vAlign w:val="center"/>
          </w:tcPr>
          <w:p w:rsidR="0049248B" w:rsidRPr="007C0976" w:rsidRDefault="0049248B" w:rsidP="005B589D">
            <w:pPr>
              <w:spacing w:before="100" w:beforeAutospacing="1" w:after="100" w:afterAutospacing="1"/>
              <w:jc w:val="left"/>
              <w:rPr>
                <w:rFonts w:ascii="Arial CYR" w:hAnsi="Arial CYR" w:cs="Arial CYR"/>
              </w:rPr>
            </w:pPr>
            <w:r w:rsidRPr="007C0976">
              <w:rPr>
                <w:rFonts w:ascii="Arial CYR" w:hAnsi="Arial CYR" w:cs="Arial CYR"/>
              </w:rPr>
              <w:t xml:space="preserve">Оперативные </w:t>
            </w:r>
            <w:r>
              <w:rPr>
                <w:rFonts w:ascii="Arial CYR" w:hAnsi="Arial CYR" w:cs="Arial CYR"/>
              </w:rPr>
              <w:t>показатели по полномочиям</w:t>
            </w:r>
          </w:p>
        </w:tc>
        <w:tc>
          <w:tcPr>
            <w:tcW w:w="551" w:type="dxa"/>
            <w:tcBorders>
              <w:top w:val="single" w:sz="4" w:space="0" w:color="auto"/>
              <w:left w:val="single" w:sz="4" w:space="0" w:color="auto"/>
              <w:bottom w:val="single" w:sz="4" w:space="0" w:color="auto"/>
              <w:right w:val="single" w:sz="4" w:space="0" w:color="auto"/>
            </w:tcBorders>
          </w:tcPr>
          <w:p w:rsidR="0049248B" w:rsidRPr="007C0976" w:rsidRDefault="0049248B" w:rsidP="005B589D">
            <w:pPr>
              <w:spacing w:before="100" w:beforeAutospacing="1" w:after="100" w:afterAutospacing="1"/>
              <w:jc w:val="center"/>
              <w:rPr>
                <w:rFonts w:ascii="Arial CYR" w:hAnsi="Arial CYR" w:cs="Arial CYR"/>
              </w:rPr>
            </w:pPr>
            <w:r>
              <w:rPr>
                <w:rFonts w:ascii="Arial CYR" w:hAnsi="Arial CYR" w:cs="Arial CYR"/>
              </w:rPr>
              <w:t>05</w:t>
            </w:r>
          </w:p>
        </w:tc>
        <w:tc>
          <w:tcPr>
            <w:tcW w:w="1715" w:type="dxa"/>
            <w:tcBorders>
              <w:top w:val="single" w:sz="4" w:space="0" w:color="auto"/>
              <w:left w:val="single" w:sz="4" w:space="0" w:color="auto"/>
              <w:bottom w:val="single" w:sz="4" w:space="0" w:color="auto"/>
              <w:right w:val="single" w:sz="4" w:space="0" w:color="auto"/>
            </w:tcBorders>
          </w:tcPr>
          <w:p w:rsidR="0049248B" w:rsidRPr="007C0976" w:rsidRDefault="00186946" w:rsidP="005B589D">
            <w:pPr>
              <w:spacing w:before="100" w:beforeAutospacing="1" w:after="100" w:afterAutospacing="1"/>
              <w:jc w:val="center"/>
              <w:rPr>
                <w:rFonts w:ascii="Arial CYR" w:hAnsi="Arial CYR" w:cs="Arial CYR"/>
              </w:rPr>
            </w:pPr>
            <w:r>
              <w:rPr>
                <w:rFonts w:cs="Arial"/>
                <w:b/>
                <w:i/>
                <w:lang w:val="en-US"/>
              </w:rPr>
              <w:t>POLNOM</w:t>
            </w:r>
          </w:p>
        </w:tc>
        <w:tc>
          <w:tcPr>
            <w:tcW w:w="1429" w:type="dxa"/>
            <w:tcBorders>
              <w:top w:val="single" w:sz="4" w:space="0" w:color="auto"/>
              <w:left w:val="single" w:sz="4" w:space="0" w:color="auto"/>
              <w:bottom w:val="single" w:sz="4" w:space="0" w:color="auto"/>
              <w:right w:val="single" w:sz="4" w:space="0" w:color="auto"/>
            </w:tcBorders>
            <w:vAlign w:val="center"/>
          </w:tcPr>
          <w:p w:rsidR="0049248B" w:rsidRPr="007C0976" w:rsidRDefault="0049248B" w:rsidP="005B589D">
            <w:pPr>
              <w:spacing w:before="100" w:beforeAutospacing="1" w:after="100" w:afterAutospacing="1"/>
              <w:jc w:val="center"/>
              <w:rPr>
                <w:rFonts w:ascii="Arial CYR" w:hAnsi="Arial CYR" w:cs="Arial CYR"/>
              </w:rPr>
            </w:pPr>
            <w:r w:rsidRPr="007C0976">
              <w:rPr>
                <w:rFonts w:ascii="Arial CYR" w:hAnsi="Arial CYR" w:cs="Arial CYR"/>
              </w:rPr>
              <w:t>Ежедневно</w:t>
            </w:r>
          </w:p>
        </w:tc>
      </w:tr>
    </w:tbl>
    <w:p w:rsidR="008263A7" w:rsidRDefault="008263A7" w:rsidP="00D427AE">
      <w:pPr>
        <w:spacing w:beforeLines="60" w:afterLines="60"/>
        <w:ind w:left="360"/>
      </w:pPr>
      <w:r>
        <w:t>В таблице ниже по каждой группе базовых показателей приводятся источники представления данных и ссылки на приложения к настоящему документу, содержащие требования к форматам представления соответствующих данных.</w:t>
      </w:r>
    </w:p>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780"/>
        <w:gridCol w:w="851"/>
        <w:gridCol w:w="818"/>
        <w:gridCol w:w="1957"/>
        <w:gridCol w:w="1609"/>
        <w:gridCol w:w="1672"/>
        <w:gridCol w:w="1527"/>
      </w:tblGrid>
      <w:tr w:rsidR="00507FF6">
        <w:tc>
          <w:tcPr>
            <w:tcW w:w="1843"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Группа базовых показателей</w:t>
            </w:r>
          </w:p>
        </w:tc>
        <w:tc>
          <w:tcPr>
            <w:tcW w:w="4406" w:type="dxa"/>
            <w:gridSpan w:val="4"/>
            <w:tcBorders>
              <w:bottom w:val="single" w:sz="4" w:space="0" w:color="auto"/>
            </w:tcBorders>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Учетные системы Федерального казначейства</w:t>
            </w:r>
          </w:p>
        </w:tc>
        <w:tc>
          <w:tcPr>
            <w:tcW w:w="1609"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Прочие данные Федерального казначейства</w:t>
            </w:r>
          </w:p>
        </w:tc>
        <w:tc>
          <w:tcPr>
            <w:tcW w:w="1672"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(дополнитель-ные источники данных)</w:t>
            </w:r>
          </w:p>
        </w:tc>
        <w:tc>
          <w:tcPr>
            <w:tcW w:w="1527" w:type="dxa"/>
            <w:vMerge w:val="restart"/>
            <w:shd w:val="pct15" w:color="auto" w:fill="auto"/>
          </w:tcPr>
          <w:p w:rsidR="008263A7" w:rsidRPr="00507FF6" w:rsidRDefault="008263A7" w:rsidP="00507FF6">
            <w:pPr>
              <w:spacing w:before="100" w:beforeAutospacing="1" w:after="100" w:afterAutospacing="1"/>
              <w:jc w:val="center"/>
              <w:rPr>
                <w:rFonts w:ascii="Arial CYR" w:hAnsi="Arial CYR" w:cs="Arial CYR"/>
                <w:b/>
                <w:bCs/>
              </w:rPr>
            </w:pPr>
            <w:r w:rsidRPr="00507FF6">
              <w:rPr>
                <w:rFonts w:ascii="Arial CYR" w:hAnsi="Arial CYR" w:cs="Arial CYR"/>
                <w:b/>
                <w:bCs/>
              </w:rPr>
              <w:t>Внешние источники (открытые данные)</w:t>
            </w:r>
          </w:p>
        </w:tc>
      </w:tr>
      <w:tr w:rsidR="009F7427">
        <w:tc>
          <w:tcPr>
            <w:tcW w:w="1843" w:type="dxa"/>
            <w:vMerge/>
          </w:tcPr>
          <w:p w:rsidR="009F7427" w:rsidRDefault="009F7427" w:rsidP="00507FF6">
            <w:pPr>
              <w:pStyle w:val="4"/>
              <w:numPr>
                <w:ilvl w:val="0"/>
                <w:numId w:val="0"/>
              </w:numPr>
            </w:pPr>
          </w:p>
        </w:tc>
        <w:tc>
          <w:tcPr>
            <w:tcW w:w="780"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tcBorders>
              <w:bottom w:val="single" w:sz="4" w:space="0" w:color="auto"/>
            </w:tcBorders>
            <w:shd w:val="pct15" w:color="auto" w:fill="auto"/>
          </w:tcPr>
          <w:p w:rsidR="009F7427" w:rsidRPr="00507FF6" w:rsidRDefault="009F7427" w:rsidP="00FF49CE">
            <w:pPr>
              <w:spacing w:before="100" w:beforeAutospacing="1" w:after="100" w:afterAutospacing="1"/>
              <w:jc w:val="center"/>
              <w:rPr>
                <w:rFonts w:ascii="Arial CYR" w:hAnsi="Arial CYR" w:cs="Arial CYR"/>
                <w:b/>
                <w:bCs/>
              </w:rPr>
            </w:pPr>
          </w:p>
        </w:tc>
        <w:tc>
          <w:tcPr>
            <w:tcW w:w="818"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p>
        </w:tc>
        <w:tc>
          <w:tcPr>
            <w:tcW w:w="1957" w:type="dxa"/>
            <w:tcBorders>
              <w:bottom w:val="single" w:sz="4" w:space="0" w:color="auto"/>
            </w:tcBorders>
            <w:shd w:val="pct15" w:color="auto" w:fill="auto"/>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АСФК</w:t>
            </w:r>
          </w:p>
        </w:tc>
        <w:tc>
          <w:tcPr>
            <w:tcW w:w="1609" w:type="dxa"/>
            <w:vMerge/>
            <w:tcBorders>
              <w:bottom w:val="single" w:sz="4" w:space="0" w:color="auto"/>
            </w:tcBorders>
          </w:tcPr>
          <w:p w:rsidR="009F7427" w:rsidRDefault="009F7427" w:rsidP="00EC23AD"/>
        </w:tc>
        <w:tc>
          <w:tcPr>
            <w:tcW w:w="1672" w:type="dxa"/>
            <w:vMerge/>
            <w:tcBorders>
              <w:bottom w:val="single" w:sz="4" w:space="0" w:color="auto"/>
            </w:tcBorders>
          </w:tcPr>
          <w:p w:rsidR="009F7427" w:rsidRDefault="009F7427" w:rsidP="00507FF6">
            <w:pPr>
              <w:pStyle w:val="4"/>
              <w:numPr>
                <w:ilvl w:val="0"/>
                <w:numId w:val="0"/>
              </w:numPr>
            </w:pPr>
          </w:p>
        </w:tc>
        <w:tc>
          <w:tcPr>
            <w:tcW w:w="1527" w:type="dxa"/>
            <w:vMerge/>
            <w:tcBorders>
              <w:bottom w:val="single" w:sz="4" w:space="0" w:color="auto"/>
            </w:tcBorders>
          </w:tcPr>
          <w:p w:rsidR="009F7427" w:rsidRDefault="009F7427" w:rsidP="00507FF6">
            <w:pPr>
              <w:pStyle w:val="4"/>
              <w:numPr>
                <w:ilvl w:val="0"/>
                <w:numId w:val="0"/>
              </w:numPr>
            </w:pPr>
          </w:p>
        </w:tc>
      </w:tr>
      <w:tr w:rsidR="00507FF6">
        <w:tc>
          <w:tcPr>
            <w:tcW w:w="1843" w:type="dxa"/>
            <w:vMerge/>
          </w:tcPr>
          <w:p w:rsidR="00BA7E6E" w:rsidRPr="00507FF6" w:rsidRDefault="00BA7E6E" w:rsidP="00507FF6">
            <w:pPr>
              <w:spacing w:before="100" w:beforeAutospacing="1" w:after="100" w:afterAutospacing="1"/>
              <w:jc w:val="left"/>
              <w:rPr>
                <w:rFonts w:ascii="Arial CYR" w:hAnsi="Arial CYR" w:cs="Arial CYR"/>
                <w:b/>
                <w:bCs/>
              </w:rPr>
            </w:pPr>
          </w:p>
        </w:tc>
        <w:tc>
          <w:tcPr>
            <w:tcW w:w="4406" w:type="dxa"/>
            <w:gridSpan w:val="4"/>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1</w:t>
            </w:r>
          </w:p>
        </w:tc>
        <w:tc>
          <w:tcPr>
            <w:tcW w:w="3281" w:type="dxa"/>
            <w:gridSpan w:val="2"/>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3</w:t>
            </w:r>
          </w:p>
        </w:tc>
        <w:tc>
          <w:tcPr>
            <w:tcW w:w="1527" w:type="dxa"/>
            <w:shd w:val="pct15" w:color="auto" w:fill="auto"/>
            <w:vAlign w:val="center"/>
          </w:tcPr>
          <w:p w:rsidR="00BA7E6E" w:rsidRPr="00507FF6" w:rsidRDefault="00BA7E6E" w:rsidP="00507FF6">
            <w:pPr>
              <w:spacing w:before="100" w:beforeAutospacing="1" w:after="100" w:afterAutospacing="1"/>
              <w:jc w:val="center"/>
              <w:rPr>
                <w:rFonts w:ascii="Arial CYR" w:hAnsi="Arial CYR" w:cs="Arial CYR"/>
                <w:b/>
                <w:bCs/>
              </w:rPr>
            </w:pPr>
            <w:r w:rsidRPr="00507FF6">
              <w:rPr>
                <w:rFonts w:ascii="Arial CYR" w:hAnsi="Arial CYR" w:cs="Arial CYR"/>
                <w:b/>
                <w:bCs/>
              </w:rPr>
              <w:t>Приложение 2</w:t>
            </w:r>
          </w:p>
        </w:tc>
      </w:tr>
      <w:tr w:rsidR="009F7427">
        <w:tc>
          <w:tcPr>
            <w:tcW w:w="1843"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Оперативные показатели по заблокированным ЛС</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957"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72"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52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3"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Оперативные показатели по открытым ЛС</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957"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72"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52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3"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Оперативные показатели по отклоненным документам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957"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72"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52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3"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Оперативные показатели по принятым документам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957"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72"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52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r w:rsidR="009F7427">
        <w:tc>
          <w:tcPr>
            <w:tcW w:w="1843" w:type="dxa"/>
          </w:tcPr>
          <w:p w:rsidR="009F7427" w:rsidRPr="00507FF6" w:rsidRDefault="009F7427" w:rsidP="00507FF6">
            <w:pPr>
              <w:spacing w:before="100" w:beforeAutospacing="1" w:after="100" w:afterAutospacing="1"/>
              <w:jc w:val="left"/>
              <w:rPr>
                <w:rFonts w:ascii="Arial CYR" w:hAnsi="Arial CYR" w:cs="Arial CYR"/>
                <w:b/>
                <w:bCs/>
              </w:rPr>
            </w:pPr>
            <w:r w:rsidRPr="00507FF6">
              <w:rPr>
                <w:rFonts w:ascii="Arial CYR" w:hAnsi="Arial CYR" w:cs="Arial CYR"/>
                <w:b/>
                <w:bCs/>
              </w:rPr>
              <w:t>Оперативные показатели по полномочиям</w:t>
            </w:r>
          </w:p>
        </w:tc>
        <w:tc>
          <w:tcPr>
            <w:tcW w:w="780"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51"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818"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957" w:type="dxa"/>
            <w:vAlign w:val="center"/>
          </w:tcPr>
          <w:p w:rsidR="009F7427" w:rsidRPr="00507FF6" w:rsidRDefault="009F7427" w:rsidP="00507FF6">
            <w:pPr>
              <w:spacing w:before="100" w:beforeAutospacing="1" w:after="100" w:afterAutospacing="1"/>
              <w:jc w:val="center"/>
              <w:rPr>
                <w:rFonts w:ascii="Arial CYR" w:hAnsi="Arial CYR" w:cs="Arial CYR"/>
                <w:b/>
                <w:bCs/>
              </w:rPr>
            </w:pPr>
            <w:r w:rsidRPr="00507FF6">
              <w:rPr>
                <w:rFonts w:ascii="Arial CYR" w:hAnsi="Arial CYR" w:cs="Arial CYR"/>
                <w:b/>
                <w:bCs/>
              </w:rPr>
              <w:t>Х</w:t>
            </w:r>
          </w:p>
        </w:tc>
        <w:tc>
          <w:tcPr>
            <w:tcW w:w="1609"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672"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c>
          <w:tcPr>
            <w:tcW w:w="1527" w:type="dxa"/>
            <w:vAlign w:val="center"/>
          </w:tcPr>
          <w:p w:rsidR="009F7427" w:rsidRPr="00507FF6" w:rsidRDefault="009F7427" w:rsidP="00507FF6">
            <w:pPr>
              <w:spacing w:before="100" w:beforeAutospacing="1" w:after="100" w:afterAutospacing="1"/>
              <w:jc w:val="center"/>
              <w:rPr>
                <w:rFonts w:ascii="Arial CYR" w:hAnsi="Arial CYR" w:cs="Arial CYR"/>
                <w:b/>
                <w:bCs/>
              </w:rPr>
            </w:pPr>
          </w:p>
        </w:tc>
      </w:tr>
    </w:tbl>
    <w:p w:rsidR="008263A7" w:rsidRPr="00B60574" w:rsidRDefault="008263A7" w:rsidP="008263A7">
      <w:pPr>
        <w:pStyle w:val="2"/>
      </w:pPr>
      <w:bookmarkStart w:id="874" w:name="_Toc373761449"/>
      <w:r w:rsidRPr="00B60574">
        <w:t>Способы хранения базовых показателей</w:t>
      </w:r>
      <w:bookmarkEnd w:id="874"/>
    </w:p>
    <w:p w:rsidR="003B5406" w:rsidRPr="004F3DCB" w:rsidRDefault="00F74611" w:rsidP="00D427AE">
      <w:pPr>
        <w:spacing w:beforeLines="60" w:afterLines="60"/>
        <w:ind w:left="360"/>
      </w:pPr>
      <w:r w:rsidRPr="004F3DCB">
        <w:t xml:space="preserve">В таблице ниже для каждого базового показателя </w:t>
      </w:r>
      <w:r w:rsidR="004F3DCB" w:rsidRPr="004F3DCB">
        <w:t xml:space="preserve">приводится описание способов представления данных из внешних источников и </w:t>
      </w:r>
      <w:r w:rsidR="00B574B7" w:rsidRPr="00B60574">
        <w:t>извлечения из</w:t>
      </w:r>
      <w:r w:rsidR="004F3DCB" w:rsidRPr="00B60574">
        <w:t xml:space="preserve"> хранилищ</w:t>
      </w:r>
      <w:r w:rsidR="00B574B7" w:rsidRPr="00B60574">
        <w:t>а</w:t>
      </w:r>
      <w:r w:rsidR="004F3DCB" w:rsidRPr="00B60574">
        <w:t xml:space="preserve"> данных</w:t>
      </w:r>
      <w:r w:rsidR="004F3DCB" w:rsidRPr="004F3DCB">
        <w:t xml:space="preserve"> системы КПЭ.</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276"/>
        <w:gridCol w:w="3544"/>
        <w:gridCol w:w="2055"/>
        <w:gridCol w:w="2056"/>
      </w:tblGrid>
      <w:tr w:rsidR="00507FF6" w:rsidRPr="00507FF6" w:rsidTr="00AE1007">
        <w:trPr>
          <w:trHeight w:val="464"/>
          <w:tblHeader/>
        </w:trPr>
        <w:tc>
          <w:tcPr>
            <w:tcW w:w="567" w:type="dxa"/>
            <w:shd w:val="clear" w:color="auto" w:fill="E0E0E0"/>
            <w:vAlign w:val="center"/>
          </w:tcPr>
          <w:p w:rsidR="00F74611" w:rsidRPr="00507FF6" w:rsidRDefault="00F74611" w:rsidP="00507FF6">
            <w:pPr>
              <w:spacing w:before="100" w:beforeAutospacing="1" w:after="100" w:afterAutospacing="1"/>
              <w:jc w:val="center"/>
              <w:rPr>
                <w:rFonts w:cs="Arial"/>
                <w:b/>
              </w:rPr>
            </w:pPr>
            <w:r w:rsidRPr="00507FF6">
              <w:rPr>
                <w:rFonts w:cs="Arial"/>
                <w:b/>
              </w:rPr>
              <w:t>№</w:t>
            </w:r>
          </w:p>
        </w:tc>
        <w:tc>
          <w:tcPr>
            <w:tcW w:w="1276" w:type="dxa"/>
            <w:shd w:val="clear" w:color="auto" w:fill="E0E0E0"/>
            <w:vAlign w:val="center"/>
          </w:tcPr>
          <w:p w:rsidR="00F74611" w:rsidRPr="00507FF6" w:rsidRDefault="00F74611" w:rsidP="00507FF6">
            <w:pPr>
              <w:spacing w:before="100" w:beforeAutospacing="1" w:after="100" w:afterAutospacing="1"/>
              <w:jc w:val="center"/>
              <w:rPr>
                <w:rFonts w:cs="Arial"/>
                <w:b/>
              </w:rPr>
            </w:pPr>
            <w:r w:rsidRPr="00507FF6">
              <w:rPr>
                <w:rFonts w:cs="Arial"/>
                <w:b/>
              </w:rPr>
              <w:t>Код БП</w:t>
            </w:r>
          </w:p>
        </w:tc>
        <w:tc>
          <w:tcPr>
            <w:tcW w:w="3544" w:type="dxa"/>
            <w:shd w:val="clear" w:color="auto" w:fill="E0E0E0"/>
            <w:vAlign w:val="center"/>
          </w:tcPr>
          <w:p w:rsidR="00F74611" w:rsidRPr="00507FF6" w:rsidRDefault="00F74611" w:rsidP="00507FF6">
            <w:pPr>
              <w:spacing w:before="100" w:beforeAutospacing="1" w:after="100" w:afterAutospacing="1"/>
              <w:jc w:val="center"/>
              <w:rPr>
                <w:rFonts w:cs="Arial"/>
                <w:b/>
              </w:rPr>
            </w:pPr>
            <w:r w:rsidRPr="00507FF6">
              <w:rPr>
                <w:rFonts w:cs="Arial"/>
                <w:b/>
              </w:rPr>
              <w:t>Наименование базовых показателей</w:t>
            </w:r>
          </w:p>
        </w:tc>
        <w:tc>
          <w:tcPr>
            <w:tcW w:w="2055" w:type="dxa"/>
            <w:shd w:val="clear" w:color="auto" w:fill="E0E0E0"/>
            <w:vAlign w:val="center"/>
          </w:tcPr>
          <w:p w:rsidR="00F74611" w:rsidRPr="00507FF6" w:rsidRDefault="00F74611" w:rsidP="00507FF6">
            <w:pPr>
              <w:spacing w:before="100" w:beforeAutospacing="1" w:after="100" w:afterAutospacing="1"/>
              <w:jc w:val="center"/>
              <w:rPr>
                <w:rFonts w:cs="Arial"/>
                <w:b/>
                <w:u w:val="single"/>
              </w:rPr>
            </w:pPr>
            <w:r w:rsidRPr="00507FF6">
              <w:rPr>
                <w:rFonts w:cs="Arial"/>
                <w:b/>
                <w:u w:val="single"/>
              </w:rPr>
              <w:t>Исходные данные</w:t>
            </w:r>
            <w:r w:rsidR="00843A84">
              <w:rPr>
                <w:rFonts w:cs="Arial"/>
                <w:b/>
                <w:u w:val="single"/>
              </w:rPr>
              <w:t xml:space="preserve"> (ежедневные отчеты)</w:t>
            </w:r>
          </w:p>
        </w:tc>
        <w:tc>
          <w:tcPr>
            <w:tcW w:w="2056" w:type="dxa"/>
            <w:shd w:val="clear" w:color="auto" w:fill="E0E0E0"/>
            <w:vAlign w:val="center"/>
          </w:tcPr>
          <w:p w:rsidR="00F74611" w:rsidRPr="00507FF6" w:rsidRDefault="00B574B7" w:rsidP="00507FF6">
            <w:pPr>
              <w:spacing w:before="100" w:beforeAutospacing="1" w:after="100" w:afterAutospacing="1"/>
              <w:jc w:val="center"/>
              <w:rPr>
                <w:rFonts w:cs="Arial"/>
                <w:b/>
                <w:u w:val="single"/>
              </w:rPr>
            </w:pPr>
            <w:r w:rsidRPr="00507FF6">
              <w:rPr>
                <w:rFonts w:cs="Arial"/>
                <w:b/>
                <w:u w:val="single"/>
              </w:rPr>
              <w:t>Извлечение из</w:t>
            </w:r>
            <w:r w:rsidR="00F74611" w:rsidRPr="00507FF6">
              <w:rPr>
                <w:rFonts w:cs="Arial"/>
                <w:b/>
                <w:u w:val="single"/>
              </w:rPr>
              <w:t xml:space="preserve"> хранилищ</w:t>
            </w:r>
            <w:r w:rsidRPr="00507FF6">
              <w:rPr>
                <w:rFonts w:cs="Arial"/>
                <w:b/>
                <w:u w:val="single"/>
              </w:rPr>
              <w:t>а</w:t>
            </w:r>
            <w:r w:rsidR="00F74611" w:rsidRPr="00507FF6">
              <w:rPr>
                <w:rFonts w:cs="Arial"/>
                <w:b/>
                <w:u w:val="single"/>
              </w:rPr>
              <w:t xml:space="preserve"> данных</w:t>
            </w:r>
            <w:r w:rsidR="00843A84">
              <w:rPr>
                <w:rFonts w:cs="Arial"/>
                <w:b/>
                <w:u w:val="single"/>
              </w:rPr>
              <w:t xml:space="preserve"> (данные в накопленных и месячных отчетах)</w:t>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F74611" w:rsidRPr="00507FF6" w:rsidRDefault="00F74611" w:rsidP="00507FF6">
            <w:pPr>
              <w:spacing w:before="0" w:after="0"/>
              <w:jc w:val="center"/>
              <w:rPr>
                <w:rFonts w:cs="Arial"/>
                <w:b/>
              </w:rPr>
            </w:pPr>
            <w:r w:rsidRPr="00507FF6">
              <w:rPr>
                <w:rFonts w:cs="Arial"/>
                <w:b/>
              </w:rPr>
              <w:t>ПБ101</w:t>
            </w:r>
          </w:p>
        </w:tc>
        <w:tc>
          <w:tcPr>
            <w:tcW w:w="3544" w:type="dxa"/>
            <w:vAlign w:val="center"/>
          </w:tcPr>
          <w:p w:rsidR="00F74611" w:rsidRPr="00507FF6" w:rsidRDefault="00F74611" w:rsidP="00507FF6">
            <w:pPr>
              <w:spacing w:before="0" w:after="0"/>
              <w:jc w:val="left"/>
              <w:rPr>
                <w:rFonts w:cs="Arial"/>
              </w:rPr>
            </w:pPr>
            <w:r w:rsidRPr="00507FF6">
              <w:rPr>
                <w:rFonts w:cs="Arial"/>
              </w:rPr>
              <w:t>Оборотная кассовая наличность</w:t>
            </w:r>
          </w:p>
        </w:tc>
        <w:tc>
          <w:tcPr>
            <w:tcW w:w="2055" w:type="dxa"/>
            <w:vAlign w:val="center"/>
          </w:tcPr>
          <w:p w:rsidR="00F74611" w:rsidRPr="00507FF6" w:rsidRDefault="00F74611" w:rsidP="00507FF6">
            <w:pPr>
              <w:spacing w:before="0" w:after="0"/>
              <w:jc w:val="center"/>
              <w:rPr>
                <w:rFonts w:cs="Arial"/>
              </w:rPr>
            </w:pPr>
            <w:r w:rsidRPr="00507FF6">
              <w:rPr>
                <w:rFonts w:cs="Arial"/>
              </w:rPr>
              <w:t xml:space="preserve">по состоянию на </w:t>
            </w:r>
            <w:r w:rsidRPr="00507FF6">
              <w:rPr>
                <w:rFonts w:cs="Arial"/>
              </w:rPr>
              <w:lastRenderedPageBreak/>
              <w:t>дату</w:t>
            </w:r>
          </w:p>
        </w:tc>
        <w:tc>
          <w:tcPr>
            <w:tcW w:w="2056" w:type="dxa"/>
            <w:vAlign w:val="center"/>
          </w:tcPr>
          <w:p w:rsidR="00F74611" w:rsidRPr="00507FF6" w:rsidRDefault="00F74611" w:rsidP="00507FF6">
            <w:pPr>
              <w:spacing w:before="0" w:after="0"/>
              <w:jc w:val="center"/>
              <w:rPr>
                <w:rFonts w:cs="Arial"/>
              </w:rPr>
            </w:pPr>
            <w:r w:rsidRPr="00507FF6">
              <w:rPr>
                <w:rFonts w:cs="Arial"/>
              </w:rPr>
              <w:lastRenderedPageBreak/>
              <w:t xml:space="preserve">по состоянию на </w:t>
            </w:r>
            <w:r w:rsidRPr="00507FF6">
              <w:rPr>
                <w:rFonts w:cs="Arial"/>
              </w:rPr>
              <w:lastRenderedPageBreak/>
              <w:t>дату</w:t>
            </w:r>
            <w:r w:rsidR="00CD1B38" w:rsidRPr="00507FF6">
              <w:rPr>
                <w:rStyle w:val="af"/>
                <w:rFonts w:cs="Arial"/>
              </w:rPr>
              <w:footnoteReference w:id="62"/>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F74611" w:rsidRPr="00507FF6" w:rsidRDefault="00F74611" w:rsidP="00507FF6">
            <w:pPr>
              <w:spacing w:before="0" w:after="0"/>
              <w:jc w:val="center"/>
              <w:rPr>
                <w:rFonts w:cs="Arial"/>
                <w:b/>
              </w:rPr>
            </w:pPr>
            <w:r w:rsidRPr="00507FF6">
              <w:rPr>
                <w:rFonts w:cs="Arial"/>
                <w:b/>
              </w:rPr>
              <w:t>ПБ102</w:t>
            </w:r>
          </w:p>
        </w:tc>
        <w:tc>
          <w:tcPr>
            <w:tcW w:w="3544" w:type="dxa"/>
            <w:vAlign w:val="center"/>
          </w:tcPr>
          <w:p w:rsidR="00F74611" w:rsidRPr="00507FF6" w:rsidRDefault="00F74611" w:rsidP="00507FF6">
            <w:pPr>
              <w:spacing w:before="0" w:after="0"/>
              <w:jc w:val="left"/>
              <w:rPr>
                <w:rFonts w:cs="Arial"/>
              </w:rPr>
            </w:pPr>
            <w:r w:rsidRPr="00507FF6">
              <w:rPr>
                <w:rFonts w:cs="Arial"/>
              </w:rPr>
              <w:t>Остаток денежных средств на счете</w:t>
            </w:r>
          </w:p>
        </w:tc>
        <w:tc>
          <w:tcPr>
            <w:tcW w:w="2055" w:type="dxa"/>
            <w:vAlign w:val="center"/>
          </w:tcPr>
          <w:p w:rsidR="00F74611" w:rsidRPr="00507FF6" w:rsidRDefault="0077420D" w:rsidP="00507FF6">
            <w:pPr>
              <w:spacing w:before="0" w:after="0"/>
              <w:jc w:val="center"/>
              <w:rPr>
                <w:rFonts w:cs="Arial"/>
              </w:rPr>
            </w:pPr>
            <w:r>
              <w:rPr>
                <w:rFonts w:cs="Arial"/>
              </w:rPr>
              <w:t>по состоянию на дату</w:t>
            </w:r>
          </w:p>
        </w:tc>
        <w:tc>
          <w:tcPr>
            <w:tcW w:w="2056" w:type="dxa"/>
            <w:vAlign w:val="center"/>
          </w:tcPr>
          <w:p w:rsidR="00F74611" w:rsidRPr="00507FF6" w:rsidRDefault="00F74611" w:rsidP="00507FF6">
            <w:pPr>
              <w:spacing w:before="0" w:after="0"/>
              <w:jc w:val="center"/>
              <w:rPr>
                <w:rFonts w:cs="Arial"/>
              </w:rPr>
            </w:pPr>
            <w:r w:rsidRPr="00507FF6">
              <w:rPr>
                <w:rFonts w:cs="Arial"/>
              </w:rPr>
              <w:t>накопленным итогом</w:t>
            </w:r>
            <w:r w:rsidRPr="00507FF6">
              <w:rPr>
                <w:rStyle w:val="af"/>
                <w:rFonts w:cs="Arial"/>
              </w:rPr>
              <w:footnoteReference w:id="63"/>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F74611" w:rsidRPr="00507FF6" w:rsidRDefault="00F74611" w:rsidP="00507FF6">
            <w:pPr>
              <w:spacing w:before="0" w:after="0"/>
              <w:jc w:val="center"/>
              <w:rPr>
                <w:rFonts w:cs="Arial"/>
                <w:b/>
              </w:rPr>
            </w:pPr>
            <w:r w:rsidRPr="00507FF6">
              <w:rPr>
                <w:rFonts w:cs="Arial"/>
                <w:b/>
              </w:rPr>
              <w:t>ПБ103</w:t>
            </w:r>
          </w:p>
        </w:tc>
        <w:tc>
          <w:tcPr>
            <w:tcW w:w="3544" w:type="dxa"/>
            <w:vAlign w:val="center"/>
          </w:tcPr>
          <w:p w:rsidR="00F74611" w:rsidRPr="00507FF6" w:rsidRDefault="00F74611" w:rsidP="00507FF6">
            <w:pPr>
              <w:spacing w:before="0" w:after="0"/>
              <w:jc w:val="left"/>
              <w:rPr>
                <w:rFonts w:cs="Arial"/>
              </w:rPr>
            </w:pPr>
            <w:r w:rsidRPr="00507FF6">
              <w:rPr>
                <w:rFonts w:cs="Arial"/>
              </w:rPr>
              <w:t>Объем поступлений, подлежащих перечислению в бюджеты</w:t>
            </w:r>
          </w:p>
        </w:tc>
        <w:tc>
          <w:tcPr>
            <w:tcW w:w="2055" w:type="dxa"/>
            <w:vAlign w:val="center"/>
          </w:tcPr>
          <w:p w:rsidR="00F74611" w:rsidRPr="00507FF6" w:rsidRDefault="00F74611" w:rsidP="00507FF6">
            <w:pPr>
              <w:spacing w:before="0" w:after="0"/>
              <w:jc w:val="center"/>
              <w:rPr>
                <w:rFonts w:cs="Arial"/>
              </w:rPr>
            </w:pPr>
            <w:r w:rsidRPr="00507FF6">
              <w:rPr>
                <w:rFonts w:cs="Arial"/>
              </w:rPr>
              <w:t>за день</w:t>
            </w:r>
            <w:r w:rsidR="0077420D" w:rsidRPr="00507FF6">
              <w:rPr>
                <w:rStyle w:val="af"/>
                <w:rFonts w:cs="Arial"/>
              </w:rPr>
              <w:footnoteReference w:id="64"/>
            </w:r>
          </w:p>
        </w:tc>
        <w:tc>
          <w:tcPr>
            <w:tcW w:w="2056" w:type="dxa"/>
            <w:vAlign w:val="center"/>
          </w:tcPr>
          <w:p w:rsidR="00F74611" w:rsidRPr="00507FF6" w:rsidRDefault="0077420D" w:rsidP="00507FF6">
            <w:pPr>
              <w:spacing w:before="0" w:after="0"/>
              <w:jc w:val="center"/>
              <w:rPr>
                <w:rFonts w:cs="Arial"/>
              </w:rPr>
            </w:pPr>
            <w:r>
              <w:rPr>
                <w:rFonts w:cs="Arial"/>
              </w:rPr>
              <w:t>накопленным итогом</w:t>
            </w:r>
          </w:p>
        </w:tc>
      </w:tr>
      <w:tr w:rsidR="00754E7B" w:rsidRPr="00507FF6" w:rsidTr="00AE1007">
        <w:trPr>
          <w:trHeight w:val="165"/>
        </w:trPr>
        <w:tc>
          <w:tcPr>
            <w:tcW w:w="567" w:type="dxa"/>
            <w:vAlign w:val="center"/>
          </w:tcPr>
          <w:p w:rsidR="00754E7B" w:rsidRPr="00507FF6" w:rsidRDefault="00754E7B" w:rsidP="00507FF6">
            <w:pPr>
              <w:numPr>
                <w:ilvl w:val="0"/>
                <w:numId w:val="22"/>
              </w:numPr>
              <w:spacing w:before="0" w:after="0"/>
              <w:jc w:val="right"/>
              <w:rPr>
                <w:rFonts w:cs="Arial"/>
              </w:rPr>
            </w:pPr>
          </w:p>
        </w:tc>
        <w:tc>
          <w:tcPr>
            <w:tcW w:w="1276" w:type="dxa"/>
            <w:vAlign w:val="center"/>
          </w:tcPr>
          <w:p w:rsidR="00754E7B" w:rsidRPr="00754E7B" w:rsidRDefault="00754E7B" w:rsidP="00507FF6">
            <w:pPr>
              <w:spacing w:before="0" w:after="0"/>
              <w:jc w:val="center"/>
              <w:rPr>
                <w:rFonts w:cs="Arial"/>
                <w:b/>
                <w:lang w:val="en-US"/>
              </w:rPr>
            </w:pPr>
            <w:r w:rsidRPr="00507FF6">
              <w:rPr>
                <w:rFonts w:cs="Arial"/>
                <w:b/>
              </w:rPr>
              <w:t>ПБ10</w:t>
            </w:r>
            <w:r>
              <w:rPr>
                <w:rFonts w:cs="Arial"/>
                <w:b/>
                <w:lang w:val="en-US"/>
              </w:rPr>
              <w:t>5</w:t>
            </w:r>
          </w:p>
        </w:tc>
        <w:tc>
          <w:tcPr>
            <w:tcW w:w="3544" w:type="dxa"/>
            <w:vAlign w:val="center"/>
          </w:tcPr>
          <w:p w:rsidR="00754E7B" w:rsidRPr="00754E7B" w:rsidRDefault="00754E7B" w:rsidP="00754E7B">
            <w:pPr>
              <w:spacing w:before="0" w:after="0"/>
              <w:jc w:val="left"/>
              <w:rPr>
                <w:rFonts w:cs="Arial"/>
              </w:rPr>
            </w:pPr>
            <w:r>
              <w:rPr>
                <w:rFonts w:cs="Arial"/>
              </w:rPr>
              <w:t>Зачисление денежных средств на валютный счет</w:t>
            </w:r>
          </w:p>
        </w:tc>
        <w:tc>
          <w:tcPr>
            <w:tcW w:w="2055" w:type="dxa"/>
            <w:vAlign w:val="center"/>
          </w:tcPr>
          <w:p w:rsidR="00754E7B" w:rsidRPr="00507FF6" w:rsidRDefault="00754E7B" w:rsidP="00507FF6">
            <w:pPr>
              <w:spacing w:before="0" w:after="0"/>
              <w:jc w:val="center"/>
              <w:rPr>
                <w:rFonts w:cs="Arial"/>
              </w:rPr>
            </w:pPr>
            <w:r w:rsidRPr="00507FF6">
              <w:rPr>
                <w:rFonts w:cs="Arial"/>
              </w:rPr>
              <w:t>за день</w:t>
            </w:r>
          </w:p>
        </w:tc>
        <w:tc>
          <w:tcPr>
            <w:tcW w:w="2056" w:type="dxa"/>
            <w:vAlign w:val="center"/>
          </w:tcPr>
          <w:p w:rsidR="00754E7B" w:rsidRPr="00507FF6" w:rsidRDefault="00754E7B" w:rsidP="00507FF6">
            <w:pPr>
              <w:spacing w:before="0" w:after="0"/>
              <w:jc w:val="center"/>
              <w:rPr>
                <w:rFonts w:cs="Arial"/>
              </w:rPr>
            </w:pPr>
            <w:r w:rsidRPr="00507FF6">
              <w:rPr>
                <w:rFonts w:cs="Arial"/>
              </w:rPr>
              <w:t>накопленным итогом</w:t>
            </w:r>
          </w:p>
        </w:tc>
      </w:tr>
      <w:tr w:rsidR="00754E7B" w:rsidRPr="00507FF6" w:rsidTr="00AE1007">
        <w:trPr>
          <w:trHeight w:val="165"/>
        </w:trPr>
        <w:tc>
          <w:tcPr>
            <w:tcW w:w="567" w:type="dxa"/>
            <w:vAlign w:val="center"/>
          </w:tcPr>
          <w:p w:rsidR="00754E7B" w:rsidRPr="00507FF6" w:rsidRDefault="00754E7B" w:rsidP="00507FF6">
            <w:pPr>
              <w:numPr>
                <w:ilvl w:val="0"/>
                <w:numId w:val="22"/>
              </w:numPr>
              <w:spacing w:before="0" w:after="0"/>
              <w:jc w:val="right"/>
              <w:rPr>
                <w:rFonts w:cs="Arial"/>
              </w:rPr>
            </w:pPr>
          </w:p>
        </w:tc>
        <w:tc>
          <w:tcPr>
            <w:tcW w:w="1276" w:type="dxa"/>
            <w:vAlign w:val="center"/>
          </w:tcPr>
          <w:p w:rsidR="00754E7B" w:rsidRPr="00754E7B" w:rsidRDefault="00754E7B" w:rsidP="00507FF6">
            <w:pPr>
              <w:spacing w:before="0" w:after="0"/>
              <w:jc w:val="center"/>
              <w:rPr>
                <w:rFonts w:cs="Arial"/>
                <w:b/>
                <w:lang w:val="en-US"/>
              </w:rPr>
            </w:pPr>
            <w:r w:rsidRPr="00507FF6">
              <w:rPr>
                <w:rFonts w:cs="Arial"/>
                <w:b/>
              </w:rPr>
              <w:t>ПБ10</w:t>
            </w:r>
            <w:r>
              <w:rPr>
                <w:rFonts w:cs="Arial"/>
                <w:b/>
                <w:lang w:val="en-US"/>
              </w:rPr>
              <w:t>6</w:t>
            </w:r>
          </w:p>
        </w:tc>
        <w:tc>
          <w:tcPr>
            <w:tcW w:w="3544" w:type="dxa"/>
            <w:vAlign w:val="center"/>
          </w:tcPr>
          <w:p w:rsidR="00754E7B" w:rsidRPr="00507FF6" w:rsidRDefault="00754E7B" w:rsidP="00507FF6">
            <w:pPr>
              <w:spacing w:before="0" w:after="0"/>
              <w:jc w:val="left"/>
              <w:rPr>
                <w:rFonts w:cs="Arial"/>
              </w:rPr>
            </w:pPr>
            <w:r>
              <w:rPr>
                <w:rFonts w:cs="Arial"/>
              </w:rPr>
              <w:t>Списание денежных средств с валютного счета</w:t>
            </w:r>
          </w:p>
        </w:tc>
        <w:tc>
          <w:tcPr>
            <w:tcW w:w="2055" w:type="dxa"/>
            <w:vAlign w:val="center"/>
          </w:tcPr>
          <w:p w:rsidR="00754E7B" w:rsidRPr="00507FF6" w:rsidRDefault="00754E7B" w:rsidP="00507FF6">
            <w:pPr>
              <w:spacing w:before="0" w:after="0"/>
              <w:jc w:val="center"/>
              <w:rPr>
                <w:rFonts w:cs="Arial"/>
              </w:rPr>
            </w:pPr>
            <w:r w:rsidRPr="00507FF6">
              <w:rPr>
                <w:rFonts w:cs="Arial"/>
              </w:rPr>
              <w:t>за день</w:t>
            </w:r>
          </w:p>
        </w:tc>
        <w:tc>
          <w:tcPr>
            <w:tcW w:w="2056" w:type="dxa"/>
            <w:vAlign w:val="center"/>
          </w:tcPr>
          <w:p w:rsidR="00754E7B" w:rsidRPr="00507FF6" w:rsidRDefault="00754E7B"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F74611" w:rsidRDefault="00F74611" w:rsidP="00507FF6">
            <w:pPr>
              <w:spacing w:before="0" w:after="0"/>
              <w:jc w:val="center"/>
              <w:rPr>
                <w:rFonts w:cs="Arial"/>
                <w:b/>
              </w:rPr>
            </w:pPr>
            <w:r w:rsidRPr="00507FF6">
              <w:rPr>
                <w:rFonts w:cs="Arial"/>
                <w:b/>
              </w:rPr>
              <w:t>ПБ201</w:t>
            </w:r>
          </w:p>
          <w:p w:rsidR="00AB2308" w:rsidRPr="00507FF6" w:rsidRDefault="00AB2308" w:rsidP="00507FF6">
            <w:pPr>
              <w:spacing w:before="0" w:after="0"/>
              <w:jc w:val="center"/>
              <w:rPr>
                <w:rFonts w:cs="Arial"/>
                <w:b/>
              </w:rPr>
            </w:pPr>
            <w:r>
              <w:rPr>
                <w:rFonts w:cs="Arial"/>
                <w:b/>
              </w:rPr>
              <w:t>(ПБ201.1, ПБ201.2</w:t>
            </w:r>
            <w:r w:rsidR="00AB454B">
              <w:rPr>
                <w:rFonts w:cs="Arial"/>
                <w:b/>
              </w:rPr>
              <w:t>, ПБ201.3</w:t>
            </w:r>
            <w:r>
              <w:rPr>
                <w:rFonts w:cs="Arial"/>
                <w:b/>
              </w:rPr>
              <w:t>)</w:t>
            </w:r>
          </w:p>
        </w:tc>
        <w:tc>
          <w:tcPr>
            <w:tcW w:w="3544" w:type="dxa"/>
            <w:vAlign w:val="center"/>
          </w:tcPr>
          <w:p w:rsidR="00F74611" w:rsidRPr="00507FF6" w:rsidRDefault="00F74611" w:rsidP="00507FF6">
            <w:pPr>
              <w:spacing w:before="0" w:after="0"/>
              <w:jc w:val="left"/>
              <w:rPr>
                <w:rFonts w:cs="Arial"/>
              </w:rPr>
            </w:pPr>
            <w:r w:rsidRPr="00507FF6">
              <w:rPr>
                <w:rFonts w:cs="Arial"/>
              </w:rPr>
              <w:t>Объем бюджетных данных по сводной бюджетной росписи по ГРБС</w:t>
            </w:r>
          </w:p>
        </w:tc>
        <w:tc>
          <w:tcPr>
            <w:tcW w:w="2055" w:type="dxa"/>
            <w:vAlign w:val="center"/>
          </w:tcPr>
          <w:p w:rsidR="00F74611" w:rsidRPr="00507FF6" w:rsidRDefault="00F74611" w:rsidP="00507FF6">
            <w:pPr>
              <w:spacing w:before="0" w:after="0"/>
              <w:jc w:val="center"/>
              <w:rPr>
                <w:rFonts w:cs="Arial"/>
              </w:rPr>
            </w:pPr>
            <w:r w:rsidRPr="00507FF6">
              <w:rPr>
                <w:rFonts w:cs="Arial"/>
              </w:rPr>
              <w:t>за день</w:t>
            </w:r>
          </w:p>
        </w:tc>
        <w:tc>
          <w:tcPr>
            <w:tcW w:w="2056" w:type="dxa"/>
            <w:vAlign w:val="center"/>
          </w:tcPr>
          <w:p w:rsidR="00F74611" w:rsidRPr="00507FF6" w:rsidRDefault="00F74611"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AB2308" w:rsidRDefault="00F74611" w:rsidP="00AB2308">
            <w:pPr>
              <w:spacing w:before="0" w:after="0"/>
              <w:jc w:val="center"/>
              <w:rPr>
                <w:rFonts w:cs="Arial"/>
                <w:b/>
              </w:rPr>
            </w:pPr>
            <w:r w:rsidRPr="00507FF6">
              <w:rPr>
                <w:rFonts w:cs="Arial"/>
                <w:b/>
              </w:rPr>
              <w:t>ПБ203</w:t>
            </w:r>
          </w:p>
          <w:p w:rsidR="00F74611" w:rsidRPr="00507FF6" w:rsidRDefault="00AB2308" w:rsidP="00AB2308">
            <w:pPr>
              <w:spacing w:before="0" w:after="0"/>
              <w:jc w:val="center"/>
              <w:rPr>
                <w:rFonts w:cs="Arial"/>
                <w:b/>
              </w:rPr>
            </w:pPr>
            <w:r>
              <w:rPr>
                <w:rFonts w:cs="Arial"/>
                <w:b/>
              </w:rPr>
              <w:t>(ПБ203.1, ПБ203.2</w:t>
            </w:r>
            <w:r w:rsidR="00AB454B">
              <w:rPr>
                <w:rFonts w:cs="Arial"/>
                <w:b/>
              </w:rPr>
              <w:t>, ПБ203.3</w:t>
            </w:r>
            <w:r>
              <w:rPr>
                <w:rFonts w:cs="Arial"/>
                <w:b/>
              </w:rPr>
              <w:t>)</w:t>
            </w:r>
          </w:p>
        </w:tc>
        <w:tc>
          <w:tcPr>
            <w:tcW w:w="3544" w:type="dxa"/>
            <w:vAlign w:val="center"/>
          </w:tcPr>
          <w:p w:rsidR="00F74611" w:rsidRPr="00507FF6" w:rsidRDefault="00F74611" w:rsidP="00507FF6">
            <w:pPr>
              <w:spacing w:before="0" w:after="0"/>
              <w:jc w:val="left"/>
              <w:rPr>
                <w:rFonts w:cs="Arial"/>
              </w:rPr>
            </w:pPr>
            <w:r w:rsidRPr="00507FF6">
              <w:rPr>
                <w:rFonts w:cs="Arial"/>
              </w:rPr>
              <w:t>Объем бюджетных данных, доведенных до ГРБС</w:t>
            </w:r>
          </w:p>
        </w:tc>
        <w:tc>
          <w:tcPr>
            <w:tcW w:w="2055" w:type="dxa"/>
            <w:vAlign w:val="center"/>
          </w:tcPr>
          <w:p w:rsidR="00F74611" w:rsidRPr="00507FF6" w:rsidRDefault="00F74611" w:rsidP="00507FF6">
            <w:pPr>
              <w:spacing w:before="0" w:after="0"/>
              <w:jc w:val="center"/>
              <w:rPr>
                <w:rFonts w:cs="Arial"/>
              </w:rPr>
            </w:pPr>
            <w:r w:rsidRPr="00507FF6">
              <w:rPr>
                <w:rFonts w:cs="Arial"/>
              </w:rPr>
              <w:t>за день</w:t>
            </w:r>
          </w:p>
        </w:tc>
        <w:tc>
          <w:tcPr>
            <w:tcW w:w="2056" w:type="dxa"/>
            <w:vAlign w:val="center"/>
          </w:tcPr>
          <w:p w:rsidR="00F74611" w:rsidRPr="00507FF6" w:rsidRDefault="00F74611" w:rsidP="00507FF6">
            <w:pPr>
              <w:spacing w:before="0" w:after="0"/>
              <w:jc w:val="center"/>
              <w:rPr>
                <w:rFonts w:cs="Arial"/>
              </w:rPr>
            </w:pPr>
            <w:r w:rsidRPr="00507FF6">
              <w:rPr>
                <w:rFonts w:cs="Arial"/>
              </w:rPr>
              <w:t>накопленным итогом</w:t>
            </w:r>
          </w:p>
        </w:tc>
      </w:tr>
      <w:tr w:rsidR="00507FF6" w:rsidRPr="00507FF6" w:rsidTr="00AE1007">
        <w:trPr>
          <w:trHeight w:val="138"/>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AB2308" w:rsidRDefault="00F74611" w:rsidP="00AB2308">
            <w:pPr>
              <w:spacing w:before="0" w:after="0"/>
              <w:jc w:val="center"/>
              <w:rPr>
                <w:rFonts w:cs="Arial"/>
                <w:b/>
              </w:rPr>
            </w:pPr>
            <w:r w:rsidRPr="00507FF6">
              <w:rPr>
                <w:rFonts w:cs="Arial"/>
                <w:b/>
              </w:rPr>
              <w:t>ПБ204</w:t>
            </w:r>
          </w:p>
          <w:p w:rsidR="00F74611" w:rsidRPr="00507FF6" w:rsidRDefault="00AB2308" w:rsidP="00AB2308">
            <w:pPr>
              <w:spacing w:before="0" w:after="0"/>
              <w:jc w:val="center"/>
              <w:rPr>
                <w:rFonts w:cs="Arial"/>
                <w:b/>
              </w:rPr>
            </w:pPr>
            <w:r>
              <w:rPr>
                <w:rFonts w:cs="Arial"/>
                <w:b/>
              </w:rPr>
              <w:t>(ПБ204.1, ПБ204.2</w:t>
            </w:r>
            <w:r w:rsidR="00AB454B">
              <w:rPr>
                <w:rFonts w:cs="Arial"/>
                <w:b/>
              </w:rPr>
              <w:t>, ПБ204.3</w:t>
            </w:r>
            <w:r>
              <w:rPr>
                <w:rFonts w:cs="Arial"/>
                <w:b/>
              </w:rPr>
              <w:t>)</w:t>
            </w:r>
          </w:p>
        </w:tc>
        <w:tc>
          <w:tcPr>
            <w:tcW w:w="3544" w:type="dxa"/>
            <w:vAlign w:val="center"/>
          </w:tcPr>
          <w:p w:rsidR="00F74611" w:rsidRPr="00507FF6" w:rsidRDefault="00F74611" w:rsidP="00507FF6">
            <w:pPr>
              <w:spacing w:before="0" w:after="0"/>
              <w:jc w:val="left"/>
              <w:rPr>
                <w:rFonts w:cs="Arial"/>
              </w:rPr>
            </w:pPr>
            <w:r w:rsidRPr="00507FF6">
              <w:rPr>
                <w:rFonts w:cs="Arial"/>
              </w:rPr>
              <w:t>Объем бюджетных данных, нераспределенных ГРБС</w:t>
            </w:r>
          </w:p>
        </w:tc>
        <w:tc>
          <w:tcPr>
            <w:tcW w:w="2055" w:type="dxa"/>
            <w:vAlign w:val="center"/>
          </w:tcPr>
          <w:p w:rsidR="00F74611" w:rsidRPr="00507FF6" w:rsidRDefault="00F74611" w:rsidP="00507FF6">
            <w:pPr>
              <w:spacing w:before="0" w:after="0"/>
              <w:jc w:val="center"/>
              <w:rPr>
                <w:rFonts w:cs="Arial"/>
              </w:rPr>
            </w:pPr>
            <w:r w:rsidRPr="00507FF6">
              <w:rPr>
                <w:rFonts w:cs="Arial"/>
              </w:rPr>
              <w:t>за день</w:t>
            </w:r>
          </w:p>
        </w:tc>
        <w:tc>
          <w:tcPr>
            <w:tcW w:w="2056" w:type="dxa"/>
            <w:vAlign w:val="center"/>
          </w:tcPr>
          <w:p w:rsidR="00F74611" w:rsidRPr="00507FF6" w:rsidRDefault="00F74611"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F74611" w:rsidRPr="00507FF6" w:rsidRDefault="00F74611" w:rsidP="00507FF6">
            <w:pPr>
              <w:spacing w:before="0" w:after="0"/>
              <w:jc w:val="center"/>
              <w:rPr>
                <w:rFonts w:cs="Arial"/>
                <w:b/>
              </w:rPr>
            </w:pPr>
            <w:r w:rsidRPr="00507FF6">
              <w:rPr>
                <w:rFonts w:cs="Arial"/>
                <w:b/>
              </w:rPr>
              <w:t>ПБ206</w:t>
            </w:r>
          </w:p>
        </w:tc>
        <w:tc>
          <w:tcPr>
            <w:tcW w:w="3544" w:type="dxa"/>
            <w:vAlign w:val="center"/>
          </w:tcPr>
          <w:p w:rsidR="00F74611" w:rsidRPr="00507FF6" w:rsidRDefault="00F74611" w:rsidP="00507FF6">
            <w:pPr>
              <w:spacing w:before="0" w:after="0"/>
              <w:jc w:val="left"/>
              <w:rPr>
                <w:rFonts w:cs="Arial"/>
              </w:rPr>
            </w:pPr>
            <w:r w:rsidRPr="00507FF6">
              <w:rPr>
                <w:rFonts w:cs="Arial"/>
              </w:rPr>
              <w:t>Объем бюджетных данных «в пути»</w:t>
            </w:r>
          </w:p>
        </w:tc>
        <w:tc>
          <w:tcPr>
            <w:tcW w:w="2055" w:type="dxa"/>
            <w:vAlign w:val="center"/>
          </w:tcPr>
          <w:p w:rsidR="00F74611" w:rsidRPr="00507FF6" w:rsidRDefault="00F74611" w:rsidP="00507FF6">
            <w:pPr>
              <w:spacing w:before="0" w:after="0"/>
              <w:jc w:val="center"/>
              <w:rPr>
                <w:rFonts w:cs="Arial"/>
              </w:rPr>
            </w:pPr>
            <w:r w:rsidRPr="00507FF6">
              <w:rPr>
                <w:rFonts w:cs="Arial"/>
              </w:rPr>
              <w:t>за день</w:t>
            </w:r>
          </w:p>
        </w:tc>
        <w:tc>
          <w:tcPr>
            <w:tcW w:w="2056" w:type="dxa"/>
            <w:vAlign w:val="center"/>
          </w:tcPr>
          <w:p w:rsidR="00F74611" w:rsidRPr="00507FF6" w:rsidRDefault="00F74611"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AB2308" w:rsidRDefault="00F74611" w:rsidP="00AB2308">
            <w:pPr>
              <w:spacing w:before="0" w:after="0"/>
              <w:jc w:val="center"/>
              <w:rPr>
                <w:rFonts w:cs="Arial"/>
                <w:b/>
              </w:rPr>
            </w:pPr>
            <w:r w:rsidRPr="00507FF6">
              <w:rPr>
                <w:rFonts w:cs="Arial"/>
                <w:b/>
              </w:rPr>
              <w:t>ПБ207</w:t>
            </w:r>
          </w:p>
          <w:p w:rsidR="00F74611" w:rsidRPr="00507FF6" w:rsidRDefault="00AB2308" w:rsidP="00AB454B">
            <w:pPr>
              <w:spacing w:before="0" w:after="0"/>
              <w:jc w:val="center"/>
              <w:rPr>
                <w:rFonts w:cs="Arial"/>
                <w:b/>
              </w:rPr>
            </w:pPr>
            <w:r>
              <w:rPr>
                <w:rFonts w:cs="Arial"/>
                <w:b/>
              </w:rPr>
              <w:t xml:space="preserve">(ПБ207.1, ПБ207.2, </w:t>
            </w:r>
            <w:r w:rsidR="00AB454B">
              <w:rPr>
                <w:rFonts w:cs="Arial"/>
                <w:b/>
              </w:rPr>
              <w:t xml:space="preserve">, ПБ207,3, </w:t>
            </w:r>
            <w:r>
              <w:rPr>
                <w:rFonts w:cs="Arial"/>
                <w:b/>
              </w:rPr>
              <w:t>ПБ</w:t>
            </w:r>
            <w:r w:rsidR="002B46A1">
              <w:rPr>
                <w:rFonts w:cs="Arial"/>
                <w:b/>
              </w:rPr>
              <w:t>207.</w:t>
            </w:r>
            <w:r w:rsidR="00172AA2">
              <w:rPr>
                <w:rFonts w:cs="Arial"/>
                <w:b/>
              </w:rPr>
              <w:t>0</w:t>
            </w:r>
            <w:r w:rsidR="002B46A1">
              <w:rPr>
                <w:rFonts w:cs="Arial"/>
                <w:b/>
              </w:rPr>
              <w:t>1</w:t>
            </w:r>
            <w:r w:rsidR="00AB454B">
              <w:rPr>
                <w:rFonts w:cs="Arial"/>
                <w:b/>
              </w:rPr>
              <w:t>, ПБ207.11, ПБ207.21, ПБ207,31</w:t>
            </w:r>
            <w:r w:rsidR="002B46A1">
              <w:rPr>
                <w:rFonts w:cs="Arial"/>
                <w:b/>
              </w:rPr>
              <w:t>)</w:t>
            </w:r>
          </w:p>
        </w:tc>
        <w:tc>
          <w:tcPr>
            <w:tcW w:w="3544" w:type="dxa"/>
            <w:vAlign w:val="center"/>
          </w:tcPr>
          <w:p w:rsidR="00F74611" w:rsidRPr="00507FF6" w:rsidRDefault="00F74611" w:rsidP="00507FF6">
            <w:pPr>
              <w:spacing w:before="0" w:after="0"/>
              <w:jc w:val="left"/>
              <w:rPr>
                <w:rFonts w:cs="Arial"/>
              </w:rPr>
            </w:pPr>
            <w:r w:rsidRPr="00507FF6">
              <w:rPr>
                <w:rFonts w:cs="Arial"/>
              </w:rPr>
              <w:t>Объем бюджетных данных ПБС</w:t>
            </w:r>
          </w:p>
        </w:tc>
        <w:tc>
          <w:tcPr>
            <w:tcW w:w="2055" w:type="dxa"/>
            <w:vAlign w:val="center"/>
          </w:tcPr>
          <w:p w:rsidR="00F74611" w:rsidRPr="00507FF6" w:rsidRDefault="00F74611" w:rsidP="00507FF6">
            <w:pPr>
              <w:spacing w:before="0" w:after="0"/>
              <w:jc w:val="center"/>
              <w:rPr>
                <w:rFonts w:cs="Arial"/>
              </w:rPr>
            </w:pPr>
            <w:r w:rsidRPr="00507FF6">
              <w:rPr>
                <w:rFonts w:cs="Arial"/>
              </w:rPr>
              <w:t>за день</w:t>
            </w:r>
          </w:p>
        </w:tc>
        <w:tc>
          <w:tcPr>
            <w:tcW w:w="2056" w:type="dxa"/>
            <w:vAlign w:val="center"/>
          </w:tcPr>
          <w:p w:rsidR="00F74611" w:rsidRPr="00507FF6" w:rsidRDefault="00F74611"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F74611" w:rsidRPr="00507FF6" w:rsidRDefault="00F74611" w:rsidP="00507FF6">
            <w:pPr>
              <w:spacing w:before="0" w:after="0"/>
              <w:jc w:val="center"/>
              <w:rPr>
                <w:rFonts w:cs="Arial"/>
                <w:b/>
              </w:rPr>
            </w:pPr>
            <w:r w:rsidRPr="00507FF6">
              <w:rPr>
                <w:rFonts w:cs="Arial"/>
                <w:b/>
              </w:rPr>
              <w:t>ПБ208</w:t>
            </w:r>
            <w:r w:rsidR="002B46A1">
              <w:rPr>
                <w:rFonts w:cs="Arial"/>
                <w:b/>
              </w:rPr>
              <w:t xml:space="preserve"> (</w:t>
            </w:r>
            <w:r w:rsidR="00AB2308">
              <w:rPr>
                <w:rFonts w:cs="Arial"/>
                <w:b/>
              </w:rPr>
              <w:t>ПБ</w:t>
            </w:r>
            <w:r w:rsidR="002B46A1">
              <w:rPr>
                <w:rFonts w:cs="Arial"/>
                <w:b/>
              </w:rPr>
              <w:t>208.</w:t>
            </w:r>
            <w:r w:rsidR="00172AA2">
              <w:rPr>
                <w:rFonts w:cs="Arial"/>
                <w:b/>
              </w:rPr>
              <w:t>0</w:t>
            </w:r>
            <w:r w:rsidR="002B46A1">
              <w:rPr>
                <w:rFonts w:cs="Arial"/>
                <w:b/>
              </w:rPr>
              <w:t>1)</w:t>
            </w:r>
          </w:p>
        </w:tc>
        <w:tc>
          <w:tcPr>
            <w:tcW w:w="3544" w:type="dxa"/>
            <w:vAlign w:val="center"/>
          </w:tcPr>
          <w:p w:rsidR="00F74611" w:rsidRPr="00507FF6" w:rsidRDefault="00F74611" w:rsidP="00507FF6">
            <w:pPr>
              <w:spacing w:before="0" w:after="0"/>
              <w:jc w:val="left"/>
              <w:rPr>
                <w:rFonts w:cs="Arial"/>
              </w:rPr>
            </w:pPr>
            <w:r w:rsidRPr="00507FF6">
              <w:rPr>
                <w:rFonts w:cs="Arial"/>
              </w:rPr>
              <w:t>Объем обязательств по контрактам</w:t>
            </w:r>
          </w:p>
        </w:tc>
        <w:tc>
          <w:tcPr>
            <w:tcW w:w="2055" w:type="dxa"/>
            <w:vAlign w:val="center"/>
          </w:tcPr>
          <w:p w:rsidR="00F74611" w:rsidRPr="00507FF6" w:rsidRDefault="00F74611" w:rsidP="00507FF6">
            <w:pPr>
              <w:spacing w:before="0" w:after="0"/>
              <w:jc w:val="center"/>
              <w:rPr>
                <w:rFonts w:cs="Arial"/>
              </w:rPr>
            </w:pPr>
            <w:r w:rsidRPr="00507FF6">
              <w:rPr>
                <w:rFonts w:cs="Arial"/>
              </w:rPr>
              <w:t>за день</w:t>
            </w:r>
          </w:p>
        </w:tc>
        <w:tc>
          <w:tcPr>
            <w:tcW w:w="2056" w:type="dxa"/>
            <w:vAlign w:val="center"/>
          </w:tcPr>
          <w:p w:rsidR="00F74611" w:rsidRPr="00507FF6" w:rsidRDefault="00F74611"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F74611" w:rsidRPr="00507FF6" w:rsidRDefault="00F74611" w:rsidP="00507FF6">
            <w:pPr>
              <w:spacing w:before="0" w:after="0"/>
              <w:jc w:val="center"/>
              <w:rPr>
                <w:rFonts w:cs="Arial"/>
                <w:b/>
              </w:rPr>
            </w:pPr>
            <w:r w:rsidRPr="00507FF6">
              <w:rPr>
                <w:rFonts w:cs="Arial"/>
                <w:b/>
              </w:rPr>
              <w:t>ПБ209</w:t>
            </w:r>
            <w:r w:rsidR="002B46A1">
              <w:rPr>
                <w:rFonts w:cs="Arial"/>
                <w:b/>
              </w:rPr>
              <w:t xml:space="preserve"> (</w:t>
            </w:r>
            <w:r w:rsidR="00AB2308">
              <w:rPr>
                <w:rFonts w:cs="Arial"/>
                <w:b/>
              </w:rPr>
              <w:t>ПБ</w:t>
            </w:r>
            <w:r w:rsidR="002B46A1">
              <w:rPr>
                <w:rFonts w:cs="Arial"/>
                <w:b/>
              </w:rPr>
              <w:t>209.</w:t>
            </w:r>
            <w:r w:rsidR="00172AA2">
              <w:rPr>
                <w:rFonts w:cs="Arial"/>
                <w:b/>
              </w:rPr>
              <w:t>0</w:t>
            </w:r>
            <w:r w:rsidR="002B46A1">
              <w:rPr>
                <w:rFonts w:cs="Arial"/>
                <w:b/>
              </w:rPr>
              <w:t>1)</w:t>
            </w:r>
          </w:p>
        </w:tc>
        <w:tc>
          <w:tcPr>
            <w:tcW w:w="3544" w:type="dxa"/>
            <w:vAlign w:val="center"/>
          </w:tcPr>
          <w:p w:rsidR="00F74611" w:rsidRPr="00507FF6" w:rsidRDefault="00F74611" w:rsidP="00507FF6">
            <w:pPr>
              <w:spacing w:before="0" w:after="0"/>
              <w:jc w:val="left"/>
              <w:rPr>
                <w:rFonts w:cs="Arial"/>
              </w:rPr>
            </w:pPr>
            <w:r w:rsidRPr="00507FF6">
              <w:rPr>
                <w:rFonts w:cs="Arial"/>
              </w:rPr>
              <w:t>Объем обязательств</w:t>
            </w:r>
          </w:p>
        </w:tc>
        <w:tc>
          <w:tcPr>
            <w:tcW w:w="2055" w:type="dxa"/>
            <w:vAlign w:val="center"/>
          </w:tcPr>
          <w:p w:rsidR="00F74611" w:rsidRPr="00507FF6" w:rsidRDefault="00F74611" w:rsidP="00507FF6">
            <w:pPr>
              <w:spacing w:before="0" w:after="0"/>
              <w:jc w:val="center"/>
              <w:rPr>
                <w:rFonts w:cs="Arial"/>
              </w:rPr>
            </w:pPr>
            <w:r w:rsidRPr="00507FF6">
              <w:rPr>
                <w:rFonts w:cs="Arial"/>
              </w:rPr>
              <w:t>за день</w:t>
            </w:r>
          </w:p>
        </w:tc>
        <w:tc>
          <w:tcPr>
            <w:tcW w:w="2056" w:type="dxa"/>
            <w:vAlign w:val="center"/>
          </w:tcPr>
          <w:p w:rsidR="00F74611" w:rsidRPr="00507FF6" w:rsidRDefault="00F74611"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F74611" w:rsidRPr="00507FF6" w:rsidRDefault="00F74611" w:rsidP="00507FF6">
            <w:pPr>
              <w:spacing w:before="0" w:after="0"/>
              <w:jc w:val="center"/>
              <w:rPr>
                <w:rFonts w:cs="Arial"/>
                <w:b/>
              </w:rPr>
            </w:pPr>
            <w:r w:rsidRPr="00507FF6">
              <w:rPr>
                <w:rFonts w:cs="Arial"/>
                <w:b/>
              </w:rPr>
              <w:t>ПБ210</w:t>
            </w:r>
            <w:r w:rsidR="002B46A1">
              <w:rPr>
                <w:rFonts w:cs="Arial"/>
                <w:b/>
              </w:rPr>
              <w:t xml:space="preserve"> (</w:t>
            </w:r>
            <w:r w:rsidR="00AB2308">
              <w:rPr>
                <w:rFonts w:cs="Arial"/>
                <w:b/>
              </w:rPr>
              <w:t>ПБ</w:t>
            </w:r>
            <w:r w:rsidR="002B46A1">
              <w:rPr>
                <w:rFonts w:cs="Arial"/>
                <w:b/>
              </w:rPr>
              <w:t>210.</w:t>
            </w:r>
            <w:r w:rsidR="00172AA2">
              <w:rPr>
                <w:rFonts w:cs="Arial"/>
                <w:b/>
              </w:rPr>
              <w:t>0</w:t>
            </w:r>
            <w:r w:rsidR="002B46A1">
              <w:rPr>
                <w:rFonts w:cs="Arial"/>
                <w:b/>
              </w:rPr>
              <w:t>1)</w:t>
            </w:r>
          </w:p>
        </w:tc>
        <w:tc>
          <w:tcPr>
            <w:tcW w:w="3544" w:type="dxa"/>
            <w:vAlign w:val="center"/>
          </w:tcPr>
          <w:p w:rsidR="00F74611" w:rsidRPr="00507FF6" w:rsidRDefault="00F74611" w:rsidP="00507FF6">
            <w:pPr>
              <w:spacing w:before="0" w:after="0"/>
              <w:jc w:val="left"/>
              <w:rPr>
                <w:rFonts w:cs="Arial"/>
              </w:rPr>
            </w:pPr>
            <w:r w:rsidRPr="00507FF6">
              <w:rPr>
                <w:rFonts w:cs="Arial"/>
              </w:rPr>
              <w:t>Объем обязательств по судебным актам</w:t>
            </w:r>
          </w:p>
        </w:tc>
        <w:tc>
          <w:tcPr>
            <w:tcW w:w="2055" w:type="dxa"/>
            <w:vAlign w:val="center"/>
          </w:tcPr>
          <w:p w:rsidR="00F74611" w:rsidRPr="00507FF6" w:rsidRDefault="00F74611" w:rsidP="00507FF6">
            <w:pPr>
              <w:spacing w:before="0" w:after="0"/>
              <w:jc w:val="center"/>
              <w:rPr>
                <w:rFonts w:cs="Arial"/>
              </w:rPr>
            </w:pPr>
            <w:r w:rsidRPr="00507FF6">
              <w:rPr>
                <w:rFonts w:cs="Arial"/>
              </w:rPr>
              <w:t>за день</w:t>
            </w:r>
          </w:p>
        </w:tc>
        <w:tc>
          <w:tcPr>
            <w:tcW w:w="2056" w:type="dxa"/>
            <w:vAlign w:val="center"/>
          </w:tcPr>
          <w:p w:rsidR="00F74611" w:rsidRPr="00507FF6" w:rsidRDefault="00F74611"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ПБ211</w:t>
            </w:r>
          </w:p>
        </w:tc>
        <w:tc>
          <w:tcPr>
            <w:tcW w:w="3544" w:type="dxa"/>
            <w:vAlign w:val="center"/>
          </w:tcPr>
          <w:p w:rsidR="00AF6408" w:rsidRPr="00507FF6" w:rsidRDefault="00AF6408" w:rsidP="00507FF6">
            <w:pPr>
              <w:spacing w:before="0" w:after="0"/>
              <w:jc w:val="left"/>
              <w:rPr>
                <w:rFonts w:cs="Arial"/>
              </w:rPr>
            </w:pPr>
            <w:r w:rsidRPr="00507FF6">
              <w:rPr>
                <w:rFonts w:cs="Arial"/>
              </w:rPr>
              <w:t>Объем принятых к оплате платежных документов</w:t>
            </w:r>
          </w:p>
        </w:tc>
        <w:tc>
          <w:tcPr>
            <w:tcW w:w="2055"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ПБ212</w:t>
            </w:r>
          </w:p>
        </w:tc>
        <w:tc>
          <w:tcPr>
            <w:tcW w:w="3544" w:type="dxa"/>
            <w:vAlign w:val="center"/>
          </w:tcPr>
          <w:p w:rsidR="00AF6408" w:rsidRPr="00507FF6" w:rsidRDefault="00AF6408" w:rsidP="00507FF6">
            <w:pPr>
              <w:spacing w:before="0" w:after="0"/>
              <w:jc w:val="left"/>
              <w:rPr>
                <w:rFonts w:cs="Arial"/>
              </w:rPr>
            </w:pPr>
            <w:r w:rsidRPr="00507FF6">
              <w:rPr>
                <w:rFonts w:cs="Arial"/>
              </w:rPr>
              <w:t>Объем неисполненных платежных документов</w:t>
            </w:r>
          </w:p>
        </w:tc>
        <w:tc>
          <w:tcPr>
            <w:tcW w:w="2055"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ПБ213</w:t>
            </w:r>
          </w:p>
        </w:tc>
        <w:tc>
          <w:tcPr>
            <w:tcW w:w="3544" w:type="dxa"/>
            <w:vAlign w:val="center"/>
          </w:tcPr>
          <w:p w:rsidR="00AF6408" w:rsidRPr="00507FF6" w:rsidRDefault="00AF6408" w:rsidP="00507FF6">
            <w:pPr>
              <w:spacing w:before="0" w:after="0"/>
              <w:jc w:val="left"/>
              <w:rPr>
                <w:rFonts w:cs="Arial"/>
              </w:rPr>
            </w:pPr>
            <w:r w:rsidRPr="00507FF6">
              <w:rPr>
                <w:rFonts w:cs="Arial"/>
              </w:rPr>
              <w:t>Объем просроченных платежных документов</w:t>
            </w:r>
          </w:p>
        </w:tc>
        <w:tc>
          <w:tcPr>
            <w:tcW w:w="2055"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AB0876" w:rsidRPr="00AE1007" w:rsidRDefault="00F74611" w:rsidP="00AB0876">
            <w:pPr>
              <w:spacing w:before="0" w:after="0"/>
              <w:rPr>
                <w:rFonts w:cs="Arial"/>
                <w:b/>
              </w:rPr>
            </w:pPr>
            <w:r w:rsidRPr="00AB2308">
              <w:rPr>
                <w:rFonts w:cs="Arial"/>
                <w:b/>
              </w:rPr>
              <w:t>ПБ214</w:t>
            </w:r>
          </w:p>
          <w:p w:rsidR="00F74611" w:rsidRPr="00AB2308" w:rsidRDefault="00AB0876" w:rsidP="00AB0876">
            <w:pPr>
              <w:spacing w:before="0" w:after="0"/>
              <w:jc w:val="center"/>
              <w:rPr>
                <w:rFonts w:cs="Arial"/>
                <w:b/>
              </w:rPr>
            </w:pPr>
            <w:r w:rsidRPr="00AE1007">
              <w:rPr>
                <w:rFonts w:cs="Arial"/>
                <w:b/>
              </w:rPr>
              <w:lastRenderedPageBreak/>
              <w:t>(</w:t>
            </w:r>
            <w:r w:rsidR="00AB2308">
              <w:rPr>
                <w:rFonts w:cs="Arial"/>
                <w:b/>
              </w:rPr>
              <w:t>ПБ</w:t>
            </w:r>
            <w:r w:rsidRPr="00AE1007">
              <w:rPr>
                <w:rFonts w:cs="Arial"/>
                <w:b/>
              </w:rPr>
              <w:t>214.</w:t>
            </w:r>
            <w:r w:rsidR="00172AA2" w:rsidRPr="00AE1007">
              <w:rPr>
                <w:rFonts w:cs="Arial"/>
                <w:b/>
              </w:rPr>
              <w:t>0</w:t>
            </w:r>
            <w:r w:rsidRPr="00AE1007">
              <w:rPr>
                <w:rFonts w:cs="Arial"/>
                <w:b/>
              </w:rPr>
              <w:t xml:space="preserve">1, </w:t>
            </w:r>
            <w:r w:rsidR="00AB2308">
              <w:rPr>
                <w:rFonts w:cs="Arial"/>
                <w:b/>
              </w:rPr>
              <w:t>ПБ</w:t>
            </w:r>
            <w:r w:rsidRPr="00AE1007">
              <w:rPr>
                <w:rFonts w:cs="Arial"/>
                <w:b/>
              </w:rPr>
              <w:t>214.</w:t>
            </w:r>
            <w:r w:rsidR="00172AA2" w:rsidRPr="00AE1007">
              <w:rPr>
                <w:rFonts w:cs="Arial"/>
                <w:b/>
              </w:rPr>
              <w:t>0</w:t>
            </w:r>
            <w:r w:rsidRPr="00AE1007">
              <w:rPr>
                <w:rFonts w:cs="Arial"/>
                <w:b/>
              </w:rPr>
              <w:t>2)</w:t>
            </w:r>
          </w:p>
        </w:tc>
        <w:tc>
          <w:tcPr>
            <w:tcW w:w="3544" w:type="dxa"/>
            <w:vAlign w:val="center"/>
          </w:tcPr>
          <w:p w:rsidR="00F74611" w:rsidRPr="00507FF6" w:rsidRDefault="00F74611" w:rsidP="00507FF6">
            <w:pPr>
              <w:spacing w:before="0" w:after="0"/>
              <w:jc w:val="left"/>
              <w:rPr>
                <w:rFonts w:cs="Arial"/>
              </w:rPr>
            </w:pPr>
            <w:r w:rsidRPr="00507FF6">
              <w:rPr>
                <w:rFonts w:cs="Arial"/>
              </w:rPr>
              <w:lastRenderedPageBreak/>
              <w:t>Объем кассовых расходов</w:t>
            </w:r>
          </w:p>
        </w:tc>
        <w:tc>
          <w:tcPr>
            <w:tcW w:w="2055" w:type="dxa"/>
            <w:vAlign w:val="center"/>
          </w:tcPr>
          <w:p w:rsidR="00F74611" w:rsidRPr="00507FF6" w:rsidRDefault="00F74611" w:rsidP="00507FF6">
            <w:pPr>
              <w:spacing w:before="0" w:after="0"/>
              <w:jc w:val="center"/>
              <w:rPr>
                <w:rFonts w:cs="Arial"/>
              </w:rPr>
            </w:pPr>
            <w:r w:rsidRPr="00507FF6">
              <w:rPr>
                <w:rFonts w:cs="Arial"/>
              </w:rPr>
              <w:t>за день</w:t>
            </w:r>
          </w:p>
        </w:tc>
        <w:tc>
          <w:tcPr>
            <w:tcW w:w="2056" w:type="dxa"/>
            <w:vAlign w:val="center"/>
          </w:tcPr>
          <w:p w:rsidR="00F74611" w:rsidRPr="00507FF6" w:rsidRDefault="00F74611" w:rsidP="00507FF6">
            <w:pPr>
              <w:spacing w:before="0" w:after="0"/>
              <w:jc w:val="center"/>
              <w:rPr>
                <w:rFonts w:cs="Arial"/>
              </w:rPr>
            </w:pPr>
            <w:r w:rsidRPr="00507FF6">
              <w:rPr>
                <w:rFonts w:cs="Arial"/>
              </w:rPr>
              <w:t xml:space="preserve">накопленным </w:t>
            </w:r>
            <w:r w:rsidRPr="00507FF6">
              <w:rPr>
                <w:rFonts w:cs="Arial"/>
              </w:rPr>
              <w:lastRenderedPageBreak/>
              <w:t>итогом</w:t>
            </w:r>
          </w:p>
        </w:tc>
      </w:tr>
      <w:tr w:rsidR="00507FF6" w:rsidRPr="00507FF6" w:rsidTr="00AE1007">
        <w:trPr>
          <w:trHeight w:val="165"/>
        </w:trPr>
        <w:tc>
          <w:tcPr>
            <w:tcW w:w="567" w:type="dxa"/>
            <w:vAlign w:val="center"/>
          </w:tcPr>
          <w:p w:rsidR="00F74611" w:rsidRPr="00507FF6" w:rsidRDefault="00F74611" w:rsidP="00507FF6">
            <w:pPr>
              <w:numPr>
                <w:ilvl w:val="0"/>
                <w:numId w:val="22"/>
              </w:numPr>
              <w:spacing w:before="0" w:after="0"/>
              <w:jc w:val="right"/>
              <w:rPr>
                <w:rFonts w:cs="Arial"/>
              </w:rPr>
            </w:pPr>
          </w:p>
        </w:tc>
        <w:tc>
          <w:tcPr>
            <w:tcW w:w="1276" w:type="dxa"/>
            <w:vAlign w:val="center"/>
          </w:tcPr>
          <w:p w:rsidR="00AB0876" w:rsidRPr="00AE1007" w:rsidRDefault="00F74611" w:rsidP="00AB0876">
            <w:pPr>
              <w:spacing w:before="0" w:after="0"/>
              <w:rPr>
                <w:rFonts w:cs="Arial"/>
                <w:b/>
              </w:rPr>
            </w:pPr>
            <w:r w:rsidRPr="00AB2308">
              <w:rPr>
                <w:rFonts w:cs="Arial"/>
                <w:b/>
              </w:rPr>
              <w:t>ПБ215</w:t>
            </w:r>
          </w:p>
          <w:p w:rsidR="00F74611" w:rsidRPr="00AB2308" w:rsidRDefault="00AB0876" w:rsidP="00AB0876">
            <w:pPr>
              <w:spacing w:before="0" w:after="0"/>
              <w:jc w:val="center"/>
              <w:rPr>
                <w:rFonts w:cs="Arial"/>
                <w:b/>
              </w:rPr>
            </w:pPr>
            <w:r w:rsidRPr="00AE1007">
              <w:rPr>
                <w:rFonts w:cs="Arial"/>
                <w:b/>
              </w:rPr>
              <w:t>(</w:t>
            </w:r>
            <w:r w:rsidR="00AB2308">
              <w:rPr>
                <w:rFonts w:cs="Arial"/>
                <w:b/>
              </w:rPr>
              <w:t>ПБ</w:t>
            </w:r>
            <w:r w:rsidRPr="00AE1007">
              <w:rPr>
                <w:rFonts w:cs="Arial"/>
                <w:b/>
              </w:rPr>
              <w:t>215.</w:t>
            </w:r>
            <w:r w:rsidR="00172AA2" w:rsidRPr="00AE1007">
              <w:rPr>
                <w:rFonts w:cs="Arial"/>
                <w:b/>
              </w:rPr>
              <w:t>0</w:t>
            </w:r>
            <w:r w:rsidRPr="00AE1007">
              <w:rPr>
                <w:rFonts w:cs="Arial"/>
                <w:b/>
              </w:rPr>
              <w:t xml:space="preserve">1, </w:t>
            </w:r>
            <w:r w:rsidR="00AB2308">
              <w:rPr>
                <w:rFonts w:cs="Arial"/>
                <w:b/>
              </w:rPr>
              <w:t>ПБ</w:t>
            </w:r>
            <w:r w:rsidRPr="00AE1007">
              <w:rPr>
                <w:rFonts w:cs="Arial"/>
                <w:b/>
              </w:rPr>
              <w:t>215.</w:t>
            </w:r>
            <w:r w:rsidR="00172AA2" w:rsidRPr="00AE1007">
              <w:rPr>
                <w:rFonts w:cs="Arial"/>
                <w:b/>
              </w:rPr>
              <w:t>0</w:t>
            </w:r>
            <w:r w:rsidRPr="00AE1007">
              <w:rPr>
                <w:rFonts w:cs="Arial"/>
                <w:b/>
              </w:rPr>
              <w:t>2)</w:t>
            </w:r>
          </w:p>
        </w:tc>
        <w:tc>
          <w:tcPr>
            <w:tcW w:w="3544" w:type="dxa"/>
            <w:vAlign w:val="center"/>
          </w:tcPr>
          <w:p w:rsidR="00F74611" w:rsidRPr="00507FF6" w:rsidRDefault="00F74611" w:rsidP="00507FF6">
            <w:pPr>
              <w:spacing w:before="0" w:after="0"/>
              <w:jc w:val="left"/>
              <w:rPr>
                <w:rFonts w:cs="Arial"/>
              </w:rPr>
            </w:pPr>
            <w:r w:rsidRPr="00507FF6">
              <w:rPr>
                <w:rFonts w:cs="Arial"/>
              </w:rPr>
              <w:t>Объем восстановления кассовых расходов</w:t>
            </w:r>
          </w:p>
        </w:tc>
        <w:tc>
          <w:tcPr>
            <w:tcW w:w="2055" w:type="dxa"/>
            <w:vAlign w:val="center"/>
          </w:tcPr>
          <w:p w:rsidR="00F74611" w:rsidRPr="00507FF6" w:rsidRDefault="00F74611" w:rsidP="00507FF6">
            <w:pPr>
              <w:spacing w:before="0" w:after="0"/>
              <w:jc w:val="center"/>
              <w:rPr>
                <w:rFonts w:cs="Arial"/>
              </w:rPr>
            </w:pPr>
            <w:r w:rsidRPr="00507FF6">
              <w:rPr>
                <w:rFonts w:cs="Arial"/>
              </w:rPr>
              <w:t>за день</w:t>
            </w:r>
          </w:p>
        </w:tc>
        <w:tc>
          <w:tcPr>
            <w:tcW w:w="2056" w:type="dxa"/>
            <w:vAlign w:val="center"/>
          </w:tcPr>
          <w:p w:rsidR="00F74611" w:rsidRPr="00507FF6" w:rsidRDefault="00F74611"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ПБ217</w:t>
            </w:r>
          </w:p>
        </w:tc>
        <w:tc>
          <w:tcPr>
            <w:tcW w:w="3544" w:type="dxa"/>
            <w:vAlign w:val="center"/>
          </w:tcPr>
          <w:p w:rsidR="00AF6408" w:rsidRPr="00507FF6" w:rsidRDefault="00AF6408" w:rsidP="00507FF6">
            <w:pPr>
              <w:spacing w:before="0" w:after="0"/>
              <w:jc w:val="left"/>
              <w:rPr>
                <w:rFonts w:cs="Arial"/>
              </w:rPr>
            </w:pPr>
            <w:r w:rsidRPr="00507FF6">
              <w:rPr>
                <w:rFonts w:cs="Arial"/>
              </w:rPr>
              <w:t>Количество учтенных госконтрактов</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ПБ218</w:t>
            </w:r>
            <w:r w:rsidR="002B46A1">
              <w:rPr>
                <w:rFonts w:cs="Arial"/>
                <w:b/>
              </w:rPr>
              <w:t xml:space="preserve"> (</w:t>
            </w:r>
            <w:r w:rsidR="00AB2308">
              <w:rPr>
                <w:rFonts w:cs="Arial"/>
                <w:b/>
              </w:rPr>
              <w:t>ПБ</w:t>
            </w:r>
            <w:r w:rsidR="002B46A1">
              <w:rPr>
                <w:rFonts w:cs="Arial"/>
                <w:b/>
              </w:rPr>
              <w:t>218.</w:t>
            </w:r>
            <w:r w:rsidR="00172AA2">
              <w:rPr>
                <w:rFonts w:cs="Arial"/>
                <w:b/>
              </w:rPr>
              <w:t>0</w:t>
            </w:r>
            <w:r w:rsidR="002B46A1">
              <w:rPr>
                <w:rFonts w:cs="Arial"/>
                <w:b/>
              </w:rPr>
              <w:t>1)</w:t>
            </w:r>
          </w:p>
        </w:tc>
        <w:tc>
          <w:tcPr>
            <w:tcW w:w="3544" w:type="dxa"/>
            <w:vAlign w:val="center"/>
          </w:tcPr>
          <w:p w:rsidR="00AF6408" w:rsidRPr="00507FF6" w:rsidRDefault="00AF6408" w:rsidP="00507FF6">
            <w:pPr>
              <w:spacing w:before="0" w:after="0"/>
              <w:jc w:val="left"/>
              <w:rPr>
                <w:rFonts w:cs="Arial"/>
              </w:rPr>
            </w:pPr>
            <w:r w:rsidRPr="00507FF6">
              <w:rPr>
                <w:rFonts w:cs="Arial"/>
              </w:rPr>
              <w:t>Объем исполненных госконтрактов</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F74786" w:rsidRPr="00507FF6" w:rsidTr="00AE1007">
        <w:trPr>
          <w:trHeight w:val="165"/>
        </w:trPr>
        <w:tc>
          <w:tcPr>
            <w:tcW w:w="567" w:type="dxa"/>
            <w:vAlign w:val="center"/>
          </w:tcPr>
          <w:p w:rsidR="00F74786" w:rsidRPr="00507FF6" w:rsidRDefault="00F74786" w:rsidP="00C26ED4">
            <w:pPr>
              <w:numPr>
                <w:ilvl w:val="0"/>
                <w:numId w:val="22"/>
              </w:numPr>
              <w:spacing w:before="0" w:after="0"/>
              <w:jc w:val="right"/>
              <w:rPr>
                <w:rFonts w:cs="Arial"/>
              </w:rPr>
            </w:pPr>
          </w:p>
        </w:tc>
        <w:tc>
          <w:tcPr>
            <w:tcW w:w="1276" w:type="dxa"/>
            <w:vAlign w:val="center"/>
          </w:tcPr>
          <w:p w:rsidR="00AB2308" w:rsidRDefault="00F74786" w:rsidP="00AB2308">
            <w:pPr>
              <w:spacing w:before="0" w:after="0"/>
              <w:jc w:val="center"/>
              <w:rPr>
                <w:rFonts w:cs="Arial"/>
                <w:b/>
              </w:rPr>
            </w:pPr>
            <w:r w:rsidRPr="00507FF6">
              <w:rPr>
                <w:rFonts w:cs="Arial"/>
                <w:b/>
              </w:rPr>
              <w:t>ПБ2</w:t>
            </w:r>
            <w:r>
              <w:rPr>
                <w:rFonts w:cs="Arial"/>
                <w:b/>
              </w:rPr>
              <w:t>2</w:t>
            </w:r>
            <w:r w:rsidRPr="00507FF6">
              <w:rPr>
                <w:rFonts w:cs="Arial"/>
                <w:b/>
              </w:rPr>
              <w:t>1</w:t>
            </w:r>
          </w:p>
          <w:p w:rsidR="00F74786" w:rsidRPr="00507FF6" w:rsidRDefault="00AB2308" w:rsidP="00AB2308">
            <w:pPr>
              <w:spacing w:before="0" w:after="0"/>
              <w:jc w:val="center"/>
              <w:rPr>
                <w:rFonts w:cs="Arial"/>
                <w:b/>
              </w:rPr>
            </w:pPr>
            <w:r>
              <w:rPr>
                <w:rFonts w:cs="Arial"/>
                <w:b/>
              </w:rPr>
              <w:t>(ПБ221.1, ПБ221.2</w:t>
            </w:r>
            <w:r w:rsidR="00AB454B">
              <w:rPr>
                <w:rFonts w:cs="Arial"/>
                <w:b/>
              </w:rPr>
              <w:t>, ПБ221,3</w:t>
            </w:r>
            <w:r>
              <w:rPr>
                <w:rFonts w:cs="Arial"/>
                <w:b/>
              </w:rPr>
              <w:t>)</w:t>
            </w:r>
          </w:p>
        </w:tc>
        <w:tc>
          <w:tcPr>
            <w:tcW w:w="3544" w:type="dxa"/>
            <w:vAlign w:val="center"/>
          </w:tcPr>
          <w:p w:rsidR="00F74786" w:rsidRPr="00507FF6" w:rsidRDefault="00F74786" w:rsidP="00C26ED4">
            <w:pPr>
              <w:spacing w:before="0" w:after="0"/>
              <w:jc w:val="left"/>
              <w:rPr>
                <w:rFonts w:cs="Arial"/>
              </w:rPr>
            </w:pPr>
            <w:r w:rsidRPr="00507FF6">
              <w:rPr>
                <w:rFonts w:cs="Arial"/>
              </w:rPr>
              <w:t xml:space="preserve">Объем </w:t>
            </w:r>
            <w:r>
              <w:rPr>
                <w:rFonts w:cs="Arial"/>
              </w:rPr>
              <w:t>лимитов бюджетных обязательств</w:t>
            </w:r>
            <w:r w:rsidRPr="00507FF6">
              <w:rPr>
                <w:rFonts w:cs="Arial"/>
              </w:rPr>
              <w:t xml:space="preserve"> ГРБС</w:t>
            </w:r>
          </w:p>
        </w:tc>
        <w:tc>
          <w:tcPr>
            <w:tcW w:w="2055" w:type="dxa"/>
            <w:vAlign w:val="center"/>
          </w:tcPr>
          <w:p w:rsidR="00F74786" w:rsidRPr="00507FF6" w:rsidRDefault="00F74786" w:rsidP="00C26ED4">
            <w:pPr>
              <w:spacing w:before="0" w:after="0"/>
              <w:jc w:val="center"/>
              <w:rPr>
                <w:rFonts w:cs="Arial"/>
              </w:rPr>
            </w:pPr>
            <w:r w:rsidRPr="00507FF6">
              <w:rPr>
                <w:rFonts w:cs="Arial"/>
              </w:rPr>
              <w:t>за день</w:t>
            </w:r>
          </w:p>
        </w:tc>
        <w:tc>
          <w:tcPr>
            <w:tcW w:w="2056" w:type="dxa"/>
            <w:vAlign w:val="center"/>
          </w:tcPr>
          <w:p w:rsidR="00F74786" w:rsidRPr="00507FF6" w:rsidRDefault="00F74786" w:rsidP="00C26ED4">
            <w:pPr>
              <w:spacing w:before="0" w:after="0"/>
              <w:jc w:val="center"/>
              <w:rPr>
                <w:rFonts w:cs="Arial"/>
              </w:rPr>
            </w:pPr>
            <w:r w:rsidRPr="00507FF6">
              <w:rPr>
                <w:rFonts w:cs="Arial"/>
              </w:rPr>
              <w:t>накопленным итогом</w:t>
            </w:r>
          </w:p>
        </w:tc>
      </w:tr>
      <w:tr w:rsidR="00F74786" w:rsidRPr="00507FF6" w:rsidTr="00AE1007">
        <w:trPr>
          <w:trHeight w:val="165"/>
        </w:trPr>
        <w:tc>
          <w:tcPr>
            <w:tcW w:w="567" w:type="dxa"/>
            <w:vAlign w:val="center"/>
          </w:tcPr>
          <w:p w:rsidR="00F74786" w:rsidRPr="00507FF6" w:rsidRDefault="00F74786" w:rsidP="00C26ED4">
            <w:pPr>
              <w:numPr>
                <w:ilvl w:val="0"/>
                <w:numId w:val="22"/>
              </w:numPr>
              <w:spacing w:before="0" w:after="0"/>
              <w:jc w:val="right"/>
              <w:rPr>
                <w:rFonts w:cs="Arial"/>
              </w:rPr>
            </w:pPr>
          </w:p>
        </w:tc>
        <w:tc>
          <w:tcPr>
            <w:tcW w:w="1276" w:type="dxa"/>
            <w:vAlign w:val="center"/>
          </w:tcPr>
          <w:p w:rsidR="00AB2308" w:rsidRDefault="00F74786" w:rsidP="00AB2308">
            <w:pPr>
              <w:spacing w:before="0" w:after="0"/>
              <w:jc w:val="center"/>
              <w:rPr>
                <w:rFonts w:cs="Arial"/>
                <w:b/>
              </w:rPr>
            </w:pPr>
            <w:r>
              <w:rPr>
                <w:rFonts w:cs="Arial"/>
                <w:b/>
              </w:rPr>
              <w:t>ПБ22</w:t>
            </w:r>
            <w:r w:rsidRPr="00507FF6">
              <w:rPr>
                <w:rFonts w:cs="Arial"/>
                <w:b/>
              </w:rPr>
              <w:t>3</w:t>
            </w:r>
          </w:p>
          <w:p w:rsidR="00F74786" w:rsidRPr="00507FF6" w:rsidRDefault="00AB2308" w:rsidP="00AB2308">
            <w:pPr>
              <w:spacing w:before="0" w:after="0"/>
              <w:jc w:val="center"/>
              <w:rPr>
                <w:rFonts w:cs="Arial"/>
                <w:b/>
              </w:rPr>
            </w:pPr>
            <w:r>
              <w:rPr>
                <w:rFonts w:cs="Arial"/>
                <w:b/>
              </w:rPr>
              <w:t>(ПБ223.1, ПБ223.2</w:t>
            </w:r>
            <w:r w:rsidR="00AB454B">
              <w:rPr>
                <w:rFonts w:cs="Arial"/>
                <w:b/>
              </w:rPr>
              <w:t>, ПБ223,3</w:t>
            </w:r>
            <w:r>
              <w:rPr>
                <w:rFonts w:cs="Arial"/>
                <w:b/>
              </w:rPr>
              <w:t>)</w:t>
            </w:r>
          </w:p>
        </w:tc>
        <w:tc>
          <w:tcPr>
            <w:tcW w:w="3544" w:type="dxa"/>
            <w:vAlign w:val="center"/>
          </w:tcPr>
          <w:p w:rsidR="00F74786" w:rsidRPr="00507FF6" w:rsidRDefault="00F74786" w:rsidP="00C26ED4">
            <w:pPr>
              <w:spacing w:before="0" w:after="0"/>
              <w:jc w:val="left"/>
              <w:rPr>
                <w:rFonts w:cs="Arial"/>
              </w:rPr>
            </w:pPr>
            <w:r w:rsidRPr="00507FF6">
              <w:rPr>
                <w:rFonts w:cs="Arial"/>
              </w:rPr>
              <w:t xml:space="preserve">Объем </w:t>
            </w:r>
            <w:r>
              <w:rPr>
                <w:rFonts w:cs="Arial"/>
              </w:rPr>
              <w:t>лимитов бюджетных обязательств</w:t>
            </w:r>
            <w:r w:rsidRPr="00507FF6">
              <w:rPr>
                <w:rFonts w:cs="Arial"/>
              </w:rPr>
              <w:t>, доведенных до ГРБС</w:t>
            </w:r>
          </w:p>
        </w:tc>
        <w:tc>
          <w:tcPr>
            <w:tcW w:w="2055" w:type="dxa"/>
            <w:vAlign w:val="center"/>
          </w:tcPr>
          <w:p w:rsidR="00F74786" w:rsidRPr="00507FF6" w:rsidRDefault="00F74786" w:rsidP="00C26ED4">
            <w:pPr>
              <w:spacing w:before="0" w:after="0"/>
              <w:jc w:val="center"/>
              <w:rPr>
                <w:rFonts w:cs="Arial"/>
              </w:rPr>
            </w:pPr>
            <w:r w:rsidRPr="00507FF6">
              <w:rPr>
                <w:rFonts w:cs="Arial"/>
              </w:rPr>
              <w:t>за день</w:t>
            </w:r>
          </w:p>
        </w:tc>
        <w:tc>
          <w:tcPr>
            <w:tcW w:w="2056" w:type="dxa"/>
            <w:vAlign w:val="center"/>
          </w:tcPr>
          <w:p w:rsidR="00F74786" w:rsidRPr="00507FF6" w:rsidRDefault="00F74786" w:rsidP="00C26ED4">
            <w:pPr>
              <w:spacing w:before="0" w:after="0"/>
              <w:jc w:val="center"/>
              <w:rPr>
                <w:rFonts w:cs="Arial"/>
              </w:rPr>
            </w:pPr>
            <w:r w:rsidRPr="00507FF6">
              <w:rPr>
                <w:rFonts w:cs="Arial"/>
              </w:rPr>
              <w:t>накопленным итогом</w:t>
            </w:r>
          </w:p>
        </w:tc>
      </w:tr>
      <w:tr w:rsidR="00F74786" w:rsidRPr="00507FF6" w:rsidTr="00AE1007">
        <w:trPr>
          <w:trHeight w:val="138"/>
        </w:trPr>
        <w:tc>
          <w:tcPr>
            <w:tcW w:w="567" w:type="dxa"/>
            <w:vAlign w:val="center"/>
          </w:tcPr>
          <w:p w:rsidR="00F74786" w:rsidRPr="00507FF6" w:rsidRDefault="00F74786" w:rsidP="00C26ED4">
            <w:pPr>
              <w:numPr>
                <w:ilvl w:val="0"/>
                <w:numId w:val="22"/>
              </w:numPr>
              <w:spacing w:before="0" w:after="0"/>
              <w:jc w:val="right"/>
              <w:rPr>
                <w:rFonts w:cs="Arial"/>
              </w:rPr>
            </w:pPr>
          </w:p>
        </w:tc>
        <w:tc>
          <w:tcPr>
            <w:tcW w:w="1276" w:type="dxa"/>
            <w:vAlign w:val="center"/>
          </w:tcPr>
          <w:p w:rsidR="00AB2308" w:rsidRDefault="00F74786" w:rsidP="00AB2308">
            <w:pPr>
              <w:spacing w:before="0" w:after="0"/>
              <w:jc w:val="center"/>
              <w:rPr>
                <w:rFonts w:cs="Arial"/>
                <w:b/>
              </w:rPr>
            </w:pPr>
            <w:r>
              <w:rPr>
                <w:rFonts w:cs="Arial"/>
                <w:b/>
              </w:rPr>
              <w:t>ПБ22</w:t>
            </w:r>
            <w:r w:rsidRPr="00507FF6">
              <w:rPr>
                <w:rFonts w:cs="Arial"/>
                <w:b/>
              </w:rPr>
              <w:t>4</w:t>
            </w:r>
          </w:p>
          <w:p w:rsidR="00F74786" w:rsidRPr="00507FF6" w:rsidRDefault="00AB2308" w:rsidP="00AB2308">
            <w:pPr>
              <w:spacing w:before="0" w:after="0"/>
              <w:jc w:val="center"/>
              <w:rPr>
                <w:rFonts w:cs="Arial"/>
                <w:b/>
              </w:rPr>
            </w:pPr>
            <w:r>
              <w:rPr>
                <w:rFonts w:cs="Arial"/>
                <w:b/>
              </w:rPr>
              <w:t>(ПБ224.1, ПБ224.2</w:t>
            </w:r>
            <w:r w:rsidR="00AB454B">
              <w:rPr>
                <w:rFonts w:cs="Arial"/>
                <w:b/>
              </w:rPr>
              <w:t>, ПБ224,3</w:t>
            </w:r>
            <w:r>
              <w:rPr>
                <w:rFonts w:cs="Arial"/>
                <w:b/>
              </w:rPr>
              <w:t>)</w:t>
            </w:r>
          </w:p>
        </w:tc>
        <w:tc>
          <w:tcPr>
            <w:tcW w:w="3544" w:type="dxa"/>
            <w:vAlign w:val="center"/>
          </w:tcPr>
          <w:p w:rsidR="00F74786" w:rsidRPr="00507FF6" w:rsidRDefault="00F74786" w:rsidP="00C26ED4">
            <w:pPr>
              <w:spacing w:before="0" w:after="0"/>
              <w:jc w:val="left"/>
              <w:rPr>
                <w:rFonts w:cs="Arial"/>
              </w:rPr>
            </w:pPr>
            <w:r w:rsidRPr="00507FF6">
              <w:rPr>
                <w:rFonts w:cs="Arial"/>
              </w:rPr>
              <w:t xml:space="preserve">Объем </w:t>
            </w:r>
            <w:r>
              <w:rPr>
                <w:rFonts w:cs="Arial"/>
              </w:rPr>
              <w:t>лимитов бюджетных обязательств</w:t>
            </w:r>
            <w:r w:rsidRPr="00507FF6">
              <w:rPr>
                <w:rFonts w:cs="Arial"/>
              </w:rPr>
              <w:t>, нераспределенных ГРБС</w:t>
            </w:r>
          </w:p>
        </w:tc>
        <w:tc>
          <w:tcPr>
            <w:tcW w:w="2055" w:type="dxa"/>
            <w:vAlign w:val="center"/>
          </w:tcPr>
          <w:p w:rsidR="00F74786" w:rsidRPr="00507FF6" w:rsidRDefault="00F74786" w:rsidP="00C26ED4">
            <w:pPr>
              <w:spacing w:before="0" w:after="0"/>
              <w:jc w:val="center"/>
              <w:rPr>
                <w:rFonts w:cs="Arial"/>
              </w:rPr>
            </w:pPr>
            <w:r w:rsidRPr="00507FF6">
              <w:rPr>
                <w:rFonts w:cs="Arial"/>
              </w:rPr>
              <w:t>за день</w:t>
            </w:r>
          </w:p>
        </w:tc>
        <w:tc>
          <w:tcPr>
            <w:tcW w:w="2056" w:type="dxa"/>
            <w:vAlign w:val="center"/>
          </w:tcPr>
          <w:p w:rsidR="00F74786" w:rsidRPr="00507FF6" w:rsidRDefault="00F74786" w:rsidP="00C26ED4">
            <w:pPr>
              <w:spacing w:before="0" w:after="0"/>
              <w:jc w:val="center"/>
              <w:rPr>
                <w:rFonts w:cs="Arial"/>
              </w:rPr>
            </w:pPr>
            <w:r w:rsidRPr="00507FF6">
              <w:rPr>
                <w:rFonts w:cs="Arial"/>
              </w:rPr>
              <w:t>накопленным итогом</w:t>
            </w:r>
          </w:p>
        </w:tc>
      </w:tr>
      <w:tr w:rsidR="00F74786" w:rsidRPr="00507FF6" w:rsidTr="00AE1007">
        <w:trPr>
          <w:trHeight w:val="165"/>
        </w:trPr>
        <w:tc>
          <w:tcPr>
            <w:tcW w:w="567" w:type="dxa"/>
            <w:vAlign w:val="center"/>
          </w:tcPr>
          <w:p w:rsidR="00F74786" w:rsidRPr="00507FF6" w:rsidRDefault="00F74786" w:rsidP="00C26ED4">
            <w:pPr>
              <w:numPr>
                <w:ilvl w:val="0"/>
                <w:numId w:val="22"/>
              </w:numPr>
              <w:spacing w:before="0" w:after="0"/>
              <w:jc w:val="right"/>
              <w:rPr>
                <w:rFonts w:cs="Arial"/>
              </w:rPr>
            </w:pPr>
          </w:p>
        </w:tc>
        <w:tc>
          <w:tcPr>
            <w:tcW w:w="1276" w:type="dxa"/>
            <w:vAlign w:val="center"/>
          </w:tcPr>
          <w:p w:rsidR="00F74786" w:rsidRPr="00507FF6" w:rsidRDefault="00F74786" w:rsidP="00C26ED4">
            <w:pPr>
              <w:spacing w:before="0" w:after="0"/>
              <w:jc w:val="center"/>
              <w:rPr>
                <w:rFonts w:cs="Arial"/>
                <w:b/>
              </w:rPr>
            </w:pPr>
            <w:r>
              <w:rPr>
                <w:rFonts w:cs="Arial"/>
                <w:b/>
              </w:rPr>
              <w:t>ПБ22</w:t>
            </w:r>
            <w:r w:rsidRPr="00507FF6">
              <w:rPr>
                <w:rFonts w:cs="Arial"/>
                <w:b/>
              </w:rPr>
              <w:t>5</w:t>
            </w:r>
          </w:p>
        </w:tc>
        <w:tc>
          <w:tcPr>
            <w:tcW w:w="3544" w:type="dxa"/>
            <w:vAlign w:val="center"/>
          </w:tcPr>
          <w:p w:rsidR="00F74786" w:rsidRPr="00507FF6" w:rsidRDefault="00F329B8" w:rsidP="00C26ED4">
            <w:pPr>
              <w:spacing w:before="0" w:after="0"/>
              <w:jc w:val="left"/>
              <w:rPr>
                <w:rFonts w:cs="Arial"/>
              </w:rPr>
            </w:pPr>
            <w:r w:rsidRPr="00F329B8">
              <w:rPr>
                <w:rFonts w:cs="Arial"/>
              </w:rPr>
              <w:t>Объем лимитов бюджетных обязательств по расходам, финансовое обеспечение которых осуществляется при выполнении условий, установленных федеральным законом о федеральном бюджете</w:t>
            </w:r>
          </w:p>
        </w:tc>
        <w:tc>
          <w:tcPr>
            <w:tcW w:w="2055" w:type="dxa"/>
            <w:vAlign w:val="center"/>
          </w:tcPr>
          <w:p w:rsidR="00F74786" w:rsidRPr="00507FF6" w:rsidRDefault="00F74786" w:rsidP="00C26ED4">
            <w:pPr>
              <w:spacing w:before="0" w:after="0"/>
              <w:jc w:val="center"/>
              <w:rPr>
                <w:rFonts w:cs="Arial"/>
              </w:rPr>
            </w:pPr>
            <w:r w:rsidRPr="00507FF6">
              <w:rPr>
                <w:rFonts w:cs="Arial"/>
              </w:rPr>
              <w:t>за день</w:t>
            </w:r>
          </w:p>
        </w:tc>
        <w:tc>
          <w:tcPr>
            <w:tcW w:w="2056" w:type="dxa"/>
            <w:vAlign w:val="center"/>
          </w:tcPr>
          <w:p w:rsidR="00F74786" w:rsidRPr="00507FF6" w:rsidRDefault="00F74786" w:rsidP="00C26ED4">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ПБ301</w:t>
            </w:r>
          </w:p>
        </w:tc>
        <w:tc>
          <w:tcPr>
            <w:tcW w:w="3544" w:type="dxa"/>
            <w:vAlign w:val="center"/>
          </w:tcPr>
          <w:p w:rsidR="00AF6408" w:rsidRPr="00507FF6" w:rsidRDefault="00AF6408" w:rsidP="00507FF6">
            <w:pPr>
              <w:spacing w:before="0" w:after="0"/>
              <w:jc w:val="left"/>
              <w:rPr>
                <w:rFonts w:cs="Arial"/>
              </w:rPr>
            </w:pPr>
            <w:r w:rsidRPr="00507FF6">
              <w:rPr>
                <w:rFonts w:cs="Arial"/>
              </w:rPr>
              <w:t>Объем ВВП</w:t>
            </w:r>
          </w:p>
        </w:tc>
        <w:tc>
          <w:tcPr>
            <w:tcW w:w="2055"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Default="00AF6408" w:rsidP="00507FF6">
            <w:pPr>
              <w:spacing w:before="0" w:after="0"/>
              <w:jc w:val="center"/>
              <w:rPr>
                <w:rFonts w:cs="Arial"/>
                <w:b/>
              </w:rPr>
            </w:pPr>
            <w:r w:rsidRPr="00507FF6">
              <w:rPr>
                <w:rFonts w:cs="Arial"/>
                <w:b/>
              </w:rPr>
              <w:t>ПБ303</w:t>
            </w:r>
          </w:p>
          <w:p w:rsidR="00AB0876" w:rsidRPr="00507FF6" w:rsidRDefault="00AB0876" w:rsidP="00AB0876">
            <w:pPr>
              <w:spacing w:before="0" w:after="0"/>
              <w:jc w:val="center"/>
              <w:rPr>
                <w:rFonts w:cs="Arial"/>
                <w:b/>
              </w:rPr>
            </w:pPr>
            <w:r>
              <w:rPr>
                <w:rFonts w:cs="Arial"/>
                <w:b/>
              </w:rPr>
              <w:t>(</w:t>
            </w:r>
            <w:r w:rsidR="00AB2308">
              <w:rPr>
                <w:rFonts w:cs="Arial"/>
                <w:b/>
              </w:rPr>
              <w:t>ПБ</w:t>
            </w:r>
            <w:r>
              <w:rPr>
                <w:rFonts w:cs="Arial"/>
                <w:b/>
              </w:rPr>
              <w:t>303.</w:t>
            </w:r>
            <w:r w:rsidR="00172AA2">
              <w:rPr>
                <w:rFonts w:cs="Arial"/>
                <w:b/>
              </w:rPr>
              <w:t>0</w:t>
            </w:r>
            <w:r>
              <w:rPr>
                <w:rFonts w:cs="Arial"/>
                <w:b/>
              </w:rPr>
              <w:t>2)</w:t>
            </w:r>
          </w:p>
        </w:tc>
        <w:tc>
          <w:tcPr>
            <w:tcW w:w="3544" w:type="dxa"/>
            <w:vAlign w:val="center"/>
          </w:tcPr>
          <w:p w:rsidR="00AF6408" w:rsidRPr="00507FF6" w:rsidRDefault="00AF6408" w:rsidP="00507FF6">
            <w:pPr>
              <w:spacing w:before="0" w:after="0"/>
              <w:jc w:val="left"/>
              <w:rPr>
                <w:rFonts w:cs="Arial"/>
              </w:rPr>
            </w:pPr>
            <w:r w:rsidRPr="00507FF6">
              <w:rPr>
                <w:rFonts w:cs="Arial"/>
              </w:rPr>
              <w:t>Объем поступлений по доходам</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ПБ304</w:t>
            </w:r>
          </w:p>
        </w:tc>
        <w:tc>
          <w:tcPr>
            <w:tcW w:w="3544" w:type="dxa"/>
            <w:vAlign w:val="center"/>
          </w:tcPr>
          <w:p w:rsidR="00AF6408" w:rsidRPr="00507FF6" w:rsidRDefault="00AF6408" w:rsidP="00507FF6">
            <w:pPr>
              <w:spacing w:before="0" w:after="0"/>
              <w:jc w:val="left"/>
              <w:rPr>
                <w:rFonts w:cs="Arial"/>
              </w:rPr>
            </w:pPr>
            <w:r w:rsidRPr="00507FF6">
              <w:rPr>
                <w:rFonts w:cs="Arial"/>
              </w:rPr>
              <w:t>Прогноз с учетом изменений поступлений по доходам</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 за год</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 за год</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ПБ305</w:t>
            </w:r>
          </w:p>
        </w:tc>
        <w:tc>
          <w:tcPr>
            <w:tcW w:w="3544" w:type="dxa"/>
            <w:vAlign w:val="center"/>
          </w:tcPr>
          <w:p w:rsidR="00AF6408" w:rsidRPr="00507FF6" w:rsidRDefault="00AF6408" w:rsidP="00507FF6">
            <w:pPr>
              <w:spacing w:before="0" w:after="0"/>
              <w:jc w:val="left"/>
              <w:rPr>
                <w:rFonts w:cs="Arial"/>
              </w:rPr>
            </w:pPr>
            <w:r w:rsidRPr="00507FF6">
              <w:rPr>
                <w:rFonts w:cs="Arial"/>
              </w:rPr>
              <w:t>Прогноз с учетом изменений поступлений по доходам на дату</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 за каждый месяц года</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 за каждый месяц года 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ПБ306</w:t>
            </w:r>
          </w:p>
        </w:tc>
        <w:tc>
          <w:tcPr>
            <w:tcW w:w="3544" w:type="dxa"/>
            <w:vAlign w:val="center"/>
          </w:tcPr>
          <w:p w:rsidR="00AF6408" w:rsidRPr="00507FF6" w:rsidRDefault="00AF6408" w:rsidP="00507FF6">
            <w:pPr>
              <w:spacing w:before="0" w:after="0"/>
              <w:jc w:val="left"/>
              <w:rPr>
                <w:rFonts w:cs="Arial"/>
              </w:rPr>
            </w:pPr>
            <w:r w:rsidRPr="00507FF6">
              <w:rPr>
                <w:rFonts w:cs="Arial"/>
              </w:rPr>
              <w:t>Объем средств, возвращенных из бюджета</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 (для «бюджетных средств»)</w:t>
            </w:r>
          </w:p>
          <w:p w:rsidR="00AF6408" w:rsidRPr="00507FF6" w:rsidRDefault="00AF6408" w:rsidP="00507FF6">
            <w:pPr>
              <w:spacing w:before="0" w:after="0"/>
              <w:jc w:val="center"/>
              <w:rPr>
                <w:rFonts w:cs="Arial"/>
              </w:rPr>
            </w:pP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ПБ307</w:t>
            </w:r>
          </w:p>
        </w:tc>
        <w:tc>
          <w:tcPr>
            <w:tcW w:w="3544" w:type="dxa"/>
            <w:vAlign w:val="center"/>
          </w:tcPr>
          <w:p w:rsidR="00AF6408" w:rsidRPr="00507FF6" w:rsidRDefault="00AF6408" w:rsidP="00507FF6">
            <w:pPr>
              <w:spacing w:before="0" w:after="0"/>
              <w:jc w:val="left"/>
              <w:rPr>
                <w:rFonts w:cs="Arial"/>
              </w:rPr>
            </w:pPr>
            <w:r w:rsidRPr="00507FF6">
              <w:rPr>
                <w:rFonts w:cs="Arial"/>
              </w:rPr>
              <w:t>Объем невыясненных поступлений</w:t>
            </w:r>
          </w:p>
        </w:tc>
        <w:tc>
          <w:tcPr>
            <w:tcW w:w="2055"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ПБ308</w:t>
            </w:r>
          </w:p>
        </w:tc>
        <w:tc>
          <w:tcPr>
            <w:tcW w:w="3544" w:type="dxa"/>
            <w:vAlign w:val="center"/>
          </w:tcPr>
          <w:p w:rsidR="00AF6408" w:rsidRPr="00507FF6" w:rsidRDefault="00AF6408" w:rsidP="00507FF6">
            <w:pPr>
              <w:spacing w:before="0" w:after="0"/>
              <w:jc w:val="left"/>
              <w:rPr>
                <w:rFonts w:cs="Arial"/>
              </w:rPr>
            </w:pPr>
            <w:r w:rsidRPr="00507FF6">
              <w:rPr>
                <w:rFonts w:cs="Arial"/>
              </w:rPr>
              <w:t>Объем уточненных невыясненных поступлений</w:t>
            </w:r>
          </w:p>
        </w:tc>
        <w:tc>
          <w:tcPr>
            <w:tcW w:w="2055"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ПБ310</w:t>
            </w:r>
          </w:p>
        </w:tc>
        <w:tc>
          <w:tcPr>
            <w:tcW w:w="3544" w:type="dxa"/>
            <w:vAlign w:val="center"/>
          </w:tcPr>
          <w:p w:rsidR="00AF6408" w:rsidRPr="00507FF6" w:rsidRDefault="00AF6408" w:rsidP="00507FF6">
            <w:pPr>
              <w:spacing w:before="0" w:after="0"/>
              <w:jc w:val="left"/>
              <w:rPr>
                <w:rFonts w:cs="Arial"/>
              </w:rPr>
            </w:pPr>
            <w:r w:rsidRPr="00507FF6">
              <w:rPr>
                <w:rFonts w:cs="Arial"/>
              </w:rPr>
              <w:t>Общее количество дней исполнения документов на возврат по возвратам плательщикам</w:t>
            </w:r>
          </w:p>
        </w:tc>
        <w:tc>
          <w:tcPr>
            <w:tcW w:w="2055"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ПБ311</w:t>
            </w:r>
          </w:p>
        </w:tc>
        <w:tc>
          <w:tcPr>
            <w:tcW w:w="3544" w:type="dxa"/>
            <w:vAlign w:val="center"/>
          </w:tcPr>
          <w:p w:rsidR="00AF6408" w:rsidRPr="00507FF6" w:rsidRDefault="00AF6408" w:rsidP="00507FF6">
            <w:pPr>
              <w:spacing w:before="0" w:after="0"/>
              <w:jc w:val="left"/>
              <w:rPr>
                <w:rFonts w:cs="Arial"/>
              </w:rPr>
            </w:pPr>
            <w:r w:rsidRPr="00507FF6">
              <w:rPr>
                <w:rFonts w:cs="Arial"/>
              </w:rPr>
              <w:t xml:space="preserve">Количество документов на возврат </w:t>
            </w:r>
            <w:r w:rsidRPr="00507FF6">
              <w:rPr>
                <w:rFonts w:cs="Arial"/>
              </w:rPr>
              <w:lastRenderedPageBreak/>
              <w:t>по возвратам плательщикам</w:t>
            </w:r>
          </w:p>
        </w:tc>
        <w:tc>
          <w:tcPr>
            <w:tcW w:w="2055" w:type="dxa"/>
            <w:vAlign w:val="center"/>
          </w:tcPr>
          <w:p w:rsidR="00AF6408" w:rsidRPr="00507FF6" w:rsidRDefault="00AF6408" w:rsidP="00507FF6">
            <w:pPr>
              <w:spacing w:before="0" w:after="0"/>
              <w:jc w:val="center"/>
              <w:rPr>
                <w:rFonts w:cs="Arial"/>
              </w:rPr>
            </w:pPr>
            <w:r w:rsidRPr="00507FF6">
              <w:rPr>
                <w:rFonts w:cs="Arial"/>
              </w:rPr>
              <w:lastRenderedPageBreak/>
              <w:t xml:space="preserve">накопленным </w:t>
            </w:r>
            <w:r w:rsidRPr="00507FF6">
              <w:rPr>
                <w:rFonts w:cs="Arial"/>
              </w:rPr>
              <w:lastRenderedPageBreak/>
              <w:t>итогом</w:t>
            </w:r>
          </w:p>
        </w:tc>
        <w:tc>
          <w:tcPr>
            <w:tcW w:w="2056" w:type="dxa"/>
            <w:vAlign w:val="center"/>
          </w:tcPr>
          <w:p w:rsidR="00AF6408" w:rsidRPr="00507FF6" w:rsidRDefault="00AF6408" w:rsidP="00507FF6">
            <w:pPr>
              <w:spacing w:before="0" w:after="0"/>
              <w:jc w:val="center"/>
              <w:rPr>
                <w:rFonts w:cs="Arial"/>
              </w:rPr>
            </w:pPr>
            <w:r w:rsidRPr="00507FF6">
              <w:rPr>
                <w:rFonts w:cs="Arial"/>
              </w:rPr>
              <w:lastRenderedPageBreak/>
              <w:t xml:space="preserve">накопленным </w:t>
            </w:r>
            <w:r w:rsidRPr="00507FF6">
              <w:rPr>
                <w:rFonts w:cs="Arial"/>
              </w:rPr>
              <w:lastRenderedPageBreak/>
              <w:t>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ПБ312</w:t>
            </w:r>
          </w:p>
        </w:tc>
        <w:tc>
          <w:tcPr>
            <w:tcW w:w="3544" w:type="dxa"/>
            <w:vAlign w:val="center"/>
          </w:tcPr>
          <w:p w:rsidR="00AF6408" w:rsidRPr="00507FF6" w:rsidRDefault="00AF6408" w:rsidP="00507FF6">
            <w:pPr>
              <w:spacing w:before="0" w:after="0"/>
              <w:jc w:val="left"/>
              <w:rPr>
                <w:rFonts w:cs="Arial"/>
              </w:rPr>
            </w:pPr>
            <w:r w:rsidRPr="00507FF6">
              <w:rPr>
                <w:rFonts w:cs="Arial"/>
              </w:rPr>
              <w:t>Численность населения</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ПБ313</w:t>
            </w:r>
          </w:p>
        </w:tc>
        <w:tc>
          <w:tcPr>
            <w:tcW w:w="3544" w:type="dxa"/>
            <w:vAlign w:val="center"/>
          </w:tcPr>
          <w:p w:rsidR="00AF6408" w:rsidRPr="00507FF6" w:rsidRDefault="00AF6408" w:rsidP="00507FF6">
            <w:pPr>
              <w:spacing w:before="0" w:after="0"/>
              <w:jc w:val="left"/>
              <w:rPr>
                <w:rFonts w:cs="Arial"/>
              </w:rPr>
            </w:pPr>
            <w:r w:rsidRPr="00507FF6">
              <w:rPr>
                <w:rFonts w:cs="Arial"/>
              </w:rPr>
              <w:t>Численность экономически активного населения</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ПБ314</w:t>
            </w:r>
          </w:p>
        </w:tc>
        <w:tc>
          <w:tcPr>
            <w:tcW w:w="3544" w:type="dxa"/>
            <w:vAlign w:val="center"/>
          </w:tcPr>
          <w:p w:rsidR="00AF6408" w:rsidRPr="00507FF6" w:rsidRDefault="00AF6408" w:rsidP="00507FF6">
            <w:pPr>
              <w:spacing w:before="0" w:after="0"/>
              <w:jc w:val="left"/>
              <w:rPr>
                <w:rFonts w:cs="Arial"/>
              </w:rPr>
            </w:pPr>
            <w:r w:rsidRPr="00507FF6">
              <w:rPr>
                <w:rFonts w:cs="Arial"/>
              </w:rPr>
              <w:t>Численность безработных</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ПБ414</w:t>
            </w:r>
          </w:p>
        </w:tc>
        <w:tc>
          <w:tcPr>
            <w:tcW w:w="3544" w:type="dxa"/>
          </w:tcPr>
          <w:p w:rsidR="008D6FFA" w:rsidRPr="00507FF6" w:rsidRDefault="008D6FFA" w:rsidP="006C50DC">
            <w:pPr>
              <w:spacing w:before="0" w:after="0"/>
              <w:jc w:val="left"/>
              <w:rPr>
                <w:rFonts w:cs="Arial"/>
              </w:rPr>
            </w:pPr>
            <w:r w:rsidRPr="00A36F8F">
              <w:rPr>
                <w:rFonts w:cs="Arial"/>
              </w:rPr>
              <w:t>Объем расходов федерального бюджета по межбюджетным трансфертам (по территориям, с кодом целей)</w:t>
            </w:r>
          </w:p>
        </w:tc>
        <w:tc>
          <w:tcPr>
            <w:tcW w:w="2055" w:type="dxa"/>
            <w:vAlign w:val="center"/>
          </w:tcPr>
          <w:p w:rsidR="008D6FFA" w:rsidRPr="00507FF6" w:rsidRDefault="008D6FFA" w:rsidP="006C50DC">
            <w:pPr>
              <w:spacing w:before="0" w:after="0"/>
              <w:jc w:val="center"/>
              <w:rPr>
                <w:rFonts w:cs="Arial"/>
              </w:rPr>
            </w:pPr>
            <w:r w:rsidRPr="00507FF6">
              <w:rPr>
                <w:rFonts w:cs="Arial"/>
              </w:rPr>
              <w:t>за день</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1550AE" w:rsidRPr="00507FF6" w:rsidTr="00AE1007">
        <w:trPr>
          <w:trHeight w:val="165"/>
        </w:trPr>
        <w:tc>
          <w:tcPr>
            <w:tcW w:w="567" w:type="dxa"/>
            <w:vAlign w:val="center"/>
          </w:tcPr>
          <w:p w:rsidR="001550AE" w:rsidRPr="00AE1007" w:rsidRDefault="001550AE" w:rsidP="006C50DC">
            <w:pPr>
              <w:numPr>
                <w:ilvl w:val="0"/>
                <w:numId w:val="22"/>
              </w:numPr>
              <w:spacing w:before="0" w:after="0"/>
              <w:jc w:val="right"/>
              <w:rPr>
                <w:rFonts w:cs="Arial"/>
                <w:b/>
              </w:rPr>
            </w:pPr>
          </w:p>
        </w:tc>
        <w:tc>
          <w:tcPr>
            <w:tcW w:w="1276" w:type="dxa"/>
          </w:tcPr>
          <w:p w:rsidR="001550AE" w:rsidRPr="00C46B14" w:rsidRDefault="001550AE" w:rsidP="006C50DC">
            <w:pPr>
              <w:spacing w:before="0" w:after="0"/>
              <w:jc w:val="center"/>
              <w:rPr>
                <w:rFonts w:cs="Arial"/>
                <w:b/>
              </w:rPr>
            </w:pPr>
            <w:r w:rsidRPr="00C46B14">
              <w:rPr>
                <w:rFonts w:cs="Arial"/>
                <w:b/>
              </w:rPr>
              <w:t>ПБ420</w:t>
            </w:r>
          </w:p>
        </w:tc>
        <w:tc>
          <w:tcPr>
            <w:tcW w:w="3544" w:type="dxa"/>
          </w:tcPr>
          <w:p w:rsidR="001550AE" w:rsidRPr="00A36F8F" w:rsidRDefault="001550AE" w:rsidP="006C50DC">
            <w:pPr>
              <w:spacing w:before="0" w:after="0"/>
              <w:jc w:val="left"/>
              <w:rPr>
                <w:rFonts w:cs="Arial"/>
              </w:rPr>
            </w:pPr>
            <w:r w:rsidRPr="00A36F8F">
              <w:rPr>
                <w:rFonts w:cs="Arial"/>
              </w:rPr>
              <w:t>Остаток целевых средств</w:t>
            </w:r>
            <w:r>
              <w:rPr>
                <w:rFonts w:cs="Arial"/>
              </w:rPr>
              <w:t xml:space="preserve"> на начало года</w:t>
            </w:r>
          </w:p>
        </w:tc>
        <w:tc>
          <w:tcPr>
            <w:tcW w:w="2055" w:type="dxa"/>
            <w:vAlign w:val="center"/>
          </w:tcPr>
          <w:p w:rsidR="001550AE" w:rsidRDefault="001550AE" w:rsidP="006C50DC">
            <w:pPr>
              <w:spacing w:before="0" w:after="0"/>
              <w:jc w:val="center"/>
              <w:rPr>
                <w:rFonts w:cs="Arial"/>
              </w:rPr>
            </w:pPr>
            <w:r>
              <w:rPr>
                <w:rFonts w:cs="Arial"/>
              </w:rPr>
              <w:t>по состоянию на дату</w:t>
            </w:r>
          </w:p>
        </w:tc>
        <w:tc>
          <w:tcPr>
            <w:tcW w:w="2056" w:type="dxa"/>
            <w:vAlign w:val="center"/>
          </w:tcPr>
          <w:p w:rsidR="001550AE" w:rsidRPr="00507FF6" w:rsidRDefault="001550AE" w:rsidP="006C50DC">
            <w:pPr>
              <w:spacing w:before="0" w:after="0"/>
              <w:jc w:val="center"/>
              <w:rPr>
                <w:rFonts w:cs="Arial"/>
              </w:rPr>
            </w:pPr>
            <w:r w:rsidRPr="00507FF6">
              <w:rPr>
                <w:rFonts w:cs="Arial"/>
              </w:rPr>
              <w:t>накопленным итогом</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ПБ421</w:t>
            </w:r>
          </w:p>
        </w:tc>
        <w:tc>
          <w:tcPr>
            <w:tcW w:w="3544" w:type="dxa"/>
          </w:tcPr>
          <w:p w:rsidR="008D6FFA" w:rsidRPr="00507FF6" w:rsidRDefault="008D6FFA" w:rsidP="006C50DC">
            <w:pPr>
              <w:spacing w:before="0" w:after="0"/>
              <w:jc w:val="left"/>
              <w:rPr>
                <w:rFonts w:cs="Arial"/>
              </w:rPr>
            </w:pPr>
            <w:r w:rsidRPr="00A36F8F">
              <w:rPr>
                <w:rFonts w:cs="Arial"/>
              </w:rPr>
              <w:t>Остаток целевых средств</w:t>
            </w:r>
          </w:p>
        </w:tc>
        <w:tc>
          <w:tcPr>
            <w:tcW w:w="2055" w:type="dxa"/>
            <w:vAlign w:val="center"/>
          </w:tcPr>
          <w:p w:rsidR="008D6FFA" w:rsidRPr="008D6FFA" w:rsidRDefault="008D6FFA" w:rsidP="006C50DC">
            <w:pPr>
              <w:spacing w:before="0" w:after="0"/>
              <w:jc w:val="center"/>
              <w:rPr>
                <w:rFonts w:cs="Arial"/>
              </w:rPr>
            </w:pPr>
            <w:r>
              <w:rPr>
                <w:rFonts w:cs="Arial"/>
              </w:rPr>
              <w:t>по состоянию на дату</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ПБ422</w:t>
            </w:r>
          </w:p>
        </w:tc>
        <w:tc>
          <w:tcPr>
            <w:tcW w:w="3544" w:type="dxa"/>
          </w:tcPr>
          <w:p w:rsidR="008D6FFA" w:rsidRPr="00507FF6" w:rsidRDefault="008D6FFA" w:rsidP="006C50DC">
            <w:pPr>
              <w:spacing w:before="0" w:after="0"/>
              <w:jc w:val="left"/>
              <w:rPr>
                <w:rFonts w:cs="Arial"/>
              </w:rPr>
            </w:pPr>
            <w:r w:rsidRPr="00A36F8F">
              <w:rPr>
                <w:rFonts w:cs="Arial"/>
              </w:rPr>
              <w:t>Перечислено дебиторской задолженности прошлых лет по целевым средствам</w:t>
            </w:r>
          </w:p>
        </w:tc>
        <w:tc>
          <w:tcPr>
            <w:tcW w:w="2055" w:type="dxa"/>
            <w:vAlign w:val="center"/>
          </w:tcPr>
          <w:p w:rsidR="008D6FFA" w:rsidRPr="00507FF6" w:rsidRDefault="008D6FFA" w:rsidP="006C50DC">
            <w:pPr>
              <w:spacing w:before="0" w:after="0"/>
              <w:jc w:val="center"/>
              <w:rPr>
                <w:rFonts w:cs="Arial"/>
              </w:rPr>
            </w:pPr>
            <w:r w:rsidRPr="00507FF6">
              <w:rPr>
                <w:rFonts w:cs="Arial"/>
              </w:rPr>
              <w:t>за день</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ПБ423</w:t>
            </w:r>
          </w:p>
        </w:tc>
        <w:tc>
          <w:tcPr>
            <w:tcW w:w="3544" w:type="dxa"/>
          </w:tcPr>
          <w:p w:rsidR="008D6FFA" w:rsidRPr="00507FF6" w:rsidRDefault="008D6FFA" w:rsidP="006C50DC">
            <w:pPr>
              <w:spacing w:before="0" w:after="0"/>
              <w:jc w:val="left"/>
              <w:rPr>
                <w:rFonts w:cs="Arial"/>
              </w:rPr>
            </w:pPr>
            <w:r w:rsidRPr="00A36F8F">
              <w:rPr>
                <w:rFonts w:cs="Arial"/>
              </w:rPr>
              <w:t>Возвращено целевых средств прошлых лет в бюджет субъекта из местных бюджетов</w:t>
            </w:r>
            <w:r w:rsidR="00206C00">
              <w:rPr>
                <w:rFonts w:cs="Arial"/>
              </w:rPr>
              <w:t xml:space="preserve"> и бюджеты ГВФ</w:t>
            </w:r>
          </w:p>
        </w:tc>
        <w:tc>
          <w:tcPr>
            <w:tcW w:w="2055" w:type="dxa"/>
            <w:vAlign w:val="center"/>
          </w:tcPr>
          <w:p w:rsidR="008D6FFA" w:rsidRPr="00507FF6" w:rsidRDefault="008D6FFA" w:rsidP="006C50DC">
            <w:pPr>
              <w:spacing w:before="0" w:after="0"/>
              <w:jc w:val="center"/>
              <w:rPr>
                <w:rFonts w:cs="Arial"/>
              </w:rPr>
            </w:pPr>
            <w:r w:rsidRPr="00507FF6">
              <w:rPr>
                <w:rFonts w:cs="Arial"/>
              </w:rPr>
              <w:t>за день</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ПБ424</w:t>
            </w:r>
          </w:p>
        </w:tc>
        <w:tc>
          <w:tcPr>
            <w:tcW w:w="3544" w:type="dxa"/>
          </w:tcPr>
          <w:p w:rsidR="008D6FFA" w:rsidRPr="00507FF6" w:rsidRDefault="008D6FFA" w:rsidP="006C50DC">
            <w:pPr>
              <w:spacing w:before="0" w:after="0"/>
              <w:jc w:val="left"/>
              <w:rPr>
                <w:rFonts w:cs="Arial"/>
              </w:rPr>
            </w:pPr>
            <w:r w:rsidRPr="00A36F8F">
              <w:rPr>
                <w:rFonts w:cs="Arial"/>
              </w:rPr>
              <w:t>Возвращено целевых средств прошлых лет в федеральный бюджет</w:t>
            </w:r>
          </w:p>
        </w:tc>
        <w:tc>
          <w:tcPr>
            <w:tcW w:w="2055" w:type="dxa"/>
            <w:vAlign w:val="center"/>
          </w:tcPr>
          <w:p w:rsidR="008D6FFA" w:rsidRPr="00507FF6" w:rsidRDefault="008D6FFA" w:rsidP="006C50DC">
            <w:pPr>
              <w:spacing w:before="0" w:after="0"/>
              <w:jc w:val="center"/>
              <w:rPr>
                <w:rFonts w:cs="Arial"/>
              </w:rPr>
            </w:pPr>
            <w:r w:rsidRPr="00507FF6">
              <w:rPr>
                <w:rFonts w:cs="Arial"/>
              </w:rPr>
              <w:t>за день</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ПБ425</w:t>
            </w:r>
          </w:p>
        </w:tc>
        <w:tc>
          <w:tcPr>
            <w:tcW w:w="3544" w:type="dxa"/>
          </w:tcPr>
          <w:p w:rsidR="008D6FFA" w:rsidRPr="00507FF6" w:rsidRDefault="008D6FFA" w:rsidP="006C50DC">
            <w:pPr>
              <w:spacing w:before="0" w:after="0"/>
              <w:jc w:val="left"/>
              <w:rPr>
                <w:rFonts w:cs="Arial"/>
              </w:rPr>
            </w:pPr>
            <w:r w:rsidRPr="00A36F8F">
              <w:rPr>
                <w:rFonts w:cs="Arial"/>
              </w:rPr>
              <w:t>Взыскано целевых средств прошлых лет в федеральный бюджет</w:t>
            </w:r>
          </w:p>
        </w:tc>
        <w:tc>
          <w:tcPr>
            <w:tcW w:w="2055" w:type="dxa"/>
            <w:vAlign w:val="center"/>
          </w:tcPr>
          <w:p w:rsidR="008D6FFA" w:rsidRPr="00507FF6" w:rsidRDefault="008D6FFA" w:rsidP="006C50DC">
            <w:pPr>
              <w:spacing w:before="0" w:after="0"/>
              <w:jc w:val="center"/>
              <w:rPr>
                <w:rFonts w:cs="Arial"/>
              </w:rPr>
            </w:pPr>
            <w:r w:rsidRPr="00507FF6">
              <w:rPr>
                <w:rFonts w:cs="Arial"/>
              </w:rPr>
              <w:t>за день</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ПБ426</w:t>
            </w:r>
          </w:p>
        </w:tc>
        <w:tc>
          <w:tcPr>
            <w:tcW w:w="3544" w:type="dxa"/>
          </w:tcPr>
          <w:p w:rsidR="008D6FFA" w:rsidRPr="00507FF6" w:rsidRDefault="008D6FFA" w:rsidP="006C50DC">
            <w:pPr>
              <w:spacing w:before="0" w:after="0"/>
              <w:jc w:val="left"/>
              <w:rPr>
                <w:rFonts w:cs="Arial"/>
              </w:rPr>
            </w:pPr>
            <w:r w:rsidRPr="00A36F8F">
              <w:rPr>
                <w:rFonts w:cs="Arial"/>
              </w:rPr>
              <w:t>Возвращено целевых средств прошлых лет из федерального бюджета</w:t>
            </w:r>
          </w:p>
        </w:tc>
        <w:tc>
          <w:tcPr>
            <w:tcW w:w="2055" w:type="dxa"/>
            <w:vAlign w:val="center"/>
          </w:tcPr>
          <w:p w:rsidR="008D6FFA" w:rsidRPr="00507FF6" w:rsidRDefault="008D6FFA" w:rsidP="006C50DC">
            <w:pPr>
              <w:spacing w:before="0" w:after="0"/>
              <w:jc w:val="center"/>
              <w:rPr>
                <w:rFonts w:cs="Arial"/>
              </w:rPr>
            </w:pPr>
            <w:r w:rsidRPr="00507FF6">
              <w:rPr>
                <w:rFonts w:cs="Arial"/>
              </w:rPr>
              <w:t>за день</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ПБ427</w:t>
            </w:r>
          </w:p>
        </w:tc>
        <w:tc>
          <w:tcPr>
            <w:tcW w:w="3544" w:type="dxa"/>
          </w:tcPr>
          <w:p w:rsidR="008D6FFA" w:rsidRPr="00507FF6" w:rsidRDefault="008D6FFA" w:rsidP="006C50DC">
            <w:pPr>
              <w:spacing w:before="0" w:after="0"/>
              <w:jc w:val="left"/>
              <w:rPr>
                <w:rFonts w:cs="Arial"/>
              </w:rPr>
            </w:pPr>
            <w:r w:rsidRPr="00A36F8F">
              <w:rPr>
                <w:rFonts w:cs="Arial"/>
              </w:rPr>
              <w:t>Поступление целевых средств из федерального бюджета</w:t>
            </w:r>
          </w:p>
        </w:tc>
        <w:tc>
          <w:tcPr>
            <w:tcW w:w="2055" w:type="dxa"/>
            <w:vAlign w:val="center"/>
          </w:tcPr>
          <w:p w:rsidR="008D6FFA" w:rsidRPr="00507FF6" w:rsidRDefault="008D6FFA" w:rsidP="006C50DC">
            <w:pPr>
              <w:spacing w:before="0" w:after="0"/>
              <w:jc w:val="center"/>
              <w:rPr>
                <w:rFonts w:cs="Arial"/>
              </w:rPr>
            </w:pPr>
            <w:r w:rsidRPr="00507FF6">
              <w:rPr>
                <w:rFonts w:cs="Arial"/>
              </w:rPr>
              <w:t>за день</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ПБ428</w:t>
            </w:r>
          </w:p>
        </w:tc>
        <w:tc>
          <w:tcPr>
            <w:tcW w:w="3544" w:type="dxa"/>
          </w:tcPr>
          <w:p w:rsidR="008D6FFA" w:rsidRPr="00507FF6" w:rsidRDefault="008D6FFA" w:rsidP="006C50DC">
            <w:pPr>
              <w:spacing w:before="0" w:after="0"/>
              <w:jc w:val="left"/>
              <w:rPr>
                <w:rFonts w:cs="Arial"/>
              </w:rPr>
            </w:pPr>
            <w:r w:rsidRPr="00A36F8F">
              <w:rPr>
                <w:rFonts w:cs="Arial"/>
              </w:rPr>
              <w:t xml:space="preserve">Возвращено целевых средств текущего года </w:t>
            </w:r>
            <w:r w:rsidR="00234212">
              <w:rPr>
                <w:rFonts w:cs="Arial"/>
              </w:rPr>
              <w:t>в федеральный бюджет</w:t>
            </w:r>
          </w:p>
        </w:tc>
        <w:tc>
          <w:tcPr>
            <w:tcW w:w="2055" w:type="dxa"/>
            <w:vAlign w:val="center"/>
          </w:tcPr>
          <w:p w:rsidR="008D6FFA" w:rsidRPr="00507FF6" w:rsidRDefault="008D6FFA" w:rsidP="006C50DC">
            <w:pPr>
              <w:spacing w:before="0" w:after="0"/>
              <w:jc w:val="center"/>
              <w:rPr>
                <w:rFonts w:cs="Arial"/>
              </w:rPr>
            </w:pPr>
            <w:r w:rsidRPr="00507FF6">
              <w:rPr>
                <w:rFonts w:cs="Arial"/>
              </w:rPr>
              <w:t>за день</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ПБ429</w:t>
            </w:r>
          </w:p>
        </w:tc>
        <w:tc>
          <w:tcPr>
            <w:tcW w:w="3544" w:type="dxa"/>
          </w:tcPr>
          <w:p w:rsidR="008D6FFA" w:rsidRPr="00507FF6" w:rsidRDefault="008D6FFA" w:rsidP="00206C00">
            <w:pPr>
              <w:spacing w:before="0" w:after="0"/>
              <w:jc w:val="left"/>
              <w:rPr>
                <w:rFonts w:cs="Arial"/>
              </w:rPr>
            </w:pPr>
            <w:r w:rsidRPr="00A36F8F">
              <w:rPr>
                <w:rFonts w:cs="Arial"/>
              </w:rPr>
              <w:t>Чистые кассовые расходы по целевым средствам региональных и местных бюджетов</w:t>
            </w:r>
            <w:r w:rsidR="00206C00">
              <w:rPr>
                <w:rFonts w:cs="Arial"/>
              </w:rPr>
              <w:t>, бюджетов ГВФ</w:t>
            </w:r>
          </w:p>
        </w:tc>
        <w:tc>
          <w:tcPr>
            <w:tcW w:w="2055" w:type="dxa"/>
            <w:vAlign w:val="center"/>
          </w:tcPr>
          <w:p w:rsidR="008D6FFA" w:rsidRPr="00507FF6" w:rsidRDefault="008D6FFA" w:rsidP="006C50DC">
            <w:pPr>
              <w:spacing w:before="0" w:after="0"/>
              <w:jc w:val="center"/>
              <w:rPr>
                <w:rFonts w:cs="Arial"/>
              </w:rPr>
            </w:pPr>
            <w:r w:rsidRPr="00507FF6">
              <w:rPr>
                <w:rFonts w:cs="Arial"/>
              </w:rPr>
              <w:t>за день</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ПБ430</w:t>
            </w:r>
          </w:p>
        </w:tc>
        <w:tc>
          <w:tcPr>
            <w:tcW w:w="3544" w:type="dxa"/>
          </w:tcPr>
          <w:p w:rsidR="008D6FFA" w:rsidRPr="00507FF6" w:rsidRDefault="008D6FFA" w:rsidP="006C50DC">
            <w:pPr>
              <w:spacing w:before="0" w:after="0"/>
              <w:jc w:val="left"/>
              <w:rPr>
                <w:rFonts w:cs="Arial"/>
              </w:rPr>
            </w:pPr>
            <w:r w:rsidRPr="00A36F8F">
              <w:rPr>
                <w:rFonts w:cs="Arial"/>
              </w:rPr>
              <w:t>Чистые кассовые расходы по целевым средствам региональных бюджетов, перечисленные в местные бюджеты</w:t>
            </w:r>
            <w:r w:rsidR="00206C00">
              <w:rPr>
                <w:rFonts w:cs="Arial"/>
              </w:rPr>
              <w:t xml:space="preserve"> и бюджеты ГВФ</w:t>
            </w:r>
          </w:p>
        </w:tc>
        <w:tc>
          <w:tcPr>
            <w:tcW w:w="2055" w:type="dxa"/>
            <w:vAlign w:val="center"/>
          </w:tcPr>
          <w:p w:rsidR="008D6FFA" w:rsidRPr="00507FF6" w:rsidRDefault="008D6FFA" w:rsidP="006C50DC">
            <w:pPr>
              <w:spacing w:before="0" w:after="0"/>
              <w:jc w:val="center"/>
              <w:rPr>
                <w:rFonts w:cs="Arial"/>
              </w:rPr>
            </w:pPr>
            <w:r w:rsidRPr="00507FF6">
              <w:rPr>
                <w:rFonts w:cs="Arial"/>
              </w:rPr>
              <w:t>за день</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8D6FFA" w:rsidRPr="00507FF6" w:rsidTr="00AE1007">
        <w:trPr>
          <w:trHeight w:val="165"/>
        </w:trPr>
        <w:tc>
          <w:tcPr>
            <w:tcW w:w="567" w:type="dxa"/>
            <w:vAlign w:val="center"/>
          </w:tcPr>
          <w:p w:rsidR="008D6FFA" w:rsidRPr="00507FF6" w:rsidRDefault="008D6FFA" w:rsidP="006C50DC">
            <w:pPr>
              <w:numPr>
                <w:ilvl w:val="0"/>
                <w:numId w:val="22"/>
              </w:numPr>
              <w:spacing w:before="0" w:after="0"/>
              <w:jc w:val="right"/>
              <w:rPr>
                <w:rFonts w:cs="Arial"/>
              </w:rPr>
            </w:pPr>
          </w:p>
        </w:tc>
        <w:tc>
          <w:tcPr>
            <w:tcW w:w="1276" w:type="dxa"/>
          </w:tcPr>
          <w:p w:rsidR="008D6FFA" w:rsidRPr="00C46B14" w:rsidRDefault="008D6FFA" w:rsidP="006C50DC">
            <w:pPr>
              <w:spacing w:before="0" w:after="0"/>
              <w:jc w:val="center"/>
              <w:rPr>
                <w:rFonts w:cs="Arial"/>
                <w:b/>
              </w:rPr>
            </w:pPr>
            <w:r w:rsidRPr="00AE1007">
              <w:rPr>
                <w:rFonts w:cs="Arial"/>
                <w:b/>
              </w:rPr>
              <w:t>ПБ431</w:t>
            </w:r>
          </w:p>
        </w:tc>
        <w:tc>
          <w:tcPr>
            <w:tcW w:w="3544" w:type="dxa"/>
          </w:tcPr>
          <w:p w:rsidR="008D6FFA" w:rsidRPr="00507FF6" w:rsidRDefault="008B0B86" w:rsidP="006C50DC">
            <w:pPr>
              <w:spacing w:before="0" w:after="0"/>
              <w:jc w:val="left"/>
              <w:rPr>
                <w:rFonts w:cs="Arial"/>
              </w:rPr>
            </w:pPr>
            <w:r w:rsidRPr="005272A5">
              <w:rPr>
                <w:rFonts w:cs="Arial"/>
              </w:rPr>
              <w:t>Возвращено целевых средств прошлых лет в местны</w:t>
            </w:r>
            <w:r>
              <w:rPr>
                <w:rFonts w:cs="Arial"/>
              </w:rPr>
              <w:t>е</w:t>
            </w:r>
            <w:r w:rsidRPr="005272A5">
              <w:rPr>
                <w:rFonts w:cs="Arial"/>
              </w:rPr>
              <w:t xml:space="preserve"> бюджет</w:t>
            </w:r>
            <w:r>
              <w:rPr>
                <w:rFonts w:cs="Arial"/>
              </w:rPr>
              <w:t>ы из бюджета субъекта</w:t>
            </w:r>
            <w:r w:rsidR="00206C00">
              <w:rPr>
                <w:rFonts w:cs="Arial"/>
              </w:rPr>
              <w:t xml:space="preserve"> и бюджеты ГВФ</w:t>
            </w:r>
          </w:p>
        </w:tc>
        <w:tc>
          <w:tcPr>
            <w:tcW w:w="2055" w:type="dxa"/>
            <w:vAlign w:val="center"/>
          </w:tcPr>
          <w:p w:rsidR="008D6FFA" w:rsidRPr="00507FF6" w:rsidRDefault="008D6FFA" w:rsidP="006C50DC">
            <w:pPr>
              <w:spacing w:before="0" w:after="0"/>
              <w:jc w:val="center"/>
              <w:rPr>
                <w:rFonts w:cs="Arial"/>
              </w:rPr>
            </w:pPr>
            <w:r w:rsidRPr="00507FF6">
              <w:rPr>
                <w:rFonts w:cs="Arial"/>
              </w:rPr>
              <w:t>за день</w:t>
            </w:r>
          </w:p>
        </w:tc>
        <w:tc>
          <w:tcPr>
            <w:tcW w:w="2056" w:type="dxa"/>
            <w:vAlign w:val="center"/>
          </w:tcPr>
          <w:p w:rsidR="008D6FFA" w:rsidRPr="00507FF6" w:rsidRDefault="008D6FFA" w:rsidP="006C50DC">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ПБ501</w:t>
            </w:r>
          </w:p>
        </w:tc>
        <w:tc>
          <w:tcPr>
            <w:tcW w:w="3544" w:type="dxa"/>
            <w:vAlign w:val="center"/>
          </w:tcPr>
          <w:p w:rsidR="00AF6408" w:rsidRPr="00507FF6" w:rsidRDefault="00AF6408" w:rsidP="00507FF6">
            <w:pPr>
              <w:spacing w:before="0" w:after="0"/>
              <w:jc w:val="left"/>
              <w:rPr>
                <w:rFonts w:cs="Arial"/>
              </w:rPr>
            </w:pPr>
            <w:r w:rsidRPr="00507FF6">
              <w:rPr>
                <w:rFonts w:cs="Arial"/>
              </w:rPr>
              <w:t>Объем бюджетных данных по сводной бюджетной росписи по ГАИФ</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ПБ502</w:t>
            </w:r>
          </w:p>
        </w:tc>
        <w:tc>
          <w:tcPr>
            <w:tcW w:w="3544" w:type="dxa"/>
            <w:vAlign w:val="center"/>
          </w:tcPr>
          <w:p w:rsidR="00AF6408" w:rsidRPr="00507FF6" w:rsidRDefault="00AF6408" w:rsidP="00507FF6">
            <w:pPr>
              <w:spacing w:before="0" w:after="0"/>
              <w:jc w:val="left"/>
              <w:rPr>
                <w:rFonts w:cs="Arial"/>
              </w:rPr>
            </w:pPr>
            <w:r w:rsidRPr="00507FF6">
              <w:rPr>
                <w:rFonts w:cs="Arial"/>
              </w:rPr>
              <w:t>Объем бюджетных данных, доведенных до АИФ</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ПБ503</w:t>
            </w:r>
          </w:p>
        </w:tc>
        <w:tc>
          <w:tcPr>
            <w:tcW w:w="3544" w:type="dxa"/>
            <w:vAlign w:val="center"/>
          </w:tcPr>
          <w:p w:rsidR="00AF6408" w:rsidRPr="00507FF6" w:rsidRDefault="00AF6408" w:rsidP="00507FF6">
            <w:pPr>
              <w:spacing w:before="0" w:after="0"/>
              <w:jc w:val="left"/>
              <w:rPr>
                <w:rFonts w:cs="Arial"/>
              </w:rPr>
            </w:pPr>
            <w:r w:rsidRPr="00507FF6">
              <w:rPr>
                <w:rFonts w:cs="Arial"/>
              </w:rPr>
              <w:t xml:space="preserve">Объем бюджетных данных, </w:t>
            </w:r>
            <w:r w:rsidRPr="00507FF6">
              <w:rPr>
                <w:rFonts w:cs="Arial"/>
              </w:rPr>
              <w:lastRenderedPageBreak/>
              <w:t>доведенных до ГАИФ</w:t>
            </w:r>
          </w:p>
        </w:tc>
        <w:tc>
          <w:tcPr>
            <w:tcW w:w="2055" w:type="dxa"/>
            <w:vAlign w:val="center"/>
          </w:tcPr>
          <w:p w:rsidR="00AF6408" w:rsidRPr="00507FF6" w:rsidRDefault="00AF6408" w:rsidP="00507FF6">
            <w:pPr>
              <w:spacing w:before="0" w:after="0"/>
              <w:jc w:val="center"/>
              <w:rPr>
                <w:rFonts w:cs="Arial"/>
              </w:rPr>
            </w:pPr>
            <w:r w:rsidRPr="00507FF6">
              <w:rPr>
                <w:rFonts w:cs="Arial"/>
              </w:rPr>
              <w:lastRenderedPageBreak/>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 xml:space="preserve">накопленным </w:t>
            </w:r>
            <w:r w:rsidRPr="00507FF6">
              <w:rPr>
                <w:rFonts w:cs="Arial"/>
              </w:rPr>
              <w:lastRenderedPageBreak/>
              <w:t>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ПБ504</w:t>
            </w:r>
          </w:p>
        </w:tc>
        <w:tc>
          <w:tcPr>
            <w:tcW w:w="3544" w:type="dxa"/>
            <w:vAlign w:val="center"/>
          </w:tcPr>
          <w:p w:rsidR="00AF6408" w:rsidRPr="00507FF6" w:rsidRDefault="00AF6408" w:rsidP="00507FF6">
            <w:pPr>
              <w:spacing w:before="0" w:after="0"/>
              <w:jc w:val="left"/>
              <w:rPr>
                <w:rFonts w:cs="Arial"/>
              </w:rPr>
            </w:pPr>
            <w:r w:rsidRPr="00507FF6">
              <w:rPr>
                <w:rFonts w:cs="Arial"/>
              </w:rPr>
              <w:t>Объем бюджетных данных, нераспределенных ГАИФ</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ПБ506</w:t>
            </w:r>
          </w:p>
        </w:tc>
        <w:tc>
          <w:tcPr>
            <w:tcW w:w="3544" w:type="dxa"/>
            <w:vAlign w:val="center"/>
          </w:tcPr>
          <w:p w:rsidR="00AF6408" w:rsidRPr="00507FF6" w:rsidRDefault="00AF6408" w:rsidP="00507FF6">
            <w:pPr>
              <w:spacing w:before="0" w:after="0"/>
              <w:jc w:val="left"/>
              <w:rPr>
                <w:rFonts w:cs="Arial"/>
              </w:rPr>
            </w:pPr>
            <w:r w:rsidRPr="00507FF6">
              <w:rPr>
                <w:rFonts w:cs="Arial"/>
              </w:rPr>
              <w:t>Объем бюджетных данных по источникам финансирования «в пути»</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ПБ507</w:t>
            </w:r>
          </w:p>
        </w:tc>
        <w:tc>
          <w:tcPr>
            <w:tcW w:w="3544" w:type="dxa"/>
            <w:vAlign w:val="center"/>
          </w:tcPr>
          <w:p w:rsidR="00AF6408" w:rsidRPr="00507FF6" w:rsidRDefault="00AF6408" w:rsidP="00507FF6">
            <w:pPr>
              <w:spacing w:before="0" w:after="0"/>
              <w:jc w:val="left"/>
              <w:rPr>
                <w:rFonts w:cs="Arial"/>
              </w:rPr>
            </w:pPr>
            <w:r w:rsidRPr="00507FF6">
              <w:rPr>
                <w:rFonts w:cs="Arial"/>
              </w:rPr>
              <w:t>Объем принятых к оплате платежных документов по источникам финансирования</w:t>
            </w:r>
          </w:p>
        </w:tc>
        <w:tc>
          <w:tcPr>
            <w:tcW w:w="2055"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ПБ508</w:t>
            </w:r>
          </w:p>
        </w:tc>
        <w:tc>
          <w:tcPr>
            <w:tcW w:w="3544" w:type="dxa"/>
            <w:vAlign w:val="center"/>
          </w:tcPr>
          <w:p w:rsidR="00AF6408" w:rsidRPr="00507FF6" w:rsidRDefault="00AF6408" w:rsidP="00507FF6">
            <w:pPr>
              <w:spacing w:before="0" w:after="0"/>
              <w:jc w:val="left"/>
              <w:rPr>
                <w:rFonts w:cs="Arial"/>
              </w:rPr>
            </w:pPr>
            <w:r w:rsidRPr="00507FF6">
              <w:rPr>
                <w:rFonts w:cs="Arial"/>
              </w:rPr>
              <w:t>Объем неисполненных платежных документов по источникам финансирования</w:t>
            </w:r>
          </w:p>
        </w:tc>
        <w:tc>
          <w:tcPr>
            <w:tcW w:w="2055"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ПБ509</w:t>
            </w:r>
          </w:p>
        </w:tc>
        <w:tc>
          <w:tcPr>
            <w:tcW w:w="3544" w:type="dxa"/>
            <w:vAlign w:val="center"/>
          </w:tcPr>
          <w:p w:rsidR="00AF6408" w:rsidRPr="00507FF6" w:rsidRDefault="00AF6408" w:rsidP="00507FF6">
            <w:pPr>
              <w:spacing w:before="0" w:after="0"/>
              <w:jc w:val="left"/>
              <w:rPr>
                <w:rFonts w:cs="Arial"/>
              </w:rPr>
            </w:pPr>
            <w:r w:rsidRPr="00507FF6">
              <w:rPr>
                <w:rFonts w:cs="Arial"/>
              </w:rPr>
              <w:t>Объем просроченных платежных документов по источникам финансирования</w:t>
            </w:r>
          </w:p>
        </w:tc>
        <w:tc>
          <w:tcPr>
            <w:tcW w:w="2055"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ПБ510</w:t>
            </w:r>
          </w:p>
        </w:tc>
        <w:tc>
          <w:tcPr>
            <w:tcW w:w="3544" w:type="dxa"/>
            <w:vAlign w:val="center"/>
          </w:tcPr>
          <w:p w:rsidR="00AF6408" w:rsidRPr="00507FF6" w:rsidRDefault="00AF6408" w:rsidP="00507FF6">
            <w:pPr>
              <w:spacing w:before="0" w:after="0"/>
              <w:jc w:val="left"/>
              <w:rPr>
                <w:rFonts w:cs="Arial"/>
              </w:rPr>
            </w:pPr>
            <w:r w:rsidRPr="00507FF6">
              <w:rPr>
                <w:rFonts w:cs="Arial"/>
              </w:rPr>
              <w:t>Объем кассовых выплат по источникам финансирования</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ПБ511</w:t>
            </w:r>
          </w:p>
        </w:tc>
        <w:tc>
          <w:tcPr>
            <w:tcW w:w="3544" w:type="dxa"/>
            <w:vAlign w:val="center"/>
          </w:tcPr>
          <w:p w:rsidR="00AF6408" w:rsidRPr="00507FF6" w:rsidRDefault="00AF6408" w:rsidP="00507FF6">
            <w:pPr>
              <w:spacing w:before="0" w:after="0"/>
              <w:jc w:val="left"/>
              <w:rPr>
                <w:rFonts w:cs="Arial"/>
              </w:rPr>
            </w:pPr>
            <w:r w:rsidRPr="00507FF6">
              <w:rPr>
                <w:rFonts w:cs="Arial"/>
              </w:rPr>
              <w:t>Объем восстановления кассовых выплат по источникам финансирования</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ПБ512</w:t>
            </w:r>
          </w:p>
        </w:tc>
        <w:tc>
          <w:tcPr>
            <w:tcW w:w="3544" w:type="dxa"/>
            <w:vAlign w:val="center"/>
          </w:tcPr>
          <w:p w:rsidR="00AF6408" w:rsidRPr="00507FF6" w:rsidRDefault="00AF6408" w:rsidP="00507FF6">
            <w:pPr>
              <w:spacing w:before="0" w:after="0"/>
              <w:jc w:val="left"/>
              <w:rPr>
                <w:rFonts w:cs="Arial"/>
              </w:rPr>
            </w:pPr>
            <w:r w:rsidRPr="00507FF6">
              <w:rPr>
                <w:rFonts w:cs="Arial"/>
              </w:rPr>
              <w:t>Объем поступлений по источникам финансирования</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ПБ513</w:t>
            </w:r>
          </w:p>
        </w:tc>
        <w:tc>
          <w:tcPr>
            <w:tcW w:w="3544" w:type="dxa"/>
            <w:vAlign w:val="center"/>
          </w:tcPr>
          <w:p w:rsidR="00AF6408" w:rsidRPr="00507FF6" w:rsidRDefault="00AF6408" w:rsidP="00507FF6">
            <w:pPr>
              <w:spacing w:before="0" w:after="0"/>
              <w:jc w:val="left"/>
              <w:rPr>
                <w:rFonts w:cs="Arial"/>
              </w:rPr>
            </w:pPr>
            <w:r w:rsidRPr="00507FF6">
              <w:rPr>
                <w:rFonts w:cs="Arial"/>
              </w:rPr>
              <w:t>Прогноз с учетом изменений поступлений по источникам финансирования</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 за год</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 за год</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ПБ514</w:t>
            </w:r>
          </w:p>
        </w:tc>
        <w:tc>
          <w:tcPr>
            <w:tcW w:w="3544" w:type="dxa"/>
            <w:vAlign w:val="center"/>
          </w:tcPr>
          <w:p w:rsidR="00AF6408" w:rsidRPr="00507FF6" w:rsidRDefault="00AF6408" w:rsidP="00507FF6">
            <w:pPr>
              <w:spacing w:before="0" w:after="0"/>
              <w:jc w:val="left"/>
              <w:rPr>
                <w:rFonts w:cs="Arial"/>
              </w:rPr>
            </w:pPr>
            <w:r w:rsidRPr="00507FF6">
              <w:rPr>
                <w:rFonts w:cs="Arial"/>
              </w:rPr>
              <w:t>Прогноз с учетом изменений поступлений по источникам финансирования на дату</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 за каждый месяц года</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 за каждый месяц года 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ПБ516</w:t>
            </w:r>
          </w:p>
        </w:tc>
        <w:tc>
          <w:tcPr>
            <w:tcW w:w="3544" w:type="dxa"/>
            <w:vAlign w:val="center"/>
          </w:tcPr>
          <w:p w:rsidR="00AF6408" w:rsidRPr="00507FF6" w:rsidRDefault="00AF6408" w:rsidP="00507FF6">
            <w:pPr>
              <w:spacing w:before="0" w:after="0"/>
              <w:jc w:val="left"/>
              <w:rPr>
                <w:rFonts w:cs="Arial"/>
              </w:rPr>
            </w:pPr>
            <w:r w:rsidRPr="00507FF6">
              <w:rPr>
                <w:rFonts w:cs="Arial"/>
              </w:rPr>
              <w:t>Совокупный объем средств Фонда</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ПБ517</w:t>
            </w:r>
          </w:p>
        </w:tc>
        <w:tc>
          <w:tcPr>
            <w:tcW w:w="3544" w:type="dxa"/>
            <w:vAlign w:val="center"/>
          </w:tcPr>
          <w:p w:rsidR="00AF6408" w:rsidRPr="00507FF6" w:rsidRDefault="00AF6408" w:rsidP="00507FF6">
            <w:pPr>
              <w:spacing w:before="0" w:after="0"/>
              <w:jc w:val="left"/>
              <w:rPr>
                <w:rFonts w:cs="Arial"/>
              </w:rPr>
            </w:pPr>
            <w:r w:rsidRPr="00507FF6">
              <w:rPr>
                <w:rFonts w:cs="Arial"/>
              </w:rPr>
              <w:t>Зачисления на счет по учету средств Фонда</w:t>
            </w:r>
          </w:p>
        </w:tc>
        <w:tc>
          <w:tcPr>
            <w:tcW w:w="2055" w:type="dxa"/>
            <w:vAlign w:val="center"/>
          </w:tcPr>
          <w:p w:rsidR="00AF6408" w:rsidRPr="00507FF6" w:rsidRDefault="00D35C0C" w:rsidP="00507FF6">
            <w:pPr>
              <w:spacing w:before="0" w:after="0"/>
              <w:jc w:val="center"/>
              <w:rPr>
                <w:rFonts w:cs="Arial"/>
              </w:rPr>
            </w:pPr>
            <w:r w:rsidRPr="00507FF6">
              <w:rPr>
                <w:rFonts w:cs="Arial"/>
              </w:rPr>
              <w:t>за день</w:t>
            </w:r>
          </w:p>
        </w:tc>
        <w:tc>
          <w:tcPr>
            <w:tcW w:w="2056" w:type="dxa"/>
            <w:vAlign w:val="center"/>
          </w:tcPr>
          <w:p w:rsidR="00AF6408" w:rsidRPr="00507FF6" w:rsidRDefault="000D603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ПБ518</w:t>
            </w:r>
          </w:p>
        </w:tc>
        <w:tc>
          <w:tcPr>
            <w:tcW w:w="3544" w:type="dxa"/>
            <w:vAlign w:val="center"/>
          </w:tcPr>
          <w:p w:rsidR="00AF6408" w:rsidRPr="00507FF6" w:rsidRDefault="00AF6408" w:rsidP="00507FF6">
            <w:pPr>
              <w:spacing w:before="0" w:after="0"/>
              <w:jc w:val="left"/>
              <w:rPr>
                <w:rFonts w:cs="Arial"/>
              </w:rPr>
            </w:pPr>
            <w:r w:rsidRPr="00507FF6">
              <w:rPr>
                <w:rFonts w:cs="Arial"/>
              </w:rPr>
              <w:t>Списание со счетов по учету средств Фонда</w:t>
            </w:r>
          </w:p>
        </w:tc>
        <w:tc>
          <w:tcPr>
            <w:tcW w:w="2055" w:type="dxa"/>
            <w:vAlign w:val="center"/>
          </w:tcPr>
          <w:p w:rsidR="00AF6408" w:rsidRPr="00507FF6" w:rsidRDefault="00D35C0C" w:rsidP="00507FF6">
            <w:pPr>
              <w:spacing w:before="0" w:after="0"/>
              <w:jc w:val="center"/>
              <w:rPr>
                <w:rFonts w:cs="Arial"/>
              </w:rPr>
            </w:pPr>
            <w:r w:rsidRPr="00507FF6">
              <w:rPr>
                <w:rFonts w:cs="Arial"/>
              </w:rPr>
              <w:t>за день</w:t>
            </w:r>
          </w:p>
        </w:tc>
        <w:tc>
          <w:tcPr>
            <w:tcW w:w="2056" w:type="dxa"/>
            <w:vAlign w:val="center"/>
          </w:tcPr>
          <w:p w:rsidR="00AF6408" w:rsidRPr="00507FF6" w:rsidRDefault="000D603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ПБ519</w:t>
            </w:r>
          </w:p>
        </w:tc>
        <w:tc>
          <w:tcPr>
            <w:tcW w:w="3544" w:type="dxa"/>
            <w:vAlign w:val="center"/>
          </w:tcPr>
          <w:p w:rsidR="00AF6408" w:rsidRPr="00507FF6" w:rsidRDefault="00AF6408" w:rsidP="00507FF6">
            <w:pPr>
              <w:spacing w:before="0" w:after="0"/>
              <w:jc w:val="left"/>
              <w:rPr>
                <w:rFonts w:cs="Arial"/>
              </w:rPr>
            </w:pPr>
            <w:r w:rsidRPr="00507FF6">
              <w:rPr>
                <w:rFonts w:cs="Arial"/>
              </w:rPr>
              <w:t>Остаток на счете по учету средств Фонда</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ПБ601</w:t>
            </w:r>
          </w:p>
        </w:tc>
        <w:tc>
          <w:tcPr>
            <w:tcW w:w="3544" w:type="dxa"/>
            <w:vAlign w:val="center"/>
          </w:tcPr>
          <w:p w:rsidR="00AF6408" w:rsidRPr="00507FF6" w:rsidRDefault="00AF6408" w:rsidP="00507FF6">
            <w:pPr>
              <w:spacing w:before="0" w:after="0"/>
              <w:rPr>
                <w:rFonts w:cs="Arial"/>
              </w:rPr>
            </w:pPr>
            <w:r w:rsidRPr="00507FF6">
              <w:rPr>
                <w:rFonts w:cs="Arial"/>
              </w:rPr>
              <w:t>Количество заблокированных лицевых счетов</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ПБ602</w:t>
            </w:r>
          </w:p>
        </w:tc>
        <w:tc>
          <w:tcPr>
            <w:tcW w:w="3544" w:type="dxa"/>
            <w:vAlign w:val="center"/>
          </w:tcPr>
          <w:p w:rsidR="00AF6408" w:rsidRPr="00507FF6" w:rsidRDefault="00AF6408" w:rsidP="00507FF6">
            <w:pPr>
              <w:spacing w:before="0" w:after="0"/>
              <w:rPr>
                <w:rFonts w:cs="Arial"/>
              </w:rPr>
            </w:pPr>
            <w:r w:rsidRPr="00507FF6">
              <w:rPr>
                <w:rFonts w:cs="Arial"/>
              </w:rPr>
              <w:t>Количество открытых лицевых счетов</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ПБ603</w:t>
            </w:r>
          </w:p>
        </w:tc>
        <w:tc>
          <w:tcPr>
            <w:tcW w:w="3544" w:type="dxa"/>
            <w:vAlign w:val="center"/>
          </w:tcPr>
          <w:p w:rsidR="00AF6408" w:rsidRPr="00507FF6" w:rsidRDefault="00AF6408" w:rsidP="00507FF6">
            <w:pPr>
              <w:spacing w:before="0" w:after="0"/>
              <w:rPr>
                <w:rFonts w:cs="Arial"/>
              </w:rPr>
            </w:pPr>
            <w:r w:rsidRPr="00507FF6">
              <w:rPr>
                <w:rFonts w:cs="Arial"/>
              </w:rPr>
              <w:t>Объем отклоненных документов</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ПБ604</w:t>
            </w:r>
          </w:p>
        </w:tc>
        <w:tc>
          <w:tcPr>
            <w:tcW w:w="3544" w:type="dxa"/>
            <w:vAlign w:val="center"/>
          </w:tcPr>
          <w:p w:rsidR="00AF6408" w:rsidRPr="00507FF6" w:rsidRDefault="00AF6408" w:rsidP="00507FF6">
            <w:pPr>
              <w:spacing w:before="0" w:after="0"/>
              <w:rPr>
                <w:rFonts w:cs="Arial"/>
              </w:rPr>
            </w:pPr>
            <w:r w:rsidRPr="00507FF6">
              <w:rPr>
                <w:rFonts w:cs="Arial"/>
              </w:rPr>
              <w:t>Количество отклоненных документов</w:t>
            </w:r>
          </w:p>
        </w:tc>
        <w:tc>
          <w:tcPr>
            <w:tcW w:w="2055" w:type="dxa"/>
            <w:vAlign w:val="center"/>
          </w:tcPr>
          <w:p w:rsidR="00AF6408" w:rsidRPr="00507FF6" w:rsidRDefault="00AF6408" w:rsidP="00507FF6">
            <w:pPr>
              <w:spacing w:before="0" w:after="0"/>
              <w:jc w:val="center"/>
              <w:rPr>
                <w:rFonts w:cs="Arial"/>
              </w:rPr>
            </w:pPr>
            <w:r w:rsidRPr="00507FF6">
              <w:rPr>
                <w:rFonts w:cs="Arial"/>
              </w:rPr>
              <w:t>за день</w:t>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ПБ605</w:t>
            </w:r>
          </w:p>
        </w:tc>
        <w:tc>
          <w:tcPr>
            <w:tcW w:w="3544" w:type="dxa"/>
            <w:vAlign w:val="center"/>
          </w:tcPr>
          <w:p w:rsidR="00AF6408" w:rsidRPr="00507FF6" w:rsidRDefault="00AF6408" w:rsidP="00507FF6">
            <w:pPr>
              <w:spacing w:before="0" w:after="0"/>
              <w:rPr>
                <w:rFonts w:cs="Arial"/>
              </w:rPr>
            </w:pPr>
            <w:r w:rsidRPr="00507FF6">
              <w:rPr>
                <w:rFonts w:cs="Arial"/>
              </w:rPr>
              <w:t xml:space="preserve">Объем принятых к исполнению </w:t>
            </w:r>
            <w:r w:rsidRPr="00507FF6">
              <w:rPr>
                <w:rFonts w:cs="Arial"/>
              </w:rPr>
              <w:lastRenderedPageBreak/>
              <w:t>документов</w:t>
            </w:r>
          </w:p>
        </w:tc>
        <w:tc>
          <w:tcPr>
            <w:tcW w:w="2055" w:type="dxa"/>
            <w:vAlign w:val="center"/>
          </w:tcPr>
          <w:p w:rsidR="00AF6408" w:rsidRPr="00507FF6" w:rsidRDefault="002D6823" w:rsidP="00507FF6">
            <w:pPr>
              <w:spacing w:before="0" w:after="0"/>
              <w:jc w:val="center"/>
              <w:rPr>
                <w:rFonts w:cs="Arial"/>
              </w:rPr>
            </w:pPr>
            <w:r>
              <w:rPr>
                <w:rFonts w:cs="Arial"/>
              </w:rPr>
              <w:lastRenderedPageBreak/>
              <w:t>за день</w:t>
            </w:r>
            <w:r>
              <w:rPr>
                <w:rStyle w:val="af"/>
                <w:rFonts w:cs="Arial"/>
              </w:rPr>
              <w:footnoteReference w:id="65"/>
            </w:r>
          </w:p>
        </w:tc>
        <w:tc>
          <w:tcPr>
            <w:tcW w:w="2056" w:type="dxa"/>
            <w:vAlign w:val="center"/>
          </w:tcPr>
          <w:p w:rsidR="00AF6408" w:rsidRPr="00507FF6" w:rsidRDefault="00AF6408" w:rsidP="00507FF6">
            <w:pPr>
              <w:spacing w:before="0" w:after="0"/>
              <w:jc w:val="center"/>
              <w:rPr>
                <w:rFonts w:cs="Arial"/>
              </w:rPr>
            </w:pPr>
            <w:r w:rsidRPr="00507FF6">
              <w:rPr>
                <w:rFonts w:cs="Arial"/>
              </w:rPr>
              <w:t xml:space="preserve">накопленным </w:t>
            </w:r>
            <w:r w:rsidRPr="00507FF6">
              <w:rPr>
                <w:rFonts w:cs="Arial"/>
              </w:rPr>
              <w:lastRenderedPageBreak/>
              <w:t>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ПБ606</w:t>
            </w:r>
          </w:p>
        </w:tc>
        <w:tc>
          <w:tcPr>
            <w:tcW w:w="3544" w:type="dxa"/>
            <w:vAlign w:val="center"/>
          </w:tcPr>
          <w:p w:rsidR="00AF6408" w:rsidRPr="00507FF6" w:rsidRDefault="00AF6408" w:rsidP="00507FF6">
            <w:pPr>
              <w:spacing w:before="0" w:after="0"/>
              <w:rPr>
                <w:rFonts w:cs="Arial"/>
              </w:rPr>
            </w:pPr>
            <w:r w:rsidRPr="00507FF6">
              <w:rPr>
                <w:rFonts w:cs="Arial"/>
              </w:rPr>
              <w:t>Количество принятых к исполнению документов</w:t>
            </w:r>
          </w:p>
        </w:tc>
        <w:tc>
          <w:tcPr>
            <w:tcW w:w="2055" w:type="dxa"/>
            <w:vAlign w:val="center"/>
          </w:tcPr>
          <w:p w:rsidR="00AF6408" w:rsidRPr="00507FF6" w:rsidRDefault="002D6823" w:rsidP="00507FF6">
            <w:pPr>
              <w:spacing w:before="0" w:after="0"/>
              <w:jc w:val="center"/>
              <w:rPr>
                <w:rFonts w:cs="Arial"/>
              </w:rPr>
            </w:pPr>
            <w:r>
              <w:rPr>
                <w:rFonts w:cs="Arial"/>
              </w:rPr>
              <w:t>за день</w:t>
            </w:r>
            <w:r>
              <w:rPr>
                <w:rStyle w:val="af"/>
                <w:rFonts w:cs="Arial"/>
              </w:rPr>
              <w:footnoteReference w:id="66"/>
            </w:r>
          </w:p>
        </w:tc>
        <w:tc>
          <w:tcPr>
            <w:tcW w:w="2056" w:type="dxa"/>
            <w:vAlign w:val="center"/>
          </w:tcPr>
          <w:p w:rsidR="00AF6408" w:rsidRPr="00507FF6" w:rsidRDefault="00AF6408" w:rsidP="00507FF6">
            <w:pPr>
              <w:spacing w:before="0" w:after="0"/>
              <w:jc w:val="center"/>
              <w:rPr>
                <w:rFonts w:cs="Arial"/>
              </w:rPr>
            </w:pPr>
            <w:r w:rsidRPr="00507FF6">
              <w:rPr>
                <w:rFonts w:cs="Arial"/>
              </w:rPr>
              <w:t>накопленным итогом</w:t>
            </w:r>
          </w:p>
        </w:tc>
      </w:tr>
      <w:tr w:rsidR="00507FF6" w:rsidRPr="00507FF6" w:rsidTr="00AE1007">
        <w:trPr>
          <w:trHeight w:val="165"/>
        </w:trPr>
        <w:tc>
          <w:tcPr>
            <w:tcW w:w="567" w:type="dxa"/>
            <w:vAlign w:val="center"/>
          </w:tcPr>
          <w:p w:rsidR="00AF6408" w:rsidRPr="00507FF6" w:rsidRDefault="00AF6408" w:rsidP="00507FF6">
            <w:pPr>
              <w:numPr>
                <w:ilvl w:val="0"/>
                <w:numId w:val="22"/>
              </w:numPr>
              <w:spacing w:before="0" w:after="0"/>
              <w:jc w:val="right"/>
              <w:rPr>
                <w:rFonts w:cs="Arial"/>
              </w:rPr>
            </w:pPr>
          </w:p>
        </w:tc>
        <w:tc>
          <w:tcPr>
            <w:tcW w:w="1276" w:type="dxa"/>
            <w:vAlign w:val="center"/>
          </w:tcPr>
          <w:p w:rsidR="00AF6408" w:rsidRPr="00507FF6" w:rsidRDefault="00AF6408" w:rsidP="00507FF6">
            <w:pPr>
              <w:spacing w:before="0" w:after="0"/>
              <w:jc w:val="center"/>
              <w:rPr>
                <w:rFonts w:cs="Arial"/>
                <w:b/>
              </w:rPr>
            </w:pPr>
            <w:r w:rsidRPr="00507FF6">
              <w:rPr>
                <w:rFonts w:cs="Arial"/>
                <w:b/>
              </w:rPr>
              <w:t>ПБ607</w:t>
            </w:r>
          </w:p>
        </w:tc>
        <w:tc>
          <w:tcPr>
            <w:tcW w:w="3544" w:type="dxa"/>
            <w:vAlign w:val="center"/>
          </w:tcPr>
          <w:p w:rsidR="00AF6408" w:rsidRPr="00507FF6" w:rsidRDefault="00AF6408" w:rsidP="00507FF6">
            <w:pPr>
              <w:spacing w:before="0" w:after="0"/>
              <w:rPr>
                <w:rFonts w:cs="Arial"/>
              </w:rPr>
            </w:pPr>
            <w:r w:rsidRPr="00507FF6">
              <w:rPr>
                <w:rFonts w:cs="Arial"/>
              </w:rPr>
              <w:t>Количество бюджетных полномочий</w:t>
            </w:r>
          </w:p>
        </w:tc>
        <w:tc>
          <w:tcPr>
            <w:tcW w:w="2055"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c>
          <w:tcPr>
            <w:tcW w:w="2056" w:type="dxa"/>
            <w:vAlign w:val="center"/>
          </w:tcPr>
          <w:p w:rsidR="00AF6408" w:rsidRPr="00507FF6" w:rsidRDefault="00AF6408" w:rsidP="00507FF6">
            <w:pPr>
              <w:spacing w:before="0" w:after="0"/>
              <w:jc w:val="center"/>
              <w:rPr>
                <w:rFonts w:cs="Arial"/>
              </w:rPr>
            </w:pPr>
            <w:r w:rsidRPr="00507FF6">
              <w:rPr>
                <w:rFonts w:cs="Arial"/>
              </w:rPr>
              <w:t>по состоянию на дату</w:t>
            </w:r>
          </w:p>
        </w:tc>
      </w:tr>
    </w:tbl>
    <w:p w:rsidR="00F74611" w:rsidRPr="00E465EF" w:rsidRDefault="00F74611" w:rsidP="00E465EF"/>
    <w:p w:rsidR="000C63B7" w:rsidRPr="007B3A1D" w:rsidRDefault="007E1326" w:rsidP="00831783">
      <w:pPr>
        <w:pStyle w:val="1"/>
        <w:spacing w:before="60"/>
      </w:pPr>
      <w:bookmarkStart w:id="875" w:name="_Toc373761450"/>
      <w:r w:rsidRPr="007B3A1D">
        <w:lastRenderedPageBreak/>
        <w:t xml:space="preserve">Приложение 1. </w:t>
      </w:r>
      <w:r w:rsidR="0000575C" w:rsidRPr="007B3A1D">
        <w:t>Требования к форматам представления данных из учетных систем ФК</w:t>
      </w:r>
      <w:bookmarkEnd w:id="875"/>
    </w:p>
    <w:p w:rsidR="007E1326" w:rsidRPr="008C500D" w:rsidRDefault="007E1326" w:rsidP="00831783">
      <w:pPr>
        <w:pStyle w:val="2"/>
      </w:pPr>
      <w:bookmarkStart w:id="876" w:name="_Toc373761451"/>
      <w:r w:rsidRPr="008C500D">
        <w:t xml:space="preserve">Требования к форматам </w:t>
      </w:r>
      <w:r w:rsidR="00931E54" w:rsidRPr="008C500D">
        <w:t xml:space="preserve">представления данных </w:t>
      </w:r>
      <w:r w:rsidRPr="008C500D">
        <w:t>для направления «</w:t>
      </w:r>
      <w:r w:rsidR="00931E54" w:rsidRPr="008C500D">
        <w:t>Кассовая позиция бюджета(ов)</w:t>
      </w:r>
      <w:r w:rsidRPr="008C500D">
        <w:t>»</w:t>
      </w:r>
      <w:bookmarkEnd w:id="876"/>
    </w:p>
    <w:p w:rsidR="00057005" w:rsidRDefault="00126BC2" w:rsidP="00AE5C55">
      <w:pPr>
        <w:pStyle w:val="3"/>
      </w:pPr>
      <w:bookmarkStart w:id="877" w:name="_Toc373761452"/>
      <w:r>
        <w:t>Требования к группе базовых показателей «</w:t>
      </w:r>
      <w:r w:rsidR="00057005" w:rsidRPr="00126BC2">
        <w:t>Оперативные показатели по остатку средств на счете</w:t>
      </w:r>
      <w:r>
        <w:t>»</w:t>
      </w:r>
      <w:bookmarkEnd w:id="877"/>
    </w:p>
    <w:p w:rsidR="005C5B27" w:rsidRDefault="005C5B27" w:rsidP="00D427AE">
      <w:pPr>
        <w:spacing w:beforeLines="60" w:afterLines="60"/>
        <w:ind w:left="360"/>
      </w:pPr>
      <w:r>
        <w:t xml:space="preserve">Группа базовых показателей «Оперативные показатели </w:t>
      </w:r>
      <w:r w:rsidR="00FC4DB9" w:rsidRPr="00126BC2">
        <w:t>по остатку средств на счете</w:t>
      </w:r>
      <w:r>
        <w:t xml:space="preserve">» предназначена для представления </w:t>
      </w:r>
      <w:r w:rsidR="00FC4DB9">
        <w:t>данных о фактических остатках средств на счетах, открытых Федеральному казначейству и органам Федерального казначейства</w:t>
      </w:r>
      <w:r>
        <w:t>.</w:t>
      </w:r>
    </w:p>
    <w:p w:rsidR="005C5B27" w:rsidRDefault="005C5B27" w:rsidP="00D427AE">
      <w:pPr>
        <w:spacing w:beforeLines="60" w:afterLines="60"/>
        <w:ind w:left="360"/>
      </w:pPr>
      <w:r>
        <w:t xml:space="preserve">В таблице ниже приводится структура </w:t>
      </w:r>
      <w:r w:rsidR="002B45D2">
        <w:t>блока</w:t>
      </w:r>
      <w:r>
        <w:t xml:space="preserve"> с данными по группе базовых показателей «Оперативные показатели </w:t>
      </w:r>
      <w:r w:rsidR="00FC4DB9" w:rsidRPr="00126BC2">
        <w:t>по остатку средств на счете</w:t>
      </w:r>
      <w:r>
        <w:t>».</w:t>
      </w:r>
    </w:p>
    <w:tbl>
      <w:tblPr>
        <w:tblW w:w="1109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3"/>
        <w:gridCol w:w="1909"/>
        <w:gridCol w:w="1736"/>
        <w:gridCol w:w="1507"/>
        <w:gridCol w:w="899"/>
        <w:gridCol w:w="899"/>
        <w:gridCol w:w="2905"/>
      </w:tblGrid>
      <w:tr w:rsidR="001E4ECB" w:rsidRPr="00454844">
        <w:trPr>
          <w:trHeight w:val="308"/>
          <w:tblHeader/>
        </w:trPr>
        <w:tc>
          <w:tcPr>
            <w:tcW w:w="560" w:type="pct"/>
            <w:shd w:val="pct12" w:color="auto" w:fill="auto"/>
          </w:tcPr>
          <w:p w:rsidR="001E4ECB" w:rsidRPr="00454844" w:rsidRDefault="001E4ECB" w:rsidP="001D17B2">
            <w:pPr>
              <w:pStyle w:val="OTRTableHead"/>
              <w:widowControl w:val="0"/>
              <w:rPr>
                <w:rFonts w:ascii="Arial" w:hAnsi="Arial" w:cs="Arial"/>
                <w:sz w:val="20"/>
              </w:rPr>
            </w:pPr>
            <w:r w:rsidRPr="00EE66FA">
              <w:rPr>
                <w:rFonts w:ascii="Arial" w:hAnsi="Arial" w:cs="Arial"/>
                <w:sz w:val="20"/>
              </w:rPr>
              <w:t>Код БП</w:t>
            </w:r>
          </w:p>
        </w:tc>
        <w:tc>
          <w:tcPr>
            <w:tcW w:w="860"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78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Имя блока/поля</w:t>
            </w:r>
          </w:p>
          <w:p w:rsidR="001E4ECB" w:rsidRPr="00454844" w:rsidRDefault="001E4ECB" w:rsidP="001D17B2">
            <w:pPr>
              <w:pStyle w:val="OTRTableHead"/>
              <w:widowControl w:val="0"/>
              <w:rPr>
                <w:rFonts w:ascii="Arial" w:hAnsi="Arial" w:cs="Arial"/>
                <w:sz w:val="20"/>
              </w:rPr>
            </w:pPr>
          </w:p>
        </w:tc>
        <w:tc>
          <w:tcPr>
            <w:tcW w:w="679"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Тип</w:t>
            </w:r>
          </w:p>
          <w:p w:rsidR="001E4ECB" w:rsidRPr="00454844" w:rsidRDefault="001E4ECB" w:rsidP="001D17B2">
            <w:pPr>
              <w:pStyle w:val="OTRTableHead"/>
              <w:widowControl w:val="0"/>
              <w:rPr>
                <w:rFonts w:ascii="Arial" w:hAnsi="Arial" w:cs="Arial"/>
                <w:sz w:val="20"/>
              </w:rPr>
            </w:pPr>
          </w:p>
        </w:tc>
        <w:tc>
          <w:tcPr>
            <w:tcW w:w="405"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Длина</w:t>
            </w:r>
          </w:p>
          <w:p w:rsidR="001E4ECB" w:rsidRPr="00454844" w:rsidRDefault="001E4ECB" w:rsidP="001D17B2">
            <w:pPr>
              <w:pStyle w:val="OTRTableHead"/>
              <w:widowControl w:val="0"/>
              <w:rPr>
                <w:rFonts w:ascii="Arial" w:hAnsi="Arial" w:cs="Arial"/>
                <w:sz w:val="20"/>
              </w:rPr>
            </w:pPr>
          </w:p>
        </w:tc>
        <w:tc>
          <w:tcPr>
            <w:tcW w:w="405"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Обязательность</w:t>
            </w:r>
          </w:p>
        </w:tc>
        <w:tc>
          <w:tcPr>
            <w:tcW w:w="1309"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Примечание</w:t>
            </w:r>
          </w:p>
        </w:tc>
      </w:tr>
      <w:tr w:rsidR="001E4ECB" w:rsidRPr="00454844">
        <w:trPr>
          <w:trHeight w:val="308"/>
        </w:trPr>
        <w:tc>
          <w:tcPr>
            <w:tcW w:w="560" w:type="pct"/>
            <w:shd w:val="clear" w:color="auto" w:fill="FFFF00"/>
          </w:tcPr>
          <w:p w:rsidR="001E4ECB" w:rsidRDefault="001E4ECB" w:rsidP="001D17B2">
            <w:pPr>
              <w:suppressAutoHyphens/>
              <w:spacing w:before="60" w:after="60"/>
              <w:jc w:val="left"/>
              <w:rPr>
                <w:rFonts w:cs="Arial"/>
                <w:b/>
                <w:i/>
              </w:rPr>
            </w:pPr>
          </w:p>
        </w:tc>
        <w:tc>
          <w:tcPr>
            <w:tcW w:w="860" w:type="pct"/>
            <w:shd w:val="clear" w:color="auto" w:fill="FFFF00"/>
          </w:tcPr>
          <w:p w:rsidR="001E4ECB" w:rsidRPr="00F9397C" w:rsidRDefault="001E4ECB" w:rsidP="001D17B2">
            <w:pPr>
              <w:suppressAutoHyphens/>
              <w:spacing w:before="60" w:after="60"/>
              <w:jc w:val="left"/>
              <w:rPr>
                <w:rFonts w:cs="Arial"/>
                <w:b/>
                <w:i/>
                <w:lang w:val="en-US"/>
              </w:rPr>
            </w:pPr>
            <w:r>
              <w:rPr>
                <w:rFonts w:cs="Arial"/>
                <w:b/>
                <w:i/>
              </w:rPr>
              <w:t>Остатки средств на счете</w:t>
            </w:r>
          </w:p>
        </w:tc>
        <w:tc>
          <w:tcPr>
            <w:tcW w:w="782" w:type="pct"/>
            <w:shd w:val="clear" w:color="auto" w:fill="FFFF00"/>
          </w:tcPr>
          <w:p w:rsidR="001E4ECB" w:rsidRPr="00C832B1" w:rsidRDefault="001E4ECB" w:rsidP="001D17B2">
            <w:pPr>
              <w:suppressAutoHyphens/>
              <w:spacing w:before="60" w:after="60"/>
              <w:jc w:val="left"/>
              <w:rPr>
                <w:rFonts w:cs="Arial"/>
                <w:b/>
                <w:i/>
              </w:rPr>
            </w:pPr>
            <w:r>
              <w:rPr>
                <w:rFonts w:cs="Arial"/>
                <w:b/>
                <w:i/>
                <w:lang w:val="en-US"/>
              </w:rPr>
              <w:t>OSTATOK</w:t>
            </w:r>
            <w:r>
              <w:rPr>
                <w:rFonts w:cs="Arial"/>
                <w:b/>
                <w:i/>
              </w:rPr>
              <w:t>(*)</w:t>
            </w:r>
          </w:p>
        </w:tc>
        <w:tc>
          <w:tcPr>
            <w:tcW w:w="679" w:type="pct"/>
            <w:shd w:val="clear" w:color="auto" w:fill="FFFF00"/>
          </w:tcPr>
          <w:p w:rsidR="001E4ECB" w:rsidRPr="00454844" w:rsidRDefault="001E4ECB" w:rsidP="001D17B2">
            <w:pPr>
              <w:spacing w:before="60" w:after="60"/>
              <w:jc w:val="left"/>
              <w:rPr>
                <w:rFonts w:cs="Arial"/>
                <w:caps/>
              </w:rPr>
            </w:pPr>
          </w:p>
        </w:tc>
        <w:tc>
          <w:tcPr>
            <w:tcW w:w="405" w:type="pct"/>
            <w:shd w:val="clear" w:color="auto" w:fill="FFFF00"/>
          </w:tcPr>
          <w:p w:rsidR="001E4ECB" w:rsidRPr="00454844" w:rsidRDefault="001E4ECB" w:rsidP="001D17B2">
            <w:pPr>
              <w:spacing w:before="60" w:after="60"/>
              <w:jc w:val="left"/>
              <w:rPr>
                <w:rFonts w:cs="Arial"/>
              </w:rPr>
            </w:pPr>
          </w:p>
        </w:tc>
        <w:tc>
          <w:tcPr>
            <w:tcW w:w="405" w:type="pct"/>
            <w:shd w:val="clear" w:color="auto" w:fill="FFFF00"/>
          </w:tcPr>
          <w:p w:rsidR="001E4ECB" w:rsidRPr="00454844" w:rsidRDefault="001E4ECB" w:rsidP="001D17B2">
            <w:pPr>
              <w:spacing w:before="60" w:after="60"/>
              <w:jc w:val="left"/>
              <w:rPr>
                <w:rFonts w:cs="Arial"/>
              </w:rPr>
            </w:pPr>
            <w:r w:rsidRPr="00454844">
              <w:rPr>
                <w:rFonts w:cs="Arial"/>
                <w:b/>
                <w:i/>
                <w:lang w:val="en-US"/>
              </w:rPr>
              <w:t>Нет</w:t>
            </w:r>
          </w:p>
        </w:tc>
        <w:tc>
          <w:tcPr>
            <w:tcW w:w="1309" w:type="pct"/>
            <w:shd w:val="clear" w:color="auto" w:fill="FFFF00"/>
          </w:tcPr>
          <w:p w:rsidR="001E4ECB" w:rsidRPr="00454844" w:rsidRDefault="001E4ECB"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E4ECB" w:rsidRPr="00C832B1">
        <w:trPr>
          <w:trHeight w:val="308"/>
        </w:trPr>
        <w:tc>
          <w:tcPr>
            <w:tcW w:w="560" w:type="pct"/>
            <w:shd w:val="clear" w:color="auto" w:fill="FFFFFF"/>
          </w:tcPr>
          <w:p w:rsidR="001E4ECB" w:rsidRDefault="001E4ECB" w:rsidP="001D17B2">
            <w:pPr>
              <w:spacing w:before="60" w:after="60"/>
              <w:rPr>
                <w:rFonts w:cs="Arial"/>
              </w:rPr>
            </w:pPr>
          </w:p>
        </w:tc>
        <w:tc>
          <w:tcPr>
            <w:tcW w:w="860" w:type="pct"/>
            <w:shd w:val="clear" w:color="auto" w:fill="FFFFFF"/>
          </w:tcPr>
          <w:p w:rsidR="001E4ECB" w:rsidRPr="00454844" w:rsidRDefault="001E4ECB" w:rsidP="001D17B2">
            <w:pPr>
              <w:spacing w:before="60" w:after="60"/>
              <w:rPr>
                <w:rFonts w:cs="Arial"/>
              </w:rPr>
            </w:pPr>
            <w:r>
              <w:rPr>
                <w:rFonts w:cs="Arial"/>
              </w:rPr>
              <w:t>Бюджет</w:t>
            </w:r>
          </w:p>
        </w:tc>
        <w:tc>
          <w:tcPr>
            <w:tcW w:w="782" w:type="pct"/>
            <w:shd w:val="clear" w:color="auto" w:fill="FFFFFF"/>
          </w:tcPr>
          <w:p w:rsidR="001E4ECB" w:rsidRPr="00C832B1" w:rsidRDefault="001E4ECB" w:rsidP="001D17B2">
            <w:pPr>
              <w:spacing w:before="60" w:after="60"/>
              <w:rPr>
                <w:rFonts w:cs="Arial"/>
                <w:lang w:val="en-US"/>
              </w:rPr>
            </w:pPr>
            <w:r>
              <w:rPr>
                <w:rFonts w:cs="Arial"/>
                <w:lang w:val="en-US"/>
              </w:rPr>
              <w:t>BUDGET</w:t>
            </w:r>
          </w:p>
        </w:tc>
        <w:tc>
          <w:tcPr>
            <w:tcW w:w="679"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05" w:type="pct"/>
            <w:shd w:val="clear" w:color="auto" w:fill="FFFFFF"/>
          </w:tcPr>
          <w:p w:rsidR="001E4ECB" w:rsidRPr="00454844" w:rsidRDefault="001E4ECB" w:rsidP="001D17B2">
            <w:pPr>
              <w:spacing w:before="60" w:after="60"/>
              <w:jc w:val="left"/>
              <w:rPr>
                <w:rFonts w:cs="Arial"/>
              </w:rPr>
            </w:pPr>
            <w:r w:rsidRPr="00454844">
              <w:rPr>
                <w:rFonts w:cs="Arial"/>
              </w:rPr>
              <w:t>&lt;= 2000</w:t>
            </w:r>
          </w:p>
        </w:tc>
        <w:tc>
          <w:tcPr>
            <w:tcW w:w="405"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09" w:type="pct"/>
            <w:shd w:val="clear" w:color="auto" w:fill="FFFFFF"/>
          </w:tcPr>
          <w:p w:rsidR="001E4ECB" w:rsidRPr="00D660E2" w:rsidRDefault="001E4ECB" w:rsidP="001D17B2">
            <w:pPr>
              <w:spacing w:before="60" w:after="60"/>
              <w:rPr>
                <w:rFonts w:cs="Arial"/>
              </w:rPr>
            </w:pPr>
            <w:r>
              <w:rPr>
                <w:rFonts w:cs="Arial"/>
              </w:rPr>
              <w:t>Указывается наименование соответствующего бюджета</w:t>
            </w:r>
          </w:p>
        </w:tc>
      </w:tr>
      <w:tr w:rsidR="001E4ECB" w:rsidRPr="00A82ED3">
        <w:trPr>
          <w:trHeight w:val="308"/>
        </w:trPr>
        <w:tc>
          <w:tcPr>
            <w:tcW w:w="560" w:type="pct"/>
            <w:shd w:val="clear" w:color="auto" w:fill="FFFFFF"/>
          </w:tcPr>
          <w:p w:rsidR="001E4ECB" w:rsidRDefault="001E4ECB" w:rsidP="001D17B2">
            <w:pPr>
              <w:spacing w:before="60" w:after="60"/>
              <w:jc w:val="left"/>
              <w:rPr>
                <w:rFonts w:cs="Arial"/>
              </w:rPr>
            </w:pPr>
          </w:p>
        </w:tc>
        <w:tc>
          <w:tcPr>
            <w:tcW w:w="860" w:type="pct"/>
            <w:shd w:val="clear" w:color="auto" w:fill="FFFFFF"/>
          </w:tcPr>
          <w:p w:rsidR="001E4ECB" w:rsidRDefault="001E4ECB" w:rsidP="001D17B2">
            <w:pPr>
              <w:spacing w:before="60" w:after="60"/>
              <w:jc w:val="left"/>
              <w:rPr>
                <w:rFonts w:cs="Arial"/>
              </w:rPr>
            </w:pPr>
            <w:r>
              <w:rPr>
                <w:rFonts w:cs="Arial"/>
              </w:rPr>
              <w:t>Банковский счет</w:t>
            </w:r>
          </w:p>
        </w:tc>
        <w:tc>
          <w:tcPr>
            <w:tcW w:w="782" w:type="pct"/>
            <w:shd w:val="clear" w:color="auto" w:fill="FFFFFF"/>
          </w:tcPr>
          <w:p w:rsidR="001E4ECB" w:rsidRPr="00A82ED3" w:rsidRDefault="001E4ECB" w:rsidP="001D17B2">
            <w:pPr>
              <w:spacing w:before="60" w:after="60"/>
              <w:rPr>
                <w:rFonts w:cs="Arial"/>
                <w:lang w:val="en-US"/>
              </w:rPr>
            </w:pPr>
            <w:r>
              <w:rPr>
                <w:rFonts w:cs="Arial"/>
                <w:lang w:val="en-US"/>
              </w:rPr>
              <w:t>SCHET</w:t>
            </w:r>
          </w:p>
        </w:tc>
        <w:tc>
          <w:tcPr>
            <w:tcW w:w="679" w:type="pct"/>
            <w:shd w:val="clear" w:color="auto" w:fill="FFFFFF"/>
          </w:tcPr>
          <w:p w:rsidR="001E4ECB" w:rsidRPr="00A82ED3" w:rsidRDefault="001E4ECB" w:rsidP="001D17B2">
            <w:pPr>
              <w:spacing w:before="60" w:after="60"/>
              <w:rPr>
                <w:rFonts w:cs="Arial"/>
                <w:lang w:val="en-US"/>
              </w:rPr>
            </w:pPr>
            <w:r w:rsidRPr="00A82ED3">
              <w:rPr>
                <w:rFonts w:cs="Arial"/>
                <w:lang w:val="en-US"/>
              </w:rPr>
              <w:t>STRING</w:t>
            </w:r>
          </w:p>
        </w:tc>
        <w:tc>
          <w:tcPr>
            <w:tcW w:w="405" w:type="pct"/>
            <w:shd w:val="clear" w:color="auto" w:fill="FFFFFF"/>
          </w:tcPr>
          <w:p w:rsidR="001E4ECB" w:rsidRPr="00A82ED3" w:rsidRDefault="00220788" w:rsidP="001D17B2">
            <w:pPr>
              <w:spacing w:before="60" w:after="60"/>
              <w:rPr>
                <w:rFonts w:cs="Arial"/>
                <w:lang w:val="en-US"/>
              </w:rPr>
            </w:pPr>
            <w:r>
              <w:rPr>
                <w:rFonts w:cs="Arial"/>
                <w:lang w:val="en-US"/>
              </w:rPr>
              <w:t>&lt;= 10</w:t>
            </w:r>
          </w:p>
        </w:tc>
        <w:tc>
          <w:tcPr>
            <w:tcW w:w="405" w:type="pct"/>
            <w:shd w:val="clear" w:color="auto" w:fill="FFFFFF"/>
          </w:tcPr>
          <w:p w:rsidR="001E4ECB" w:rsidRPr="00A82ED3" w:rsidRDefault="001E4ECB" w:rsidP="001D17B2">
            <w:pPr>
              <w:spacing w:before="60" w:after="60"/>
              <w:rPr>
                <w:rFonts w:cs="Arial"/>
                <w:lang w:val="en-US"/>
              </w:rPr>
            </w:pPr>
            <w:r w:rsidRPr="00454844">
              <w:rPr>
                <w:rFonts w:cs="Arial"/>
              </w:rPr>
              <w:t>Да</w:t>
            </w:r>
          </w:p>
        </w:tc>
        <w:tc>
          <w:tcPr>
            <w:tcW w:w="1309" w:type="pct"/>
            <w:shd w:val="clear" w:color="auto" w:fill="FFFFFF"/>
          </w:tcPr>
          <w:p w:rsidR="001E4ECB" w:rsidRDefault="001E4ECB" w:rsidP="001D17B2">
            <w:pPr>
              <w:spacing w:before="60" w:after="60"/>
              <w:jc w:val="left"/>
              <w:rPr>
                <w:rFonts w:cs="Arial"/>
              </w:rPr>
            </w:pPr>
            <w:r>
              <w:rPr>
                <w:rFonts w:cs="Arial"/>
              </w:rPr>
              <w:t xml:space="preserve">Код банковского счета в соответствии со справочником </w:t>
            </w:r>
            <w:r>
              <w:t xml:space="preserve">банковских счетов ФК, органов ФК </w:t>
            </w:r>
          </w:p>
        </w:tc>
      </w:tr>
      <w:tr w:rsidR="001E4ECB" w:rsidRPr="00762AAB">
        <w:trPr>
          <w:trHeight w:val="308"/>
        </w:trPr>
        <w:tc>
          <w:tcPr>
            <w:tcW w:w="560" w:type="pct"/>
            <w:shd w:val="clear" w:color="auto" w:fill="FFFFFF"/>
          </w:tcPr>
          <w:p w:rsidR="001E4ECB" w:rsidRDefault="001E4ECB" w:rsidP="001D17B2">
            <w:pPr>
              <w:spacing w:before="60" w:after="60"/>
              <w:jc w:val="left"/>
              <w:rPr>
                <w:rFonts w:cs="Arial"/>
              </w:rPr>
            </w:pPr>
          </w:p>
        </w:tc>
        <w:tc>
          <w:tcPr>
            <w:tcW w:w="860" w:type="pct"/>
            <w:shd w:val="clear" w:color="auto" w:fill="FFFFFF"/>
          </w:tcPr>
          <w:p w:rsidR="001E4ECB" w:rsidRDefault="001E4ECB" w:rsidP="001D17B2">
            <w:pPr>
              <w:spacing w:before="60" w:after="60"/>
              <w:jc w:val="left"/>
              <w:rPr>
                <w:rFonts w:cs="Arial"/>
              </w:rPr>
            </w:pPr>
            <w:r>
              <w:rPr>
                <w:rFonts w:cs="Arial"/>
              </w:rPr>
              <w:t>Вид средств</w:t>
            </w:r>
          </w:p>
        </w:tc>
        <w:tc>
          <w:tcPr>
            <w:tcW w:w="782" w:type="pct"/>
            <w:shd w:val="clear" w:color="auto" w:fill="FFFFFF"/>
          </w:tcPr>
          <w:p w:rsidR="001E4ECB" w:rsidRPr="00A82ED3" w:rsidRDefault="001E4ECB" w:rsidP="001D17B2">
            <w:pPr>
              <w:spacing w:before="60" w:after="60"/>
              <w:rPr>
                <w:rFonts w:cs="Arial"/>
                <w:lang w:val="en-US"/>
              </w:rPr>
            </w:pPr>
            <w:r>
              <w:rPr>
                <w:rFonts w:cs="Arial"/>
                <w:lang w:val="en-US"/>
              </w:rPr>
              <w:t>VID_SREDSTV</w:t>
            </w:r>
          </w:p>
        </w:tc>
        <w:tc>
          <w:tcPr>
            <w:tcW w:w="679" w:type="pct"/>
            <w:shd w:val="clear" w:color="auto" w:fill="FFFFFF"/>
          </w:tcPr>
          <w:p w:rsidR="001E4ECB" w:rsidRPr="00A82ED3" w:rsidRDefault="001E4ECB" w:rsidP="001D17B2">
            <w:pPr>
              <w:spacing w:before="60" w:after="60"/>
              <w:rPr>
                <w:rFonts w:cs="Arial"/>
                <w:lang w:val="en-US"/>
              </w:rPr>
            </w:pPr>
            <w:r w:rsidRPr="00762AAB">
              <w:rPr>
                <w:rFonts w:cs="Arial"/>
              </w:rPr>
              <w:t>NUMBER</w:t>
            </w:r>
          </w:p>
        </w:tc>
        <w:tc>
          <w:tcPr>
            <w:tcW w:w="405" w:type="pct"/>
            <w:shd w:val="clear" w:color="auto" w:fill="FFFFFF"/>
          </w:tcPr>
          <w:p w:rsidR="001E4ECB" w:rsidRPr="00A82ED3" w:rsidRDefault="001E4ECB" w:rsidP="001D17B2">
            <w:pPr>
              <w:spacing w:before="60" w:after="60"/>
              <w:rPr>
                <w:rFonts w:cs="Arial"/>
                <w:lang w:val="en-US"/>
              </w:rPr>
            </w:pPr>
            <w:r>
              <w:rPr>
                <w:rFonts w:cs="Arial"/>
                <w:lang w:val="en-US"/>
              </w:rPr>
              <w:t>= 1</w:t>
            </w:r>
          </w:p>
        </w:tc>
        <w:tc>
          <w:tcPr>
            <w:tcW w:w="405" w:type="pct"/>
            <w:shd w:val="clear" w:color="auto" w:fill="FFFFFF"/>
          </w:tcPr>
          <w:p w:rsidR="001E4ECB" w:rsidRPr="00454844" w:rsidRDefault="001E4ECB" w:rsidP="001D17B2">
            <w:pPr>
              <w:spacing w:before="60" w:after="60"/>
              <w:rPr>
                <w:rFonts w:cs="Arial"/>
              </w:rPr>
            </w:pPr>
            <w:r w:rsidRPr="00454844">
              <w:rPr>
                <w:rFonts w:cs="Arial"/>
              </w:rPr>
              <w:t>Да</w:t>
            </w:r>
          </w:p>
        </w:tc>
        <w:tc>
          <w:tcPr>
            <w:tcW w:w="1309" w:type="pct"/>
            <w:shd w:val="clear" w:color="auto" w:fill="FFFFFF"/>
          </w:tcPr>
          <w:p w:rsidR="001E4ECB" w:rsidRDefault="001E4ECB" w:rsidP="001D17B2">
            <w:pPr>
              <w:spacing w:before="60" w:after="60"/>
              <w:rPr>
                <w:rFonts w:cs="Arial"/>
              </w:rPr>
            </w:pPr>
            <w:r>
              <w:rPr>
                <w:rFonts w:cs="Arial"/>
              </w:rPr>
              <w:t>Код вида средств</w:t>
            </w:r>
            <w:r w:rsidR="00C46B14">
              <w:rPr>
                <w:rFonts w:cs="Arial"/>
              </w:rPr>
              <w:t xml:space="preserve"> в соответствии со Справочником видов средств</w:t>
            </w:r>
            <w:r>
              <w:rPr>
                <w:rFonts w:cs="Arial"/>
              </w:rPr>
              <w:t>:</w:t>
            </w:r>
          </w:p>
          <w:p w:rsidR="001E4ECB" w:rsidRPr="006167E1" w:rsidRDefault="001E4ECB" w:rsidP="001D17B2">
            <w:pPr>
              <w:spacing w:before="60" w:after="60"/>
              <w:rPr>
                <w:rFonts w:cs="Arial"/>
              </w:rPr>
            </w:pPr>
          </w:p>
        </w:tc>
      </w:tr>
      <w:tr w:rsidR="001E4ECB" w:rsidRPr="00F51B39">
        <w:trPr>
          <w:trHeight w:val="308"/>
        </w:trPr>
        <w:tc>
          <w:tcPr>
            <w:tcW w:w="560" w:type="pct"/>
            <w:shd w:val="clear" w:color="auto" w:fill="FFFFFF"/>
          </w:tcPr>
          <w:p w:rsidR="001E4ECB" w:rsidRDefault="001E4ECB" w:rsidP="001D17B2">
            <w:pPr>
              <w:spacing w:before="60" w:after="60"/>
              <w:jc w:val="left"/>
              <w:rPr>
                <w:rFonts w:cs="Arial"/>
              </w:rPr>
            </w:pPr>
          </w:p>
        </w:tc>
        <w:tc>
          <w:tcPr>
            <w:tcW w:w="860" w:type="pct"/>
            <w:shd w:val="clear" w:color="auto" w:fill="FFFFFF"/>
          </w:tcPr>
          <w:p w:rsidR="001E4ECB" w:rsidRDefault="001E4ECB" w:rsidP="001D17B2">
            <w:pPr>
              <w:spacing w:before="60" w:after="60"/>
              <w:jc w:val="left"/>
              <w:rPr>
                <w:rFonts w:cs="Arial"/>
              </w:rPr>
            </w:pPr>
            <w:r>
              <w:rPr>
                <w:rFonts w:cs="Arial"/>
              </w:rPr>
              <w:t>Код валюты</w:t>
            </w:r>
          </w:p>
        </w:tc>
        <w:tc>
          <w:tcPr>
            <w:tcW w:w="782" w:type="pct"/>
            <w:shd w:val="clear" w:color="auto" w:fill="FFFFFF"/>
          </w:tcPr>
          <w:p w:rsidR="001E4ECB" w:rsidRDefault="001E4ECB" w:rsidP="001D17B2">
            <w:pPr>
              <w:spacing w:before="60" w:after="60"/>
              <w:rPr>
                <w:rFonts w:cs="Arial"/>
                <w:lang w:val="en-US"/>
              </w:rPr>
            </w:pPr>
            <w:r>
              <w:rPr>
                <w:rFonts w:cs="Arial"/>
                <w:lang w:val="en-US"/>
              </w:rPr>
              <w:t>KOD_VAL</w:t>
            </w:r>
          </w:p>
        </w:tc>
        <w:tc>
          <w:tcPr>
            <w:tcW w:w="679" w:type="pct"/>
            <w:shd w:val="clear" w:color="auto" w:fill="FFFFFF"/>
          </w:tcPr>
          <w:p w:rsidR="001E4ECB" w:rsidRPr="00A82ED3" w:rsidRDefault="001E4ECB" w:rsidP="00927B7E">
            <w:pPr>
              <w:spacing w:before="60" w:after="60"/>
              <w:rPr>
                <w:rFonts w:cs="Arial"/>
                <w:lang w:val="en-US"/>
              </w:rPr>
            </w:pPr>
            <w:r w:rsidRPr="00A82ED3">
              <w:rPr>
                <w:rFonts w:cs="Arial"/>
                <w:lang w:val="en-US"/>
              </w:rPr>
              <w:t>STRING</w:t>
            </w:r>
          </w:p>
        </w:tc>
        <w:tc>
          <w:tcPr>
            <w:tcW w:w="405" w:type="pct"/>
            <w:shd w:val="clear" w:color="auto" w:fill="FFFFFF"/>
          </w:tcPr>
          <w:p w:rsidR="001E4ECB" w:rsidRPr="00A82ED3" w:rsidRDefault="001E4ECB" w:rsidP="00927B7E">
            <w:pPr>
              <w:spacing w:before="60" w:after="60"/>
              <w:rPr>
                <w:rFonts w:cs="Arial"/>
                <w:lang w:val="en-US"/>
              </w:rPr>
            </w:pPr>
            <w:r w:rsidRPr="00A82ED3">
              <w:rPr>
                <w:rFonts w:cs="Arial"/>
                <w:lang w:val="en-US"/>
              </w:rPr>
              <w:t xml:space="preserve">= </w:t>
            </w:r>
            <w:r>
              <w:rPr>
                <w:rFonts w:cs="Arial"/>
                <w:lang w:val="en-US"/>
              </w:rPr>
              <w:t>3</w:t>
            </w:r>
          </w:p>
        </w:tc>
        <w:tc>
          <w:tcPr>
            <w:tcW w:w="405" w:type="pct"/>
            <w:shd w:val="clear" w:color="auto" w:fill="FFFFFF"/>
          </w:tcPr>
          <w:p w:rsidR="001E4ECB" w:rsidRPr="00A82ED3" w:rsidRDefault="001E4ECB" w:rsidP="00927B7E">
            <w:pPr>
              <w:spacing w:before="60" w:after="60"/>
              <w:rPr>
                <w:rFonts w:cs="Arial"/>
                <w:lang w:val="en-US"/>
              </w:rPr>
            </w:pPr>
            <w:r w:rsidRPr="00454844">
              <w:rPr>
                <w:rFonts w:cs="Arial"/>
              </w:rPr>
              <w:t>Да</w:t>
            </w:r>
          </w:p>
        </w:tc>
        <w:tc>
          <w:tcPr>
            <w:tcW w:w="1309" w:type="pct"/>
            <w:shd w:val="clear" w:color="auto" w:fill="FFFFFF"/>
          </w:tcPr>
          <w:p w:rsidR="001E4ECB" w:rsidRPr="00F51B39" w:rsidRDefault="001E4ECB" w:rsidP="00927B7E">
            <w:pPr>
              <w:spacing w:before="60" w:after="60"/>
              <w:jc w:val="left"/>
              <w:rPr>
                <w:rFonts w:cs="Arial"/>
              </w:rPr>
            </w:pPr>
            <w:r>
              <w:rPr>
                <w:rFonts w:cs="Arial"/>
              </w:rPr>
              <w:t>Код валюты</w:t>
            </w:r>
          </w:p>
        </w:tc>
      </w:tr>
      <w:tr w:rsidR="001E4ECB" w:rsidRPr="006F2B3A">
        <w:trPr>
          <w:trHeight w:val="308"/>
        </w:trPr>
        <w:tc>
          <w:tcPr>
            <w:tcW w:w="560" w:type="pct"/>
            <w:shd w:val="clear" w:color="auto" w:fill="FFFFFF"/>
          </w:tcPr>
          <w:p w:rsidR="001E4ECB" w:rsidRDefault="001E4ECB" w:rsidP="001D17B2">
            <w:pPr>
              <w:spacing w:before="60" w:after="60"/>
              <w:jc w:val="left"/>
              <w:rPr>
                <w:rFonts w:cs="Arial"/>
              </w:rPr>
            </w:pPr>
            <w:r w:rsidRPr="00EE66FA">
              <w:rPr>
                <w:rFonts w:cs="Arial"/>
                <w:b/>
              </w:rPr>
              <w:t>ПБ102</w:t>
            </w:r>
          </w:p>
        </w:tc>
        <w:tc>
          <w:tcPr>
            <w:tcW w:w="860" w:type="pct"/>
            <w:shd w:val="clear" w:color="auto" w:fill="FFFFFF"/>
          </w:tcPr>
          <w:p w:rsidR="001E4ECB" w:rsidRDefault="001E4ECB" w:rsidP="001D17B2">
            <w:pPr>
              <w:spacing w:before="60" w:after="60"/>
              <w:jc w:val="left"/>
              <w:rPr>
                <w:rFonts w:cs="Arial"/>
              </w:rPr>
            </w:pPr>
            <w:r>
              <w:rPr>
                <w:rFonts w:cs="Arial"/>
              </w:rPr>
              <w:t>Остаток денежных средств на счете</w:t>
            </w:r>
          </w:p>
        </w:tc>
        <w:tc>
          <w:tcPr>
            <w:tcW w:w="782" w:type="pct"/>
            <w:shd w:val="clear" w:color="auto" w:fill="FFFFFF"/>
          </w:tcPr>
          <w:p w:rsidR="001E4ECB" w:rsidRPr="00562AC2" w:rsidRDefault="001E4ECB" w:rsidP="001D17B2">
            <w:pPr>
              <w:spacing w:before="60" w:after="60"/>
              <w:rPr>
                <w:rFonts w:cs="Arial"/>
                <w:lang w:val="en-US"/>
              </w:rPr>
            </w:pPr>
            <w:r>
              <w:rPr>
                <w:rFonts w:cs="Arial"/>
                <w:lang w:val="en-US"/>
              </w:rPr>
              <w:t>SUM_</w:t>
            </w:r>
            <w:r w:rsidRPr="00D14816">
              <w:rPr>
                <w:rFonts w:cs="Arial"/>
                <w:lang w:val="en-US"/>
              </w:rPr>
              <w:t>OSTATOK</w:t>
            </w:r>
          </w:p>
        </w:tc>
        <w:tc>
          <w:tcPr>
            <w:tcW w:w="679" w:type="pct"/>
            <w:shd w:val="clear" w:color="auto" w:fill="FFFFFF"/>
          </w:tcPr>
          <w:p w:rsidR="001E4ECB" w:rsidRPr="00762AAB" w:rsidRDefault="001E4ECB" w:rsidP="001D17B2">
            <w:pPr>
              <w:spacing w:before="60" w:after="60"/>
              <w:jc w:val="left"/>
              <w:rPr>
                <w:rFonts w:cs="Arial"/>
              </w:rPr>
            </w:pPr>
            <w:r w:rsidRPr="00762AAB">
              <w:rPr>
                <w:rFonts w:cs="Arial"/>
              </w:rPr>
              <w:t>NUMBER1</w:t>
            </w:r>
          </w:p>
        </w:tc>
        <w:tc>
          <w:tcPr>
            <w:tcW w:w="405" w:type="pct"/>
            <w:shd w:val="clear" w:color="auto" w:fill="FFFFFF"/>
          </w:tcPr>
          <w:p w:rsidR="001E4ECB" w:rsidRPr="00454844" w:rsidRDefault="001E4ECB" w:rsidP="001D17B2">
            <w:pPr>
              <w:spacing w:before="60" w:after="60"/>
              <w:rPr>
                <w:rFonts w:cs="Arial"/>
              </w:rPr>
            </w:pPr>
          </w:p>
        </w:tc>
        <w:tc>
          <w:tcPr>
            <w:tcW w:w="405" w:type="pct"/>
            <w:shd w:val="clear" w:color="auto" w:fill="FFFFFF"/>
          </w:tcPr>
          <w:p w:rsidR="001E4ECB" w:rsidRPr="00BF5714" w:rsidRDefault="001E4ECB" w:rsidP="001D17B2">
            <w:pPr>
              <w:spacing w:before="60" w:after="60"/>
              <w:rPr>
                <w:rFonts w:cs="Arial"/>
              </w:rPr>
            </w:pPr>
            <w:r>
              <w:rPr>
                <w:rFonts w:cs="Arial"/>
              </w:rPr>
              <w:t>Да</w:t>
            </w:r>
          </w:p>
        </w:tc>
        <w:tc>
          <w:tcPr>
            <w:tcW w:w="1309" w:type="pct"/>
            <w:shd w:val="clear" w:color="auto" w:fill="FFFFFF"/>
          </w:tcPr>
          <w:p w:rsidR="001E4ECB" w:rsidRPr="006F2B3A" w:rsidRDefault="001E4ECB" w:rsidP="001D17B2">
            <w:pPr>
              <w:spacing w:before="60" w:after="60"/>
              <w:rPr>
                <w:rFonts w:cs="Arial"/>
                <w:lang w:val="en-US"/>
              </w:rPr>
            </w:pPr>
            <w:r>
              <w:rPr>
                <w:rFonts w:cs="Arial"/>
              </w:rPr>
              <w:t>Значение базового показателя</w:t>
            </w:r>
          </w:p>
        </w:tc>
      </w:tr>
    </w:tbl>
    <w:p w:rsidR="002B45D2" w:rsidRDefault="002B45D2" w:rsidP="00D427AE">
      <w:pPr>
        <w:spacing w:beforeLines="60" w:afterLines="60"/>
        <w:ind w:left="360"/>
        <w:rPr>
          <w:lang w:val="en-US"/>
        </w:rPr>
      </w:pPr>
    </w:p>
    <w:p w:rsidR="00D14816" w:rsidRPr="00D14816" w:rsidRDefault="00D14816" w:rsidP="00D427AE">
      <w:pPr>
        <w:spacing w:beforeLines="30" w:afterLines="30"/>
        <w:ind w:left="284"/>
        <w:jc w:val="left"/>
        <w:outlineLvl w:val="0"/>
        <w:rPr>
          <w:u w:val="single"/>
          <w:lang w:val="en-US"/>
        </w:rPr>
      </w:pPr>
      <w:r>
        <w:rPr>
          <w:u w:val="single"/>
        </w:rPr>
        <w:t>Макет</w:t>
      </w:r>
      <w:r w:rsidRPr="00D14816">
        <w:rPr>
          <w:u w:val="single"/>
          <w:lang w:val="en-US"/>
        </w:rPr>
        <w:t xml:space="preserve"> </w:t>
      </w:r>
      <w:r>
        <w:rPr>
          <w:u w:val="single"/>
        </w:rPr>
        <w:t>блока</w:t>
      </w:r>
      <w:r w:rsidRPr="00D14816">
        <w:rPr>
          <w:u w:val="single"/>
          <w:lang w:val="en-US"/>
        </w:rPr>
        <w:t>:</w:t>
      </w:r>
    </w:p>
    <w:p w:rsidR="00D14816" w:rsidRPr="00D14816" w:rsidRDefault="00D14816" w:rsidP="00831783">
      <w:pPr>
        <w:pStyle w:val="OTRNormal"/>
        <w:spacing w:before="0" w:after="0"/>
        <w:ind w:left="426" w:firstLine="0"/>
        <w:jc w:val="left"/>
        <w:outlineLvl w:val="0"/>
        <w:rPr>
          <w:rFonts w:ascii="Arial" w:hAnsi="Arial" w:cs="Arial"/>
          <w:sz w:val="20"/>
          <w:lang w:val="en-US"/>
        </w:rPr>
      </w:pPr>
      <w:r w:rsidRPr="00D14816">
        <w:rPr>
          <w:rFonts w:ascii="Arial" w:hAnsi="Arial" w:cs="Arial"/>
          <w:b/>
          <w:sz w:val="20"/>
          <w:lang w:val="en-US"/>
        </w:rPr>
        <w:t>OSTATOK</w:t>
      </w:r>
      <w:r w:rsidR="00E31981" w:rsidRPr="00E31981">
        <w:rPr>
          <w:rFonts w:ascii="Arial" w:hAnsi="Arial" w:cs="Arial"/>
          <w:b/>
          <w:sz w:val="20"/>
          <w:lang w:val="en-US"/>
        </w:rPr>
        <w:t>(*)</w:t>
      </w:r>
      <w:r w:rsidRPr="00D14816">
        <w:rPr>
          <w:rFonts w:ascii="Arial" w:hAnsi="Arial" w:cs="Arial"/>
          <w:b/>
          <w:sz w:val="20"/>
          <w:lang w:val="en-US"/>
        </w:rPr>
        <w:t>(0)</w:t>
      </w:r>
      <w:r w:rsidRPr="00D14816">
        <w:rPr>
          <w:rFonts w:ascii="Arial" w:hAnsi="Arial" w:cs="Arial"/>
          <w:sz w:val="20"/>
          <w:lang w:val="en-US"/>
        </w:rPr>
        <w:t>|BUDGET|SCHET|VID_SREDSTV|</w:t>
      </w:r>
      <w:r w:rsidR="005D7D66" w:rsidRPr="005D7D66">
        <w:rPr>
          <w:rFonts w:ascii="Arial" w:hAnsi="Arial" w:cs="Arial"/>
          <w:sz w:val="20"/>
          <w:lang w:val="en-US"/>
        </w:rPr>
        <w:t>KOD_VAL</w:t>
      </w:r>
      <w:r w:rsidR="005D7D66" w:rsidRPr="00D14816">
        <w:rPr>
          <w:rFonts w:ascii="Arial" w:hAnsi="Arial" w:cs="Arial"/>
          <w:sz w:val="20"/>
          <w:lang w:val="en-US"/>
        </w:rPr>
        <w:t>|</w:t>
      </w:r>
      <w:r w:rsidRPr="00D14816">
        <w:rPr>
          <w:rFonts w:ascii="Arial" w:hAnsi="Arial" w:cs="Arial"/>
          <w:sz w:val="20"/>
          <w:lang w:val="en-US"/>
        </w:rPr>
        <w:t>SUM_OSTATOK|</w:t>
      </w:r>
    </w:p>
    <w:p w:rsidR="00D14816" w:rsidRPr="00D14816" w:rsidRDefault="00D14816" w:rsidP="00D427AE">
      <w:pPr>
        <w:spacing w:beforeLines="30" w:afterLines="30"/>
        <w:ind w:left="284"/>
        <w:jc w:val="left"/>
        <w:rPr>
          <w:rFonts w:cs="Arial"/>
          <w:u w:val="single"/>
          <w:lang w:val="en-US"/>
        </w:rPr>
      </w:pPr>
    </w:p>
    <w:p w:rsidR="00D14816" w:rsidRPr="00D14816" w:rsidRDefault="00D14816" w:rsidP="00D427AE">
      <w:pPr>
        <w:spacing w:beforeLines="30" w:afterLines="30"/>
        <w:ind w:left="284"/>
        <w:jc w:val="left"/>
        <w:outlineLvl w:val="0"/>
        <w:rPr>
          <w:rFonts w:cs="Arial"/>
          <w:u w:val="single"/>
        </w:rPr>
      </w:pPr>
      <w:r w:rsidRPr="00D14816">
        <w:rPr>
          <w:rFonts w:cs="Arial"/>
          <w:u w:val="single"/>
        </w:rPr>
        <w:t>Пример заполнения блока:</w:t>
      </w:r>
    </w:p>
    <w:p w:rsidR="00D14816" w:rsidRPr="00D14816" w:rsidRDefault="00D14816" w:rsidP="00831783">
      <w:pPr>
        <w:pStyle w:val="OTRNormal"/>
        <w:spacing w:before="0" w:after="0"/>
        <w:ind w:left="426" w:firstLine="0"/>
        <w:jc w:val="left"/>
        <w:outlineLvl w:val="0"/>
        <w:rPr>
          <w:rFonts w:ascii="Arial" w:hAnsi="Arial" w:cs="Arial"/>
          <w:sz w:val="20"/>
        </w:rPr>
      </w:pPr>
      <w:r w:rsidRPr="00D14816">
        <w:rPr>
          <w:rFonts w:ascii="Arial" w:hAnsi="Arial" w:cs="Arial"/>
          <w:b/>
          <w:sz w:val="20"/>
          <w:lang w:val="en-US"/>
        </w:rPr>
        <w:t>OSTATOK</w:t>
      </w:r>
      <w:r w:rsidRPr="00D14816">
        <w:rPr>
          <w:rFonts w:ascii="Arial" w:hAnsi="Arial" w:cs="Arial"/>
          <w:sz w:val="20"/>
        </w:rPr>
        <w:t>|федеральный бюджет|</w:t>
      </w:r>
      <w:r w:rsidR="000679CA">
        <w:rPr>
          <w:rFonts w:ascii="Arial" w:hAnsi="Arial" w:cs="Arial"/>
          <w:sz w:val="20"/>
        </w:rPr>
        <w:t>4</w:t>
      </w:r>
      <w:r w:rsidR="000679CA" w:rsidRPr="000679CA">
        <w:rPr>
          <w:rFonts w:ascii="Arial" w:hAnsi="Arial" w:cs="Arial"/>
          <w:sz w:val="20"/>
        </w:rPr>
        <w:t>0105</w:t>
      </w:r>
      <w:r w:rsidRPr="00D14816">
        <w:rPr>
          <w:rFonts w:ascii="Arial" w:hAnsi="Arial" w:cs="Arial"/>
          <w:sz w:val="20"/>
        </w:rPr>
        <w:t>|1</w:t>
      </w:r>
      <w:r w:rsidR="005D7D66" w:rsidRPr="00D14816">
        <w:rPr>
          <w:rFonts w:ascii="Arial" w:hAnsi="Arial" w:cs="Arial"/>
          <w:sz w:val="20"/>
        </w:rPr>
        <w:t>|</w:t>
      </w:r>
      <w:r w:rsidR="005D7D66">
        <w:rPr>
          <w:rFonts w:ascii="Arial" w:hAnsi="Arial" w:cs="Arial"/>
          <w:sz w:val="20"/>
        </w:rPr>
        <w:t>810</w:t>
      </w:r>
      <w:r w:rsidRPr="00D14816">
        <w:rPr>
          <w:rFonts w:ascii="Arial" w:hAnsi="Arial" w:cs="Arial"/>
          <w:sz w:val="20"/>
        </w:rPr>
        <w:t>|420000000|</w:t>
      </w:r>
    </w:p>
    <w:p w:rsidR="00D14816" w:rsidRPr="00D14816" w:rsidRDefault="00D14816" w:rsidP="00D14816">
      <w:pPr>
        <w:pStyle w:val="OTRNormal"/>
        <w:spacing w:before="0" w:after="0"/>
        <w:ind w:left="426" w:firstLine="0"/>
        <w:jc w:val="left"/>
        <w:rPr>
          <w:rFonts w:ascii="Arial" w:hAnsi="Arial" w:cs="Arial"/>
          <w:sz w:val="20"/>
        </w:rPr>
      </w:pPr>
      <w:r w:rsidRPr="00D14816">
        <w:rPr>
          <w:rFonts w:ascii="Arial" w:hAnsi="Arial" w:cs="Arial"/>
          <w:b/>
          <w:sz w:val="20"/>
          <w:lang w:val="en-US"/>
        </w:rPr>
        <w:t>OSTATOK</w:t>
      </w:r>
      <w:r w:rsidRPr="00D14816">
        <w:rPr>
          <w:rFonts w:ascii="Arial" w:hAnsi="Arial" w:cs="Arial"/>
          <w:sz w:val="20"/>
        </w:rPr>
        <w:t>|федеральный бюджет|40116|1</w:t>
      </w:r>
      <w:r w:rsidR="005D7D66" w:rsidRPr="00D14816">
        <w:rPr>
          <w:rFonts w:ascii="Arial" w:hAnsi="Arial" w:cs="Arial"/>
          <w:sz w:val="20"/>
        </w:rPr>
        <w:t>|</w:t>
      </w:r>
      <w:r w:rsidR="005D7D66">
        <w:rPr>
          <w:rFonts w:ascii="Arial" w:hAnsi="Arial" w:cs="Arial"/>
          <w:sz w:val="20"/>
        </w:rPr>
        <w:t>810</w:t>
      </w:r>
      <w:r w:rsidRPr="00D14816">
        <w:rPr>
          <w:rFonts w:ascii="Arial" w:hAnsi="Arial" w:cs="Arial"/>
          <w:sz w:val="20"/>
        </w:rPr>
        <w:t>|5800000|</w:t>
      </w:r>
    </w:p>
    <w:p w:rsidR="00D14816" w:rsidRPr="00D14816" w:rsidRDefault="00D14816" w:rsidP="00D14816">
      <w:pPr>
        <w:pStyle w:val="OTRNormal"/>
        <w:spacing w:before="0" w:after="0"/>
        <w:ind w:left="426" w:firstLine="0"/>
        <w:jc w:val="left"/>
        <w:rPr>
          <w:rFonts w:ascii="Arial" w:hAnsi="Arial" w:cs="Arial"/>
          <w:sz w:val="20"/>
        </w:rPr>
      </w:pPr>
      <w:r w:rsidRPr="00D14816">
        <w:rPr>
          <w:rFonts w:ascii="Arial" w:hAnsi="Arial" w:cs="Arial"/>
          <w:b/>
          <w:sz w:val="20"/>
          <w:lang w:val="en-US"/>
        </w:rPr>
        <w:t>OSTATOK</w:t>
      </w:r>
      <w:r w:rsidRPr="00D14816">
        <w:rPr>
          <w:rFonts w:ascii="Arial" w:hAnsi="Arial" w:cs="Arial"/>
          <w:sz w:val="20"/>
        </w:rPr>
        <w:t>|федеральный бюджет|40</w:t>
      </w:r>
      <w:r w:rsidRPr="00DF5B81">
        <w:rPr>
          <w:rFonts w:ascii="Arial" w:hAnsi="Arial" w:cs="Arial"/>
          <w:sz w:val="20"/>
        </w:rPr>
        <w:t>5</w:t>
      </w:r>
      <w:r w:rsidRPr="00D14816">
        <w:rPr>
          <w:rFonts w:ascii="Arial" w:hAnsi="Arial" w:cs="Arial"/>
          <w:sz w:val="20"/>
        </w:rPr>
        <w:t>0</w:t>
      </w:r>
      <w:r w:rsidRPr="00DF5B81">
        <w:rPr>
          <w:rFonts w:ascii="Arial" w:hAnsi="Arial" w:cs="Arial"/>
          <w:sz w:val="20"/>
        </w:rPr>
        <w:t>3</w:t>
      </w:r>
      <w:r w:rsidRPr="00D14816">
        <w:rPr>
          <w:rFonts w:ascii="Arial" w:hAnsi="Arial" w:cs="Arial"/>
          <w:sz w:val="20"/>
        </w:rPr>
        <w:t>|</w:t>
      </w:r>
      <w:r w:rsidRPr="00DF5B81">
        <w:rPr>
          <w:rFonts w:ascii="Arial" w:hAnsi="Arial" w:cs="Arial"/>
          <w:sz w:val="20"/>
        </w:rPr>
        <w:t>2</w:t>
      </w:r>
      <w:r w:rsidR="005D7D66" w:rsidRPr="00D14816">
        <w:rPr>
          <w:rFonts w:ascii="Arial" w:hAnsi="Arial" w:cs="Arial"/>
          <w:sz w:val="20"/>
        </w:rPr>
        <w:t>|</w:t>
      </w:r>
      <w:r w:rsidR="005D7D66">
        <w:rPr>
          <w:rFonts w:ascii="Arial" w:hAnsi="Arial" w:cs="Arial"/>
          <w:sz w:val="20"/>
        </w:rPr>
        <w:t>810</w:t>
      </w:r>
      <w:r w:rsidRPr="00D14816">
        <w:rPr>
          <w:rFonts w:ascii="Arial" w:hAnsi="Arial" w:cs="Arial"/>
          <w:sz w:val="20"/>
        </w:rPr>
        <w:t>|</w:t>
      </w:r>
      <w:r w:rsidRPr="00DF5B81">
        <w:rPr>
          <w:rFonts w:ascii="Arial" w:hAnsi="Arial" w:cs="Arial"/>
          <w:sz w:val="20"/>
        </w:rPr>
        <w:t>53</w:t>
      </w:r>
      <w:r w:rsidRPr="00D14816">
        <w:rPr>
          <w:rFonts w:ascii="Arial" w:hAnsi="Arial" w:cs="Arial"/>
          <w:sz w:val="20"/>
        </w:rPr>
        <w:t>00000|</w:t>
      </w:r>
    </w:p>
    <w:p w:rsidR="00D14816" w:rsidRPr="0092034B" w:rsidRDefault="00D14816" w:rsidP="00D14816">
      <w:pPr>
        <w:pStyle w:val="OTRNormal"/>
        <w:spacing w:before="0" w:after="0"/>
        <w:ind w:left="426" w:firstLine="0"/>
        <w:jc w:val="left"/>
        <w:rPr>
          <w:rFonts w:ascii="Arial" w:hAnsi="Arial" w:cs="Arial"/>
          <w:sz w:val="20"/>
        </w:rPr>
      </w:pPr>
    </w:p>
    <w:p w:rsidR="00057005" w:rsidRPr="00126BC2" w:rsidRDefault="00126BC2" w:rsidP="00AE5C55">
      <w:pPr>
        <w:pStyle w:val="3"/>
      </w:pPr>
      <w:bookmarkStart w:id="878" w:name="_Toc373761453"/>
      <w:r>
        <w:lastRenderedPageBreak/>
        <w:t>Требования к группе базовых показателей «</w:t>
      </w:r>
      <w:r w:rsidR="00057005" w:rsidRPr="00126BC2">
        <w:t>Оперативные показатели по поступлениям</w:t>
      </w:r>
      <w:r>
        <w:t>»</w:t>
      </w:r>
      <w:bookmarkEnd w:id="878"/>
    </w:p>
    <w:p w:rsidR="00254FF1" w:rsidRPr="001E4ECB" w:rsidRDefault="00254FF1" w:rsidP="00D427AE">
      <w:pPr>
        <w:spacing w:beforeLines="60" w:afterLines="60"/>
        <w:ind w:left="360"/>
      </w:pPr>
      <w:r w:rsidRPr="001E4ECB">
        <w:t>Группа базовых показателей «Оперативные показатели по поступлениям» предназначена для представления данных об объеме поступлений, подлежащих перечислению в доходы бюджетов бюджетной системы РФ.</w:t>
      </w:r>
    </w:p>
    <w:p w:rsidR="00254FF1" w:rsidRPr="001E4ECB" w:rsidRDefault="00254FF1" w:rsidP="00D427AE">
      <w:pPr>
        <w:spacing w:beforeLines="60" w:afterLines="60"/>
        <w:ind w:left="360"/>
      </w:pPr>
      <w:r w:rsidRPr="001E4ECB">
        <w:t>В таблице ниже приводится структура блока с данными по группе базовых показателей «Оперативные показатели по поступлениям».</w:t>
      </w:r>
    </w:p>
    <w:tbl>
      <w:tblPr>
        <w:tblW w:w="5546" w:type="pct"/>
        <w:tblInd w:w="-983" w:type="dxa"/>
        <w:tblLayout w:type="fixed"/>
        <w:tblCellMar>
          <w:left w:w="0" w:type="dxa"/>
          <w:right w:w="0" w:type="dxa"/>
        </w:tblCellMar>
        <w:tblLook w:val="0000"/>
      </w:tblPr>
      <w:tblGrid>
        <w:gridCol w:w="960"/>
        <w:gridCol w:w="1738"/>
        <w:gridCol w:w="2297"/>
        <w:gridCol w:w="1364"/>
        <w:gridCol w:w="840"/>
        <w:gridCol w:w="1023"/>
        <w:gridCol w:w="2284"/>
      </w:tblGrid>
      <w:tr w:rsidR="001E4ECB" w:rsidRPr="00EE5857">
        <w:trPr>
          <w:trHeight w:val="308"/>
          <w:tblHeader/>
        </w:trPr>
        <w:tc>
          <w:tcPr>
            <w:tcW w:w="457" w:type="pct"/>
            <w:tcBorders>
              <w:top w:val="single" w:sz="8" w:space="0" w:color="auto"/>
              <w:left w:val="single" w:sz="8" w:space="0" w:color="auto"/>
              <w:bottom w:val="single" w:sz="8" w:space="0" w:color="auto"/>
              <w:right w:val="single" w:sz="8" w:space="0" w:color="auto"/>
            </w:tcBorders>
            <w:shd w:val="clear" w:color="auto" w:fill="DFDFDF"/>
          </w:tcPr>
          <w:p w:rsidR="001E4ECB" w:rsidRPr="00EE5857" w:rsidRDefault="001E4ECB" w:rsidP="00254FF1">
            <w:pPr>
              <w:keepNext/>
              <w:spacing w:before="60" w:after="60" w:line="240" w:lineRule="auto"/>
              <w:jc w:val="center"/>
              <w:rPr>
                <w:rFonts w:cs="Arial"/>
                <w:b/>
                <w:bCs/>
                <w:spacing w:val="0"/>
              </w:rPr>
            </w:pPr>
            <w:r w:rsidRPr="00EE5857">
              <w:rPr>
                <w:rFonts w:cs="Arial"/>
                <w:b/>
              </w:rPr>
              <w:t>Код БП</w:t>
            </w:r>
          </w:p>
        </w:tc>
        <w:tc>
          <w:tcPr>
            <w:tcW w:w="827" w:type="pct"/>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rsidR="001E4ECB" w:rsidRPr="00EE5857" w:rsidRDefault="001E4ECB" w:rsidP="00254FF1">
            <w:pPr>
              <w:keepNext/>
              <w:spacing w:before="60" w:after="60" w:line="240" w:lineRule="auto"/>
              <w:jc w:val="center"/>
              <w:rPr>
                <w:rFonts w:cs="Arial"/>
                <w:b/>
                <w:bCs/>
                <w:spacing w:val="0"/>
              </w:rPr>
            </w:pPr>
            <w:r w:rsidRPr="00EE5857">
              <w:rPr>
                <w:rFonts w:cs="Arial"/>
                <w:b/>
                <w:bCs/>
                <w:spacing w:val="0"/>
              </w:rPr>
              <w:t>Описание блока/поля</w:t>
            </w:r>
          </w:p>
        </w:tc>
        <w:tc>
          <w:tcPr>
            <w:tcW w:w="1093" w:type="pct"/>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tcPr>
          <w:p w:rsidR="001E4ECB" w:rsidRPr="00EE5857" w:rsidRDefault="001E4ECB" w:rsidP="00254FF1">
            <w:pPr>
              <w:keepNext/>
              <w:spacing w:before="60" w:after="60" w:line="240" w:lineRule="auto"/>
              <w:jc w:val="center"/>
              <w:rPr>
                <w:rFonts w:cs="Arial"/>
                <w:b/>
                <w:bCs/>
                <w:spacing w:val="0"/>
              </w:rPr>
            </w:pPr>
            <w:r w:rsidRPr="00EE5857">
              <w:rPr>
                <w:rFonts w:cs="Arial"/>
                <w:b/>
                <w:bCs/>
                <w:spacing w:val="0"/>
              </w:rPr>
              <w:t>Имя блока/поля</w:t>
            </w:r>
          </w:p>
          <w:p w:rsidR="001E4ECB" w:rsidRPr="00EE5857" w:rsidRDefault="001E4ECB" w:rsidP="00254FF1">
            <w:pPr>
              <w:keepNext/>
              <w:spacing w:before="60" w:after="60" w:line="240" w:lineRule="auto"/>
              <w:jc w:val="center"/>
              <w:rPr>
                <w:rFonts w:cs="Arial"/>
                <w:b/>
                <w:bCs/>
                <w:spacing w:val="0"/>
              </w:rPr>
            </w:pPr>
          </w:p>
        </w:tc>
        <w:tc>
          <w:tcPr>
            <w:tcW w:w="649" w:type="pct"/>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tcPr>
          <w:p w:rsidR="001E4ECB" w:rsidRPr="00EE5857" w:rsidRDefault="001E4ECB" w:rsidP="00254FF1">
            <w:pPr>
              <w:keepNext/>
              <w:spacing w:before="60" w:after="60" w:line="240" w:lineRule="auto"/>
              <w:jc w:val="center"/>
              <w:rPr>
                <w:rFonts w:cs="Arial"/>
                <w:b/>
                <w:bCs/>
                <w:spacing w:val="0"/>
              </w:rPr>
            </w:pPr>
            <w:r w:rsidRPr="00EE5857">
              <w:rPr>
                <w:rFonts w:cs="Arial"/>
                <w:b/>
                <w:bCs/>
                <w:spacing w:val="0"/>
              </w:rPr>
              <w:t>Тип</w:t>
            </w:r>
          </w:p>
          <w:p w:rsidR="001E4ECB" w:rsidRPr="00EE5857" w:rsidRDefault="001E4ECB" w:rsidP="00254FF1">
            <w:pPr>
              <w:keepNext/>
              <w:spacing w:before="60" w:after="60" w:line="240" w:lineRule="auto"/>
              <w:jc w:val="center"/>
              <w:rPr>
                <w:rFonts w:cs="Arial"/>
                <w:b/>
                <w:bCs/>
                <w:spacing w:val="0"/>
              </w:rPr>
            </w:pPr>
          </w:p>
        </w:tc>
        <w:tc>
          <w:tcPr>
            <w:tcW w:w="400" w:type="pct"/>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tcPr>
          <w:p w:rsidR="001E4ECB" w:rsidRPr="00EE5857" w:rsidRDefault="001E4ECB" w:rsidP="00254FF1">
            <w:pPr>
              <w:keepNext/>
              <w:spacing w:before="60" w:after="60" w:line="240" w:lineRule="auto"/>
              <w:jc w:val="center"/>
              <w:rPr>
                <w:rFonts w:cs="Arial"/>
                <w:b/>
                <w:bCs/>
                <w:spacing w:val="0"/>
              </w:rPr>
            </w:pPr>
            <w:r w:rsidRPr="00EE5857">
              <w:rPr>
                <w:rFonts w:cs="Arial"/>
                <w:b/>
                <w:bCs/>
                <w:spacing w:val="0"/>
              </w:rPr>
              <w:t>Длина</w:t>
            </w:r>
          </w:p>
          <w:p w:rsidR="001E4ECB" w:rsidRPr="00EE5857" w:rsidRDefault="001E4ECB" w:rsidP="00254FF1">
            <w:pPr>
              <w:keepNext/>
              <w:spacing w:before="60" w:after="60" w:line="240" w:lineRule="auto"/>
              <w:jc w:val="center"/>
              <w:rPr>
                <w:rFonts w:cs="Arial"/>
                <w:b/>
                <w:bCs/>
                <w:spacing w:val="0"/>
              </w:rPr>
            </w:pPr>
          </w:p>
        </w:tc>
        <w:tc>
          <w:tcPr>
            <w:tcW w:w="487" w:type="pct"/>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tcPr>
          <w:p w:rsidR="001E4ECB" w:rsidRPr="00EE5857" w:rsidRDefault="001E4ECB" w:rsidP="00254FF1">
            <w:pPr>
              <w:keepNext/>
              <w:spacing w:before="60" w:after="60" w:line="240" w:lineRule="auto"/>
              <w:jc w:val="center"/>
              <w:rPr>
                <w:rFonts w:cs="Arial"/>
                <w:b/>
                <w:bCs/>
                <w:spacing w:val="0"/>
              </w:rPr>
            </w:pPr>
            <w:r w:rsidRPr="00EE5857">
              <w:rPr>
                <w:rFonts w:cs="Arial"/>
                <w:b/>
                <w:bCs/>
                <w:spacing w:val="0"/>
              </w:rPr>
              <w:t>Обязательность</w:t>
            </w:r>
          </w:p>
        </w:tc>
        <w:tc>
          <w:tcPr>
            <w:tcW w:w="1087" w:type="pct"/>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tcPr>
          <w:p w:rsidR="001E4ECB" w:rsidRPr="00EE5857" w:rsidRDefault="001E4ECB" w:rsidP="00254FF1">
            <w:pPr>
              <w:keepNext/>
              <w:spacing w:before="60" w:after="60" w:line="240" w:lineRule="auto"/>
              <w:jc w:val="center"/>
              <w:rPr>
                <w:rFonts w:cs="Arial"/>
                <w:b/>
                <w:bCs/>
                <w:spacing w:val="0"/>
              </w:rPr>
            </w:pPr>
            <w:r w:rsidRPr="00EE5857">
              <w:rPr>
                <w:rFonts w:cs="Arial"/>
                <w:b/>
                <w:bCs/>
                <w:spacing w:val="0"/>
              </w:rPr>
              <w:t>Примечание</w:t>
            </w:r>
          </w:p>
        </w:tc>
      </w:tr>
      <w:tr w:rsidR="001E4ECB" w:rsidRPr="00EE5857">
        <w:trPr>
          <w:trHeight w:val="308"/>
        </w:trPr>
        <w:tc>
          <w:tcPr>
            <w:tcW w:w="457" w:type="pct"/>
            <w:tcBorders>
              <w:top w:val="nil"/>
              <w:left w:val="single" w:sz="8" w:space="0" w:color="auto"/>
              <w:bottom w:val="single" w:sz="8" w:space="0" w:color="auto"/>
              <w:right w:val="single" w:sz="8" w:space="0" w:color="auto"/>
            </w:tcBorders>
            <w:shd w:val="clear" w:color="auto" w:fill="FFFF00"/>
          </w:tcPr>
          <w:p w:rsidR="001E4ECB" w:rsidRPr="00EE5857" w:rsidRDefault="001E4ECB" w:rsidP="00254FF1">
            <w:pPr>
              <w:spacing w:before="60" w:after="60" w:line="240" w:lineRule="auto"/>
              <w:jc w:val="left"/>
              <w:rPr>
                <w:rFonts w:cs="Arial"/>
                <w:b/>
                <w:bCs/>
                <w:i/>
                <w:iCs/>
                <w:spacing w:val="0"/>
              </w:rPr>
            </w:pPr>
          </w:p>
        </w:tc>
        <w:tc>
          <w:tcPr>
            <w:tcW w:w="827" w:type="pct"/>
            <w:tcBorders>
              <w:top w:val="nil"/>
              <w:left w:val="single" w:sz="8" w:space="0" w:color="auto"/>
              <w:bottom w:val="single" w:sz="8" w:space="0" w:color="auto"/>
              <w:right w:val="single" w:sz="8" w:space="0" w:color="auto"/>
            </w:tcBorders>
            <w:shd w:val="clear" w:color="auto" w:fill="FFFF00"/>
            <w:tcMar>
              <w:top w:w="0" w:type="dxa"/>
              <w:left w:w="108" w:type="dxa"/>
              <w:bottom w:w="0" w:type="dxa"/>
              <w:right w:w="108" w:type="dxa"/>
            </w:tcMar>
          </w:tcPr>
          <w:p w:rsidR="001E4ECB" w:rsidRPr="00EE5857" w:rsidRDefault="001E4ECB" w:rsidP="00254FF1">
            <w:pPr>
              <w:spacing w:before="60" w:after="60" w:line="240" w:lineRule="auto"/>
              <w:jc w:val="left"/>
              <w:rPr>
                <w:rFonts w:cs="Arial"/>
                <w:b/>
                <w:bCs/>
                <w:i/>
                <w:iCs/>
                <w:spacing w:val="0"/>
              </w:rPr>
            </w:pPr>
            <w:r w:rsidRPr="00EE5857">
              <w:rPr>
                <w:rFonts w:cs="Arial"/>
                <w:b/>
                <w:bCs/>
                <w:i/>
                <w:iCs/>
                <w:spacing w:val="0"/>
              </w:rPr>
              <w:t>Поступления, подлежащие перечислению на счет бюджета</w:t>
            </w:r>
          </w:p>
        </w:tc>
        <w:tc>
          <w:tcPr>
            <w:tcW w:w="1093" w:type="pct"/>
            <w:tcBorders>
              <w:top w:val="nil"/>
              <w:left w:val="nil"/>
              <w:bottom w:val="single" w:sz="8" w:space="0" w:color="auto"/>
              <w:right w:val="single" w:sz="8" w:space="0" w:color="auto"/>
            </w:tcBorders>
            <w:shd w:val="clear" w:color="auto" w:fill="FFFF00"/>
            <w:tcMar>
              <w:top w:w="0" w:type="dxa"/>
              <w:left w:w="108" w:type="dxa"/>
              <w:bottom w:w="0" w:type="dxa"/>
              <w:right w:w="108" w:type="dxa"/>
            </w:tcMar>
          </w:tcPr>
          <w:p w:rsidR="001E4ECB" w:rsidRPr="00EE5857" w:rsidRDefault="001E4ECB" w:rsidP="00254FF1">
            <w:pPr>
              <w:spacing w:before="60" w:after="60" w:line="240" w:lineRule="auto"/>
              <w:jc w:val="left"/>
              <w:rPr>
                <w:rFonts w:cs="Arial"/>
                <w:b/>
                <w:bCs/>
                <w:i/>
                <w:iCs/>
                <w:spacing w:val="0"/>
              </w:rPr>
            </w:pPr>
            <w:r w:rsidRPr="00EE5857">
              <w:rPr>
                <w:rFonts w:cs="Arial"/>
                <w:b/>
                <w:bCs/>
                <w:i/>
                <w:iCs/>
                <w:spacing w:val="0"/>
                <w:lang w:val="en-US"/>
              </w:rPr>
              <w:t>POST_K_PER</w:t>
            </w:r>
            <w:r w:rsidRPr="00EE5857">
              <w:rPr>
                <w:rFonts w:cs="Arial"/>
                <w:b/>
                <w:bCs/>
                <w:i/>
                <w:iCs/>
                <w:spacing w:val="0"/>
              </w:rPr>
              <w:t>(*)</w:t>
            </w:r>
          </w:p>
        </w:tc>
        <w:tc>
          <w:tcPr>
            <w:tcW w:w="649" w:type="pct"/>
            <w:tcBorders>
              <w:top w:val="nil"/>
              <w:left w:val="nil"/>
              <w:bottom w:val="single" w:sz="8" w:space="0" w:color="auto"/>
              <w:right w:val="single" w:sz="8" w:space="0" w:color="auto"/>
            </w:tcBorders>
            <w:shd w:val="clear" w:color="auto" w:fill="FFFF00"/>
            <w:tcMar>
              <w:top w:w="0" w:type="dxa"/>
              <w:left w:w="108" w:type="dxa"/>
              <w:bottom w:w="0" w:type="dxa"/>
              <w:right w:w="108" w:type="dxa"/>
            </w:tcMar>
          </w:tcPr>
          <w:p w:rsidR="001E4ECB" w:rsidRPr="00EE5857" w:rsidRDefault="001E4ECB" w:rsidP="00254FF1">
            <w:pPr>
              <w:spacing w:before="60" w:after="60" w:line="240" w:lineRule="auto"/>
              <w:jc w:val="left"/>
              <w:rPr>
                <w:rFonts w:cs="Arial"/>
                <w:caps/>
                <w:spacing w:val="0"/>
              </w:rPr>
            </w:pPr>
          </w:p>
        </w:tc>
        <w:tc>
          <w:tcPr>
            <w:tcW w:w="4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rPr>
            </w:pPr>
          </w:p>
        </w:tc>
        <w:tc>
          <w:tcPr>
            <w:tcW w:w="487" w:type="pct"/>
            <w:tcBorders>
              <w:top w:val="nil"/>
              <w:left w:val="nil"/>
              <w:bottom w:val="single" w:sz="8" w:space="0" w:color="auto"/>
              <w:right w:val="single" w:sz="8" w:space="0" w:color="auto"/>
            </w:tcBorders>
            <w:shd w:val="clear" w:color="auto" w:fill="FFFF00"/>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rPr>
            </w:pPr>
            <w:r w:rsidRPr="00EE5857">
              <w:rPr>
                <w:rFonts w:cs="Arial"/>
                <w:b/>
                <w:bCs/>
                <w:i/>
                <w:iCs/>
                <w:spacing w:val="0"/>
                <w:lang w:val="en-US"/>
              </w:rPr>
              <w:t>Нет</w:t>
            </w:r>
          </w:p>
        </w:tc>
        <w:tc>
          <w:tcPr>
            <w:tcW w:w="1087" w:type="pct"/>
            <w:tcBorders>
              <w:top w:val="nil"/>
              <w:left w:val="nil"/>
              <w:bottom w:val="single" w:sz="8" w:space="0" w:color="auto"/>
              <w:right w:val="single" w:sz="8" w:space="0" w:color="auto"/>
            </w:tcBorders>
            <w:shd w:val="clear" w:color="auto" w:fill="FFFF00"/>
            <w:tcMar>
              <w:top w:w="0" w:type="dxa"/>
              <w:left w:w="108" w:type="dxa"/>
              <w:bottom w:w="0" w:type="dxa"/>
              <w:right w:w="108" w:type="dxa"/>
            </w:tcMar>
          </w:tcPr>
          <w:p w:rsidR="001E4ECB" w:rsidRPr="00EE5857" w:rsidRDefault="001E4ECB" w:rsidP="00254FF1">
            <w:pPr>
              <w:spacing w:before="60" w:after="60" w:line="240" w:lineRule="auto"/>
              <w:jc w:val="left"/>
              <w:rPr>
                <w:rFonts w:cs="Arial"/>
                <w:b/>
                <w:bCs/>
                <w:i/>
                <w:iCs/>
                <w:spacing w:val="0"/>
              </w:rPr>
            </w:pPr>
            <w:r w:rsidRPr="00EE5857">
              <w:rPr>
                <w:rFonts w:cs="Arial"/>
                <w:b/>
                <w:bCs/>
                <w:i/>
                <w:iCs/>
                <w:spacing w:val="0"/>
              </w:rPr>
              <w:t>Является обязательным в случае наличия соответствующих данных для выгрузки</w:t>
            </w:r>
          </w:p>
        </w:tc>
      </w:tr>
      <w:tr w:rsidR="001E4ECB" w:rsidRPr="00EE5857">
        <w:trPr>
          <w:trHeight w:val="308"/>
        </w:trPr>
        <w:tc>
          <w:tcPr>
            <w:tcW w:w="457" w:type="pct"/>
            <w:tcBorders>
              <w:top w:val="nil"/>
              <w:left w:val="single" w:sz="8" w:space="0" w:color="auto"/>
              <w:bottom w:val="single" w:sz="8" w:space="0" w:color="auto"/>
              <w:right w:val="single" w:sz="8" w:space="0" w:color="auto"/>
            </w:tcBorders>
            <w:shd w:val="clear" w:color="auto" w:fill="FFFFFF"/>
          </w:tcPr>
          <w:p w:rsidR="001E4ECB" w:rsidRPr="00EE5857" w:rsidRDefault="001E4ECB" w:rsidP="00254FF1">
            <w:pPr>
              <w:spacing w:before="60" w:after="60" w:line="240" w:lineRule="auto"/>
              <w:jc w:val="left"/>
              <w:rPr>
                <w:rFonts w:cs="Arial"/>
                <w:spacing w:val="0"/>
              </w:rPr>
            </w:pPr>
          </w:p>
        </w:tc>
        <w:tc>
          <w:tcPr>
            <w:tcW w:w="827"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rPr>
            </w:pPr>
            <w:r w:rsidRPr="00EE5857">
              <w:rPr>
                <w:rFonts w:cs="Arial"/>
                <w:spacing w:val="0"/>
              </w:rPr>
              <w:t>Бюджет</w:t>
            </w:r>
          </w:p>
        </w:tc>
        <w:tc>
          <w:tcPr>
            <w:tcW w:w="10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lang w:val="en-US"/>
              </w:rPr>
            </w:pPr>
            <w:r w:rsidRPr="00EE5857">
              <w:rPr>
                <w:rFonts w:cs="Arial"/>
                <w:spacing w:val="0"/>
                <w:lang w:val="en-US"/>
              </w:rPr>
              <w:t>BUDGET</w:t>
            </w:r>
          </w:p>
        </w:tc>
        <w:tc>
          <w:tcPr>
            <w:tcW w:w="64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rPr>
            </w:pPr>
            <w:r w:rsidRPr="00EE5857">
              <w:rPr>
                <w:rFonts w:cs="Arial"/>
                <w:spacing w:val="0"/>
              </w:rPr>
              <w:t>STRING</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rPr>
            </w:pPr>
            <w:r w:rsidRPr="00EE5857">
              <w:rPr>
                <w:rFonts w:cs="Arial"/>
                <w:spacing w:val="0"/>
              </w:rPr>
              <w:t>&lt;= 2000</w:t>
            </w:r>
          </w:p>
        </w:tc>
        <w:tc>
          <w:tcPr>
            <w:tcW w:w="48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rPr>
            </w:pPr>
            <w:r w:rsidRPr="00EE5857">
              <w:rPr>
                <w:rFonts w:cs="Arial"/>
                <w:spacing w:val="0"/>
              </w:rPr>
              <w:t>Да</w:t>
            </w:r>
          </w:p>
        </w:tc>
        <w:tc>
          <w:tcPr>
            <w:tcW w:w="108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rPr>
            </w:pPr>
            <w:r w:rsidRPr="00EE5857">
              <w:rPr>
                <w:rFonts w:cs="Arial"/>
                <w:spacing w:val="0"/>
              </w:rPr>
              <w:t>Указывается наименование соответствующего бюджета</w:t>
            </w:r>
          </w:p>
        </w:tc>
      </w:tr>
      <w:tr w:rsidR="001E4ECB" w:rsidRPr="00EE5857">
        <w:trPr>
          <w:trHeight w:val="308"/>
        </w:trPr>
        <w:tc>
          <w:tcPr>
            <w:tcW w:w="457" w:type="pct"/>
            <w:tcBorders>
              <w:top w:val="nil"/>
              <w:left w:val="single" w:sz="8" w:space="0" w:color="auto"/>
              <w:bottom w:val="single" w:sz="8" w:space="0" w:color="auto"/>
              <w:right w:val="single" w:sz="8" w:space="0" w:color="auto"/>
            </w:tcBorders>
            <w:shd w:val="clear" w:color="auto" w:fill="FFFFFF"/>
          </w:tcPr>
          <w:p w:rsidR="001E4ECB" w:rsidRPr="00EE5857" w:rsidRDefault="001E4ECB" w:rsidP="00254FF1">
            <w:pPr>
              <w:spacing w:before="60" w:after="60" w:line="240" w:lineRule="auto"/>
              <w:jc w:val="left"/>
              <w:rPr>
                <w:rFonts w:cs="Arial"/>
                <w:spacing w:val="0"/>
              </w:rPr>
            </w:pPr>
            <w:r w:rsidRPr="00EE5857">
              <w:rPr>
                <w:rFonts w:cs="Arial"/>
                <w:b/>
              </w:rPr>
              <w:t>ПБ103</w:t>
            </w:r>
          </w:p>
        </w:tc>
        <w:tc>
          <w:tcPr>
            <w:tcW w:w="827"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rPr>
            </w:pPr>
            <w:r w:rsidRPr="00EE5857">
              <w:rPr>
                <w:rFonts w:cs="Arial"/>
                <w:spacing w:val="0"/>
              </w:rPr>
              <w:t>Объем поступлений, подлежащих перечислению в бюджеты</w:t>
            </w:r>
          </w:p>
        </w:tc>
        <w:tc>
          <w:tcPr>
            <w:tcW w:w="10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lang w:val="en-US"/>
              </w:rPr>
            </w:pPr>
            <w:r w:rsidRPr="00EE5857">
              <w:rPr>
                <w:rFonts w:cs="Arial"/>
                <w:spacing w:val="0"/>
                <w:lang w:val="en-US"/>
              </w:rPr>
              <w:t>SUM_POST_K_PER</w:t>
            </w:r>
          </w:p>
        </w:tc>
        <w:tc>
          <w:tcPr>
            <w:tcW w:w="64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rPr>
            </w:pPr>
            <w:r w:rsidRPr="00EE5857">
              <w:rPr>
                <w:rFonts w:cs="Arial"/>
                <w:spacing w:val="0"/>
              </w:rPr>
              <w:t>NUMBER1</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rPr>
            </w:pPr>
          </w:p>
        </w:tc>
        <w:tc>
          <w:tcPr>
            <w:tcW w:w="48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rPr>
            </w:pPr>
            <w:r w:rsidRPr="00EE5857">
              <w:rPr>
                <w:rFonts w:cs="Arial"/>
                <w:spacing w:val="0"/>
              </w:rPr>
              <w:t>Да</w:t>
            </w:r>
          </w:p>
        </w:tc>
        <w:tc>
          <w:tcPr>
            <w:tcW w:w="108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E4ECB" w:rsidRPr="00EE5857" w:rsidRDefault="001E4ECB" w:rsidP="00254FF1">
            <w:pPr>
              <w:spacing w:before="60" w:after="60" w:line="240" w:lineRule="auto"/>
              <w:jc w:val="left"/>
              <w:rPr>
                <w:rFonts w:cs="Arial"/>
                <w:spacing w:val="0"/>
                <w:lang w:val="en-US"/>
              </w:rPr>
            </w:pPr>
            <w:r w:rsidRPr="00EE5857">
              <w:rPr>
                <w:rFonts w:cs="Arial"/>
                <w:spacing w:val="0"/>
              </w:rPr>
              <w:t>Значение базового показателя</w:t>
            </w:r>
          </w:p>
        </w:tc>
      </w:tr>
    </w:tbl>
    <w:p w:rsidR="00254FF1" w:rsidRPr="00254FF1" w:rsidRDefault="00254FF1" w:rsidP="00D427AE">
      <w:pPr>
        <w:spacing w:beforeLines="30" w:afterLines="30" w:line="240" w:lineRule="auto"/>
        <w:ind w:left="284"/>
        <w:jc w:val="left"/>
        <w:rPr>
          <w:rFonts w:ascii="Times New Roman" w:hAnsi="Times New Roman"/>
          <w:spacing w:val="0"/>
          <w:sz w:val="24"/>
          <w:szCs w:val="24"/>
          <w:u w:val="single"/>
        </w:rPr>
      </w:pPr>
    </w:p>
    <w:p w:rsidR="00254FF1" w:rsidRPr="00254FF1" w:rsidRDefault="00254FF1" w:rsidP="00D427AE">
      <w:pPr>
        <w:spacing w:beforeLines="30" w:afterLines="30" w:line="240" w:lineRule="auto"/>
        <w:ind w:left="284"/>
        <w:jc w:val="left"/>
        <w:outlineLvl w:val="0"/>
        <w:rPr>
          <w:rFonts w:ascii="Times New Roman" w:hAnsi="Times New Roman"/>
          <w:spacing w:val="0"/>
          <w:sz w:val="24"/>
          <w:szCs w:val="24"/>
          <w:u w:val="single"/>
          <w:lang w:val="en-US"/>
        </w:rPr>
      </w:pPr>
      <w:r w:rsidRPr="00254FF1">
        <w:rPr>
          <w:rFonts w:ascii="Times New Roman" w:hAnsi="Times New Roman"/>
          <w:spacing w:val="0"/>
          <w:sz w:val="24"/>
          <w:szCs w:val="24"/>
          <w:u w:val="single"/>
        </w:rPr>
        <w:t>Макет</w:t>
      </w:r>
      <w:r w:rsidRPr="00254FF1">
        <w:rPr>
          <w:rFonts w:ascii="Times New Roman" w:hAnsi="Times New Roman"/>
          <w:spacing w:val="0"/>
          <w:sz w:val="24"/>
          <w:szCs w:val="24"/>
          <w:u w:val="single"/>
          <w:lang w:val="en-US"/>
        </w:rPr>
        <w:t xml:space="preserve"> </w:t>
      </w:r>
      <w:r w:rsidRPr="00254FF1">
        <w:rPr>
          <w:rFonts w:ascii="Times New Roman" w:hAnsi="Times New Roman"/>
          <w:spacing w:val="0"/>
          <w:sz w:val="24"/>
          <w:szCs w:val="24"/>
          <w:u w:val="single"/>
        </w:rPr>
        <w:t>блока</w:t>
      </w:r>
      <w:r w:rsidRPr="00254FF1">
        <w:rPr>
          <w:rFonts w:ascii="Times New Roman" w:hAnsi="Times New Roman"/>
          <w:spacing w:val="0"/>
          <w:sz w:val="24"/>
          <w:szCs w:val="24"/>
          <w:u w:val="single"/>
          <w:lang w:val="en-US"/>
        </w:rPr>
        <w:t>:</w:t>
      </w:r>
    </w:p>
    <w:p w:rsidR="00254FF1" w:rsidRPr="00254FF1" w:rsidRDefault="00254FF1" w:rsidP="00831783">
      <w:pPr>
        <w:spacing w:before="0" w:after="0" w:line="240" w:lineRule="auto"/>
        <w:ind w:left="426"/>
        <w:jc w:val="left"/>
        <w:outlineLvl w:val="0"/>
        <w:rPr>
          <w:rFonts w:cs="Arial"/>
          <w:spacing w:val="0"/>
          <w:lang w:val="en-US"/>
        </w:rPr>
      </w:pPr>
      <w:r w:rsidRPr="00254FF1">
        <w:rPr>
          <w:rFonts w:cs="Arial"/>
          <w:b/>
          <w:bCs/>
          <w:spacing w:val="0"/>
          <w:lang w:val="en-US"/>
        </w:rPr>
        <w:t>POST_K_PER</w:t>
      </w:r>
      <w:r w:rsidR="00E31981" w:rsidRPr="00E31981">
        <w:rPr>
          <w:rFonts w:cs="Arial"/>
          <w:b/>
          <w:lang w:val="en-US"/>
        </w:rPr>
        <w:t>(*)</w:t>
      </w:r>
      <w:r w:rsidRPr="00254FF1">
        <w:rPr>
          <w:rFonts w:cs="Arial"/>
          <w:b/>
          <w:bCs/>
          <w:spacing w:val="0"/>
          <w:lang w:val="en-US"/>
        </w:rPr>
        <w:t>(0)</w:t>
      </w:r>
      <w:r w:rsidRPr="00254FF1">
        <w:rPr>
          <w:rFonts w:cs="Arial"/>
          <w:spacing w:val="0"/>
          <w:lang w:val="en-US"/>
        </w:rPr>
        <w:t>|BUDGET|SUM_POST_K_PER|</w:t>
      </w:r>
    </w:p>
    <w:p w:rsidR="00254FF1" w:rsidRPr="00254FF1" w:rsidRDefault="00254FF1" w:rsidP="00D427AE">
      <w:pPr>
        <w:spacing w:beforeLines="30" w:afterLines="30" w:line="240" w:lineRule="auto"/>
        <w:ind w:left="284"/>
        <w:jc w:val="left"/>
        <w:rPr>
          <w:rFonts w:ascii="Times New Roman" w:hAnsi="Times New Roman"/>
          <w:spacing w:val="0"/>
          <w:sz w:val="24"/>
          <w:szCs w:val="24"/>
          <w:u w:val="single"/>
          <w:lang w:val="en-US"/>
        </w:rPr>
      </w:pPr>
    </w:p>
    <w:p w:rsidR="00254FF1" w:rsidRPr="00254FF1" w:rsidRDefault="00254FF1" w:rsidP="00D427AE">
      <w:pPr>
        <w:spacing w:beforeLines="30" w:afterLines="30" w:line="240" w:lineRule="auto"/>
        <w:ind w:left="284"/>
        <w:jc w:val="left"/>
        <w:outlineLvl w:val="0"/>
        <w:rPr>
          <w:rFonts w:ascii="Times New Roman" w:hAnsi="Times New Roman"/>
          <w:spacing w:val="0"/>
          <w:sz w:val="24"/>
          <w:szCs w:val="24"/>
          <w:u w:val="single"/>
        </w:rPr>
      </w:pPr>
      <w:r w:rsidRPr="00254FF1">
        <w:rPr>
          <w:rFonts w:ascii="Times New Roman" w:hAnsi="Times New Roman"/>
          <w:spacing w:val="0"/>
          <w:sz w:val="24"/>
          <w:szCs w:val="24"/>
          <w:u w:val="single"/>
        </w:rPr>
        <w:t>Пример заполнения блока:</w:t>
      </w:r>
    </w:p>
    <w:p w:rsidR="00254FF1" w:rsidRPr="00254FF1" w:rsidRDefault="00254FF1" w:rsidP="00831783">
      <w:pPr>
        <w:spacing w:before="0" w:after="0" w:line="240" w:lineRule="auto"/>
        <w:ind w:left="426"/>
        <w:jc w:val="left"/>
        <w:outlineLvl w:val="0"/>
        <w:rPr>
          <w:rFonts w:cs="Arial"/>
          <w:spacing w:val="0"/>
        </w:rPr>
      </w:pPr>
      <w:r w:rsidRPr="00254FF1">
        <w:rPr>
          <w:rFonts w:cs="Arial"/>
          <w:b/>
          <w:bCs/>
          <w:spacing w:val="0"/>
          <w:lang w:val="en-US"/>
        </w:rPr>
        <w:t>POST</w:t>
      </w:r>
      <w:r w:rsidRPr="00254FF1">
        <w:rPr>
          <w:rFonts w:cs="Arial"/>
          <w:b/>
          <w:bCs/>
          <w:spacing w:val="0"/>
        </w:rPr>
        <w:t>_</w:t>
      </w:r>
      <w:r w:rsidRPr="00254FF1">
        <w:rPr>
          <w:rFonts w:cs="Arial"/>
          <w:b/>
          <w:bCs/>
          <w:spacing w:val="0"/>
          <w:lang w:val="en-US"/>
        </w:rPr>
        <w:t>K</w:t>
      </w:r>
      <w:r w:rsidRPr="00254FF1">
        <w:rPr>
          <w:rFonts w:cs="Arial"/>
          <w:b/>
          <w:bCs/>
          <w:spacing w:val="0"/>
        </w:rPr>
        <w:t>_</w:t>
      </w:r>
      <w:r w:rsidRPr="00254FF1">
        <w:rPr>
          <w:rFonts w:cs="Arial"/>
          <w:b/>
          <w:bCs/>
          <w:spacing w:val="0"/>
          <w:lang w:val="en-US"/>
        </w:rPr>
        <w:t>PER</w:t>
      </w:r>
      <w:r w:rsidRPr="00254FF1">
        <w:rPr>
          <w:rFonts w:cs="Arial"/>
          <w:spacing w:val="0"/>
        </w:rPr>
        <w:t>|федеральный бюджет|4700000|</w:t>
      </w:r>
    </w:p>
    <w:p w:rsidR="00254FF1" w:rsidRPr="00254FF1" w:rsidRDefault="00254FF1" w:rsidP="00254FF1">
      <w:pPr>
        <w:spacing w:before="0" w:after="0" w:line="240" w:lineRule="auto"/>
        <w:ind w:left="426"/>
        <w:jc w:val="left"/>
        <w:rPr>
          <w:rFonts w:cs="Arial"/>
          <w:spacing w:val="0"/>
        </w:rPr>
      </w:pPr>
      <w:r w:rsidRPr="00254FF1">
        <w:rPr>
          <w:rFonts w:cs="Arial"/>
          <w:b/>
          <w:bCs/>
          <w:spacing w:val="0"/>
          <w:lang w:val="en-US"/>
        </w:rPr>
        <w:t>POST</w:t>
      </w:r>
      <w:r w:rsidRPr="00254FF1">
        <w:rPr>
          <w:rFonts w:cs="Arial"/>
          <w:b/>
          <w:bCs/>
          <w:spacing w:val="0"/>
        </w:rPr>
        <w:t>_</w:t>
      </w:r>
      <w:r w:rsidRPr="00254FF1">
        <w:rPr>
          <w:rFonts w:cs="Arial"/>
          <w:b/>
          <w:bCs/>
          <w:spacing w:val="0"/>
          <w:lang w:val="en-US"/>
        </w:rPr>
        <w:t>K</w:t>
      </w:r>
      <w:r w:rsidRPr="00254FF1">
        <w:rPr>
          <w:rFonts w:cs="Arial"/>
          <w:b/>
          <w:bCs/>
          <w:spacing w:val="0"/>
        </w:rPr>
        <w:t>_</w:t>
      </w:r>
      <w:r w:rsidRPr="00254FF1">
        <w:rPr>
          <w:rFonts w:cs="Arial"/>
          <w:b/>
          <w:bCs/>
          <w:spacing w:val="0"/>
          <w:lang w:val="en-US"/>
        </w:rPr>
        <w:t>PER</w:t>
      </w:r>
      <w:r w:rsidRPr="00254FF1">
        <w:rPr>
          <w:rFonts w:cs="Arial"/>
          <w:spacing w:val="0"/>
        </w:rPr>
        <w:t>|бюджет московской области|560000|</w:t>
      </w:r>
    </w:p>
    <w:p w:rsidR="002B45D2" w:rsidRDefault="002B45D2" w:rsidP="00D427AE">
      <w:pPr>
        <w:spacing w:beforeLines="30" w:afterLines="30"/>
      </w:pPr>
    </w:p>
    <w:p w:rsidR="002B45D2" w:rsidRDefault="002B45D2" w:rsidP="00AE5C55">
      <w:pPr>
        <w:pStyle w:val="3"/>
      </w:pPr>
      <w:bookmarkStart w:id="879" w:name="_Toc373761454"/>
      <w:r>
        <w:t>Требования к группе базовых показателей «</w:t>
      </w:r>
      <w:r w:rsidRPr="002B45D2">
        <w:t>Оперативные показатели по движению средств на валютном счете</w:t>
      </w:r>
      <w:r>
        <w:t>»</w:t>
      </w:r>
      <w:bookmarkEnd w:id="879"/>
    </w:p>
    <w:p w:rsidR="00AA7378" w:rsidRDefault="00AA7378" w:rsidP="00D427AE">
      <w:pPr>
        <w:spacing w:beforeLines="60" w:afterLines="60"/>
        <w:ind w:left="360"/>
      </w:pPr>
      <w:r>
        <w:t xml:space="preserve">Группа базовых показателей «Оперативные показатели </w:t>
      </w:r>
      <w:r w:rsidRPr="002B45D2">
        <w:t>по движению средств на валютном счете</w:t>
      </w:r>
      <w:r>
        <w:t>» предназначена для представления данных о кассовых потоках (поступлениях и выплатах) на счетах, открытых Федеральному казначейству в валюте, отличной от валюты Российской Федерации.</w:t>
      </w:r>
    </w:p>
    <w:p w:rsidR="00AA7378" w:rsidRDefault="00AA7378" w:rsidP="00D427AE">
      <w:pPr>
        <w:spacing w:beforeLines="60" w:afterLines="60"/>
        <w:ind w:left="360"/>
      </w:pPr>
      <w:r>
        <w:t xml:space="preserve">В таблице ниже приводится структура блока с данными по группе базовых показателей «Оперативные показатели </w:t>
      </w:r>
      <w:r w:rsidRPr="002B45D2">
        <w:t>по движению средств на валютном счете</w:t>
      </w:r>
      <w:r>
        <w:t>».</w:t>
      </w:r>
    </w:p>
    <w:tbl>
      <w:tblPr>
        <w:tblW w:w="1081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8"/>
        <w:gridCol w:w="1908"/>
        <w:gridCol w:w="1735"/>
        <w:gridCol w:w="1505"/>
        <w:gridCol w:w="902"/>
        <w:gridCol w:w="900"/>
        <w:gridCol w:w="2907"/>
      </w:tblGrid>
      <w:tr w:rsidR="001E4ECB" w:rsidRPr="00454844">
        <w:trPr>
          <w:trHeight w:val="308"/>
          <w:tblHeader/>
        </w:trPr>
        <w:tc>
          <w:tcPr>
            <w:tcW w:w="443" w:type="pct"/>
            <w:shd w:val="pct12" w:color="auto" w:fill="auto"/>
          </w:tcPr>
          <w:p w:rsidR="001E4ECB" w:rsidRPr="00454844" w:rsidRDefault="001E4ECB" w:rsidP="001D17B2">
            <w:pPr>
              <w:pStyle w:val="OTRTableHead"/>
              <w:widowControl w:val="0"/>
              <w:rPr>
                <w:rFonts w:ascii="Arial" w:hAnsi="Arial" w:cs="Arial"/>
                <w:sz w:val="20"/>
              </w:rPr>
            </w:pPr>
            <w:r w:rsidRPr="003F21E1">
              <w:rPr>
                <w:rFonts w:ascii="Arial" w:hAnsi="Arial" w:cs="Arial"/>
                <w:sz w:val="20"/>
              </w:rPr>
              <w:t>Код БП</w:t>
            </w:r>
          </w:p>
        </w:tc>
        <w:tc>
          <w:tcPr>
            <w:tcW w:w="88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80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Имя блока/поля</w:t>
            </w:r>
          </w:p>
          <w:p w:rsidR="001E4ECB" w:rsidRPr="00454844" w:rsidRDefault="001E4ECB" w:rsidP="001D17B2">
            <w:pPr>
              <w:pStyle w:val="OTRTableHead"/>
              <w:widowControl w:val="0"/>
              <w:rPr>
                <w:rFonts w:ascii="Arial" w:hAnsi="Arial" w:cs="Arial"/>
                <w:sz w:val="20"/>
              </w:rPr>
            </w:pPr>
          </w:p>
        </w:tc>
        <w:tc>
          <w:tcPr>
            <w:tcW w:w="696"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Тип</w:t>
            </w:r>
          </w:p>
          <w:p w:rsidR="001E4ECB" w:rsidRPr="00454844" w:rsidRDefault="001E4ECB" w:rsidP="001D17B2">
            <w:pPr>
              <w:pStyle w:val="OTRTableHead"/>
              <w:widowControl w:val="0"/>
              <w:rPr>
                <w:rFonts w:ascii="Arial" w:hAnsi="Arial" w:cs="Arial"/>
                <w:sz w:val="20"/>
              </w:rPr>
            </w:pPr>
          </w:p>
        </w:tc>
        <w:tc>
          <w:tcPr>
            <w:tcW w:w="417"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Длина</w:t>
            </w:r>
          </w:p>
          <w:p w:rsidR="001E4ECB" w:rsidRPr="00454844" w:rsidRDefault="001E4ECB" w:rsidP="001D17B2">
            <w:pPr>
              <w:pStyle w:val="OTRTableHead"/>
              <w:widowControl w:val="0"/>
              <w:rPr>
                <w:rFonts w:ascii="Arial" w:hAnsi="Arial" w:cs="Arial"/>
                <w:sz w:val="20"/>
              </w:rPr>
            </w:pPr>
          </w:p>
        </w:tc>
        <w:tc>
          <w:tcPr>
            <w:tcW w:w="416"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Обязательность</w:t>
            </w:r>
          </w:p>
        </w:tc>
        <w:tc>
          <w:tcPr>
            <w:tcW w:w="1344"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Примечание</w:t>
            </w:r>
          </w:p>
        </w:tc>
      </w:tr>
      <w:tr w:rsidR="001E4ECB" w:rsidRPr="00454844">
        <w:trPr>
          <w:trHeight w:val="308"/>
        </w:trPr>
        <w:tc>
          <w:tcPr>
            <w:tcW w:w="443" w:type="pct"/>
            <w:shd w:val="clear" w:color="auto" w:fill="FFFF00"/>
          </w:tcPr>
          <w:p w:rsidR="001E4ECB" w:rsidRDefault="001E4ECB" w:rsidP="001D17B2">
            <w:pPr>
              <w:suppressAutoHyphens/>
              <w:spacing w:before="60" w:after="60"/>
              <w:jc w:val="left"/>
              <w:rPr>
                <w:rFonts w:cs="Arial"/>
                <w:b/>
                <w:i/>
              </w:rPr>
            </w:pPr>
          </w:p>
        </w:tc>
        <w:tc>
          <w:tcPr>
            <w:tcW w:w="882" w:type="pct"/>
            <w:shd w:val="clear" w:color="auto" w:fill="FFFF00"/>
          </w:tcPr>
          <w:p w:rsidR="001E4ECB" w:rsidRPr="00AA7378" w:rsidRDefault="001E4ECB" w:rsidP="001D17B2">
            <w:pPr>
              <w:suppressAutoHyphens/>
              <w:spacing w:before="60" w:after="60"/>
              <w:jc w:val="left"/>
              <w:rPr>
                <w:rFonts w:cs="Arial"/>
                <w:b/>
                <w:i/>
              </w:rPr>
            </w:pPr>
            <w:r>
              <w:rPr>
                <w:rFonts w:cs="Arial"/>
                <w:b/>
                <w:i/>
              </w:rPr>
              <w:t xml:space="preserve">Движение средств на </w:t>
            </w:r>
            <w:r>
              <w:rPr>
                <w:rFonts w:cs="Arial"/>
                <w:b/>
                <w:i/>
              </w:rPr>
              <w:lastRenderedPageBreak/>
              <w:t>валютном счете</w:t>
            </w:r>
          </w:p>
        </w:tc>
        <w:tc>
          <w:tcPr>
            <w:tcW w:w="802" w:type="pct"/>
            <w:shd w:val="clear" w:color="auto" w:fill="FFFF00"/>
          </w:tcPr>
          <w:p w:rsidR="001E4ECB" w:rsidRPr="00C832B1" w:rsidRDefault="001E4ECB" w:rsidP="001D17B2">
            <w:pPr>
              <w:suppressAutoHyphens/>
              <w:spacing w:before="60" w:after="60"/>
              <w:jc w:val="left"/>
              <w:rPr>
                <w:rFonts w:cs="Arial"/>
                <w:b/>
                <w:i/>
              </w:rPr>
            </w:pPr>
            <w:r>
              <w:rPr>
                <w:rFonts w:cs="Arial"/>
                <w:b/>
                <w:i/>
                <w:lang w:val="en-US"/>
              </w:rPr>
              <w:lastRenderedPageBreak/>
              <w:t>INVAL</w:t>
            </w:r>
            <w:r>
              <w:rPr>
                <w:rFonts w:cs="Arial"/>
                <w:b/>
                <w:i/>
              </w:rPr>
              <w:t>(*)</w:t>
            </w:r>
          </w:p>
        </w:tc>
        <w:tc>
          <w:tcPr>
            <w:tcW w:w="696" w:type="pct"/>
            <w:shd w:val="clear" w:color="auto" w:fill="FFFF00"/>
          </w:tcPr>
          <w:p w:rsidR="001E4ECB" w:rsidRPr="00454844" w:rsidRDefault="001E4ECB" w:rsidP="001D17B2">
            <w:pPr>
              <w:spacing w:before="60" w:after="60"/>
              <w:jc w:val="left"/>
              <w:rPr>
                <w:rFonts w:cs="Arial"/>
                <w:caps/>
              </w:rPr>
            </w:pPr>
          </w:p>
        </w:tc>
        <w:tc>
          <w:tcPr>
            <w:tcW w:w="417" w:type="pct"/>
            <w:shd w:val="clear" w:color="auto" w:fill="FFFF00"/>
          </w:tcPr>
          <w:p w:rsidR="001E4ECB" w:rsidRPr="00454844" w:rsidRDefault="001E4ECB" w:rsidP="001D17B2">
            <w:pPr>
              <w:spacing w:before="60" w:after="60"/>
              <w:jc w:val="left"/>
              <w:rPr>
                <w:rFonts w:cs="Arial"/>
              </w:rPr>
            </w:pPr>
          </w:p>
        </w:tc>
        <w:tc>
          <w:tcPr>
            <w:tcW w:w="416" w:type="pct"/>
            <w:shd w:val="clear" w:color="auto" w:fill="FFFF00"/>
          </w:tcPr>
          <w:p w:rsidR="001E4ECB" w:rsidRPr="00454844" w:rsidRDefault="001E4ECB" w:rsidP="001D17B2">
            <w:pPr>
              <w:spacing w:before="60" w:after="60"/>
              <w:jc w:val="left"/>
              <w:rPr>
                <w:rFonts w:cs="Arial"/>
              </w:rPr>
            </w:pPr>
            <w:r w:rsidRPr="00454844">
              <w:rPr>
                <w:rFonts w:cs="Arial"/>
                <w:b/>
                <w:i/>
                <w:lang w:val="en-US"/>
              </w:rPr>
              <w:t>Нет</w:t>
            </w:r>
          </w:p>
        </w:tc>
        <w:tc>
          <w:tcPr>
            <w:tcW w:w="1344" w:type="pct"/>
            <w:shd w:val="clear" w:color="auto" w:fill="FFFF00"/>
          </w:tcPr>
          <w:p w:rsidR="001E4ECB" w:rsidRPr="00454844" w:rsidRDefault="001E4ECB"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w:t>
            </w:r>
            <w:r w:rsidRPr="00454844">
              <w:rPr>
                <w:rFonts w:cs="Arial"/>
                <w:b/>
                <w:i/>
              </w:rPr>
              <w:lastRenderedPageBreak/>
              <w:t xml:space="preserve">соответствующих </w:t>
            </w:r>
            <w:r>
              <w:rPr>
                <w:rFonts w:cs="Arial"/>
                <w:b/>
                <w:i/>
              </w:rPr>
              <w:t>данных для выгрузки</w:t>
            </w:r>
          </w:p>
        </w:tc>
      </w:tr>
      <w:tr w:rsidR="001E4ECB" w:rsidRPr="00C832B1">
        <w:trPr>
          <w:trHeight w:val="308"/>
        </w:trPr>
        <w:tc>
          <w:tcPr>
            <w:tcW w:w="443" w:type="pct"/>
            <w:shd w:val="clear" w:color="auto" w:fill="FFFFFF"/>
          </w:tcPr>
          <w:p w:rsidR="001E4ECB" w:rsidRDefault="001E4ECB" w:rsidP="001D17B2">
            <w:pPr>
              <w:spacing w:before="60" w:after="60"/>
              <w:rPr>
                <w:rFonts w:cs="Arial"/>
              </w:rPr>
            </w:pPr>
          </w:p>
        </w:tc>
        <w:tc>
          <w:tcPr>
            <w:tcW w:w="882" w:type="pct"/>
            <w:shd w:val="clear" w:color="auto" w:fill="FFFFFF"/>
          </w:tcPr>
          <w:p w:rsidR="001E4ECB" w:rsidRPr="00454844" w:rsidRDefault="001E4ECB" w:rsidP="001D17B2">
            <w:pPr>
              <w:spacing w:before="60" w:after="60"/>
              <w:rPr>
                <w:rFonts w:cs="Arial"/>
              </w:rPr>
            </w:pPr>
            <w:r>
              <w:rPr>
                <w:rFonts w:cs="Arial"/>
              </w:rPr>
              <w:t>Бюджет</w:t>
            </w:r>
          </w:p>
        </w:tc>
        <w:tc>
          <w:tcPr>
            <w:tcW w:w="802" w:type="pct"/>
            <w:shd w:val="clear" w:color="auto" w:fill="FFFFFF"/>
          </w:tcPr>
          <w:p w:rsidR="001E4ECB" w:rsidRPr="00C832B1" w:rsidRDefault="001E4ECB" w:rsidP="001D17B2">
            <w:pPr>
              <w:spacing w:before="60" w:after="60"/>
              <w:rPr>
                <w:rFonts w:cs="Arial"/>
                <w:lang w:val="en-US"/>
              </w:rPr>
            </w:pPr>
            <w:r>
              <w:rPr>
                <w:rFonts w:cs="Arial"/>
                <w:lang w:val="en-US"/>
              </w:rPr>
              <w:t>BUDGET</w:t>
            </w:r>
          </w:p>
        </w:tc>
        <w:tc>
          <w:tcPr>
            <w:tcW w:w="696"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17" w:type="pct"/>
            <w:shd w:val="clear" w:color="auto" w:fill="FFFFFF"/>
          </w:tcPr>
          <w:p w:rsidR="001E4ECB" w:rsidRPr="00454844" w:rsidRDefault="001E4ECB" w:rsidP="001D17B2">
            <w:pPr>
              <w:spacing w:before="60" w:after="60"/>
              <w:jc w:val="left"/>
              <w:rPr>
                <w:rFonts w:cs="Arial"/>
              </w:rPr>
            </w:pPr>
            <w:r w:rsidRPr="00454844">
              <w:rPr>
                <w:rFonts w:cs="Arial"/>
              </w:rPr>
              <w:t>&lt;= 2000</w:t>
            </w:r>
          </w:p>
        </w:tc>
        <w:tc>
          <w:tcPr>
            <w:tcW w:w="416"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44" w:type="pct"/>
            <w:shd w:val="clear" w:color="auto" w:fill="FFFFFF"/>
          </w:tcPr>
          <w:p w:rsidR="001E4ECB" w:rsidRPr="00F122C7" w:rsidRDefault="001E4ECB" w:rsidP="001D17B2">
            <w:pPr>
              <w:spacing w:before="60" w:after="60"/>
              <w:rPr>
                <w:rFonts w:cs="Arial"/>
              </w:rPr>
            </w:pPr>
            <w:r>
              <w:rPr>
                <w:rFonts w:cs="Arial"/>
              </w:rPr>
              <w:t xml:space="preserve">Указывается </w:t>
            </w:r>
            <w:r>
              <w:rPr>
                <w:rFonts w:cs="Arial"/>
                <w:lang w:val="en-US"/>
              </w:rPr>
              <w:t xml:space="preserve"> </w:t>
            </w:r>
            <w:r>
              <w:rPr>
                <w:rFonts w:cs="Arial"/>
              </w:rPr>
              <w:t>«федеральный бюджет»</w:t>
            </w:r>
          </w:p>
        </w:tc>
      </w:tr>
      <w:tr w:rsidR="001E4ECB" w:rsidRPr="00A82ED3">
        <w:trPr>
          <w:trHeight w:val="308"/>
        </w:trPr>
        <w:tc>
          <w:tcPr>
            <w:tcW w:w="443" w:type="pct"/>
            <w:shd w:val="clear" w:color="auto" w:fill="FFFFFF"/>
          </w:tcPr>
          <w:p w:rsidR="001E4ECB" w:rsidRDefault="001E4ECB" w:rsidP="001D17B2">
            <w:pPr>
              <w:spacing w:before="60" w:after="60"/>
              <w:jc w:val="left"/>
              <w:rPr>
                <w:rFonts w:cs="Arial"/>
              </w:rPr>
            </w:pPr>
          </w:p>
        </w:tc>
        <w:tc>
          <w:tcPr>
            <w:tcW w:w="882" w:type="pct"/>
            <w:shd w:val="clear" w:color="auto" w:fill="FFFFFF"/>
          </w:tcPr>
          <w:p w:rsidR="001E4ECB" w:rsidRDefault="001E4ECB" w:rsidP="001D17B2">
            <w:pPr>
              <w:spacing w:before="60" w:after="60"/>
              <w:jc w:val="left"/>
              <w:rPr>
                <w:rFonts w:cs="Arial"/>
              </w:rPr>
            </w:pPr>
            <w:r>
              <w:rPr>
                <w:rFonts w:cs="Arial"/>
              </w:rPr>
              <w:t>Банковский счет</w:t>
            </w:r>
          </w:p>
        </w:tc>
        <w:tc>
          <w:tcPr>
            <w:tcW w:w="802" w:type="pct"/>
            <w:shd w:val="clear" w:color="auto" w:fill="FFFFFF"/>
          </w:tcPr>
          <w:p w:rsidR="001E4ECB" w:rsidRPr="00A82ED3" w:rsidRDefault="001E4ECB" w:rsidP="001D17B2">
            <w:pPr>
              <w:spacing w:before="60" w:after="60"/>
              <w:rPr>
                <w:rFonts w:cs="Arial"/>
                <w:lang w:val="en-US"/>
              </w:rPr>
            </w:pPr>
            <w:r>
              <w:rPr>
                <w:rFonts w:cs="Arial"/>
                <w:lang w:val="en-US"/>
              </w:rPr>
              <w:t>SCHET</w:t>
            </w:r>
          </w:p>
        </w:tc>
        <w:tc>
          <w:tcPr>
            <w:tcW w:w="696" w:type="pct"/>
            <w:shd w:val="clear" w:color="auto" w:fill="FFFFFF"/>
          </w:tcPr>
          <w:p w:rsidR="001E4ECB" w:rsidRPr="00A82ED3" w:rsidRDefault="001E4ECB" w:rsidP="001D17B2">
            <w:pPr>
              <w:spacing w:before="60" w:after="60"/>
              <w:rPr>
                <w:rFonts w:cs="Arial"/>
                <w:lang w:val="en-US"/>
              </w:rPr>
            </w:pPr>
            <w:r w:rsidRPr="00A82ED3">
              <w:rPr>
                <w:rFonts w:cs="Arial"/>
                <w:lang w:val="en-US"/>
              </w:rPr>
              <w:t>STRING</w:t>
            </w:r>
          </w:p>
        </w:tc>
        <w:tc>
          <w:tcPr>
            <w:tcW w:w="417" w:type="pct"/>
            <w:shd w:val="clear" w:color="auto" w:fill="FFFFFF"/>
          </w:tcPr>
          <w:p w:rsidR="001E4ECB" w:rsidRPr="00A82ED3" w:rsidRDefault="00220788" w:rsidP="001D17B2">
            <w:pPr>
              <w:spacing w:before="60" w:after="60"/>
              <w:rPr>
                <w:rFonts w:cs="Arial"/>
                <w:lang w:val="en-US"/>
              </w:rPr>
            </w:pPr>
            <w:r>
              <w:rPr>
                <w:rFonts w:cs="Arial"/>
                <w:lang w:val="en-US"/>
              </w:rPr>
              <w:t>&lt;= 10</w:t>
            </w:r>
          </w:p>
        </w:tc>
        <w:tc>
          <w:tcPr>
            <w:tcW w:w="416" w:type="pct"/>
            <w:shd w:val="clear" w:color="auto" w:fill="FFFFFF"/>
          </w:tcPr>
          <w:p w:rsidR="001E4ECB" w:rsidRPr="00A82ED3" w:rsidRDefault="001E4ECB" w:rsidP="001D17B2">
            <w:pPr>
              <w:spacing w:before="60" w:after="60"/>
              <w:rPr>
                <w:rFonts w:cs="Arial"/>
                <w:lang w:val="en-US"/>
              </w:rPr>
            </w:pPr>
            <w:r w:rsidRPr="00454844">
              <w:rPr>
                <w:rFonts w:cs="Arial"/>
              </w:rPr>
              <w:t>Да</w:t>
            </w:r>
          </w:p>
        </w:tc>
        <w:tc>
          <w:tcPr>
            <w:tcW w:w="1344" w:type="pct"/>
            <w:shd w:val="clear" w:color="auto" w:fill="FFFFFF"/>
          </w:tcPr>
          <w:p w:rsidR="001E4ECB" w:rsidRDefault="001E4ECB" w:rsidP="001D17B2">
            <w:pPr>
              <w:spacing w:before="60" w:after="60"/>
              <w:jc w:val="left"/>
              <w:rPr>
                <w:rFonts w:cs="Arial"/>
              </w:rPr>
            </w:pPr>
            <w:r>
              <w:rPr>
                <w:rFonts w:cs="Arial"/>
              </w:rPr>
              <w:t xml:space="preserve">Код банковского счета в соответствии со справочником </w:t>
            </w:r>
            <w:r>
              <w:t xml:space="preserve">банковских счетов ФК, органов ФК </w:t>
            </w:r>
          </w:p>
        </w:tc>
      </w:tr>
      <w:tr w:rsidR="001E4ECB" w:rsidRPr="00762AAB">
        <w:trPr>
          <w:trHeight w:val="308"/>
        </w:trPr>
        <w:tc>
          <w:tcPr>
            <w:tcW w:w="443" w:type="pct"/>
            <w:shd w:val="clear" w:color="auto" w:fill="FFFFFF"/>
          </w:tcPr>
          <w:p w:rsidR="001E4ECB" w:rsidRDefault="001E4ECB" w:rsidP="001D17B2">
            <w:pPr>
              <w:spacing w:before="60" w:after="60"/>
              <w:jc w:val="left"/>
              <w:rPr>
                <w:rFonts w:cs="Arial"/>
              </w:rPr>
            </w:pPr>
          </w:p>
        </w:tc>
        <w:tc>
          <w:tcPr>
            <w:tcW w:w="882" w:type="pct"/>
            <w:shd w:val="clear" w:color="auto" w:fill="FFFFFF"/>
          </w:tcPr>
          <w:p w:rsidR="001E4ECB" w:rsidRPr="00F122C7" w:rsidRDefault="001E4ECB" w:rsidP="001D17B2">
            <w:pPr>
              <w:spacing w:before="60" w:after="60"/>
              <w:jc w:val="left"/>
              <w:rPr>
                <w:rFonts w:cs="Arial"/>
              </w:rPr>
            </w:pPr>
            <w:r>
              <w:rPr>
                <w:rFonts w:cs="Arial"/>
              </w:rPr>
              <w:t>Вид валюты</w:t>
            </w:r>
          </w:p>
        </w:tc>
        <w:tc>
          <w:tcPr>
            <w:tcW w:w="802" w:type="pct"/>
            <w:shd w:val="clear" w:color="auto" w:fill="FFFFFF"/>
          </w:tcPr>
          <w:p w:rsidR="001E4ECB" w:rsidRPr="00A82ED3" w:rsidRDefault="001E4ECB" w:rsidP="001D17B2">
            <w:pPr>
              <w:spacing w:before="60" w:after="60"/>
              <w:rPr>
                <w:rFonts w:cs="Arial"/>
                <w:lang w:val="en-US"/>
              </w:rPr>
            </w:pPr>
            <w:r>
              <w:rPr>
                <w:rFonts w:cs="Arial"/>
                <w:lang w:val="en-US"/>
              </w:rPr>
              <w:t>VID_VAL</w:t>
            </w:r>
          </w:p>
        </w:tc>
        <w:tc>
          <w:tcPr>
            <w:tcW w:w="696" w:type="pct"/>
            <w:shd w:val="clear" w:color="auto" w:fill="FFFFFF"/>
          </w:tcPr>
          <w:p w:rsidR="001E4ECB" w:rsidRPr="00A82ED3" w:rsidRDefault="001E4ECB" w:rsidP="001D17B2">
            <w:pPr>
              <w:spacing w:before="60" w:after="60"/>
              <w:rPr>
                <w:rFonts w:cs="Arial"/>
                <w:lang w:val="en-US"/>
              </w:rPr>
            </w:pPr>
            <w:r w:rsidRPr="00220788">
              <w:rPr>
                <w:rFonts w:cs="Arial"/>
                <w:lang w:val="en-US"/>
              </w:rPr>
              <w:t>STRING</w:t>
            </w:r>
          </w:p>
        </w:tc>
        <w:tc>
          <w:tcPr>
            <w:tcW w:w="417" w:type="pct"/>
            <w:shd w:val="clear" w:color="auto" w:fill="FFFFFF"/>
          </w:tcPr>
          <w:p w:rsidR="001E4ECB" w:rsidRPr="00A82ED3" w:rsidRDefault="001E4ECB" w:rsidP="001D17B2">
            <w:pPr>
              <w:spacing w:before="60" w:after="60"/>
              <w:rPr>
                <w:rFonts w:cs="Arial"/>
                <w:lang w:val="en-US"/>
              </w:rPr>
            </w:pPr>
            <w:r w:rsidRPr="00A82ED3">
              <w:rPr>
                <w:rFonts w:cs="Arial"/>
                <w:lang w:val="en-US"/>
              </w:rPr>
              <w:t xml:space="preserve">= </w:t>
            </w:r>
            <w:r>
              <w:rPr>
                <w:rFonts w:cs="Arial"/>
                <w:lang w:val="en-US"/>
              </w:rPr>
              <w:t>3</w:t>
            </w:r>
          </w:p>
        </w:tc>
        <w:tc>
          <w:tcPr>
            <w:tcW w:w="416" w:type="pct"/>
            <w:shd w:val="clear" w:color="auto" w:fill="FFFFFF"/>
          </w:tcPr>
          <w:p w:rsidR="001E4ECB" w:rsidRPr="00454844" w:rsidRDefault="001E4ECB" w:rsidP="001D17B2">
            <w:pPr>
              <w:spacing w:before="60" w:after="60"/>
              <w:rPr>
                <w:rFonts w:cs="Arial"/>
              </w:rPr>
            </w:pPr>
            <w:r w:rsidRPr="00454844">
              <w:rPr>
                <w:rFonts w:cs="Arial"/>
              </w:rPr>
              <w:t>Да</w:t>
            </w:r>
          </w:p>
        </w:tc>
        <w:tc>
          <w:tcPr>
            <w:tcW w:w="1344" w:type="pct"/>
            <w:shd w:val="clear" w:color="auto" w:fill="FFFFFF"/>
          </w:tcPr>
          <w:p w:rsidR="001E4ECB" w:rsidRPr="006167E1" w:rsidRDefault="001E4ECB" w:rsidP="001D17B2">
            <w:pPr>
              <w:spacing w:before="60" w:after="60"/>
              <w:rPr>
                <w:rFonts w:cs="Arial"/>
              </w:rPr>
            </w:pPr>
            <w:r>
              <w:rPr>
                <w:rFonts w:cs="Arial"/>
              </w:rPr>
              <w:t>Код вида валюты</w:t>
            </w:r>
          </w:p>
        </w:tc>
      </w:tr>
      <w:tr w:rsidR="00DF6539" w:rsidRPr="00F122C7">
        <w:trPr>
          <w:trHeight w:val="308"/>
        </w:trPr>
        <w:tc>
          <w:tcPr>
            <w:tcW w:w="443" w:type="pct"/>
            <w:shd w:val="clear" w:color="auto" w:fill="FFFFFF"/>
          </w:tcPr>
          <w:p w:rsidR="00DF6539" w:rsidRDefault="00DF6539" w:rsidP="001D17B2">
            <w:pPr>
              <w:spacing w:before="0" w:after="0"/>
              <w:rPr>
                <w:rFonts w:cs="Arial"/>
              </w:rPr>
            </w:pPr>
            <w:r w:rsidRPr="003F21E1">
              <w:rPr>
                <w:rFonts w:cs="Arial"/>
                <w:b/>
              </w:rPr>
              <w:t>ПБ105</w:t>
            </w:r>
          </w:p>
        </w:tc>
        <w:tc>
          <w:tcPr>
            <w:tcW w:w="882" w:type="pct"/>
            <w:shd w:val="clear" w:color="auto" w:fill="FFFFFF"/>
          </w:tcPr>
          <w:p w:rsidR="00DF6539" w:rsidRPr="00D7324F" w:rsidRDefault="00DF6539" w:rsidP="001D17B2">
            <w:pPr>
              <w:spacing w:before="0" w:after="0"/>
              <w:rPr>
                <w:rFonts w:cs="Arial"/>
              </w:rPr>
            </w:pPr>
            <w:r>
              <w:rPr>
                <w:rFonts w:cs="Arial"/>
              </w:rPr>
              <w:t>Зачисление</w:t>
            </w:r>
            <w:r w:rsidRPr="00D7324F">
              <w:rPr>
                <w:rFonts w:cs="Arial"/>
              </w:rPr>
              <w:t xml:space="preserve"> денежных средств на </w:t>
            </w:r>
            <w:r>
              <w:rPr>
                <w:rFonts w:cs="Arial"/>
              </w:rPr>
              <w:t xml:space="preserve">валютный </w:t>
            </w:r>
            <w:r w:rsidRPr="00D7324F">
              <w:rPr>
                <w:rFonts w:cs="Arial"/>
              </w:rPr>
              <w:t>счет</w:t>
            </w:r>
          </w:p>
        </w:tc>
        <w:tc>
          <w:tcPr>
            <w:tcW w:w="802" w:type="pct"/>
            <w:shd w:val="clear" w:color="auto" w:fill="FFFFFF"/>
          </w:tcPr>
          <w:p w:rsidR="00DF6539" w:rsidRPr="00F122C7" w:rsidRDefault="00DF6539" w:rsidP="001D17B2">
            <w:pPr>
              <w:spacing w:before="60" w:after="60"/>
              <w:rPr>
                <w:rFonts w:cs="Arial"/>
              </w:rPr>
            </w:pPr>
            <w:r>
              <w:rPr>
                <w:rFonts w:cs="Arial"/>
                <w:lang w:val="en-US"/>
              </w:rPr>
              <w:t>SUM_ZACH</w:t>
            </w:r>
          </w:p>
        </w:tc>
        <w:tc>
          <w:tcPr>
            <w:tcW w:w="696" w:type="pct"/>
            <w:shd w:val="clear" w:color="auto" w:fill="FFFFFF"/>
          </w:tcPr>
          <w:p w:rsidR="00DF6539" w:rsidRPr="00762AAB" w:rsidRDefault="00DF6539" w:rsidP="001D17B2">
            <w:pPr>
              <w:spacing w:before="60" w:after="60"/>
              <w:jc w:val="left"/>
              <w:rPr>
                <w:rFonts w:cs="Arial"/>
              </w:rPr>
            </w:pPr>
            <w:r w:rsidRPr="00762AAB">
              <w:rPr>
                <w:rFonts w:cs="Arial"/>
              </w:rPr>
              <w:t>NUMBER1</w:t>
            </w:r>
          </w:p>
        </w:tc>
        <w:tc>
          <w:tcPr>
            <w:tcW w:w="417" w:type="pct"/>
            <w:shd w:val="clear" w:color="auto" w:fill="FFFFFF"/>
          </w:tcPr>
          <w:p w:rsidR="00DF6539" w:rsidRPr="00454844" w:rsidRDefault="00DF6539" w:rsidP="001D17B2">
            <w:pPr>
              <w:spacing w:before="60" w:after="60"/>
              <w:rPr>
                <w:rFonts w:cs="Arial"/>
              </w:rPr>
            </w:pPr>
          </w:p>
        </w:tc>
        <w:tc>
          <w:tcPr>
            <w:tcW w:w="416" w:type="pct"/>
            <w:shd w:val="clear" w:color="auto" w:fill="FFFFFF"/>
          </w:tcPr>
          <w:p w:rsidR="00DF6539" w:rsidRPr="00BF5714" w:rsidRDefault="00DF6539" w:rsidP="001D17B2">
            <w:pPr>
              <w:spacing w:before="60" w:after="60"/>
              <w:rPr>
                <w:rFonts w:cs="Arial"/>
              </w:rPr>
            </w:pPr>
            <w:r>
              <w:rPr>
                <w:rFonts w:cs="Arial"/>
              </w:rPr>
              <w:t>Нет</w:t>
            </w:r>
          </w:p>
          <w:p w:rsidR="00DF6539" w:rsidRPr="00BF5714" w:rsidRDefault="00DF6539" w:rsidP="001D17B2">
            <w:pPr>
              <w:spacing w:before="60" w:after="60"/>
              <w:rPr>
                <w:rFonts w:cs="Arial"/>
              </w:rPr>
            </w:pPr>
          </w:p>
        </w:tc>
        <w:tc>
          <w:tcPr>
            <w:tcW w:w="1344" w:type="pct"/>
            <w:shd w:val="clear" w:color="auto" w:fill="FFFFFF"/>
          </w:tcPr>
          <w:p w:rsidR="00DF6539" w:rsidRDefault="00DF6539" w:rsidP="001D17B2">
            <w:pPr>
              <w:spacing w:before="60" w:after="60"/>
              <w:rPr>
                <w:rFonts w:cs="Arial"/>
              </w:rPr>
            </w:pPr>
            <w:r>
              <w:rPr>
                <w:rFonts w:cs="Arial"/>
              </w:rPr>
              <w:t>Значение базового показателя</w:t>
            </w:r>
            <w:r w:rsidR="00C643F6">
              <w:rPr>
                <w:rFonts w:cs="Arial"/>
              </w:rPr>
              <w:t xml:space="preserve">. </w:t>
            </w:r>
          </w:p>
          <w:p w:rsidR="00C643F6" w:rsidRPr="00C643F6" w:rsidRDefault="00C643F6" w:rsidP="001D17B2">
            <w:pPr>
              <w:spacing w:before="60" w:after="60"/>
              <w:rPr>
                <w:rFonts w:cs="Arial"/>
              </w:rPr>
            </w:pPr>
            <w:r>
              <w:rPr>
                <w:rFonts w:cs="Arial"/>
              </w:rPr>
              <w:t>Обязательно для заполнения при незаполненном поле «</w:t>
            </w:r>
            <w:r>
              <w:rPr>
                <w:rFonts w:cs="Arial"/>
                <w:lang w:val="en-US"/>
              </w:rPr>
              <w:t>SUM</w:t>
            </w:r>
            <w:r w:rsidRPr="00C643F6">
              <w:rPr>
                <w:rFonts w:cs="Arial"/>
              </w:rPr>
              <w:t>_</w:t>
            </w:r>
            <w:r>
              <w:rPr>
                <w:rFonts w:cs="Arial"/>
                <w:lang w:val="en-US"/>
              </w:rPr>
              <w:t>SPIS</w:t>
            </w:r>
            <w:r>
              <w:rPr>
                <w:rFonts w:cs="Arial"/>
              </w:rPr>
              <w:t>»</w:t>
            </w:r>
          </w:p>
        </w:tc>
      </w:tr>
      <w:tr w:rsidR="00DF6539" w:rsidRPr="00C643F6">
        <w:trPr>
          <w:trHeight w:val="308"/>
        </w:trPr>
        <w:tc>
          <w:tcPr>
            <w:tcW w:w="443" w:type="pct"/>
            <w:shd w:val="clear" w:color="auto" w:fill="FFFFFF"/>
          </w:tcPr>
          <w:p w:rsidR="00DF6539" w:rsidRDefault="00DF6539" w:rsidP="001D17B2">
            <w:pPr>
              <w:spacing w:before="0" w:after="0"/>
              <w:rPr>
                <w:rFonts w:cs="Arial"/>
              </w:rPr>
            </w:pPr>
            <w:r w:rsidRPr="003F21E1">
              <w:rPr>
                <w:rFonts w:cs="Arial"/>
                <w:b/>
              </w:rPr>
              <w:t>ПБ106</w:t>
            </w:r>
          </w:p>
        </w:tc>
        <w:tc>
          <w:tcPr>
            <w:tcW w:w="882" w:type="pct"/>
            <w:shd w:val="clear" w:color="auto" w:fill="FFFFFF"/>
          </w:tcPr>
          <w:p w:rsidR="00DF6539" w:rsidRPr="00D7324F" w:rsidRDefault="00DF6539" w:rsidP="001D17B2">
            <w:pPr>
              <w:spacing w:before="0" w:after="0"/>
              <w:rPr>
                <w:rFonts w:cs="Arial"/>
              </w:rPr>
            </w:pPr>
            <w:r>
              <w:rPr>
                <w:rFonts w:cs="Arial"/>
              </w:rPr>
              <w:t>Списание</w:t>
            </w:r>
            <w:r w:rsidRPr="00D7324F">
              <w:rPr>
                <w:rFonts w:cs="Arial"/>
              </w:rPr>
              <w:t xml:space="preserve"> денежных средств </w:t>
            </w:r>
            <w:r>
              <w:rPr>
                <w:rFonts w:cs="Arial"/>
              </w:rPr>
              <w:t>с валютного</w:t>
            </w:r>
            <w:r w:rsidRPr="00D7324F">
              <w:rPr>
                <w:rFonts w:cs="Arial"/>
              </w:rPr>
              <w:t xml:space="preserve"> счет</w:t>
            </w:r>
            <w:r>
              <w:rPr>
                <w:rFonts w:cs="Arial"/>
              </w:rPr>
              <w:t>а</w:t>
            </w:r>
          </w:p>
        </w:tc>
        <w:tc>
          <w:tcPr>
            <w:tcW w:w="802" w:type="pct"/>
            <w:shd w:val="clear" w:color="auto" w:fill="FFFFFF"/>
          </w:tcPr>
          <w:p w:rsidR="00DF6539" w:rsidRPr="00C643F6" w:rsidRDefault="00DF6539" w:rsidP="001D17B2">
            <w:pPr>
              <w:spacing w:before="60" w:after="60"/>
              <w:rPr>
                <w:rFonts w:cs="Arial"/>
              </w:rPr>
            </w:pPr>
            <w:r>
              <w:rPr>
                <w:rFonts w:cs="Arial"/>
                <w:lang w:val="en-US"/>
              </w:rPr>
              <w:t>SUM</w:t>
            </w:r>
            <w:r w:rsidRPr="00C643F6">
              <w:rPr>
                <w:rFonts w:cs="Arial"/>
              </w:rPr>
              <w:t>_</w:t>
            </w:r>
            <w:r>
              <w:rPr>
                <w:rFonts w:cs="Arial"/>
                <w:lang w:val="en-US"/>
              </w:rPr>
              <w:t>SPIS</w:t>
            </w:r>
          </w:p>
        </w:tc>
        <w:tc>
          <w:tcPr>
            <w:tcW w:w="696" w:type="pct"/>
            <w:shd w:val="clear" w:color="auto" w:fill="FFFFFF"/>
          </w:tcPr>
          <w:p w:rsidR="00DF6539" w:rsidRPr="00762AAB" w:rsidRDefault="00DF6539" w:rsidP="001D17B2">
            <w:pPr>
              <w:spacing w:before="60" w:after="60"/>
              <w:jc w:val="left"/>
              <w:rPr>
                <w:rFonts w:cs="Arial"/>
              </w:rPr>
            </w:pPr>
            <w:r w:rsidRPr="00762AAB">
              <w:rPr>
                <w:rFonts w:cs="Arial"/>
              </w:rPr>
              <w:t>NUMBER1</w:t>
            </w:r>
          </w:p>
        </w:tc>
        <w:tc>
          <w:tcPr>
            <w:tcW w:w="417" w:type="pct"/>
            <w:shd w:val="clear" w:color="auto" w:fill="FFFFFF"/>
          </w:tcPr>
          <w:p w:rsidR="00DF6539" w:rsidRPr="00454844" w:rsidRDefault="00DF6539" w:rsidP="001D17B2">
            <w:pPr>
              <w:spacing w:before="60" w:after="60"/>
              <w:rPr>
                <w:rFonts w:cs="Arial"/>
              </w:rPr>
            </w:pPr>
          </w:p>
        </w:tc>
        <w:tc>
          <w:tcPr>
            <w:tcW w:w="416" w:type="pct"/>
            <w:shd w:val="clear" w:color="auto" w:fill="FFFFFF"/>
          </w:tcPr>
          <w:p w:rsidR="00DF6539" w:rsidRPr="00BF5714" w:rsidRDefault="00C643F6" w:rsidP="001D17B2">
            <w:pPr>
              <w:spacing w:before="60" w:after="60"/>
              <w:rPr>
                <w:rFonts w:cs="Arial"/>
              </w:rPr>
            </w:pPr>
            <w:r>
              <w:rPr>
                <w:rFonts w:cs="Arial"/>
              </w:rPr>
              <w:t>Нет</w:t>
            </w:r>
          </w:p>
        </w:tc>
        <w:tc>
          <w:tcPr>
            <w:tcW w:w="1344" w:type="pct"/>
            <w:shd w:val="clear" w:color="auto" w:fill="FFFFFF"/>
          </w:tcPr>
          <w:p w:rsidR="00DF6539" w:rsidRDefault="00DF6539" w:rsidP="001D17B2">
            <w:pPr>
              <w:spacing w:before="60" w:after="60"/>
              <w:rPr>
                <w:rFonts w:cs="Arial"/>
              </w:rPr>
            </w:pPr>
            <w:r>
              <w:rPr>
                <w:rFonts w:cs="Arial"/>
              </w:rPr>
              <w:t>Значение базового показателя</w:t>
            </w:r>
            <w:r w:rsidR="00C643F6">
              <w:rPr>
                <w:rFonts w:cs="Arial"/>
              </w:rPr>
              <w:t>.</w:t>
            </w:r>
          </w:p>
          <w:p w:rsidR="00C643F6" w:rsidRPr="00C643F6" w:rsidRDefault="00C643F6" w:rsidP="001D17B2">
            <w:pPr>
              <w:spacing w:before="60" w:after="60"/>
              <w:rPr>
                <w:rFonts w:cs="Arial"/>
              </w:rPr>
            </w:pPr>
            <w:r>
              <w:rPr>
                <w:rFonts w:cs="Arial"/>
              </w:rPr>
              <w:t>Обязательно для заполнения при незаполненном поле «</w:t>
            </w:r>
            <w:r>
              <w:rPr>
                <w:rFonts w:cs="Arial"/>
                <w:lang w:val="en-US"/>
              </w:rPr>
              <w:t>SUM</w:t>
            </w:r>
            <w:r w:rsidRPr="00C643F6">
              <w:rPr>
                <w:rFonts w:cs="Arial"/>
              </w:rPr>
              <w:t>_</w:t>
            </w:r>
            <w:r>
              <w:rPr>
                <w:rFonts w:cs="Arial"/>
                <w:lang w:val="en-US"/>
              </w:rPr>
              <w:t>ZACH</w:t>
            </w:r>
            <w:r>
              <w:rPr>
                <w:rFonts w:cs="Arial"/>
              </w:rPr>
              <w:t>»</w:t>
            </w:r>
          </w:p>
        </w:tc>
      </w:tr>
    </w:tbl>
    <w:p w:rsidR="00AA7378" w:rsidRPr="00C643F6" w:rsidRDefault="00AA7378" w:rsidP="00D427AE">
      <w:pPr>
        <w:spacing w:beforeLines="60" w:afterLines="60"/>
        <w:ind w:left="360"/>
      </w:pPr>
    </w:p>
    <w:p w:rsidR="00AA7378" w:rsidRPr="00C643F6" w:rsidRDefault="00AA7378" w:rsidP="00D427AE">
      <w:pPr>
        <w:spacing w:beforeLines="30" w:afterLines="30"/>
        <w:ind w:left="284"/>
        <w:jc w:val="left"/>
        <w:outlineLvl w:val="0"/>
        <w:rPr>
          <w:u w:val="single"/>
        </w:rPr>
      </w:pPr>
      <w:r>
        <w:rPr>
          <w:u w:val="single"/>
        </w:rPr>
        <w:t>Макет</w:t>
      </w:r>
      <w:r w:rsidRPr="00C643F6">
        <w:rPr>
          <w:u w:val="single"/>
        </w:rPr>
        <w:t xml:space="preserve"> </w:t>
      </w:r>
      <w:r>
        <w:rPr>
          <w:u w:val="single"/>
        </w:rPr>
        <w:t>блока</w:t>
      </w:r>
      <w:r w:rsidRPr="00C643F6">
        <w:rPr>
          <w:u w:val="single"/>
        </w:rPr>
        <w:t>:</w:t>
      </w:r>
    </w:p>
    <w:p w:rsidR="00AA7378" w:rsidRPr="00502CA9" w:rsidRDefault="00F122C7" w:rsidP="00831783">
      <w:pPr>
        <w:pStyle w:val="OTRNormal"/>
        <w:spacing w:before="0" w:after="0"/>
        <w:ind w:left="426" w:firstLine="0"/>
        <w:jc w:val="left"/>
        <w:outlineLvl w:val="0"/>
        <w:rPr>
          <w:rFonts w:ascii="Arial" w:hAnsi="Arial" w:cs="Arial"/>
          <w:sz w:val="20"/>
        </w:rPr>
      </w:pPr>
      <w:r>
        <w:rPr>
          <w:rFonts w:ascii="Arial" w:hAnsi="Arial" w:cs="Arial"/>
          <w:b/>
          <w:sz w:val="20"/>
          <w:lang w:val="en-US"/>
        </w:rPr>
        <w:t>INVAL</w:t>
      </w:r>
      <w:r w:rsidR="00A52E9F" w:rsidRPr="00502CA9">
        <w:rPr>
          <w:rFonts w:ascii="Arial" w:hAnsi="Arial" w:cs="Arial"/>
          <w:b/>
          <w:sz w:val="20"/>
        </w:rPr>
        <w:t>(*)(0)</w:t>
      </w:r>
      <w:r w:rsidR="00A52E9F" w:rsidRPr="00502CA9">
        <w:rPr>
          <w:rFonts w:ascii="Arial" w:hAnsi="Arial" w:cs="Arial"/>
          <w:sz w:val="20"/>
        </w:rPr>
        <w:t>|</w:t>
      </w:r>
      <w:r w:rsidR="00AA7378" w:rsidRPr="00D14816">
        <w:rPr>
          <w:rFonts w:ascii="Arial" w:hAnsi="Arial" w:cs="Arial"/>
          <w:sz w:val="20"/>
          <w:lang w:val="en-US"/>
        </w:rPr>
        <w:t>BUDGET</w:t>
      </w:r>
      <w:r w:rsidR="00A52E9F" w:rsidRPr="00502CA9">
        <w:rPr>
          <w:rFonts w:ascii="Arial" w:hAnsi="Arial" w:cs="Arial"/>
          <w:sz w:val="20"/>
        </w:rPr>
        <w:t>|</w:t>
      </w:r>
      <w:r w:rsidR="00AA7378" w:rsidRPr="00D14816">
        <w:rPr>
          <w:rFonts w:ascii="Arial" w:hAnsi="Arial" w:cs="Arial"/>
          <w:sz w:val="20"/>
          <w:lang w:val="en-US"/>
        </w:rPr>
        <w:t>SCHET</w:t>
      </w:r>
      <w:r w:rsidR="00A52E9F" w:rsidRPr="00502CA9">
        <w:rPr>
          <w:rFonts w:ascii="Arial" w:hAnsi="Arial" w:cs="Arial"/>
          <w:sz w:val="20"/>
        </w:rPr>
        <w:t>|</w:t>
      </w:r>
      <w:r w:rsidR="00AA7378" w:rsidRPr="00D14816">
        <w:rPr>
          <w:rFonts w:ascii="Arial" w:hAnsi="Arial" w:cs="Arial"/>
          <w:sz w:val="20"/>
          <w:lang w:val="en-US"/>
        </w:rPr>
        <w:t>VID</w:t>
      </w:r>
      <w:r w:rsidR="00A52E9F" w:rsidRPr="00502CA9">
        <w:rPr>
          <w:rFonts w:ascii="Arial" w:hAnsi="Arial" w:cs="Arial"/>
          <w:sz w:val="20"/>
        </w:rPr>
        <w:t>_</w:t>
      </w:r>
      <w:r w:rsidR="00AA7378" w:rsidRPr="00D14816">
        <w:rPr>
          <w:rFonts w:ascii="Arial" w:hAnsi="Arial" w:cs="Arial"/>
          <w:sz w:val="20"/>
          <w:lang w:val="en-US"/>
        </w:rPr>
        <w:t>V</w:t>
      </w:r>
      <w:r>
        <w:rPr>
          <w:rFonts w:ascii="Arial" w:hAnsi="Arial" w:cs="Arial"/>
          <w:sz w:val="20"/>
          <w:lang w:val="en-US"/>
        </w:rPr>
        <w:t>AL</w:t>
      </w:r>
      <w:r w:rsidR="00A52E9F" w:rsidRPr="00502CA9">
        <w:rPr>
          <w:rFonts w:ascii="Arial" w:hAnsi="Arial" w:cs="Arial"/>
          <w:sz w:val="20"/>
        </w:rPr>
        <w:t>|</w:t>
      </w:r>
      <w:r w:rsidR="00AA7378" w:rsidRPr="00D14816">
        <w:rPr>
          <w:rFonts w:ascii="Arial" w:hAnsi="Arial" w:cs="Arial"/>
          <w:sz w:val="20"/>
          <w:lang w:val="en-US"/>
        </w:rPr>
        <w:t>SUM</w:t>
      </w:r>
      <w:r w:rsidR="00A52E9F" w:rsidRPr="00502CA9">
        <w:rPr>
          <w:rFonts w:ascii="Arial" w:hAnsi="Arial" w:cs="Arial"/>
          <w:sz w:val="20"/>
        </w:rPr>
        <w:t>_</w:t>
      </w:r>
      <w:r>
        <w:rPr>
          <w:rFonts w:ascii="Arial" w:hAnsi="Arial" w:cs="Arial"/>
          <w:sz w:val="20"/>
          <w:lang w:val="en-US"/>
        </w:rPr>
        <w:t>ZACH</w:t>
      </w:r>
      <w:r w:rsidR="00A52E9F" w:rsidRPr="00502CA9">
        <w:rPr>
          <w:rFonts w:ascii="Arial" w:hAnsi="Arial" w:cs="Arial"/>
          <w:sz w:val="20"/>
        </w:rPr>
        <w:t>(0)|</w:t>
      </w:r>
      <w:r w:rsidRPr="00D14816">
        <w:rPr>
          <w:rFonts w:ascii="Arial" w:hAnsi="Arial" w:cs="Arial"/>
          <w:sz w:val="20"/>
          <w:lang w:val="en-US"/>
        </w:rPr>
        <w:t>SUM</w:t>
      </w:r>
      <w:r w:rsidR="00A52E9F" w:rsidRPr="00502CA9">
        <w:rPr>
          <w:rFonts w:ascii="Arial" w:hAnsi="Arial" w:cs="Arial"/>
          <w:sz w:val="20"/>
        </w:rPr>
        <w:t>_</w:t>
      </w:r>
      <w:r>
        <w:rPr>
          <w:rFonts w:ascii="Arial" w:hAnsi="Arial" w:cs="Arial"/>
          <w:sz w:val="20"/>
          <w:lang w:val="en-US"/>
        </w:rPr>
        <w:t>SPIS</w:t>
      </w:r>
      <w:r w:rsidR="00A52E9F" w:rsidRPr="00502CA9">
        <w:rPr>
          <w:rFonts w:ascii="Arial" w:hAnsi="Arial" w:cs="Arial"/>
          <w:sz w:val="20"/>
        </w:rPr>
        <w:t>(0)|</w:t>
      </w:r>
    </w:p>
    <w:p w:rsidR="00AA7378" w:rsidRPr="00502CA9" w:rsidRDefault="00AA7378" w:rsidP="00D427AE">
      <w:pPr>
        <w:spacing w:beforeLines="30" w:afterLines="30"/>
        <w:ind w:left="284"/>
        <w:jc w:val="left"/>
        <w:rPr>
          <w:rFonts w:cs="Arial"/>
          <w:u w:val="single"/>
        </w:rPr>
      </w:pPr>
    </w:p>
    <w:p w:rsidR="00AA7378" w:rsidRPr="00D14816" w:rsidRDefault="00AA7378" w:rsidP="00D427AE">
      <w:pPr>
        <w:spacing w:beforeLines="30" w:afterLines="30"/>
        <w:ind w:left="284"/>
        <w:jc w:val="left"/>
        <w:outlineLvl w:val="0"/>
        <w:rPr>
          <w:rFonts w:cs="Arial"/>
          <w:u w:val="single"/>
        </w:rPr>
      </w:pPr>
      <w:r w:rsidRPr="00D14816">
        <w:rPr>
          <w:rFonts w:cs="Arial"/>
          <w:u w:val="single"/>
        </w:rPr>
        <w:t>Пример заполнения блока:</w:t>
      </w:r>
    </w:p>
    <w:p w:rsidR="00AA7378" w:rsidRPr="00D14816" w:rsidRDefault="00F122C7" w:rsidP="00831783">
      <w:pPr>
        <w:pStyle w:val="OTRNormal"/>
        <w:spacing w:before="0" w:after="0"/>
        <w:ind w:left="426" w:firstLine="0"/>
        <w:jc w:val="left"/>
        <w:outlineLvl w:val="0"/>
        <w:rPr>
          <w:rFonts w:ascii="Arial" w:hAnsi="Arial" w:cs="Arial"/>
          <w:sz w:val="20"/>
        </w:rPr>
      </w:pPr>
      <w:r>
        <w:rPr>
          <w:rFonts w:ascii="Arial" w:hAnsi="Arial" w:cs="Arial"/>
          <w:b/>
          <w:sz w:val="20"/>
          <w:lang w:val="en-US"/>
        </w:rPr>
        <w:t>INVAL</w:t>
      </w:r>
      <w:r w:rsidR="00AA7378" w:rsidRPr="00D14816">
        <w:rPr>
          <w:rFonts w:ascii="Arial" w:hAnsi="Arial" w:cs="Arial"/>
          <w:sz w:val="20"/>
        </w:rPr>
        <w:t>|федеральный бюджет|40105|</w:t>
      </w:r>
      <w:r w:rsidR="00770BF2" w:rsidRPr="00770BF2">
        <w:rPr>
          <w:rFonts w:ascii="Arial" w:hAnsi="Arial" w:cs="Arial"/>
          <w:sz w:val="20"/>
        </w:rPr>
        <w:t>978</w:t>
      </w:r>
      <w:r w:rsidR="00AA7378" w:rsidRPr="00D14816">
        <w:rPr>
          <w:rFonts w:ascii="Arial" w:hAnsi="Arial" w:cs="Arial"/>
          <w:sz w:val="20"/>
        </w:rPr>
        <w:t>|420000000|</w:t>
      </w:r>
      <w:r w:rsidR="00EF0929" w:rsidRPr="00D14816">
        <w:rPr>
          <w:rFonts w:ascii="Arial" w:hAnsi="Arial" w:cs="Arial"/>
          <w:sz w:val="20"/>
        </w:rPr>
        <w:t>|</w:t>
      </w:r>
    </w:p>
    <w:p w:rsidR="00AA7378" w:rsidRPr="00D14816" w:rsidRDefault="00F122C7" w:rsidP="00AA7378">
      <w:pPr>
        <w:pStyle w:val="OTRNormal"/>
        <w:spacing w:before="0" w:after="0"/>
        <w:ind w:left="426" w:firstLine="0"/>
        <w:jc w:val="left"/>
        <w:rPr>
          <w:rFonts w:ascii="Arial" w:hAnsi="Arial" w:cs="Arial"/>
          <w:sz w:val="20"/>
        </w:rPr>
      </w:pPr>
      <w:r>
        <w:rPr>
          <w:rFonts w:ascii="Arial" w:hAnsi="Arial" w:cs="Arial"/>
          <w:b/>
          <w:sz w:val="20"/>
          <w:lang w:val="en-US"/>
        </w:rPr>
        <w:t>INVAL</w:t>
      </w:r>
      <w:r w:rsidR="00AA7378" w:rsidRPr="00D14816">
        <w:rPr>
          <w:rFonts w:ascii="Arial" w:hAnsi="Arial" w:cs="Arial"/>
          <w:sz w:val="20"/>
        </w:rPr>
        <w:t>|федеральный бюджет|</w:t>
      </w:r>
      <w:r w:rsidRPr="00D14816">
        <w:rPr>
          <w:rFonts w:ascii="Arial" w:hAnsi="Arial" w:cs="Arial"/>
          <w:sz w:val="20"/>
        </w:rPr>
        <w:t>40105</w:t>
      </w:r>
      <w:r w:rsidR="00EF0929">
        <w:rPr>
          <w:rFonts w:ascii="Arial" w:hAnsi="Arial" w:cs="Arial"/>
          <w:sz w:val="20"/>
        </w:rPr>
        <w:t>|</w:t>
      </w:r>
      <w:r w:rsidR="00EF0929" w:rsidRPr="00EF0929">
        <w:rPr>
          <w:rFonts w:ascii="Arial" w:hAnsi="Arial" w:cs="Arial"/>
          <w:sz w:val="20"/>
        </w:rPr>
        <w:t>840</w:t>
      </w:r>
      <w:r w:rsidR="00AA7378" w:rsidRPr="00D14816">
        <w:rPr>
          <w:rFonts w:ascii="Arial" w:hAnsi="Arial" w:cs="Arial"/>
          <w:sz w:val="20"/>
        </w:rPr>
        <w:t>|5800000|</w:t>
      </w:r>
      <w:r w:rsidR="00EF0929" w:rsidRPr="00EF0929">
        <w:rPr>
          <w:rFonts w:ascii="Arial" w:hAnsi="Arial" w:cs="Arial"/>
          <w:sz w:val="20"/>
        </w:rPr>
        <w:t>0</w:t>
      </w:r>
      <w:r w:rsidR="00EF0929" w:rsidRPr="00D14816">
        <w:rPr>
          <w:rFonts w:ascii="Arial" w:hAnsi="Arial" w:cs="Arial"/>
          <w:sz w:val="20"/>
        </w:rPr>
        <w:t>|</w:t>
      </w:r>
    </w:p>
    <w:p w:rsidR="002B45D2" w:rsidRPr="002B45D2" w:rsidRDefault="002B45D2" w:rsidP="00E465EF"/>
    <w:p w:rsidR="00DB5F58" w:rsidRPr="00B60574" w:rsidRDefault="00931E54" w:rsidP="00831783">
      <w:pPr>
        <w:pStyle w:val="2"/>
      </w:pPr>
      <w:bookmarkStart w:id="880" w:name="_Toc373761455"/>
      <w:r w:rsidRPr="00B60574">
        <w:t>Требования к форматам представления данных для направления «Исполнение расходной части бюджета»</w:t>
      </w:r>
      <w:bookmarkEnd w:id="880"/>
    </w:p>
    <w:p w:rsidR="002B7B22" w:rsidRPr="00B60574" w:rsidRDefault="002B7B22" w:rsidP="00AE5C55">
      <w:pPr>
        <w:pStyle w:val="3"/>
      </w:pPr>
      <w:bookmarkStart w:id="881" w:name="_Toc373761456"/>
      <w:r w:rsidRPr="00B60574">
        <w:t>Требования к группе базовых показателей «Оперативные показатели по бюджетным данным»</w:t>
      </w:r>
      <w:bookmarkEnd w:id="881"/>
    </w:p>
    <w:p w:rsidR="00A10A98" w:rsidRDefault="00A10A98" w:rsidP="00D427AE">
      <w:pPr>
        <w:spacing w:beforeLines="60" w:afterLines="60"/>
        <w:ind w:left="360"/>
      </w:pPr>
      <w:r>
        <w:t>Группа базовых показателей «Оперативные показатели по бюджетным данным» предназначена для представления бюджетных данных (ассигнований и лимитов бюджетных обязательств) по федеральному бюджету.</w:t>
      </w:r>
    </w:p>
    <w:p w:rsidR="00A10A98" w:rsidRDefault="00A10A98" w:rsidP="00D427AE">
      <w:pPr>
        <w:spacing w:beforeLines="60" w:afterLines="60"/>
        <w:ind w:left="360"/>
      </w:pPr>
      <w:r>
        <w:t xml:space="preserve">В таблице ниже приводится структура </w:t>
      </w:r>
      <w:r w:rsidR="00902148">
        <w:t>блока</w:t>
      </w:r>
      <w:r>
        <w:t xml:space="preserve"> с данными по группе базовых показателей «Оперативные показатели по бюджетным данным».</w:t>
      </w:r>
    </w:p>
    <w:tbl>
      <w:tblPr>
        <w:tblW w:w="1109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3"/>
        <w:gridCol w:w="1911"/>
        <w:gridCol w:w="1734"/>
        <w:gridCol w:w="1505"/>
        <w:gridCol w:w="901"/>
        <w:gridCol w:w="899"/>
        <w:gridCol w:w="2905"/>
      </w:tblGrid>
      <w:tr w:rsidR="001E4ECB" w:rsidRPr="00454844">
        <w:trPr>
          <w:trHeight w:val="308"/>
          <w:tblHeader/>
        </w:trPr>
        <w:tc>
          <w:tcPr>
            <w:tcW w:w="560" w:type="pct"/>
            <w:shd w:val="pct12" w:color="auto" w:fill="auto"/>
          </w:tcPr>
          <w:p w:rsidR="001E4ECB" w:rsidRPr="00454844" w:rsidRDefault="001E4ECB" w:rsidP="001E4ECB">
            <w:pPr>
              <w:pStyle w:val="OTRTableHead"/>
              <w:widowControl w:val="0"/>
              <w:rPr>
                <w:rFonts w:ascii="Arial" w:hAnsi="Arial" w:cs="Arial"/>
                <w:sz w:val="20"/>
              </w:rPr>
            </w:pPr>
            <w:r w:rsidRPr="003F21E1">
              <w:rPr>
                <w:rFonts w:ascii="Arial" w:hAnsi="Arial" w:cs="Arial"/>
                <w:sz w:val="20"/>
              </w:rPr>
              <w:t>Код БП</w:t>
            </w:r>
          </w:p>
        </w:tc>
        <w:tc>
          <w:tcPr>
            <w:tcW w:w="861"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781"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Имя блока/поля</w:t>
            </w:r>
          </w:p>
          <w:p w:rsidR="001E4ECB" w:rsidRPr="00454844" w:rsidRDefault="001E4ECB" w:rsidP="001D17B2">
            <w:pPr>
              <w:pStyle w:val="OTRTableHead"/>
              <w:widowControl w:val="0"/>
              <w:rPr>
                <w:rFonts w:ascii="Arial" w:hAnsi="Arial" w:cs="Arial"/>
                <w:sz w:val="20"/>
              </w:rPr>
            </w:pPr>
          </w:p>
        </w:tc>
        <w:tc>
          <w:tcPr>
            <w:tcW w:w="678"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Тип</w:t>
            </w:r>
          </w:p>
          <w:p w:rsidR="001E4ECB" w:rsidRPr="00454844" w:rsidRDefault="001E4ECB" w:rsidP="001D17B2">
            <w:pPr>
              <w:pStyle w:val="OTRTableHead"/>
              <w:widowControl w:val="0"/>
              <w:rPr>
                <w:rFonts w:ascii="Arial" w:hAnsi="Arial" w:cs="Arial"/>
                <w:sz w:val="20"/>
              </w:rPr>
            </w:pPr>
          </w:p>
        </w:tc>
        <w:tc>
          <w:tcPr>
            <w:tcW w:w="406"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Длина</w:t>
            </w:r>
          </w:p>
          <w:p w:rsidR="001E4ECB" w:rsidRPr="00454844" w:rsidRDefault="001E4ECB" w:rsidP="001D17B2">
            <w:pPr>
              <w:pStyle w:val="OTRTableHead"/>
              <w:widowControl w:val="0"/>
              <w:rPr>
                <w:rFonts w:ascii="Arial" w:hAnsi="Arial" w:cs="Arial"/>
                <w:sz w:val="20"/>
              </w:rPr>
            </w:pPr>
          </w:p>
        </w:tc>
        <w:tc>
          <w:tcPr>
            <w:tcW w:w="405"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Обязательность</w:t>
            </w:r>
          </w:p>
        </w:tc>
        <w:tc>
          <w:tcPr>
            <w:tcW w:w="1309"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Примечание</w:t>
            </w:r>
          </w:p>
        </w:tc>
      </w:tr>
      <w:tr w:rsidR="001E4ECB" w:rsidRPr="00454844">
        <w:trPr>
          <w:trHeight w:val="308"/>
        </w:trPr>
        <w:tc>
          <w:tcPr>
            <w:tcW w:w="560" w:type="pct"/>
            <w:shd w:val="clear" w:color="auto" w:fill="FFFF00"/>
          </w:tcPr>
          <w:p w:rsidR="001E4ECB" w:rsidRDefault="001E4ECB" w:rsidP="001E4ECB">
            <w:pPr>
              <w:suppressAutoHyphens/>
              <w:spacing w:before="60" w:after="60"/>
              <w:jc w:val="left"/>
              <w:rPr>
                <w:rFonts w:cs="Arial"/>
                <w:b/>
                <w:i/>
              </w:rPr>
            </w:pPr>
          </w:p>
        </w:tc>
        <w:tc>
          <w:tcPr>
            <w:tcW w:w="861" w:type="pct"/>
            <w:shd w:val="clear" w:color="auto" w:fill="FFFF00"/>
          </w:tcPr>
          <w:p w:rsidR="001E4ECB" w:rsidRPr="00F9397C" w:rsidRDefault="001E4ECB" w:rsidP="001D17B2">
            <w:pPr>
              <w:suppressAutoHyphens/>
              <w:spacing w:before="60" w:after="60"/>
              <w:jc w:val="left"/>
              <w:rPr>
                <w:rFonts w:cs="Arial"/>
                <w:b/>
                <w:i/>
                <w:lang w:val="en-US"/>
              </w:rPr>
            </w:pPr>
            <w:r>
              <w:rPr>
                <w:rFonts w:cs="Arial"/>
                <w:b/>
                <w:i/>
              </w:rPr>
              <w:t xml:space="preserve">Бюджетные </w:t>
            </w:r>
            <w:r>
              <w:rPr>
                <w:rFonts w:cs="Arial"/>
                <w:b/>
                <w:i/>
              </w:rPr>
              <w:lastRenderedPageBreak/>
              <w:t>данные по расходам</w:t>
            </w:r>
          </w:p>
        </w:tc>
        <w:tc>
          <w:tcPr>
            <w:tcW w:w="781" w:type="pct"/>
            <w:shd w:val="clear" w:color="auto" w:fill="FFFF00"/>
          </w:tcPr>
          <w:p w:rsidR="001E4ECB" w:rsidRPr="00C832B1" w:rsidRDefault="001E4ECB" w:rsidP="001D17B2">
            <w:pPr>
              <w:suppressAutoHyphens/>
              <w:spacing w:before="60" w:after="60"/>
              <w:jc w:val="left"/>
              <w:rPr>
                <w:rFonts w:cs="Arial"/>
                <w:b/>
                <w:i/>
              </w:rPr>
            </w:pPr>
            <w:r>
              <w:rPr>
                <w:rFonts w:cs="Arial"/>
                <w:b/>
                <w:i/>
                <w:lang w:val="en-US"/>
              </w:rPr>
              <w:lastRenderedPageBreak/>
              <w:t>RASH_BF</w:t>
            </w:r>
            <w:r>
              <w:rPr>
                <w:rFonts w:cs="Arial"/>
                <w:b/>
                <w:i/>
              </w:rPr>
              <w:t>(*)</w:t>
            </w:r>
          </w:p>
        </w:tc>
        <w:tc>
          <w:tcPr>
            <w:tcW w:w="678" w:type="pct"/>
            <w:shd w:val="clear" w:color="auto" w:fill="FFFF00"/>
          </w:tcPr>
          <w:p w:rsidR="001E4ECB" w:rsidRPr="00454844" w:rsidRDefault="001E4ECB" w:rsidP="001D17B2">
            <w:pPr>
              <w:spacing w:before="60" w:after="60"/>
              <w:jc w:val="left"/>
              <w:rPr>
                <w:rFonts w:cs="Arial"/>
                <w:caps/>
              </w:rPr>
            </w:pPr>
          </w:p>
        </w:tc>
        <w:tc>
          <w:tcPr>
            <w:tcW w:w="406" w:type="pct"/>
            <w:shd w:val="clear" w:color="auto" w:fill="FFFF00"/>
          </w:tcPr>
          <w:p w:rsidR="001E4ECB" w:rsidRPr="00454844" w:rsidRDefault="001E4ECB" w:rsidP="001D17B2">
            <w:pPr>
              <w:spacing w:before="60" w:after="60"/>
              <w:jc w:val="left"/>
              <w:rPr>
                <w:rFonts w:cs="Arial"/>
              </w:rPr>
            </w:pPr>
          </w:p>
        </w:tc>
        <w:tc>
          <w:tcPr>
            <w:tcW w:w="405" w:type="pct"/>
            <w:shd w:val="clear" w:color="auto" w:fill="FFFF00"/>
          </w:tcPr>
          <w:p w:rsidR="001E4ECB" w:rsidRPr="00454844" w:rsidRDefault="001E4ECB" w:rsidP="001D17B2">
            <w:pPr>
              <w:spacing w:before="60" w:after="60"/>
              <w:jc w:val="left"/>
              <w:rPr>
                <w:rFonts w:cs="Arial"/>
              </w:rPr>
            </w:pPr>
            <w:r w:rsidRPr="00454844">
              <w:rPr>
                <w:rFonts w:cs="Arial"/>
                <w:b/>
                <w:i/>
                <w:lang w:val="en-US"/>
              </w:rPr>
              <w:t>Нет</w:t>
            </w:r>
          </w:p>
        </w:tc>
        <w:tc>
          <w:tcPr>
            <w:tcW w:w="1309" w:type="pct"/>
            <w:shd w:val="clear" w:color="auto" w:fill="FFFF00"/>
          </w:tcPr>
          <w:p w:rsidR="001E4ECB" w:rsidRPr="00454844" w:rsidRDefault="001E4ECB" w:rsidP="001D17B2">
            <w:pPr>
              <w:suppressAutoHyphens/>
              <w:spacing w:before="60" w:after="60"/>
              <w:jc w:val="left"/>
              <w:rPr>
                <w:rFonts w:cs="Arial"/>
                <w:b/>
                <w:i/>
              </w:rPr>
            </w:pPr>
            <w:r w:rsidRPr="00454844">
              <w:rPr>
                <w:rFonts w:cs="Arial"/>
                <w:b/>
                <w:i/>
              </w:rPr>
              <w:t xml:space="preserve">Является обязательным </w:t>
            </w:r>
            <w:r w:rsidRPr="00454844">
              <w:rPr>
                <w:rFonts w:cs="Arial"/>
                <w:b/>
                <w:i/>
              </w:rPr>
              <w:lastRenderedPageBreak/>
              <w:t xml:space="preserve">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E4ECB" w:rsidRPr="00454844">
        <w:trPr>
          <w:trHeight w:val="308"/>
        </w:trPr>
        <w:tc>
          <w:tcPr>
            <w:tcW w:w="560" w:type="pct"/>
            <w:shd w:val="clear" w:color="auto" w:fill="FFFFFF"/>
          </w:tcPr>
          <w:p w:rsidR="001E4ECB" w:rsidRDefault="001E4ECB" w:rsidP="001E4ECB">
            <w:pPr>
              <w:spacing w:before="60" w:after="60"/>
              <w:rPr>
                <w:rFonts w:cs="Arial"/>
              </w:rPr>
            </w:pPr>
          </w:p>
        </w:tc>
        <w:tc>
          <w:tcPr>
            <w:tcW w:w="861" w:type="pct"/>
            <w:shd w:val="clear" w:color="auto" w:fill="FFFFFF"/>
          </w:tcPr>
          <w:p w:rsidR="001E4ECB" w:rsidRPr="00454844" w:rsidRDefault="001E4ECB" w:rsidP="001D17B2">
            <w:pPr>
              <w:spacing w:before="60" w:after="60"/>
              <w:rPr>
                <w:rFonts w:cs="Arial"/>
              </w:rPr>
            </w:pPr>
            <w:r>
              <w:rPr>
                <w:rFonts w:cs="Arial"/>
              </w:rPr>
              <w:t>Бюджет</w:t>
            </w:r>
          </w:p>
        </w:tc>
        <w:tc>
          <w:tcPr>
            <w:tcW w:w="781" w:type="pct"/>
            <w:shd w:val="clear" w:color="auto" w:fill="FFFFFF"/>
          </w:tcPr>
          <w:p w:rsidR="001E4ECB" w:rsidRPr="00C832B1" w:rsidRDefault="001E4ECB" w:rsidP="001D17B2">
            <w:pPr>
              <w:spacing w:before="60" w:after="60"/>
              <w:rPr>
                <w:rFonts w:cs="Arial"/>
                <w:lang w:val="en-US"/>
              </w:rPr>
            </w:pPr>
            <w:r>
              <w:rPr>
                <w:rFonts w:cs="Arial"/>
                <w:lang w:val="en-US"/>
              </w:rPr>
              <w:t>BUDGET</w:t>
            </w:r>
          </w:p>
        </w:tc>
        <w:tc>
          <w:tcPr>
            <w:tcW w:w="678"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06" w:type="pct"/>
            <w:shd w:val="clear" w:color="auto" w:fill="FFFFFF"/>
          </w:tcPr>
          <w:p w:rsidR="001E4ECB" w:rsidRPr="00454844" w:rsidRDefault="001E4ECB" w:rsidP="001D17B2">
            <w:pPr>
              <w:spacing w:before="60" w:after="60"/>
              <w:jc w:val="left"/>
              <w:rPr>
                <w:rFonts w:cs="Arial"/>
              </w:rPr>
            </w:pPr>
            <w:r w:rsidRPr="00454844">
              <w:rPr>
                <w:rFonts w:cs="Arial"/>
              </w:rPr>
              <w:t>&lt;= 2000</w:t>
            </w:r>
          </w:p>
        </w:tc>
        <w:tc>
          <w:tcPr>
            <w:tcW w:w="405"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09" w:type="pct"/>
            <w:shd w:val="clear" w:color="auto" w:fill="FFFFFF"/>
          </w:tcPr>
          <w:p w:rsidR="001E4ECB" w:rsidRPr="00C832B1" w:rsidRDefault="001E4ECB" w:rsidP="001D17B2">
            <w:pPr>
              <w:spacing w:before="60" w:after="60"/>
              <w:rPr>
                <w:rFonts w:cs="Arial"/>
              </w:rPr>
            </w:pPr>
            <w:r>
              <w:rPr>
                <w:rFonts w:cs="Arial"/>
              </w:rPr>
              <w:t>Указывается «федеральный бюджет»</w:t>
            </w:r>
          </w:p>
        </w:tc>
      </w:tr>
      <w:tr w:rsidR="001E4ECB" w:rsidRPr="00454844">
        <w:trPr>
          <w:trHeight w:val="308"/>
        </w:trPr>
        <w:tc>
          <w:tcPr>
            <w:tcW w:w="560" w:type="pct"/>
            <w:shd w:val="clear" w:color="auto" w:fill="FFFFFF"/>
          </w:tcPr>
          <w:p w:rsidR="001E4ECB" w:rsidRDefault="001E4ECB" w:rsidP="001E4ECB">
            <w:pPr>
              <w:spacing w:before="60" w:after="60"/>
              <w:jc w:val="left"/>
              <w:rPr>
                <w:rFonts w:cs="Arial"/>
              </w:rPr>
            </w:pPr>
          </w:p>
        </w:tc>
        <w:tc>
          <w:tcPr>
            <w:tcW w:w="861" w:type="pct"/>
            <w:shd w:val="clear" w:color="auto" w:fill="FFFFFF"/>
          </w:tcPr>
          <w:p w:rsidR="001E4ECB" w:rsidRDefault="001E4ECB" w:rsidP="001D17B2">
            <w:pPr>
              <w:spacing w:before="60" w:after="60"/>
              <w:jc w:val="left"/>
              <w:rPr>
                <w:rFonts w:cs="Arial"/>
              </w:rPr>
            </w:pPr>
            <w:r>
              <w:rPr>
                <w:rFonts w:cs="Arial"/>
              </w:rPr>
              <w:t>ГРБС</w:t>
            </w:r>
          </w:p>
        </w:tc>
        <w:tc>
          <w:tcPr>
            <w:tcW w:w="781" w:type="pct"/>
            <w:shd w:val="clear" w:color="auto" w:fill="FFFFFF"/>
          </w:tcPr>
          <w:p w:rsidR="001E4ECB" w:rsidRPr="00A82ED3" w:rsidRDefault="001E4ECB" w:rsidP="001D17B2">
            <w:pPr>
              <w:spacing w:before="60" w:after="60"/>
              <w:rPr>
                <w:rFonts w:cs="Arial"/>
                <w:lang w:val="en-US"/>
              </w:rPr>
            </w:pPr>
            <w:r w:rsidRPr="00A82ED3">
              <w:rPr>
                <w:rFonts w:cs="Arial"/>
                <w:lang w:val="en-US"/>
              </w:rPr>
              <w:t>COD_GRBS</w:t>
            </w:r>
          </w:p>
        </w:tc>
        <w:tc>
          <w:tcPr>
            <w:tcW w:w="678" w:type="pct"/>
            <w:shd w:val="clear" w:color="auto" w:fill="FFFFFF"/>
          </w:tcPr>
          <w:p w:rsidR="001E4ECB" w:rsidRPr="00A82ED3" w:rsidRDefault="001E4ECB" w:rsidP="001D17B2">
            <w:pPr>
              <w:spacing w:before="60" w:after="60"/>
              <w:rPr>
                <w:rFonts w:cs="Arial"/>
                <w:lang w:val="en-US"/>
              </w:rPr>
            </w:pPr>
            <w:r w:rsidRPr="00A82ED3">
              <w:rPr>
                <w:rFonts w:cs="Arial"/>
                <w:lang w:val="en-US"/>
              </w:rPr>
              <w:t>STRING</w:t>
            </w:r>
          </w:p>
        </w:tc>
        <w:tc>
          <w:tcPr>
            <w:tcW w:w="406" w:type="pct"/>
            <w:shd w:val="clear" w:color="auto" w:fill="FFFFFF"/>
          </w:tcPr>
          <w:p w:rsidR="001E4ECB" w:rsidRPr="00A82ED3" w:rsidRDefault="001E4ECB" w:rsidP="001D17B2">
            <w:pPr>
              <w:spacing w:before="60" w:after="60"/>
              <w:rPr>
                <w:rFonts w:cs="Arial"/>
                <w:lang w:val="en-US"/>
              </w:rPr>
            </w:pPr>
            <w:r w:rsidRPr="00A82ED3">
              <w:rPr>
                <w:rFonts w:cs="Arial"/>
                <w:lang w:val="en-US"/>
              </w:rPr>
              <w:t>= 3</w:t>
            </w:r>
          </w:p>
        </w:tc>
        <w:tc>
          <w:tcPr>
            <w:tcW w:w="405" w:type="pct"/>
            <w:shd w:val="clear" w:color="auto" w:fill="FFFFFF"/>
          </w:tcPr>
          <w:p w:rsidR="001E4ECB" w:rsidRPr="00A82ED3" w:rsidRDefault="001E4ECB" w:rsidP="001D17B2">
            <w:pPr>
              <w:spacing w:before="60" w:after="60"/>
              <w:rPr>
                <w:rFonts w:cs="Arial"/>
                <w:lang w:val="en-US"/>
              </w:rPr>
            </w:pPr>
            <w:r w:rsidRPr="00454844">
              <w:rPr>
                <w:rFonts w:cs="Arial"/>
              </w:rPr>
              <w:t>Да</w:t>
            </w:r>
          </w:p>
        </w:tc>
        <w:tc>
          <w:tcPr>
            <w:tcW w:w="1309" w:type="pct"/>
            <w:shd w:val="clear" w:color="auto" w:fill="FFFFFF"/>
          </w:tcPr>
          <w:p w:rsidR="001E4ECB" w:rsidRPr="00A82ED3" w:rsidRDefault="001E4ECB" w:rsidP="001D17B2">
            <w:pPr>
              <w:spacing w:before="60" w:after="60"/>
              <w:rPr>
                <w:rFonts w:cs="Arial"/>
              </w:rPr>
            </w:pPr>
            <w:r>
              <w:rPr>
                <w:rFonts w:cs="Arial"/>
              </w:rPr>
              <w:t>Код главы ГРБС по бюджетной классификации</w:t>
            </w:r>
          </w:p>
        </w:tc>
      </w:tr>
      <w:tr w:rsidR="001E4ECB" w:rsidRPr="00454844">
        <w:trPr>
          <w:trHeight w:val="308"/>
        </w:trPr>
        <w:tc>
          <w:tcPr>
            <w:tcW w:w="560" w:type="pct"/>
            <w:shd w:val="clear" w:color="auto" w:fill="FFFFFF"/>
          </w:tcPr>
          <w:p w:rsidR="001E4ECB" w:rsidRDefault="001E4ECB" w:rsidP="001E4ECB">
            <w:pPr>
              <w:spacing w:before="60" w:after="60"/>
              <w:jc w:val="left"/>
              <w:rPr>
                <w:rFonts w:cs="Arial"/>
              </w:rPr>
            </w:pPr>
          </w:p>
        </w:tc>
        <w:tc>
          <w:tcPr>
            <w:tcW w:w="861" w:type="pct"/>
            <w:shd w:val="clear" w:color="auto" w:fill="FFFFFF"/>
          </w:tcPr>
          <w:p w:rsidR="001E4ECB" w:rsidRDefault="001E4ECB" w:rsidP="001D17B2">
            <w:pPr>
              <w:spacing w:before="60" w:after="60"/>
              <w:jc w:val="left"/>
              <w:rPr>
                <w:rFonts w:cs="Arial"/>
              </w:rPr>
            </w:pPr>
            <w:r>
              <w:rPr>
                <w:rFonts w:cs="Arial"/>
              </w:rPr>
              <w:t>Статьи расходов</w:t>
            </w:r>
          </w:p>
        </w:tc>
        <w:tc>
          <w:tcPr>
            <w:tcW w:w="781" w:type="pct"/>
            <w:shd w:val="clear" w:color="auto" w:fill="FFFFFF"/>
          </w:tcPr>
          <w:p w:rsidR="001E4ECB" w:rsidRPr="00762AAB" w:rsidRDefault="001E4ECB" w:rsidP="001D17B2">
            <w:pPr>
              <w:spacing w:before="60" w:after="60"/>
              <w:rPr>
                <w:rFonts w:cs="Arial"/>
                <w:lang w:val="en-US"/>
              </w:rPr>
            </w:pPr>
            <w:r>
              <w:rPr>
                <w:rFonts w:cs="Arial"/>
                <w:lang w:val="en-US"/>
              </w:rPr>
              <w:t>CBC_RASH</w:t>
            </w:r>
          </w:p>
        </w:tc>
        <w:tc>
          <w:tcPr>
            <w:tcW w:w="678"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06" w:type="pct"/>
            <w:shd w:val="clear" w:color="auto" w:fill="FFFFFF"/>
          </w:tcPr>
          <w:p w:rsidR="001E4ECB" w:rsidRPr="00762AAB" w:rsidRDefault="001E4ECB" w:rsidP="001D17B2">
            <w:pPr>
              <w:spacing w:before="60" w:after="60"/>
              <w:jc w:val="left"/>
              <w:rPr>
                <w:rFonts w:cs="Arial"/>
                <w:lang w:val="en-US"/>
              </w:rPr>
            </w:pPr>
            <w:r w:rsidRPr="00454844">
              <w:rPr>
                <w:rFonts w:cs="Arial"/>
              </w:rPr>
              <w:t xml:space="preserve">= </w:t>
            </w:r>
            <w:r>
              <w:rPr>
                <w:rFonts w:cs="Arial"/>
                <w:lang w:val="en-US"/>
              </w:rPr>
              <w:t>17</w:t>
            </w:r>
          </w:p>
        </w:tc>
        <w:tc>
          <w:tcPr>
            <w:tcW w:w="405"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09" w:type="pct"/>
            <w:shd w:val="clear" w:color="auto" w:fill="FFFFFF"/>
          </w:tcPr>
          <w:p w:rsidR="001E4ECB" w:rsidRPr="00762AAB" w:rsidRDefault="001E4ECB" w:rsidP="001D17B2">
            <w:pPr>
              <w:spacing w:before="60" w:after="60"/>
              <w:rPr>
                <w:rFonts w:cs="Arial"/>
              </w:rPr>
            </w:pPr>
            <w:r>
              <w:rPr>
                <w:rFonts w:cs="Arial"/>
              </w:rPr>
              <w:t>Код расходов по бюджетной классификации без кода главы</w:t>
            </w:r>
          </w:p>
        </w:tc>
      </w:tr>
      <w:tr w:rsidR="007E217D" w:rsidRPr="00A83F5D">
        <w:trPr>
          <w:trHeight w:val="308"/>
        </w:trPr>
        <w:tc>
          <w:tcPr>
            <w:tcW w:w="560" w:type="pct"/>
            <w:shd w:val="clear" w:color="auto" w:fill="FFFFFF"/>
          </w:tcPr>
          <w:p w:rsidR="007E217D" w:rsidRDefault="007E217D" w:rsidP="001E4ECB">
            <w:pPr>
              <w:spacing w:before="60" w:after="60"/>
              <w:jc w:val="left"/>
              <w:rPr>
                <w:rFonts w:cs="Arial"/>
              </w:rPr>
            </w:pPr>
            <w:r w:rsidRPr="00E02294">
              <w:rPr>
                <w:rFonts w:cs="Arial"/>
                <w:b/>
              </w:rPr>
              <w:t>ПБ201</w:t>
            </w:r>
          </w:p>
        </w:tc>
        <w:tc>
          <w:tcPr>
            <w:tcW w:w="861" w:type="pct"/>
            <w:shd w:val="clear" w:color="auto" w:fill="FFFFFF"/>
          </w:tcPr>
          <w:p w:rsidR="007E217D" w:rsidRDefault="007E217D" w:rsidP="001D17B2">
            <w:pPr>
              <w:spacing w:before="60" w:after="60"/>
              <w:jc w:val="left"/>
              <w:rPr>
                <w:rFonts w:cs="Arial"/>
              </w:rPr>
            </w:pPr>
            <w:r>
              <w:rPr>
                <w:rFonts w:cs="Arial"/>
              </w:rPr>
              <w:t>Объем бюджетных данных по сводной бюджетной росписи по ГРБС</w:t>
            </w:r>
          </w:p>
        </w:tc>
        <w:tc>
          <w:tcPr>
            <w:tcW w:w="781" w:type="pct"/>
            <w:shd w:val="clear" w:color="auto" w:fill="FFFFFF"/>
          </w:tcPr>
          <w:p w:rsidR="007E217D" w:rsidRPr="00562AC2" w:rsidRDefault="007E217D" w:rsidP="001D17B2">
            <w:pPr>
              <w:spacing w:before="60" w:after="60"/>
              <w:rPr>
                <w:rFonts w:cs="Arial"/>
                <w:lang w:val="en-US"/>
              </w:rPr>
            </w:pPr>
            <w:r>
              <w:rPr>
                <w:rFonts w:cs="Arial"/>
                <w:lang w:val="en-US"/>
              </w:rPr>
              <w:t>SUM_BF_SBR</w:t>
            </w:r>
          </w:p>
        </w:tc>
        <w:tc>
          <w:tcPr>
            <w:tcW w:w="678" w:type="pct"/>
            <w:shd w:val="clear" w:color="auto" w:fill="FFFFFF"/>
          </w:tcPr>
          <w:p w:rsidR="007E217D" w:rsidRPr="00762AAB" w:rsidRDefault="007E217D" w:rsidP="001D17B2">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1D17B2">
            <w:pPr>
              <w:spacing w:before="60" w:after="60"/>
              <w:rPr>
                <w:rFonts w:cs="Arial"/>
              </w:rPr>
            </w:pPr>
          </w:p>
        </w:tc>
        <w:tc>
          <w:tcPr>
            <w:tcW w:w="405" w:type="pct"/>
            <w:shd w:val="clear" w:color="auto" w:fill="FFFFFF"/>
          </w:tcPr>
          <w:p w:rsidR="007E217D" w:rsidRPr="00BF5714" w:rsidRDefault="007E217D" w:rsidP="00942F38">
            <w:pPr>
              <w:rPr>
                <w:rFonts w:cs="Arial"/>
              </w:rPr>
            </w:pPr>
            <w:r>
              <w:rPr>
                <w:rFonts w:cs="Arial"/>
              </w:rPr>
              <w:t>Нет</w:t>
            </w:r>
          </w:p>
        </w:tc>
        <w:tc>
          <w:tcPr>
            <w:tcW w:w="1309" w:type="pct"/>
            <w:shd w:val="clear" w:color="auto" w:fill="FFFFFF"/>
          </w:tcPr>
          <w:p w:rsidR="007E217D" w:rsidRPr="00A83F5D" w:rsidRDefault="007E217D" w:rsidP="00DC3CA5">
            <w:pPr>
              <w:spacing w:before="60" w:after="60"/>
              <w:rPr>
                <w:rFonts w:cs="Arial"/>
              </w:rPr>
            </w:pPr>
            <w:r w:rsidRPr="00A17AD4">
              <w:rPr>
                <w:rFonts w:cs="Arial"/>
              </w:rPr>
              <w:t>Значение базового показателя. Обязательно для заполнения при незаполненных остальных полях блока</w:t>
            </w:r>
          </w:p>
        </w:tc>
      </w:tr>
      <w:tr w:rsidR="007E217D" w:rsidRPr="00454844">
        <w:trPr>
          <w:trHeight w:val="308"/>
        </w:trPr>
        <w:tc>
          <w:tcPr>
            <w:tcW w:w="560" w:type="pct"/>
            <w:shd w:val="clear" w:color="auto" w:fill="FFFFFF"/>
          </w:tcPr>
          <w:p w:rsidR="007E217D" w:rsidRDefault="007E217D" w:rsidP="001E4ECB">
            <w:pPr>
              <w:spacing w:before="60" w:after="60"/>
              <w:jc w:val="left"/>
              <w:rPr>
                <w:rFonts w:cs="Arial"/>
              </w:rPr>
            </w:pPr>
            <w:r w:rsidRPr="00E02294">
              <w:rPr>
                <w:rFonts w:cs="Arial"/>
                <w:b/>
              </w:rPr>
              <w:t>ПБ203</w:t>
            </w:r>
          </w:p>
        </w:tc>
        <w:tc>
          <w:tcPr>
            <w:tcW w:w="861" w:type="pct"/>
            <w:shd w:val="clear" w:color="auto" w:fill="FFFFFF"/>
          </w:tcPr>
          <w:p w:rsidR="007E217D" w:rsidRDefault="007E217D" w:rsidP="001D17B2">
            <w:pPr>
              <w:spacing w:before="60" w:after="60"/>
              <w:jc w:val="left"/>
              <w:rPr>
                <w:rFonts w:cs="Arial"/>
              </w:rPr>
            </w:pPr>
            <w:r>
              <w:rPr>
                <w:rFonts w:cs="Arial"/>
              </w:rPr>
              <w:t>Объем бюджетных данных, доведенных до ГРБС</w:t>
            </w:r>
          </w:p>
        </w:tc>
        <w:tc>
          <w:tcPr>
            <w:tcW w:w="781" w:type="pct"/>
            <w:shd w:val="clear" w:color="auto" w:fill="FFFFFF"/>
          </w:tcPr>
          <w:p w:rsidR="007E217D" w:rsidRPr="00A82ED3" w:rsidRDefault="007E217D" w:rsidP="001D17B2">
            <w:pPr>
              <w:spacing w:before="60" w:after="60"/>
              <w:rPr>
                <w:rFonts w:cs="Arial"/>
              </w:rPr>
            </w:pPr>
            <w:r>
              <w:rPr>
                <w:rFonts w:cs="Arial"/>
                <w:lang w:val="en-US"/>
              </w:rPr>
              <w:t>SUM_BF_GRBS</w:t>
            </w:r>
          </w:p>
        </w:tc>
        <w:tc>
          <w:tcPr>
            <w:tcW w:w="678" w:type="pct"/>
            <w:shd w:val="clear" w:color="auto" w:fill="FFFFFF"/>
          </w:tcPr>
          <w:p w:rsidR="007E217D" w:rsidRPr="00762AAB" w:rsidRDefault="007E217D" w:rsidP="001D17B2">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1D17B2">
            <w:pPr>
              <w:spacing w:before="60" w:after="60"/>
              <w:rPr>
                <w:rFonts w:cs="Arial"/>
              </w:rPr>
            </w:pPr>
          </w:p>
        </w:tc>
        <w:tc>
          <w:tcPr>
            <w:tcW w:w="405" w:type="pct"/>
            <w:shd w:val="clear" w:color="auto" w:fill="FFFFFF"/>
          </w:tcPr>
          <w:p w:rsidR="007E217D" w:rsidRDefault="007E217D" w:rsidP="00942F38">
            <w:r>
              <w:rPr>
                <w:rFonts w:cs="Arial"/>
              </w:rPr>
              <w:t>Нет</w:t>
            </w:r>
          </w:p>
        </w:tc>
        <w:tc>
          <w:tcPr>
            <w:tcW w:w="1309" w:type="pct"/>
            <w:shd w:val="clear" w:color="auto" w:fill="FFFFFF"/>
          </w:tcPr>
          <w:p w:rsidR="007E217D" w:rsidRPr="00A83F5D" w:rsidRDefault="007E217D" w:rsidP="00DC3CA5">
            <w:pPr>
              <w:spacing w:before="60" w:after="60"/>
              <w:rPr>
                <w:rFonts w:cs="Arial"/>
              </w:rPr>
            </w:pPr>
            <w:r w:rsidRPr="00A17AD4">
              <w:rPr>
                <w:rFonts w:cs="Arial"/>
              </w:rPr>
              <w:t>Значение базового показателя. Обязательно для заполнения при незаполненных остальных полях блока</w:t>
            </w:r>
          </w:p>
        </w:tc>
      </w:tr>
      <w:tr w:rsidR="007E217D" w:rsidRPr="00454844">
        <w:trPr>
          <w:trHeight w:val="308"/>
        </w:trPr>
        <w:tc>
          <w:tcPr>
            <w:tcW w:w="560" w:type="pct"/>
            <w:shd w:val="clear" w:color="auto" w:fill="FFFFFF"/>
          </w:tcPr>
          <w:p w:rsidR="007E217D" w:rsidRDefault="007E217D" w:rsidP="001E4ECB">
            <w:pPr>
              <w:spacing w:before="60" w:after="60"/>
              <w:jc w:val="left"/>
              <w:rPr>
                <w:rFonts w:cs="Arial"/>
              </w:rPr>
            </w:pPr>
            <w:r w:rsidRPr="00E02294">
              <w:rPr>
                <w:rFonts w:cs="Arial"/>
                <w:b/>
              </w:rPr>
              <w:t>ПБ204</w:t>
            </w:r>
          </w:p>
        </w:tc>
        <w:tc>
          <w:tcPr>
            <w:tcW w:w="861" w:type="pct"/>
            <w:shd w:val="clear" w:color="auto" w:fill="FFFFFF"/>
          </w:tcPr>
          <w:p w:rsidR="007E217D" w:rsidRDefault="007E217D" w:rsidP="001D17B2">
            <w:pPr>
              <w:spacing w:before="60" w:after="60"/>
              <w:jc w:val="left"/>
              <w:rPr>
                <w:rFonts w:cs="Arial"/>
              </w:rPr>
            </w:pPr>
            <w:r>
              <w:rPr>
                <w:rFonts w:cs="Arial"/>
              </w:rPr>
              <w:t>Объем бюджетных данных, нераспределенных ГРБС</w:t>
            </w:r>
          </w:p>
        </w:tc>
        <w:tc>
          <w:tcPr>
            <w:tcW w:w="781" w:type="pct"/>
            <w:shd w:val="clear" w:color="auto" w:fill="FFFFFF"/>
          </w:tcPr>
          <w:p w:rsidR="007E217D" w:rsidRPr="00A82ED3" w:rsidRDefault="007E217D" w:rsidP="001D17B2">
            <w:pPr>
              <w:spacing w:before="60" w:after="60"/>
              <w:rPr>
                <w:rFonts w:cs="Arial"/>
              </w:rPr>
            </w:pPr>
            <w:r>
              <w:rPr>
                <w:rFonts w:cs="Arial"/>
                <w:lang w:val="en-US"/>
              </w:rPr>
              <w:t>SUM</w:t>
            </w:r>
            <w:r w:rsidRPr="00C643F6">
              <w:rPr>
                <w:rFonts w:cs="Arial"/>
              </w:rPr>
              <w:t>_</w:t>
            </w:r>
            <w:r>
              <w:rPr>
                <w:rFonts w:cs="Arial"/>
                <w:lang w:val="en-US"/>
              </w:rPr>
              <w:t>BF</w:t>
            </w:r>
            <w:r w:rsidRPr="00C643F6">
              <w:rPr>
                <w:rFonts w:cs="Arial"/>
              </w:rPr>
              <w:t>_</w:t>
            </w:r>
            <w:r>
              <w:rPr>
                <w:rFonts w:cs="Arial"/>
                <w:lang w:val="en-US"/>
              </w:rPr>
              <w:t>NERASP</w:t>
            </w:r>
            <w:r w:rsidRPr="00C643F6">
              <w:rPr>
                <w:rFonts w:cs="Arial"/>
              </w:rPr>
              <w:t>_</w:t>
            </w:r>
            <w:r>
              <w:rPr>
                <w:rFonts w:cs="Arial"/>
                <w:lang w:val="en-US"/>
              </w:rPr>
              <w:t>GRBS</w:t>
            </w:r>
          </w:p>
        </w:tc>
        <w:tc>
          <w:tcPr>
            <w:tcW w:w="678" w:type="pct"/>
            <w:shd w:val="clear" w:color="auto" w:fill="FFFFFF"/>
          </w:tcPr>
          <w:p w:rsidR="007E217D" w:rsidRPr="00762AAB" w:rsidRDefault="007E217D" w:rsidP="001D17B2">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1D17B2">
            <w:pPr>
              <w:spacing w:before="60" w:after="60"/>
              <w:rPr>
                <w:rFonts w:cs="Arial"/>
              </w:rPr>
            </w:pPr>
          </w:p>
        </w:tc>
        <w:tc>
          <w:tcPr>
            <w:tcW w:w="405" w:type="pct"/>
            <w:shd w:val="clear" w:color="auto" w:fill="FFFFFF"/>
          </w:tcPr>
          <w:p w:rsidR="007E217D" w:rsidRDefault="007E217D" w:rsidP="00942F38">
            <w:r>
              <w:rPr>
                <w:rFonts w:cs="Arial"/>
              </w:rPr>
              <w:t>Нет</w:t>
            </w:r>
          </w:p>
        </w:tc>
        <w:tc>
          <w:tcPr>
            <w:tcW w:w="1309" w:type="pct"/>
            <w:shd w:val="clear" w:color="auto" w:fill="FFFFFF"/>
          </w:tcPr>
          <w:p w:rsidR="007E217D" w:rsidRPr="00A83F5D" w:rsidRDefault="007E217D" w:rsidP="00DC3CA5">
            <w:pPr>
              <w:spacing w:before="60" w:after="60"/>
              <w:rPr>
                <w:rFonts w:cs="Arial"/>
              </w:rPr>
            </w:pPr>
            <w:r w:rsidRPr="00A17AD4">
              <w:rPr>
                <w:rFonts w:cs="Arial"/>
              </w:rPr>
              <w:t>Значение базового показателя. Обязательно для заполнения при незаполненных остальных полях блока</w:t>
            </w:r>
          </w:p>
        </w:tc>
      </w:tr>
      <w:tr w:rsidR="007E217D" w:rsidRPr="00454844">
        <w:trPr>
          <w:trHeight w:val="308"/>
        </w:trPr>
        <w:tc>
          <w:tcPr>
            <w:tcW w:w="560" w:type="pct"/>
            <w:shd w:val="clear" w:color="auto" w:fill="FFFFFF"/>
          </w:tcPr>
          <w:p w:rsidR="007E217D" w:rsidRDefault="007E217D" w:rsidP="001E4ECB">
            <w:pPr>
              <w:spacing w:before="60" w:after="60"/>
              <w:jc w:val="left"/>
              <w:rPr>
                <w:rFonts w:cs="Arial"/>
              </w:rPr>
            </w:pPr>
            <w:r w:rsidRPr="00E02294">
              <w:rPr>
                <w:rFonts w:cs="Arial"/>
                <w:b/>
              </w:rPr>
              <w:t>ПБ206</w:t>
            </w:r>
          </w:p>
        </w:tc>
        <w:tc>
          <w:tcPr>
            <w:tcW w:w="861" w:type="pct"/>
            <w:shd w:val="clear" w:color="auto" w:fill="FFFFFF"/>
          </w:tcPr>
          <w:p w:rsidR="007E217D" w:rsidRDefault="007E217D" w:rsidP="001D17B2">
            <w:pPr>
              <w:spacing w:before="60" w:after="60"/>
              <w:jc w:val="left"/>
              <w:rPr>
                <w:rFonts w:cs="Arial"/>
              </w:rPr>
            </w:pPr>
            <w:r>
              <w:rPr>
                <w:rFonts w:cs="Arial"/>
              </w:rPr>
              <w:t>Объем бюджетных данных в пути</w:t>
            </w:r>
          </w:p>
        </w:tc>
        <w:tc>
          <w:tcPr>
            <w:tcW w:w="781" w:type="pct"/>
            <w:shd w:val="clear" w:color="auto" w:fill="FFFFFF"/>
          </w:tcPr>
          <w:p w:rsidR="007E217D" w:rsidRPr="00A82ED3" w:rsidRDefault="007E217D" w:rsidP="001D17B2">
            <w:pPr>
              <w:spacing w:before="60" w:after="60"/>
              <w:rPr>
                <w:rFonts w:cs="Arial"/>
              </w:rPr>
            </w:pPr>
            <w:r>
              <w:rPr>
                <w:rFonts w:cs="Arial"/>
                <w:lang w:val="en-US"/>
              </w:rPr>
              <w:t>SUM</w:t>
            </w:r>
            <w:r w:rsidRPr="00C643F6">
              <w:rPr>
                <w:rFonts w:cs="Arial"/>
              </w:rPr>
              <w:t>_</w:t>
            </w:r>
            <w:r>
              <w:rPr>
                <w:rFonts w:cs="Arial"/>
                <w:lang w:val="en-US"/>
              </w:rPr>
              <w:t>BF</w:t>
            </w:r>
            <w:r w:rsidRPr="00C643F6">
              <w:rPr>
                <w:rFonts w:cs="Arial"/>
              </w:rPr>
              <w:t>_</w:t>
            </w:r>
            <w:r>
              <w:rPr>
                <w:rFonts w:cs="Arial"/>
                <w:lang w:val="en-US"/>
              </w:rPr>
              <w:t>FK</w:t>
            </w:r>
          </w:p>
        </w:tc>
        <w:tc>
          <w:tcPr>
            <w:tcW w:w="678" w:type="pct"/>
            <w:shd w:val="clear" w:color="auto" w:fill="FFFFFF"/>
          </w:tcPr>
          <w:p w:rsidR="007E217D" w:rsidRPr="00762AAB" w:rsidRDefault="007E217D" w:rsidP="001D17B2">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1D17B2">
            <w:pPr>
              <w:spacing w:before="60" w:after="60"/>
              <w:rPr>
                <w:rFonts w:cs="Arial"/>
              </w:rPr>
            </w:pPr>
          </w:p>
        </w:tc>
        <w:tc>
          <w:tcPr>
            <w:tcW w:w="405" w:type="pct"/>
            <w:shd w:val="clear" w:color="auto" w:fill="FFFFFF"/>
          </w:tcPr>
          <w:p w:rsidR="007E217D" w:rsidRDefault="007E217D" w:rsidP="00942F38">
            <w:r>
              <w:rPr>
                <w:rFonts w:cs="Arial"/>
              </w:rPr>
              <w:t>Нет</w:t>
            </w:r>
          </w:p>
        </w:tc>
        <w:tc>
          <w:tcPr>
            <w:tcW w:w="1309" w:type="pct"/>
            <w:shd w:val="clear" w:color="auto" w:fill="FFFFFF"/>
          </w:tcPr>
          <w:p w:rsidR="007E217D" w:rsidRPr="00A83F5D" w:rsidRDefault="007E217D" w:rsidP="00DC3CA5">
            <w:pPr>
              <w:spacing w:before="60" w:after="60"/>
              <w:rPr>
                <w:rFonts w:cs="Arial"/>
              </w:rPr>
            </w:pPr>
            <w:r w:rsidRPr="00A17AD4">
              <w:rPr>
                <w:rFonts w:cs="Arial"/>
              </w:rPr>
              <w:t>Значение базового показателя. Обязательно для заполнения при незаполненных остальных полях блока</w:t>
            </w:r>
          </w:p>
        </w:tc>
      </w:tr>
      <w:tr w:rsidR="007E217D" w:rsidRPr="00454844">
        <w:trPr>
          <w:trHeight w:val="308"/>
        </w:trPr>
        <w:tc>
          <w:tcPr>
            <w:tcW w:w="560" w:type="pct"/>
            <w:shd w:val="clear" w:color="auto" w:fill="FFFFFF"/>
          </w:tcPr>
          <w:p w:rsidR="007E217D" w:rsidRDefault="007E217D" w:rsidP="001E4ECB">
            <w:pPr>
              <w:spacing w:before="60" w:after="60"/>
              <w:jc w:val="left"/>
              <w:rPr>
                <w:rFonts w:cs="Arial"/>
              </w:rPr>
            </w:pPr>
            <w:r w:rsidRPr="00E02294">
              <w:rPr>
                <w:rFonts w:cs="Arial"/>
                <w:b/>
              </w:rPr>
              <w:t>ПБ207</w:t>
            </w:r>
          </w:p>
        </w:tc>
        <w:tc>
          <w:tcPr>
            <w:tcW w:w="861" w:type="pct"/>
            <w:shd w:val="clear" w:color="auto" w:fill="FFFFFF"/>
          </w:tcPr>
          <w:p w:rsidR="007E217D" w:rsidRDefault="007E217D" w:rsidP="001D17B2">
            <w:pPr>
              <w:spacing w:before="60" w:after="60"/>
              <w:jc w:val="left"/>
              <w:rPr>
                <w:rFonts w:cs="Arial"/>
              </w:rPr>
            </w:pPr>
            <w:r>
              <w:rPr>
                <w:rFonts w:cs="Arial"/>
              </w:rPr>
              <w:t>Объем бюджетных данных ПБС (для «бюджетных средств»)</w:t>
            </w:r>
          </w:p>
        </w:tc>
        <w:tc>
          <w:tcPr>
            <w:tcW w:w="781" w:type="pct"/>
            <w:shd w:val="clear" w:color="auto" w:fill="FFFFFF"/>
          </w:tcPr>
          <w:p w:rsidR="007E217D" w:rsidRPr="00A82ED3" w:rsidRDefault="007E217D" w:rsidP="001D17B2">
            <w:pPr>
              <w:spacing w:before="60" w:after="60"/>
              <w:rPr>
                <w:rFonts w:cs="Arial"/>
              </w:rPr>
            </w:pPr>
            <w:r>
              <w:rPr>
                <w:rFonts w:cs="Arial"/>
                <w:lang w:val="en-US"/>
              </w:rPr>
              <w:t>SUM_BF_BUD_PBS</w:t>
            </w:r>
          </w:p>
        </w:tc>
        <w:tc>
          <w:tcPr>
            <w:tcW w:w="678" w:type="pct"/>
            <w:shd w:val="clear" w:color="auto" w:fill="FFFFFF"/>
          </w:tcPr>
          <w:p w:rsidR="007E217D" w:rsidRPr="00762AAB" w:rsidRDefault="007E217D" w:rsidP="001D17B2">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1D17B2">
            <w:pPr>
              <w:spacing w:before="60" w:after="60"/>
              <w:rPr>
                <w:rFonts w:cs="Arial"/>
              </w:rPr>
            </w:pPr>
          </w:p>
        </w:tc>
        <w:tc>
          <w:tcPr>
            <w:tcW w:w="405" w:type="pct"/>
            <w:shd w:val="clear" w:color="auto" w:fill="FFFFFF"/>
          </w:tcPr>
          <w:p w:rsidR="007E217D" w:rsidRDefault="007E217D" w:rsidP="00942F38">
            <w:r>
              <w:rPr>
                <w:rFonts w:cs="Arial"/>
              </w:rPr>
              <w:t>Нет</w:t>
            </w:r>
          </w:p>
        </w:tc>
        <w:tc>
          <w:tcPr>
            <w:tcW w:w="1309" w:type="pct"/>
            <w:shd w:val="clear" w:color="auto" w:fill="FFFFFF"/>
          </w:tcPr>
          <w:p w:rsidR="007E217D" w:rsidRPr="00A83F5D" w:rsidRDefault="007E217D" w:rsidP="00DC3CA5">
            <w:pPr>
              <w:spacing w:before="60" w:after="60"/>
              <w:rPr>
                <w:rFonts w:cs="Arial"/>
              </w:rPr>
            </w:pPr>
            <w:r w:rsidRPr="00A17AD4">
              <w:rPr>
                <w:rFonts w:cs="Arial"/>
              </w:rPr>
              <w:t>Значение базового показателя. Обязательно для заполнения при незаполненных остальных полях блока</w:t>
            </w:r>
          </w:p>
        </w:tc>
      </w:tr>
      <w:tr w:rsidR="007E217D" w:rsidRPr="00454844">
        <w:trPr>
          <w:trHeight w:val="308"/>
        </w:trPr>
        <w:tc>
          <w:tcPr>
            <w:tcW w:w="560" w:type="pct"/>
            <w:shd w:val="clear" w:color="auto" w:fill="FFFFFF"/>
          </w:tcPr>
          <w:p w:rsidR="007E217D" w:rsidRDefault="007E217D" w:rsidP="00C26ED4">
            <w:pPr>
              <w:spacing w:before="60" w:after="60"/>
              <w:jc w:val="left"/>
              <w:rPr>
                <w:rFonts w:cs="Arial"/>
              </w:rPr>
            </w:pPr>
            <w:r w:rsidRPr="00E02294">
              <w:rPr>
                <w:rFonts w:cs="Arial"/>
                <w:b/>
              </w:rPr>
              <w:t>ПБ2</w:t>
            </w:r>
            <w:r>
              <w:rPr>
                <w:rFonts w:cs="Arial"/>
                <w:b/>
              </w:rPr>
              <w:t>2</w:t>
            </w:r>
            <w:r w:rsidRPr="00E02294">
              <w:rPr>
                <w:rFonts w:cs="Arial"/>
                <w:b/>
              </w:rPr>
              <w:t>1</w:t>
            </w:r>
          </w:p>
        </w:tc>
        <w:tc>
          <w:tcPr>
            <w:tcW w:w="861" w:type="pct"/>
            <w:shd w:val="clear" w:color="auto" w:fill="FFFFFF"/>
          </w:tcPr>
          <w:p w:rsidR="007E217D" w:rsidRDefault="007E217D" w:rsidP="00C26ED4">
            <w:pPr>
              <w:spacing w:before="60" w:after="60"/>
              <w:jc w:val="left"/>
              <w:rPr>
                <w:rFonts w:cs="Arial"/>
              </w:rPr>
            </w:pPr>
            <w:r>
              <w:rPr>
                <w:rFonts w:cs="Arial"/>
              </w:rPr>
              <w:t>Объем лимитов бюджетных обязательств ГРБС</w:t>
            </w:r>
          </w:p>
        </w:tc>
        <w:tc>
          <w:tcPr>
            <w:tcW w:w="781" w:type="pct"/>
            <w:shd w:val="clear" w:color="auto" w:fill="FFFFFF"/>
          </w:tcPr>
          <w:p w:rsidR="007E217D" w:rsidRPr="00562AC2" w:rsidRDefault="007E217D" w:rsidP="00574F60">
            <w:pPr>
              <w:spacing w:before="60" w:after="60"/>
              <w:rPr>
                <w:rFonts w:cs="Arial"/>
                <w:lang w:val="en-US"/>
              </w:rPr>
            </w:pPr>
            <w:r>
              <w:rPr>
                <w:rFonts w:cs="Arial"/>
                <w:lang w:val="en-US"/>
              </w:rPr>
              <w:t>SUM_BF_LSBR</w:t>
            </w:r>
          </w:p>
        </w:tc>
        <w:tc>
          <w:tcPr>
            <w:tcW w:w="678" w:type="pct"/>
            <w:shd w:val="clear" w:color="auto" w:fill="FFFFFF"/>
          </w:tcPr>
          <w:p w:rsidR="007E217D" w:rsidRPr="00762AAB" w:rsidRDefault="007E217D" w:rsidP="00C26ED4">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C26ED4">
            <w:pPr>
              <w:spacing w:before="60" w:after="60"/>
              <w:rPr>
                <w:rFonts w:cs="Arial"/>
              </w:rPr>
            </w:pPr>
          </w:p>
        </w:tc>
        <w:tc>
          <w:tcPr>
            <w:tcW w:w="405" w:type="pct"/>
            <w:shd w:val="clear" w:color="auto" w:fill="FFFFFF"/>
          </w:tcPr>
          <w:p w:rsidR="007E217D" w:rsidRPr="00BF5714" w:rsidRDefault="007E217D" w:rsidP="00C26ED4">
            <w:pPr>
              <w:rPr>
                <w:rFonts w:cs="Arial"/>
              </w:rPr>
            </w:pPr>
            <w:r>
              <w:rPr>
                <w:rFonts w:cs="Arial"/>
              </w:rPr>
              <w:t>Нет</w:t>
            </w:r>
          </w:p>
        </w:tc>
        <w:tc>
          <w:tcPr>
            <w:tcW w:w="1309" w:type="pct"/>
            <w:shd w:val="clear" w:color="auto" w:fill="FFFFFF"/>
          </w:tcPr>
          <w:p w:rsidR="007E217D" w:rsidRPr="00C643F6" w:rsidRDefault="007E217D" w:rsidP="00DC3CA5">
            <w:pPr>
              <w:spacing w:before="60" w:after="60"/>
              <w:rPr>
                <w:rFonts w:cs="Arial"/>
              </w:rPr>
            </w:pPr>
            <w:r w:rsidRPr="00A17AD4">
              <w:rPr>
                <w:rFonts w:cs="Arial"/>
              </w:rPr>
              <w:t>Значение базового показателя. Обязательно для заполнения при незаполненных остальных полях блока</w:t>
            </w:r>
          </w:p>
        </w:tc>
      </w:tr>
      <w:tr w:rsidR="007E217D" w:rsidRPr="00454844">
        <w:trPr>
          <w:trHeight w:val="308"/>
        </w:trPr>
        <w:tc>
          <w:tcPr>
            <w:tcW w:w="560" w:type="pct"/>
            <w:shd w:val="clear" w:color="auto" w:fill="FFFFFF"/>
          </w:tcPr>
          <w:p w:rsidR="007E217D" w:rsidRDefault="007E217D" w:rsidP="00C26ED4">
            <w:pPr>
              <w:spacing w:before="60" w:after="60"/>
              <w:jc w:val="left"/>
              <w:rPr>
                <w:rFonts w:cs="Arial"/>
              </w:rPr>
            </w:pPr>
            <w:r w:rsidRPr="00E02294">
              <w:rPr>
                <w:rFonts w:cs="Arial"/>
                <w:b/>
              </w:rPr>
              <w:t>ПБ2</w:t>
            </w:r>
            <w:r>
              <w:rPr>
                <w:rFonts w:cs="Arial"/>
                <w:b/>
              </w:rPr>
              <w:t>2</w:t>
            </w:r>
            <w:r w:rsidRPr="00E02294">
              <w:rPr>
                <w:rFonts w:cs="Arial"/>
                <w:b/>
              </w:rPr>
              <w:t>3</w:t>
            </w:r>
          </w:p>
        </w:tc>
        <w:tc>
          <w:tcPr>
            <w:tcW w:w="861" w:type="pct"/>
            <w:shd w:val="clear" w:color="auto" w:fill="FFFFFF"/>
          </w:tcPr>
          <w:p w:rsidR="007E217D" w:rsidRDefault="007E217D" w:rsidP="00C26ED4">
            <w:pPr>
              <w:spacing w:before="60" w:after="60"/>
              <w:jc w:val="left"/>
              <w:rPr>
                <w:rFonts w:cs="Arial"/>
              </w:rPr>
            </w:pPr>
            <w:r>
              <w:rPr>
                <w:rFonts w:cs="Arial"/>
              </w:rPr>
              <w:t>Объем лимитов бюджетных обязательств, доведенных до ГРБС</w:t>
            </w:r>
          </w:p>
        </w:tc>
        <w:tc>
          <w:tcPr>
            <w:tcW w:w="781" w:type="pct"/>
            <w:shd w:val="clear" w:color="auto" w:fill="FFFFFF"/>
          </w:tcPr>
          <w:p w:rsidR="007E217D" w:rsidRPr="00A82ED3" w:rsidRDefault="007E217D" w:rsidP="00C26ED4">
            <w:pPr>
              <w:spacing w:before="60" w:after="60"/>
              <w:rPr>
                <w:rFonts w:cs="Arial"/>
              </w:rPr>
            </w:pPr>
            <w:r>
              <w:rPr>
                <w:rFonts w:cs="Arial"/>
                <w:lang w:val="en-US"/>
              </w:rPr>
              <w:t>SUM_BF_LGRBS</w:t>
            </w:r>
          </w:p>
        </w:tc>
        <w:tc>
          <w:tcPr>
            <w:tcW w:w="678" w:type="pct"/>
            <w:shd w:val="clear" w:color="auto" w:fill="FFFFFF"/>
          </w:tcPr>
          <w:p w:rsidR="007E217D" w:rsidRPr="00762AAB" w:rsidRDefault="007E217D" w:rsidP="00C26ED4">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C26ED4">
            <w:pPr>
              <w:spacing w:before="60" w:after="60"/>
              <w:rPr>
                <w:rFonts w:cs="Arial"/>
              </w:rPr>
            </w:pPr>
          </w:p>
        </w:tc>
        <w:tc>
          <w:tcPr>
            <w:tcW w:w="405" w:type="pct"/>
            <w:shd w:val="clear" w:color="auto" w:fill="FFFFFF"/>
          </w:tcPr>
          <w:p w:rsidR="007E217D" w:rsidRDefault="007E217D" w:rsidP="00C26ED4">
            <w:r>
              <w:rPr>
                <w:rFonts w:cs="Arial"/>
              </w:rPr>
              <w:t>Нет</w:t>
            </w:r>
          </w:p>
        </w:tc>
        <w:tc>
          <w:tcPr>
            <w:tcW w:w="1309" w:type="pct"/>
            <w:shd w:val="clear" w:color="auto" w:fill="FFFFFF"/>
          </w:tcPr>
          <w:p w:rsidR="007E217D" w:rsidRPr="00C643F6" w:rsidRDefault="007E217D" w:rsidP="00DC3CA5">
            <w:pPr>
              <w:spacing w:before="60" w:after="60"/>
              <w:rPr>
                <w:rFonts w:cs="Arial"/>
              </w:rPr>
            </w:pPr>
            <w:r w:rsidRPr="00A17AD4">
              <w:rPr>
                <w:rFonts w:cs="Arial"/>
              </w:rPr>
              <w:t>Значение базового показателя. Обязательно для заполнения при незаполненных остальных полях блока</w:t>
            </w:r>
          </w:p>
        </w:tc>
      </w:tr>
      <w:tr w:rsidR="007E217D" w:rsidRPr="00454844">
        <w:trPr>
          <w:trHeight w:val="308"/>
        </w:trPr>
        <w:tc>
          <w:tcPr>
            <w:tcW w:w="560" w:type="pct"/>
            <w:shd w:val="clear" w:color="auto" w:fill="FFFFFF"/>
          </w:tcPr>
          <w:p w:rsidR="007E217D" w:rsidRDefault="007E217D" w:rsidP="00C26ED4">
            <w:pPr>
              <w:spacing w:before="60" w:after="60"/>
              <w:jc w:val="left"/>
              <w:rPr>
                <w:rFonts w:cs="Arial"/>
              </w:rPr>
            </w:pPr>
            <w:r w:rsidRPr="00E02294">
              <w:rPr>
                <w:rFonts w:cs="Arial"/>
                <w:b/>
              </w:rPr>
              <w:lastRenderedPageBreak/>
              <w:t>ПБ2</w:t>
            </w:r>
            <w:r>
              <w:rPr>
                <w:rFonts w:cs="Arial"/>
                <w:b/>
              </w:rPr>
              <w:t>2</w:t>
            </w:r>
            <w:r w:rsidRPr="00E02294">
              <w:rPr>
                <w:rFonts w:cs="Arial"/>
                <w:b/>
              </w:rPr>
              <w:t>4</w:t>
            </w:r>
          </w:p>
        </w:tc>
        <w:tc>
          <w:tcPr>
            <w:tcW w:w="861" w:type="pct"/>
            <w:shd w:val="clear" w:color="auto" w:fill="FFFFFF"/>
          </w:tcPr>
          <w:p w:rsidR="007E217D" w:rsidRDefault="007E217D" w:rsidP="00C26ED4">
            <w:pPr>
              <w:spacing w:before="60" w:after="60"/>
              <w:jc w:val="left"/>
              <w:rPr>
                <w:rFonts w:cs="Arial"/>
              </w:rPr>
            </w:pPr>
            <w:r>
              <w:rPr>
                <w:rFonts w:cs="Arial"/>
              </w:rPr>
              <w:t>Объем лимитов бюджетных обязательств, нераспределенных ГРБС</w:t>
            </w:r>
          </w:p>
        </w:tc>
        <w:tc>
          <w:tcPr>
            <w:tcW w:w="781" w:type="pct"/>
            <w:shd w:val="clear" w:color="auto" w:fill="FFFFFF"/>
          </w:tcPr>
          <w:p w:rsidR="007E217D" w:rsidRPr="00A82ED3" w:rsidRDefault="007E217D" w:rsidP="00C26ED4">
            <w:pPr>
              <w:spacing w:before="60" w:after="60"/>
              <w:rPr>
                <w:rFonts w:cs="Arial"/>
              </w:rPr>
            </w:pPr>
            <w:r>
              <w:rPr>
                <w:rFonts w:cs="Arial"/>
                <w:lang w:val="en-US"/>
              </w:rPr>
              <w:t>SUM</w:t>
            </w:r>
            <w:r w:rsidRPr="00C643F6">
              <w:rPr>
                <w:rFonts w:cs="Arial"/>
              </w:rPr>
              <w:t>_</w:t>
            </w:r>
            <w:r>
              <w:rPr>
                <w:rFonts w:cs="Arial"/>
                <w:lang w:val="en-US"/>
              </w:rPr>
              <w:t>BF</w:t>
            </w:r>
            <w:r w:rsidRPr="00C643F6">
              <w:rPr>
                <w:rFonts w:cs="Arial"/>
              </w:rPr>
              <w:t>_</w:t>
            </w:r>
            <w:r>
              <w:rPr>
                <w:rFonts w:cs="Arial"/>
                <w:lang w:val="en-US"/>
              </w:rPr>
              <w:t>NERASP</w:t>
            </w:r>
            <w:r w:rsidRPr="00C643F6">
              <w:rPr>
                <w:rFonts w:cs="Arial"/>
              </w:rPr>
              <w:t>_</w:t>
            </w:r>
            <w:r>
              <w:rPr>
                <w:rFonts w:cs="Arial"/>
                <w:lang w:val="en-US"/>
              </w:rPr>
              <w:t>LGRBS</w:t>
            </w:r>
          </w:p>
        </w:tc>
        <w:tc>
          <w:tcPr>
            <w:tcW w:w="678" w:type="pct"/>
            <w:shd w:val="clear" w:color="auto" w:fill="FFFFFF"/>
          </w:tcPr>
          <w:p w:rsidR="007E217D" w:rsidRPr="00762AAB" w:rsidRDefault="007E217D" w:rsidP="00C26ED4">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C26ED4">
            <w:pPr>
              <w:spacing w:before="60" w:after="60"/>
              <w:rPr>
                <w:rFonts w:cs="Arial"/>
              </w:rPr>
            </w:pPr>
          </w:p>
        </w:tc>
        <w:tc>
          <w:tcPr>
            <w:tcW w:w="405" w:type="pct"/>
            <w:shd w:val="clear" w:color="auto" w:fill="FFFFFF"/>
          </w:tcPr>
          <w:p w:rsidR="007E217D" w:rsidRDefault="007E217D" w:rsidP="00C26ED4">
            <w:r>
              <w:rPr>
                <w:rFonts w:cs="Arial"/>
              </w:rPr>
              <w:t>Нет</w:t>
            </w:r>
          </w:p>
        </w:tc>
        <w:tc>
          <w:tcPr>
            <w:tcW w:w="1309" w:type="pct"/>
            <w:shd w:val="clear" w:color="auto" w:fill="FFFFFF"/>
          </w:tcPr>
          <w:p w:rsidR="007E217D" w:rsidRPr="00C643F6" w:rsidRDefault="007E217D" w:rsidP="00DC3CA5">
            <w:pPr>
              <w:spacing w:before="60" w:after="60"/>
              <w:rPr>
                <w:rFonts w:cs="Arial"/>
              </w:rPr>
            </w:pPr>
            <w:r w:rsidRPr="00A17AD4">
              <w:rPr>
                <w:rFonts w:cs="Arial"/>
              </w:rPr>
              <w:t>Значение базового показателя. Обязательно для заполнения при незаполненных остальных полях блока</w:t>
            </w:r>
          </w:p>
        </w:tc>
      </w:tr>
      <w:tr w:rsidR="007E217D" w:rsidRPr="00454844">
        <w:trPr>
          <w:trHeight w:val="308"/>
        </w:trPr>
        <w:tc>
          <w:tcPr>
            <w:tcW w:w="560" w:type="pct"/>
            <w:shd w:val="clear" w:color="auto" w:fill="FFFFFF"/>
          </w:tcPr>
          <w:p w:rsidR="007E217D" w:rsidRDefault="007E217D" w:rsidP="00C26ED4">
            <w:pPr>
              <w:spacing w:before="60" w:after="60"/>
              <w:jc w:val="left"/>
              <w:rPr>
                <w:rFonts w:cs="Arial"/>
              </w:rPr>
            </w:pPr>
            <w:r w:rsidRPr="00E02294">
              <w:rPr>
                <w:rFonts w:cs="Arial"/>
                <w:b/>
              </w:rPr>
              <w:t>ПБ2</w:t>
            </w:r>
            <w:r>
              <w:rPr>
                <w:rFonts w:cs="Arial"/>
                <w:b/>
              </w:rPr>
              <w:t>2</w:t>
            </w:r>
            <w:r w:rsidRPr="00E02294">
              <w:rPr>
                <w:rFonts w:cs="Arial"/>
                <w:b/>
              </w:rPr>
              <w:t>5</w:t>
            </w:r>
          </w:p>
        </w:tc>
        <w:tc>
          <w:tcPr>
            <w:tcW w:w="861" w:type="pct"/>
            <w:shd w:val="clear" w:color="auto" w:fill="FFFFFF"/>
          </w:tcPr>
          <w:p w:rsidR="007E217D" w:rsidRDefault="00F329B8" w:rsidP="00C26ED4">
            <w:pPr>
              <w:spacing w:before="60" w:after="60"/>
              <w:jc w:val="left"/>
              <w:rPr>
                <w:rFonts w:cs="Arial"/>
              </w:rPr>
            </w:pPr>
            <w:r w:rsidRPr="00F329B8">
              <w:rPr>
                <w:rFonts w:cs="Arial"/>
              </w:rPr>
              <w:t>Объем лимитов бюджетных обязательств по расходам, финансовое обеспечение которых осуществляется при выполнении условий, установленных федеральным законом о федеральном бюджете</w:t>
            </w:r>
          </w:p>
        </w:tc>
        <w:tc>
          <w:tcPr>
            <w:tcW w:w="781" w:type="pct"/>
            <w:shd w:val="clear" w:color="auto" w:fill="FFFFFF"/>
          </w:tcPr>
          <w:p w:rsidR="007E217D" w:rsidRPr="00454844" w:rsidRDefault="007E217D" w:rsidP="00C26ED4">
            <w:pPr>
              <w:spacing w:before="60" w:after="60"/>
              <w:rPr>
                <w:rFonts w:cs="Arial"/>
                <w:lang w:val="en-US"/>
              </w:rPr>
            </w:pPr>
            <w:r>
              <w:rPr>
                <w:rFonts w:cs="Arial"/>
                <w:lang w:val="en-US"/>
              </w:rPr>
              <w:t>SUM_BF_BLOK_LGRBS</w:t>
            </w:r>
          </w:p>
        </w:tc>
        <w:tc>
          <w:tcPr>
            <w:tcW w:w="678" w:type="pct"/>
            <w:shd w:val="clear" w:color="auto" w:fill="FFFFFF"/>
          </w:tcPr>
          <w:p w:rsidR="007E217D" w:rsidRPr="00762AAB" w:rsidRDefault="007E217D" w:rsidP="00C26ED4">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C26ED4">
            <w:pPr>
              <w:spacing w:before="60" w:after="60"/>
              <w:rPr>
                <w:rFonts w:cs="Arial"/>
              </w:rPr>
            </w:pPr>
          </w:p>
        </w:tc>
        <w:tc>
          <w:tcPr>
            <w:tcW w:w="405" w:type="pct"/>
            <w:shd w:val="clear" w:color="auto" w:fill="FFFFFF"/>
          </w:tcPr>
          <w:p w:rsidR="007E217D" w:rsidRDefault="007E217D" w:rsidP="00C26ED4">
            <w:r>
              <w:rPr>
                <w:rFonts w:cs="Arial"/>
              </w:rPr>
              <w:t>Нет</w:t>
            </w:r>
          </w:p>
        </w:tc>
        <w:tc>
          <w:tcPr>
            <w:tcW w:w="1309" w:type="pct"/>
            <w:shd w:val="clear" w:color="auto" w:fill="FFFFFF"/>
          </w:tcPr>
          <w:p w:rsidR="007E217D" w:rsidRPr="006E5D21" w:rsidRDefault="007E217D" w:rsidP="00DC3CA5">
            <w:pPr>
              <w:spacing w:before="60" w:after="60"/>
              <w:rPr>
                <w:rFonts w:cs="Arial"/>
              </w:rPr>
            </w:pPr>
            <w:r w:rsidRPr="00A17AD4">
              <w:rPr>
                <w:rFonts w:cs="Arial"/>
              </w:rPr>
              <w:t>Значение базового показателя. Обязательно для заполнения при незаполненных остальных полях блока</w:t>
            </w:r>
          </w:p>
        </w:tc>
      </w:tr>
      <w:tr w:rsidR="000606A0" w:rsidRPr="00A83F5D" w:rsidTr="000606A0">
        <w:trPr>
          <w:trHeight w:val="308"/>
        </w:trPr>
        <w:tc>
          <w:tcPr>
            <w:tcW w:w="560" w:type="pct"/>
            <w:shd w:val="clear" w:color="auto" w:fill="FFFFFF"/>
          </w:tcPr>
          <w:p w:rsidR="000606A0" w:rsidRDefault="000606A0" w:rsidP="00AB454B">
            <w:pPr>
              <w:spacing w:before="60" w:after="60"/>
              <w:jc w:val="left"/>
              <w:rPr>
                <w:rFonts w:cs="Arial"/>
              </w:rPr>
            </w:pPr>
            <w:r w:rsidRPr="00E02294">
              <w:rPr>
                <w:rFonts w:cs="Arial"/>
                <w:b/>
              </w:rPr>
              <w:t>ПБ201</w:t>
            </w:r>
            <w:r w:rsidR="00AB454B">
              <w:rPr>
                <w:rFonts w:cs="Arial"/>
                <w:b/>
              </w:rPr>
              <w:t>.</w:t>
            </w:r>
            <w:r>
              <w:rPr>
                <w:rFonts w:cs="Arial"/>
                <w:b/>
              </w:rPr>
              <w:t>1</w:t>
            </w:r>
          </w:p>
        </w:tc>
        <w:tc>
          <w:tcPr>
            <w:tcW w:w="861" w:type="pct"/>
            <w:shd w:val="clear" w:color="auto" w:fill="FFFFFF"/>
          </w:tcPr>
          <w:p w:rsidR="000606A0" w:rsidRDefault="000606A0" w:rsidP="007E217D">
            <w:pPr>
              <w:spacing w:before="60" w:after="60"/>
              <w:jc w:val="left"/>
              <w:rPr>
                <w:rFonts w:cs="Arial"/>
              </w:rPr>
            </w:pPr>
            <w:r>
              <w:rPr>
                <w:rFonts w:cs="Arial"/>
              </w:rPr>
              <w:t>Объем бюджетных данных по сводной бюджетной росписи по ГРБС</w:t>
            </w:r>
            <w:r w:rsidR="007E217D">
              <w:rPr>
                <w:rFonts w:cs="Arial"/>
              </w:rPr>
              <w:t xml:space="preserve"> на первый год планового периода</w:t>
            </w:r>
          </w:p>
        </w:tc>
        <w:tc>
          <w:tcPr>
            <w:tcW w:w="781" w:type="pct"/>
            <w:shd w:val="clear" w:color="auto" w:fill="FFFFFF"/>
          </w:tcPr>
          <w:p w:rsidR="000606A0" w:rsidRPr="00AE1007" w:rsidRDefault="000606A0" w:rsidP="000606A0">
            <w:pPr>
              <w:spacing w:before="60" w:after="60"/>
              <w:rPr>
                <w:rFonts w:cs="Arial"/>
              </w:rPr>
            </w:pPr>
            <w:r>
              <w:rPr>
                <w:rFonts w:cs="Arial"/>
                <w:lang w:val="en-US"/>
              </w:rPr>
              <w:t>SUM_BF_SBR</w:t>
            </w:r>
            <w:r w:rsidR="007E217D">
              <w:rPr>
                <w:rFonts w:cs="Arial"/>
              </w:rPr>
              <w:t>_1</w:t>
            </w:r>
          </w:p>
        </w:tc>
        <w:tc>
          <w:tcPr>
            <w:tcW w:w="678" w:type="pct"/>
            <w:shd w:val="clear" w:color="auto" w:fill="FFFFFF"/>
          </w:tcPr>
          <w:p w:rsidR="000606A0" w:rsidRPr="00762AAB" w:rsidRDefault="000606A0" w:rsidP="000606A0">
            <w:pPr>
              <w:spacing w:before="60" w:after="60"/>
              <w:jc w:val="left"/>
              <w:rPr>
                <w:rFonts w:cs="Arial"/>
              </w:rPr>
            </w:pPr>
            <w:r w:rsidRPr="00762AAB">
              <w:rPr>
                <w:rFonts w:cs="Arial"/>
              </w:rPr>
              <w:t>NUMBER1</w:t>
            </w:r>
          </w:p>
        </w:tc>
        <w:tc>
          <w:tcPr>
            <w:tcW w:w="406" w:type="pct"/>
            <w:shd w:val="clear" w:color="auto" w:fill="FFFFFF"/>
          </w:tcPr>
          <w:p w:rsidR="000606A0" w:rsidRPr="00454844" w:rsidRDefault="000606A0" w:rsidP="000606A0">
            <w:pPr>
              <w:spacing w:before="60" w:after="60"/>
              <w:rPr>
                <w:rFonts w:cs="Arial"/>
              </w:rPr>
            </w:pPr>
          </w:p>
        </w:tc>
        <w:tc>
          <w:tcPr>
            <w:tcW w:w="405" w:type="pct"/>
            <w:shd w:val="clear" w:color="auto" w:fill="FFFFFF"/>
          </w:tcPr>
          <w:p w:rsidR="000606A0" w:rsidRPr="00BF5714" w:rsidRDefault="000606A0" w:rsidP="000606A0">
            <w:pPr>
              <w:rPr>
                <w:rFonts w:cs="Arial"/>
              </w:rPr>
            </w:pPr>
            <w:r>
              <w:rPr>
                <w:rFonts w:cs="Arial"/>
              </w:rPr>
              <w:t>Нет</w:t>
            </w:r>
          </w:p>
        </w:tc>
        <w:tc>
          <w:tcPr>
            <w:tcW w:w="1309" w:type="pct"/>
            <w:shd w:val="clear" w:color="auto" w:fill="FFFFFF"/>
          </w:tcPr>
          <w:p w:rsidR="000606A0" w:rsidRPr="00A83F5D" w:rsidRDefault="000606A0" w:rsidP="000606A0">
            <w:pPr>
              <w:spacing w:before="60" w:after="60"/>
              <w:rPr>
                <w:rFonts w:cs="Arial"/>
              </w:rPr>
            </w:pPr>
            <w:r>
              <w:rPr>
                <w:rFonts w:cs="Arial"/>
              </w:rPr>
              <w:t>Значение базового показателя. Обязательно для заполнения при незаполненных остальных полях блока</w:t>
            </w:r>
          </w:p>
        </w:tc>
      </w:tr>
      <w:tr w:rsidR="009C3573" w:rsidRPr="00454844" w:rsidTr="00FB29D6">
        <w:trPr>
          <w:trHeight w:val="308"/>
        </w:trPr>
        <w:tc>
          <w:tcPr>
            <w:tcW w:w="560" w:type="pct"/>
            <w:shd w:val="clear" w:color="auto" w:fill="FFFFFF"/>
          </w:tcPr>
          <w:p w:rsidR="009C3573" w:rsidRDefault="009C3573" w:rsidP="00FB29D6">
            <w:pPr>
              <w:spacing w:before="60" w:after="60"/>
              <w:jc w:val="left"/>
              <w:rPr>
                <w:rFonts w:cs="Arial"/>
              </w:rPr>
            </w:pPr>
            <w:r w:rsidRPr="00E02294">
              <w:rPr>
                <w:rFonts w:cs="Arial"/>
                <w:b/>
              </w:rPr>
              <w:t>ПБ203</w:t>
            </w:r>
            <w:r w:rsidR="00AB454B">
              <w:rPr>
                <w:rFonts w:cs="Arial"/>
                <w:b/>
              </w:rPr>
              <w:t>.</w:t>
            </w:r>
            <w:r>
              <w:rPr>
                <w:rFonts w:cs="Arial"/>
                <w:b/>
              </w:rPr>
              <w:t>1</w:t>
            </w:r>
          </w:p>
        </w:tc>
        <w:tc>
          <w:tcPr>
            <w:tcW w:w="861" w:type="pct"/>
            <w:shd w:val="clear" w:color="auto" w:fill="FFFFFF"/>
          </w:tcPr>
          <w:p w:rsidR="009C3573" w:rsidRDefault="009C3573" w:rsidP="00FB29D6">
            <w:pPr>
              <w:spacing w:before="60" w:after="60"/>
              <w:jc w:val="left"/>
              <w:rPr>
                <w:rFonts w:cs="Arial"/>
              </w:rPr>
            </w:pPr>
            <w:r>
              <w:rPr>
                <w:rFonts w:cs="Arial"/>
              </w:rPr>
              <w:t>Объем бюджетных данных, доведенных до ГРБС на первый год планового периода</w:t>
            </w:r>
          </w:p>
        </w:tc>
        <w:tc>
          <w:tcPr>
            <w:tcW w:w="781" w:type="pct"/>
            <w:shd w:val="clear" w:color="auto" w:fill="FFFFFF"/>
          </w:tcPr>
          <w:p w:rsidR="009C3573" w:rsidRPr="007E217D" w:rsidRDefault="009C3573" w:rsidP="00FB29D6">
            <w:pPr>
              <w:spacing w:before="60" w:after="60"/>
              <w:rPr>
                <w:rFonts w:cs="Arial"/>
              </w:rPr>
            </w:pPr>
            <w:r>
              <w:rPr>
                <w:rFonts w:cs="Arial"/>
                <w:lang w:val="en-US"/>
              </w:rPr>
              <w:t>SUM_BF_GRBS</w:t>
            </w:r>
            <w:r>
              <w:rPr>
                <w:rFonts w:cs="Arial"/>
              </w:rPr>
              <w:t>_1</w:t>
            </w:r>
          </w:p>
        </w:tc>
        <w:tc>
          <w:tcPr>
            <w:tcW w:w="678" w:type="pct"/>
            <w:shd w:val="clear" w:color="auto" w:fill="FFFFFF"/>
          </w:tcPr>
          <w:p w:rsidR="009C3573" w:rsidRPr="00762AAB" w:rsidRDefault="009C3573" w:rsidP="00FB29D6">
            <w:pPr>
              <w:spacing w:before="60" w:after="60"/>
              <w:jc w:val="left"/>
              <w:rPr>
                <w:rFonts w:cs="Arial"/>
              </w:rPr>
            </w:pPr>
            <w:r w:rsidRPr="00762AAB">
              <w:rPr>
                <w:rFonts w:cs="Arial"/>
              </w:rPr>
              <w:t>NUMBER1</w:t>
            </w:r>
          </w:p>
        </w:tc>
        <w:tc>
          <w:tcPr>
            <w:tcW w:w="406" w:type="pct"/>
            <w:shd w:val="clear" w:color="auto" w:fill="FFFFFF"/>
          </w:tcPr>
          <w:p w:rsidR="009C3573" w:rsidRPr="00454844" w:rsidRDefault="009C3573" w:rsidP="00FB29D6">
            <w:pPr>
              <w:spacing w:before="60" w:after="60"/>
              <w:rPr>
                <w:rFonts w:cs="Arial"/>
              </w:rPr>
            </w:pPr>
          </w:p>
        </w:tc>
        <w:tc>
          <w:tcPr>
            <w:tcW w:w="405" w:type="pct"/>
            <w:shd w:val="clear" w:color="auto" w:fill="FFFFFF"/>
          </w:tcPr>
          <w:p w:rsidR="009C3573" w:rsidRDefault="009C3573" w:rsidP="00FB29D6">
            <w:r>
              <w:rPr>
                <w:rFonts w:cs="Arial"/>
              </w:rPr>
              <w:t>Нет</w:t>
            </w:r>
          </w:p>
        </w:tc>
        <w:tc>
          <w:tcPr>
            <w:tcW w:w="1309" w:type="pct"/>
            <w:shd w:val="clear" w:color="auto" w:fill="FFFFFF"/>
          </w:tcPr>
          <w:p w:rsidR="009C3573" w:rsidRPr="00A83F5D" w:rsidRDefault="009C3573" w:rsidP="00FB29D6">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9C3573" w:rsidRPr="00454844" w:rsidTr="00FB29D6">
        <w:trPr>
          <w:trHeight w:val="308"/>
        </w:trPr>
        <w:tc>
          <w:tcPr>
            <w:tcW w:w="560" w:type="pct"/>
            <w:shd w:val="clear" w:color="auto" w:fill="FFFFFF"/>
          </w:tcPr>
          <w:p w:rsidR="009C3573" w:rsidRDefault="009C3573" w:rsidP="00FB29D6">
            <w:pPr>
              <w:spacing w:before="60" w:after="60"/>
              <w:jc w:val="left"/>
              <w:rPr>
                <w:rFonts w:cs="Arial"/>
              </w:rPr>
            </w:pPr>
            <w:r w:rsidRPr="00E02294">
              <w:rPr>
                <w:rFonts w:cs="Arial"/>
                <w:b/>
              </w:rPr>
              <w:t>ПБ204</w:t>
            </w:r>
            <w:r w:rsidR="00AB454B">
              <w:rPr>
                <w:rFonts w:cs="Arial"/>
                <w:b/>
              </w:rPr>
              <w:t>.</w:t>
            </w:r>
            <w:r>
              <w:rPr>
                <w:rFonts w:cs="Arial"/>
                <w:b/>
              </w:rPr>
              <w:t>1</w:t>
            </w:r>
          </w:p>
        </w:tc>
        <w:tc>
          <w:tcPr>
            <w:tcW w:w="861" w:type="pct"/>
            <w:shd w:val="clear" w:color="auto" w:fill="FFFFFF"/>
          </w:tcPr>
          <w:p w:rsidR="009C3573" w:rsidRDefault="009C3573" w:rsidP="00FB29D6">
            <w:pPr>
              <w:spacing w:before="60" w:after="60"/>
              <w:jc w:val="left"/>
              <w:rPr>
                <w:rFonts w:cs="Arial"/>
              </w:rPr>
            </w:pPr>
            <w:r>
              <w:rPr>
                <w:rFonts w:cs="Arial"/>
              </w:rPr>
              <w:t>Объем бюджетных данных, нераспределенных ГРБС на первый год планового периода</w:t>
            </w:r>
          </w:p>
        </w:tc>
        <w:tc>
          <w:tcPr>
            <w:tcW w:w="781" w:type="pct"/>
            <w:shd w:val="clear" w:color="auto" w:fill="FFFFFF"/>
          </w:tcPr>
          <w:p w:rsidR="009C3573" w:rsidRPr="00A82ED3" w:rsidRDefault="009C3573" w:rsidP="00FB29D6">
            <w:pPr>
              <w:spacing w:before="60" w:after="60"/>
              <w:rPr>
                <w:rFonts w:cs="Arial"/>
              </w:rPr>
            </w:pPr>
            <w:r>
              <w:rPr>
                <w:rFonts w:cs="Arial"/>
                <w:lang w:val="en-US"/>
              </w:rPr>
              <w:t>SUM</w:t>
            </w:r>
            <w:r w:rsidRPr="00C643F6">
              <w:rPr>
                <w:rFonts w:cs="Arial"/>
              </w:rPr>
              <w:t>_</w:t>
            </w:r>
            <w:r>
              <w:rPr>
                <w:rFonts w:cs="Arial"/>
                <w:lang w:val="en-US"/>
              </w:rPr>
              <w:t>BF</w:t>
            </w:r>
            <w:r w:rsidRPr="00C643F6">
              <w:rPr>
                <w:rFonts w:cs="Arial"/>
              </w:rPr>
              <w:t>_</w:t>
            </w:r>
            <w:r>
              <w:rPr>
                <w:rFonts w:cs="Arial"/>
                <w:lang w:val="en-US"/>
              </w:rPr>
              <w:t>NERASP</w:t>
            </w:r>
            <w:r w:rsidRPr="00C643F6">
              <w:rPr>
                <w:rFonts w:cs="Arial"/>
              </w:rPr>
              <w:t>_</w:t>
            </w:r>
            <w:r>
              <w:rPr>
                <w:rFonts w:cs="Arial"/>
                <w:lang w:val="en-US"/>
              </w:rPr>
              <w:t>GRBS</w:t>
            </w:r>
            <w:r>
              <w:rPr>
                <w:rFonts w:cs="Arial"/>
              </w:rPr>
              <w:t>_1</w:t>
            </w:r>
          </w:p>
        </w:tc>
        <w:tc>
          <w:tcPr>
            <w:tcW w:w="678" w:type="pct"/>
            <w:shd w:val="clear" w:color="auto" w:fill="FFFFFF"/>
          </w:tcPr>
          <w:p w:rsidR="009C3573" w:rsidRPr="00762AAB" w:rsidRDefault="009C3573" w:rsidP="00FB29D6">
            <w:pPr>
              <w:spacing w:before="60" w:after="60"/>
              <w:jc w:val="left"/>
              <w:rPr>
                <w:rFonts w:cs="Arial"/>
              </w:rPr>
            </w:pPr>
            <w:r w:rsidRPr="00762AAB">
              <w:rPr>
                <w:rFonts w:cs="Arial"/>
              </w:rPr>
              <w:t>NUMBER1</w:t>
            </w:r>
          </w:p>
        </w:tc>
        <w:tc>
          <w:tcPr>
            <w:tcW w:w="406" w:type="pct"/>
            <w:shd w:val="clear" w:color="auto" w:fill="FFFFFF"/>
          </w:tcPr>
          <w:p w:rsidR="009C3573" w:rsidRPr="00454844" w:rsidRDefault="009C3573" w:rsidP="00FB29D6">
            <w:pPr>
              <w:spacing w:before="60" w:after="60"/>
              <w:rPr>
                <w:rFonts w:cs="Arial"/>
              </w:rPr>
            </w:pPr>
          </w:p>
        </w:tc>
        <w:tc>
          <w:tcPr>
            <w:tcW w:w="405" w:type="pct"/>
            <w:shd w:val="clear" w:color="auto" w:fill="FFFFFF"/>
          </w:tcPr>
          <w:p w:rsidR="009C3573" w:rsidRDefault="009C3573" w:rsidP="00FB29D6">
            <w:r>
              <w:rPr>
                <w:rFonts w:cs="Arial"/>
              </w:rPr>
              <w:t>Нет</w:t>
            </w:r>
          </w:p>
        </w:tc>
        <w:tc>
          <w:tcPr>
            <w:tcW w:w="1309" w:type="pct"/>
            <w:shd w:val="clear" w:color="auto" w:fill="FFFFFF"/>
          </w:tcPr>
          <w:p w:rsidR="009C3573" w:rsidRPr="00A83F5D" w:rsidRDefault="009C3573" w:rsidP="00FB29D6">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9C3573" w:rsidRPr="00454844" w:rsidTr="00FB29D6">
        <w:trPr>
          <w:trHeight w:val="308"/>
        </w:trPr>
        <w:tc>
          <w:tcPr>
            <w:tcW w:w="560" w:type="pct"/>
            <w:shd w:val="clear" w:color="auto" w:fill="FFFFFF"/>
          </w:tcPr>
          <w:p w:rsidR="009C3573" w:rsidRDefault="009C3573" w:rsidP="00FB29D6">
            <w:pPr>
              <w:spacing w:before="60" w:after="60"/>
              <w:jc w:val="left"/>
              <w:rPr>
                <w:rFonts w:cs="Arial"/>
              </w:rPr>
            </w:pPr>
            <w:r w:rsidRPr="00E02294">
              <w:rPr>
                <w:rFonts w:cs="Arial"/>
                <w:b/>
              </w:rPr>
              <w:t>ПБ207</w:t>
            </w:r>
            <w:r w:rsidR="00AB454B">
              <w:rPr>
                <w:rFonts w:cs="Arial"/>
                <w:b/>
              </w:rPr>
              <w:t>.</w:t>
            </w:r>
            <w:r>
              <w:rPr>
                <w:rFonts w:cs="Arial"/>
                <w:b/>
              </w:rPr>
              <w:t>1</w:t>
            </w:r>
          </w:p>
        </w:tc>
        <w:tc>
          <w:tcPr>
            <w:tcW w:w="861" w:type="pct"/>
            <w:shd w:val="clear" w:color="auto" w:fill="FFFFFF"/>
          </w:tcPr>
          <w:p w:rsidR="009C3573" w:rsidRDefault="009C3573" w:rsidP="00FB29D6">
            <w:pPr>
              <w:spacing w:before="60" w:after="60"/>
              <w:jc w:val="left"/>
              <w:rPr>
                <w:rFonts w:cs="Arial"/>
              </w:rPr>
            </w:pPr>
            <w:r>
              <w:rPr>
                <w:rFonts w:cs="Arial"/>
              </w:rPr>
              <w:t>Объем бюджетных данных ПБС на первый год планового периода</w:t>
            </w:r>
          </w:p>
        </w:tc>
        <w:tc>
          <w:tcPr>
            <w:tcW w:w="781" w:type="pct"/>
            <w:shd w:val="clear" w:color="auto" w:fill="FFFFFF"/>
          </w:tcPr>
          <w:p w:rsidR="009C3573" w:rsidRPr="00A82ED3" w:rsidRDefault="009C3573" w:rsidP="00FB29D6">
            <w:pPr>
              <w:spacing w:before="60" w:after="60"/>
              <w:rPr>
                <w:rFonts w:cs="Arial"/>
              </w:rPr>
            </w:pPr>
            <w:r>
              <w:rPr>
                <w:rFonts w:cs="Arial"/>
                <w:lang w:val="en-US"/>
              </w:rPr>
              <w:t>SUM_BF_BUD_PBS</w:t>
            </w:r>
            <w:r>
              <w:rPr>
                <w:rFonts w:cs="Arial"/>
              </w:rPr>
              <w:t>_1</w:t>
            </w:r>
          </w:p>
        </w:tc>
        <w:tc>
          <w:tcPr>
            <w:tcW w:w="678" w:type="pct"/>
            <w:shd w:val="clear" w:color="auto" w:fill="FFFFFF"/>
          </w:tcPr>
          <w:p w:rsidR="009C3573" w:rsidRPr="00762AAB" w:rsidRDefault="009C3573" w:rsidP="00FB29D6">
            <w:pPr>
              <w:spacing w:before="60" w:after="60"/>
              <w:jc w:val="left"/>
              <w:rPr>
                <w:rFonts w:cs="Arial"/>
              </w:rPr>
            </w:pPr>
            <w:r w:rsidRPr="00762AAB">
              <w:rPr>
                <w:rFonts w:cs="Arial"/>
              </w:rPr>
              <w:t>NUMBER1</w:t>
            </w:r>
          </w:p>
        </w:tc>
        <w:tc>
          <w:tcPr>
            <w:tcW w:w="406" w:type="pct"/>
            <w:shd w:val="clear" w:color="auto" w:fill="FFFFFF"/>
          </w:tcPr>
          <w:p w:rsidR="009C3573" w:rsidRPr="00454844" w:rsidRDefault="009C3573" w:rsidP="00FB29D6">
            <w:pPr>
              <w:spacing w:before="60" w:after="60"/>
              <w:rPr>
                <w:rFonts w:cs="Arial"/>
              </w:rPr>
            </w:pPr>
          </w:p>
        </w:tc>
        <w:tc>
          <w:tcPr>
            <w:tcW w:w="405" w:type="pct"/>
            <w:shd w:val="clear" w:color="auto" w:fill="FFFFFF"/>
          </w:tcPr>
          <w:p w:rsidR="009C3573" w:rsidRDefault="009C3573" w:rsidP="00FB29D6">
            <w:r>
              <w:rPr>
                <w:rFonts w:cs="Arial"/>
              </w:rPr>
              <w:t>Нет</w:t>
            </w:r>
          </w:p>
        </w:tc>
        <w:tc>
          <w:tcPr>
            <w:tcW w:w="1309" w:type="pct"/>
            <w:shd w:val="clear" w:color="auto" w:fill="FFFFFF"/>
          </w:tcPr>
          <w:p w:rsidR="009C3573" w:rsidRPr="00A83F5D" w:rsidRDefault="009C3573" w:rsidP="00FB29D6">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9C3573" w:rsidRPr="00454844" w:rsidTr="00FB29D6">
        <w:trPr>
          <w:trHeight w:val="308"/>
        </w:trPr>
        <w:tc>
          <w:tcPr>
            <w:tcW w:w="560" w:type="pct"/>
            <w:shd w:val="clear" w:color="auto" w:fill="FFFFFF"/>
          </w:tcPr>
          <w:p w:rsidR="009C3573" w:rsidRDefault="009C3573" w:rsidP="00FB29D6">
            <w:pPr>
              <w:spacing w:before="60" w:after="60"/>
              <w:jc w:val="left"/>
              <w:rPr>
                <w:rFonts w:cs="Arial"/>
              </w:rPr>
            </w:pPr>
            <w:r w:rsidRPr="00E02294">
              <w:rPr>
                <w:rFonts w:cs="Arial"/>
                <w:b/>
              </w:rPr>
              <w:lastRenderedPageBreak/>
              <w:t>ПБ2</w:t>
            </w:r>
            <w:r>
              <w:rPr>
                <w:rFonts w:cs="Arial"/>
                <w:b/>
              </w:rPr>
              <w:t>2</w:t>
            </w:r>
            <w:r w:rsidRPr="00E02294">
              <w:rPr>
                <w:rFonts w:cs="Arial"/>
                <w:b/>
              </w:rPr>
              <w:t>1</w:t>
            </w:r>
            <w:r w:rsidR="00AB454B">
              <w:rPr>
                <w:rFonts w:cs="Arial"/>
                <w:b/>
              </w:rPr>
              <w:t>.</w:t>
            </w:r>
            <w:r>
              <w:rPr>
                <w:rFonts w:cs="Arial"/>
                <w:b/>
              </w:rPr>
              <w:t>1</w:t>
            </w:r>
          </w:p>
        </w:tc>
        <w:tc>
          <w:tcPr>
            <w:tcW w:w="861" w:type="pct"/>
            <w:shd w:val="clear" w:color="auto" w:fill="FFFFFF"/>
          </w:tcPr>
          <w:p w:rsidR="009C3573" w:rsidRDefault="009C3573" w:rsidP="00FB29D6">
            <w:pPr>
              <w:spacing w:before="60" w:after="60"/>
              <w:jc w:val="left"/>
              <w:rPr>
                <w:rFonts w:cs="Arial"/>
              </w:rPr>
            </w:pPr>
            <w:r>
              <w:rPr>
                <w:rFonts w:cs="Arial"/>
              </w:rPr>
              <w:t>Объем лимитов бюджетных обязательств ГРБС на первый год планового периода</w:t>
            </w:r>
          </w:p>
        </w:tc>
        <w:tc>
          <w:tcPr>
            <w:tcW w:w="781" w:type="pct"/>
            <w:shd w:val="clear" w:color="auto" w:fill="FFFFFF"/>
          </w:tcPr>
          <w:p w:rsidR="009C3573" w:rsidRPr="00562AC2" w:rsidRDefault="009C3573" w:rsidP="00FB29D6">
            <w:pPr>
              <w:spacing w:before="60" w:after="60"/>
              <w:rPr>
                <w:rFonts w:cs="Arial"/>
                <w:lang w:val="en-US"/>
              </w:rPr>
            </w:pPr>
            <w:r>
              <w:rPr>
                <w:rFonts w:cs="Arial"/>
                <w:lang w:val="en-US"/>
              </w:rPr>
              <w:t>SUM_BF_LSBR</w:t>
            </w:r>
            <w:r>
              <w:rPr>
                <w:rFonts w:cs="Arial"/>
              </w:rPr>
              <w:t>_1</w:t>
            </w:r>
          </w:p>
        </w:tc>
        <w:tc>
          <w:tcPr>
            <w:tcW w:w="678" w:type="pct"/>
            <w:shd w:val="clear" w:color="auto" w:fill="FFFFFF"/>
          </w:tcPr>
          <w:p w:rsidR="009C3573" w:rsidRPr="00762AAB" w:rsidRDefault="009C3573" w:rsidP="00FB29D6">
            <w:pPr>
              <w:spacing w:before="60" w:after="60"/>
              <w:jc w:val="left"/>
              <w:rPr>
                <w:rFonts w:cs="Arial"/>
              </w:rPr>
            </w:pPr>
            <w:r w:rsidRPr="00762AAB">
              <w:rPr>
                <w:rFonts w:cs="Arial"/>
              </w:rPr>
              <w:t>NUMBER1</w:t>
            </w:r>
          </w:p>
        </w:tc>
        <w:tc>
          <w:tcPr>
            <w:tcW w:w="406" w:type="pct"/>
            <w:shd w:val="clear" w:color="auto" w:fill="FFFFFF"/>
          </w:tcPr>
          <w:p w:rsidR="009C3573" w:rsidRPr="00454844" w:rsidRDefault="009C3573" w:rsidP="00FB29D6">
            <w:pPr>
              <w:spacing w:before="60" w:after="60"/>
              <w:rPr>
                <w:rFonts w:cs="Arial"/>
              </w:rPr>
            </w:pPr>
          </w:p>
        </w:tc>
        <w:tc>
          <w:tcPr>
            <w:tcW w:w="405" w:type="pct"/>
            <w:shd w:val="clear" w:color="auto" w:fill="FFFFFF"/>
          </w:tcPr>
          <w:p w:rsidR="009C3573" w:rsidRPr="00BF5714" w:rsidRDefault="009C3573" w:rsidP="00FB29D6">
            <w:pPr>
              <w:rPr>
                <w:rFonts w:cs="Arial"/>
              </w:rPr>
            </w:pPr>
            <w:r>
              <w:rPr>
                <w:rFonts w:cs="Arial"/>
              </w:rPr>
              <w:t>Нет</w:t>
            </w:r>
          </w:p>
        </w:tc>
        <w:tc>
          <w:tcPr>
            <w:tcW w:w="1309" w:type="pct"/>
            <w:shd w:val="clear" w:color="auto" w:fill="FFFFFF"/>
          </w:tcPr>
          <w:p w:rsidR="009C3573" w:rsidRPr="00C643F6" w:rsidRDefault="009C3573" w:rsidP="00FB29D6">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9C3573" w:rsidRPr="00454844" w:rsidTr="00FB29D6">
        <w:trPr>
          <w:trHeight w:val="308"/>
        </w:trPr>
        <w:tc>
          <w:tcPr>
            <w:tcW w:w="560" w:type="pct"/>
            <w:shd w:val="clear" w:color="auto" w:fill="FFFFFF"/>
          </w:tcPr>
          <w:p w:rsidR="009C3573" w:rsidRDefault="009C3573" w:rsidP="00FB29D6">
            <w:pPr>
              <w:spacing w:before="60" w:after="60"/>
              <w:jc w:val="left"/>
              <w:rPr>
                <w:rFonts w:cs="Arial"/>
              </w:rPr>
            </w:pPr>
            <w:r w:rsidRPr="00E02294">
              <w:rPr>
                <w:rFonts w:cs="Arial"/>
                <w:b/>
              </w:rPr>
              <w:t>ПБ2</w:t>
            </w:r>
            <w:r>
              <w:rPr>
                <w:rFonts w:cs="Arial"/>
                <w:b/>
              </w:rPr>
              <w:t>2</w:t>
            </w:r>
            <w:r w:rsidRPr="00E02294">
              <w:rPr>
                <w:rFonts w:cs="Arial"/>
                <w:b/>
              </w:rPr>
              <w:t>3</w:t>
            </w:r>
            <w:r w:rsidR="00AB454B">
              <w:rPr>
                <w:rFonts w:cs="Arial"/>
                <w:b/>
              </w:rPr>
              <w:t>.</w:t>
            </w:r>
            <w:r>
              <w:rPr>
                <w:rFonts w:cs="Arial"/>
                <w:b/>
              </w:rPr>
              <w:t>1</w:t>
            </w:r>
          </w:p>
        </w:tc>
        <w:tc>
          <w:tcPr>
            <w:tcW w:w="861" w:type="pct"/>
            <w:shd w:val="clear" w:color="auto" w:fill="FFFFFF"/>
          </w:tcPr>
          <w:p w:rsidR="009C3573" w:rsidRDefault="009C3573" w:rsidP="00FB29D6">
            <w:pPr>
              <w:spacing w:before="60" w:after="60"/>
              <w:jc w:val="left"/>
              <w:rPr>
                <w:rFonts w:cs="Arial"/>
              </w:rPr>
            </w:pPr>
            <w:r>
              <w:rPr>
                <w:rFonts w:cs="Arial"/>
              </w:rPr>
              <w:t>Объем лимитов бюджетных обязательств, доведенных до ГРБС на первый год планового периода</w:t>
            </w:r>
          </w:p>
        </w:tc>
        <w:tc>
          <w:tcPr>
            <w:tcW w:w="781" w:type="pct"/>
            <w:shd w:val="clear" w:color="auto" w:fill="FFFFFF"/>
          </w:tcPr>
          <w:p w:rsidR="009C3573" w:rsidRPr="00A82ED3" w:rsidRDefault="009C3573" w:rsidP="00FB29D6">
            <w:pPr>
              <w:spacing w:before="60" w:after="60"/>
              <w:rPr>
                <w:rFonts w:cs="Arial"/>
              </w:rPr>
            </w:pPr>
            <w:r>
              <w:rPr>
                <w:rFonts w:cs="Arial"/>
                <w:lang w:val="en-US"/>
              </w:rPr>
              <w:t>SUM_BF_LGRBS</w:t>
            </w:r>
            <w:r>
              <w:rPr>
                <w:rFonts w:cs="Arial"/>
              </w:rPr>
              <w:t>_1</w:t>
            </w:r>
          </w:p>
        </w:tc>
        <w:tc>
          <w:tcPr>
            <w:tcW w:w="678" w:type="pct"/>
            <w:shd w:val="clear" w:color="auto" w:fill="FFFFFF"/>
          </w:tcPr>
          <w:p w:rsidR="009C3573" w:rsidRPr="00762AAB" w:rsidRDefault="009C3573" w:rsidP="00FB29D6">
            <w:pPr>
              <w:spacing w:before="60" w:after="60"/>
              <w:jc w:val="left"/>
              <w:rPr>
                <w:rFonts w:cs="Arial"/>
              </w:rPr>
            </w:pPr>
            <w:r w:rsidRPr="00762AAB">
              <w:rPr>
                <w:rFonts w:cs="Arial"/>
              </w:rPr>
              <w:t>NUMBER1</w:t>
            </w:r>
          </w:p>
        </w:tc>
        <w:tc>
          <w:tcPr>
            <w:tcW w:w="406" w:type="pct"/>
            <w:shd w:val="clear" w:color="auto" w:fill="FFFFFF"/>
          </w:tcPr>
          <w:p w:rsidR="009C3573" w:rsidRPr="00454844" w:rsidRDefault="009C3573" w:rsidP="00FB29D6">
            <w:pPr>
              <w:spacing w:before="60" w:after="60"/>
              <w:rPr>
                <w:rFonts w:cs="Arial"/>
              </w:rPr>
            </w:pPr>
          </w:p>
        </w:tc>
        <w:tc>
          <w:tcPr>
            <w:tcW w:w="405" w:type="pct"/>
            <w:shd w:val="clear" w:color="auto" w:fill="FFFFFF"/>
          </w:tcPr>
          <w:p w:rsidR="009C3573" w:rsidRDefault="009C3573" w:rsidP="00FB29D6">
            <w:r>
              <w:rPr>
                <w:rFonts w:cs="Arial"/>
              </w:rPr>
              <w:t>Нет</w:t>
            </w:r>
          </w:p>
        </w:tc>
        <w:tc>
          <w:tcPr>
            <w:tcW w:w="1309" w:type="pct"/>
            <w:shd w:val="clear" w:color="auto" w:fill="FFFFFF"/>
          </w:tcPr>
          <w:p w:rsidR="009C3573" w:rsidRPr="00C643F6" w:rsidRDefault="009C3573" w:rsidP="00FB29D6">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9C3573" w:rsidRPr="00454844" w:rsidTr="00FB29D6">
        <w:trPr>
          <w:trHeight w:val="308"/>
        </w:trPr>
        <w:tc>
          <w:tcPr>
            <w:tcW w:w="560" w:type="pct"/>
            <w:shd w:val="clear" w:color="auto" w:fill="FFFFFF"/>
          </w:tcPr>
          <w:p w:rsidR="009C3573" w:rsidRDefault="009C3573" w:rsidP="00FB29D6">
            <w:pPr>
              <w:spacing w:before="60" w:after="60"/>
              <w:jc w:val="left"/>
              <w:rPr>
                <w:rFonts w:cs="Arial"/>
              </w:rPr>
            </w:pPr>
            <w:r w:rsidRPr="00E02294">
              <w:rPr>
                <w:rFonts w:cs="Arial"/>
                <w:b/>
              </w:rPr>
              <w:t>ПБ2</w:t>
            </w:r>
            <w:r>
              <w:rPr>
                <w:rFonts w:cs="Arial"/>
                <w:b/>
              </w:rPr>
              <w:t>2</w:t>
            </w:r>
            <w:r w:rsidRPr="00E02294">
              <w:rPr>
                <w:rFonts w:cs="Arial"/>
                <w:b/>
              </w:rPr>
              <w:t>4</w:t>
            </w:r>
            <w:r w:rsidR="00AB454B">
              <w:rPr>
                <w:rFonts w:cs="Arial"/>
                <w:b/>
              </w:rPr>
              <w:t>.</w:t>
            </w:r>
            <w:r>
              <w:rPr>
                <w:rFonts w:cs="Arial"/>
                <w:b/>
              </w:rPr>
              <w:t>1</w:t>
            </w:r>
          </w:p>
        </w:tc>
        <w:tc>
          <w:tcPr>
            <w:tcW w:w="861" w:type="pct"/>
            <w:shd w:val="clear" w:color="auto" w:fill="FFFFFF"/>
          </w:tcPr>
          <w:p w:rsidR="009C3573" w:rsidRDefault="009C3573" w:rsidP="00FB29D6">
            <w:pPr>
              <w:spacing w:before="60" w:after="60"/>
              <w:jc w:val="left"/>
              <w:rPr>
                <w:rFonts w:cs="Arial"/>
              </w:rPr>
            </w:pPr>
            <w:r>
              <w:rPr>
                <w:rFonts w:cs="Arial"/>
              </w:rPr>
              <w:t>Объем лимитов бюджетных обязательств, нераспределенных ГРБС на первый год планового периода</w:t>
            </w:r>
          </w:p>
        </w:tc>
        <w:tc>
          <w:tcPr>
            <w:tcW w:w="781" w:type="pct"/>
            <w:shd w:val="clear" w:color="auto" w:fill="FFFFFF"/>
          </w:tcPr>
          <w:p w:rsidR="009C3573" w:rsidRPr="00A82ED3" w:rsidRDefault="009C3573" w:rsidP="00FB29D6">
            <w:pPr>
              <w:spacing w:before="60" w:after="60"/>
              <w:rPr>
                <w:rFonts w:cs="Arial"/>
              </w:rPr>
            </w:pPr>
            <w:r>
              <w:rPr>
                <w:rFonts w:cs="Arial"/>
                <w:lang w:val="en-US"/>
              </w:rPr>
              <w:t>SUM</w:t>
            </w:r>
            <w:r w:rsidRPr="00C643F6">
              <w:rPr>
                <w:rFonts w:cs="Arial"/>
              </w:rPr>
              <w:t>_</w:t>
            </w:r>
            <w:r>
              <w:rPr>
                <w:rFonts w:cs="Arial"/>
                <w:lang w:val="en-US"/>
              </w:rPr>
              <w:t>BF</w:t>
            </w:r>
            <w:r w:rsidRPr="00C643F6">
              <w:rPr>
                <w:rFonts w:cs="Arial"/>
              </w:rPr>
              <w:t>_</w:t>
            </w:r>
            <w:r>
              <w:rPr>
                <w:rFonts w:cs="Arial"/>
                <w:lang w:val="en-US"/>
              </w:rPr>
              <w:t>NERASP</w:t>
            </w:r>
            <w:r w:rsidRPr="00C643F6">
              <w:rPr>
                <w:rFonts w:cs="Arial"/>
              </w:rPr>
              <w:t>_</w:t>
            </w:r>
            <w:r>
              <w:rPr>
                <w:rFonts w:cs="Arial"/>
                <w:lang w:val="en-US"/>
              </w:rPr>
              <w:t>LGRBS</w:t>
            </w:r>
            <w:r>
              <w:rPr>
                <w:rFonts w:cs="Arial"/>
              </w:rPr>
              <w:t>_1</w:t>
            </w:r>
          </w:p>
        </w:tc>
        <w:tc>
          <w:tcPr>
            <w:tcW w:w="678" w:type="pct"/>
            <w:shd w:val="clear" w:color="auto" w:fill="FFFFFF"/>
          </w:tcPr>
          <w:p w:rsidR="009C3573" w:rsidRPr="00762AAB" w:rsidRDefault="009C3573" w:rsidP="00FB29D6">
            <w:pPr>
              <w:spacing w:before="60" w:after="60"/>
              <w:jc w:val="left"/>
              <w:rPr>
                <w:rFonts w:cs="Arial"/>
              </w:rPr>
            </w:pPr>
            <w:r w:rsidRPr="00762AAB">
              <w:rPr>
                <w:rFonts w:cs="Arial"/>
              </w:rPr>
              <w:t>NUMBER1</w:t>
            </w:r>
          </w:p>
        </w:tc>
        <w:tc>
          <w:tcPr>
            <w:tcW w:w="406" w:type="pct"/>
            <w:shd w:val="clear" w:color="auto" w:fill="FFFFFF"/>
          </w:tcPr>
          <w:p w:rsidR="009C3573" w:rsidRPr="00454844" w:rsidRDefault="009C3573" w:rsidP="00FB29D6">
            <w:pPr>
              <w:spacing w:before="60" w:after="60"/>
              <w:rPr>
                <w:rFonts w:cs="Arial"/>
              </w:rPr>
            </w:pPr>
          </w:p>
        </w:tc>
        <w:tc>
          <w:tcPr>
            <w:tcW w:w="405" w:type="pct"/>
            <w:shd w:val="clear" w:color="auto" w:fill="FFFFFF"/>
          </w:tcPr>
          <w:p w:rsidR="009C3573" w:rsidRDefault="009C3573" w:rsidP="00FB29D6">
            <w:r>
              <w:rPr>
                <w:rFonts w:cs="Arial"/>
              </w:rPr>
              <w:t>Нет</w:t>
            </w:r>
          </w:p>
        </w:tc>
        <w:tc>
          <w:tcPr>
            <w:tcW w:w="1309" w:type="pct"/>
            <w:shd w:val="clear" w:color="auto" w:fill="FFFFFF"/>
          </w:tcPr>
          <w:p w:rsidR="009C3573" w:rsidRPr="00C643F6" w:rsidRDefault="009C3573" w:rsidP="00FB29D6">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7E217D" w:rsidRPr="00A83F5D" w:rsidTr="004F7BD5">
        <w:trPr>
          <w:trHeight w:val="308"/>
        </w:trPr>
        <w:tc>
          <w:tcPr>
            <w:tcW w:w="560" w:type="pct"/>
            <w:shd w:val="clear" w:color="auto" w:fill="FFFFFF"/>
          </w:tcPr>
          <w:p w:rsidR="007E217D" w:rsidRDefault="007E217D" w:rsidP="007E217D">
            <w:pPr>
              <w:spacing w:before="60" w:after="60"/>
              <w:jc w:val="left"/>
              <w:rPr>
                <w:rFonts w:cs="Arial"/>
              </w:rPr>
            </w:pPr>
            <w:r w:rsidRPr="00E02294">
              <w:rPr>
                <w:rFonts w:cs="Arial"/>
                <w:b/>
              </w:rPr>
              <w:t>ПБ201</w:t>
            </w:r>
            <w:r w:rsidR="00AB454B">
              <w:rPr>
                <w:rFonts w:cs="Arial"/>
                <w:b/>
              </w:rPr>
              <w:t>.</w:t>
            </w:r>
            <w:r>
              <w:rPr>
                <w:rFonts w:cs="Arial"/>
                <w:b/>
              </w:rPr>
              <w:t>2</w:t>
            </w:r>
          </w:p>
        </w:tc>
        <w:tc>
          <w:tcPr>
            <w:tcW w:w="861" w:type="pct"/>
            <w:shd w:val="clear" w:color="auto" w:fill="FFFFFF"/>
          </w:tcPr>
          <w:p w:rsidR="007E217D" w:rsidRDefault="007E217D" w:rsidP="007E217D">
            <w:pPr>
              <w:spacing w:before="60" w:after="60"/>
              <w:jc w:val="left"/>
              <w:rPr>
                <w:rFonts w:cs="Arial"/>
              </w:rPr>
            </w:pPr>
            <w:r>
              <w:rPr>
                <w:rFonts w:cs="Arial"/>
              </w:rPr>
              <w:t>Объем бюджетных данных по сводной бюджетной росписи по ГРБС на второй год планового периода</w:t>
            </w:r>
          </w:p>
        </w:tc>
        <w:tc>
          <w:tcPr>
            <w:tcW w:w="781" w:type="pct"/>
            <w:shd w:val="clear" w:color="auto" w:fill="FFFFFF"/>
          </w:tcPr>
          <w:p w:rsidR="007E217D" w:rsidRPr="00A20341" w:rsidRDefault="007E217D" w:rsidP="004F7BD5">
            <w:pPr>
              <w:spacing w:before="60" w:after="60"/>
              <w:rPr>
                <w:rFonts w:cs="Arial"/>
              </w:rPr>
            </w:pPr>
            <w:r>
              <w:rPr>
                <w:rFonts w:cs="Arial"/>
                <w:lang w:val="en-US"/>
              </w:rPr>
              <w:t>SUM_BF_SBR</w:t>
            </w:r>
            <w:r>
              <w:rPr>
                <w:rFonts w:cs="Arial"/>
              </w:rPr>
              <w:t>_2</w:t>
            </w:r>
          </w:p>
        </w:tc>
        <w:tc>
          <w:tcPr>
            <w:tcW w:w="678" w:type="pct"/>
            <w:shd w:val="clear" w:color="auto" w:fill="FFFFFF"/>
          </w:tcPr>
          <w:p w:rsidR="007E217D" w:rsidRPr="00762AAB" w:rsidRDefault="007E217D" w:rsidP="004F7BD5">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4F7BD5">
            <w:pPr>
              <w:spacing w:before="60" w:after="60"/>
              <w:rPr>
                <w:rFonts w:cs="Arial"/>
              </w:rPr>
            </w:pPr>
          </w:p>
        </w:tc>
        <w:tc>
          <w:tcPr>
            <w:tcW w:w="405" w:type="pct"/>
            <w:shd w:val="clear" w:color="auto" w:fill="FFFFFF"/>
          </w:tcPr>
          <w:p w:rsidR="007E217D" w:rsidRPr="00BF5714" w:rsidRDefault="007E217D" w:rsidP="004F7BD5">
            <w:pPr>
              <w:rPr>
                <w:rFonts w:cs="Arial"/>
              </w:rPr>
            </w:pPr>
            <w:r>
              <w:rPr>
                <w:rFonts w:cs="Arial"/>
              </w:rPr>
              <w:t>Нет</w:t>
            </w:r>
          </w:p>
        </w:tc>
        <w:tc>
          <w:tcPr>
            <w:tcW w:w="1309" w:type="pct"/>
            <w:shd w:val="clear" w:color="auto" w:fill="FFFFFF"/>
          </w:tcPr>
          <w:p w:rsidR="007E217D" w:rsidRPr="00A83F5D" w:rsidRDefault="007E217D" w:rsidP="004F7BD5">
            <w:pPr>
              <w:spacing w:before="60" w:after="60"/>
              <w:rPr>
                <w:rFonts w:cs="Arial"/>
              </w:rPr>
            </w:pPr>
            <w:r>
              <w:rPr>
                <w:rFonts w:cs="Arial"/>
              </w:rPr>
              <w:t>Значение базового показателя. Обязательно для заполнения при незаполненных остальных полях блока</w:t>
            </w:r>
          </w:p>
        </w:tc>
      </w:tr>
      <w:tr w:rsidR="007E217D" w:rsidRPr="00454844" w:rsidTr="004F7BD5">
        <w:trPr>
          <w:trHeight w:val="308"/>
        </w:trPr>
        <w:tc>
          <w:tcPr>
            <w:tcW w:w="560" w:type="pct"/>
            <w:shd w:val="clear" w:color="auto" w:fill="FFFFFF"/>
          </w:tcPr>
          <w:p w:rsidR="007E217D" w:rsidRDefault="007E217D" w:rsidP="004F7BD5">
            <w:pPr>
              <w:spacing w:before="60" w:after="60"/>
              <w:jc w:val="left"/>
              <w:rPr>
                <w:rFonts w:cs="Arial"/>
              </w:rPr>
            </w:pPr>
            <w:r w:rsidRPr="00E02294">
              <w:rPr>
                <w:rFonts w:cs="Arial"/>
                <w:b/>
              </w:rPr>
              <w:t>ПБ203</w:t>
            </w:r>
            <w:r w:rsidR="00AB454B">
              <w:rPr>
                <w:rFonts w:cs="Arial"/>
                <w:b/>
              </w:rPr>
              <w:t>.</w:t>
            </w:r>
            <w:r>
              <w:rPr>
                <w:rFonts w:cs="Arial"/>
                <w:b/>
              </w:rPr>
              <w:t>2</w:t>
            </w:r>
          </w:p>
        </w:tc>
        <w:tc>
          <w:tcPr>
            <w:tcW w:w="861" w:type="pct"/>
            <w:shd w:val="clear" w:color="auto" w:fill="FFFFFF"/>
          </w:tcPr>
          <w:p w:rsidR="007E217D" w:rsidRDefault="007E217D" w:rsidP="004F7BD5">
            <w:pPr>
              <w:spacing w:before="60" w:after="60"/>
              <w:jc w:val="left"/>
              <w:rPr>
                <w:rFonts w:cs="Arial"/>
              </w:rPr>
            </w:pPr>
            <w:r>
              <w:rPr>
                <w:rFonts w:cs="Arial"/>
              </w:rPr>
              <w:t>Объем бюджетных данных, доведенных до ГРБС на второй год планового периода</w:t>
            </w:r>
          </w:p>
        </w:tc>
        <w:tc>
          <w:tcPr>
            <w:tcW w:w="781" w:type="pct"/>
            <w:shd w:val="clear" w:color="auto" w:fill="FFFFFF"/>
          </w:tcPr>
          <w:p w:rsidR="007E217D" w:rsidRPr="007E217D" w:rsidRDefault="007E217D" w:rsidP="004F7BD5">
            <w:pPr>
              <w:spacing w:before="60" w:after="60"/>
              <w:rPr>
                <w:rFonts w:cs="Arial"/>
              </w:rPr>
            </w:pPr>
            <w:r>
              <w:rPr>
                <w:rFonts w:cs="Arial"/>
                <w:lang w:val="en-US"/>
              </w:rPr>
              <w:t>SUM_BF_GRBS</w:t>
            </w:r>
            <w:r>
              <w:rPr>
                <w:rFonts w:cs="Arial"/>
              </w:rPr>
              <w:t>_2</w:t>
            </w:r>
          </w:p>
        </w:tc>
        <w:tc>
          <w:tcPr>
            <w:tcW w:w="678" w:type="pct"/>
            <w:shd w:val="clear" w:color="auto" w:fill="FFFFFF"/>
          </w:tcPr>
          <w:p w:rsidR="007E217D" w:rsidRPr="00762AAB" w:rsidRDefault="007E217D" w:rsidP="004F7BD5">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4F7BD5">
            <w:pPr>
              <w:spacing w:before="60" w:after="60"/>
              <w:rPr>
                <w:rFonts w:cs="Arial"/>
              </w:rPr>
            </w:pPr>
          </w:p>
        </w:tc>
        <w:tc>
          <w:tcPr>
            <w:tcW w:w="405" w:type="pct"/>
            <w:shd w:val="clear" w:color="auto" w:fill="FFFFFF"/>
          </w:tcPr>
          <w:p w:rsidR="007E217D" w:rsidRDefault="007E217D" w:rsidP="004F7BD5">
            <w:r>
              <w:rPr>
                <w:rFonts w:cs="Arial"/>
              </w:rPr>
              <w:t>Нет</w:t>
            </w:r>
          </w:p>
        </w:tc>
        <w:tc>
          <w:tcPr>
            <w:tcW w:w="1309" w:type="pct"/>
            <w:shd w:val="clear" w:color="auto" w:fill="FFFFFF"/>
          </w:tcPr>
          <w:p w:rsidR="007E217D" w:rsidRPr="00A83F5D" w:rsidRDefault="007E217D" w:rsidP="004F7BD5">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7E217D" w:rsidRPr="00454844" w:rsidTr="004F7BD5">
        <w:trPr>
          <w:trHeight w:val="308"/>
        </w:trPr>
        <w:tc>
          <w:tcPr>
            <w:tcW w:w="560" w:type="pct"/>
            <w:shd w:val="clear" w:color="auto" w:fill="FFFFFF"/>
          </w:tcPr>
          <w:p w:rsidR="007E217D" w:rsidRDefault="007E217D" w:rsidP="004F7BD5">
            <w:pPr>
              <w:spacing w:before="60" w:after="60"/>
              <w:jc w:val="left"/>
              <w:rPr>
                <w:rFonts w:cs="Arial"/>
              </w:rPr>
            </w:pPr>
            <w:r w:rsidRPr="00E02294">
              <w:rPr>
                <w:rFonts w:cs="Arial"/>
                <w:b/>
              </w:rPr>
              <w:t>ПБ204</w:t>
            </w:r>
            <w:r w:rsidR="00AB454B">
              <w:rPr>
                <w:rFonts w:cs="Arial"/>
                <w:b/>
              </w:rPr>
              <w:t>.</w:t>
            </w:r>
            <w:r>
              <w:rPr>
                <w:rFonts w:cs="Arial"/>
                <w:b/>
              </w:rPr>
              <w:t>2</w:t>
            </w:r>
          </w:p>
        </w:tc>
        <w:tc>
          <w:tcPr>
            <w:tcW w:w="861" w:type="pct"/>
            <w:shd w:val="clear" w:color="auto" w:fill="FFFFFF"/>
          </w:tcPr>
          <w:p w:rsidR="007E217D" w:rsidRDefault="007E217D" w:rsidP="004F7BD5">
            <w:pPr>
              <w:spacing w:before="60" w:after="60"/>
              <w:jc w:val="left"/>
              <w:rPr>
                <w:rFonts w:cs="Arial"/>
              </w:rPr>
            </w:pPr>
            <w:r>
              <w:rPr>
                <w:rFonts w:cs="Arial"/>
              </w:rPr>
              <w:t>Объем бюджетных данных, нераспределенных ГРБС на второй год планового периода</w:t>
            </w:r>
          </w:p>
        </w:tc>
        <w:tc>
          <w:tcPr>
            <w:tcW w:w="781" w:type="pct"/>
            <w:shd w:val="clear" w:color="auto" w:fill="FFFFFF"/>
          </w:tcPr>
          <w:p w:rsidR="007E217D" w:rsidRPr="00A82ED3" w:rsidRDefault="007E217D" w:rsidP="004F7BD5">
            <w:pPr>
              <w:spacing w:before="60" w:after="60"/>
              <w:rPr>
                <w:rFonts w:cs="Arial"/>
              </w:rPr>
            </w:pPr>
            <w:r>
              <w:rPr>
                <w:rFonts w:cs="Arial"/>
                <w:lang w:val="en-US"/>
              </w:rPr>
              <w:t>SUM</w:t>
            </w:r>
            <w:r w:rsidRPr="00C643F6">
              <w:rPr>
                <w:rFonts w:cs="Arial"/>
              </w:rPr>
              <w:t>_</w:t>
            </w:r>
            <w:r>
              <w:rPr>
                <w:rFonts w:cs="Arial"/>
                <w:lang w:val="en-US"/>
              </w:rPr>
              <w:t>BF</w:t>
            </w:r>
            <w:r w:rsidRPr="00C643F6">
              <w:rPr>
                <w:rFonts w:cs="Arial"/>
              </w:rPr>
              <w:t>_</w:t>
            </w:r>
            <w:r>
              <w:rPr>
                <w:rFonts w:cs="Arial"/>
                <w:lang w:val="en-US"/>
              </w:rPr>
              <w:t>NERASP</w:t>
            </w:r>
            <w:r w:rsidRPr="00C643F6">
              <w:rPr>
                <w:rFonts w:cs="Arial"/>
              </w:rPr>
              <w:t>_</w:t>
            </w:r>
            <w:r>
              <w:rPr>
                <w:rFonts w:cs="Arial"/>
                <w:lang w:val="en-US"/>
              </w:rPr>
              <w:t>GRBS</w:t>
            </w:r>
            <w:r>
              <w:rPr>
                <w:rFonts w:cs="Arial"/>
              </w:rPr>
              <w:t>_2</w:t>
            </w:r>
          </w:p>
        </w:tc>
        <w:tc>
          <w:tcPr>
            <w:tcW w:w="678" w:type="pct"/>
            <w:shd w:val="clear" w:color="auto" w:fill="FFFFFF"/>
          </w:tcPr>
          <w:p w:rsidR="007E217D" w:rsidRPr="00762AAB" w:rsidRDefault="007E217D" w:rsidP="004F7BD5">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4F7BD5">
            <w:pPr>
              <w:spacing w:before="60" w:after="60"/>
              <w:rPr>
                <w:rFonts w:cs="Arial"/>
              </w:rPr>
            </w:pPr>
          </w:p>
        </w:tc>
        <w:tc>
          <w:tcPr>
            <w:tcW w:w="405" w:type="pct"/>
            <w:shd w:val="clear" w:color="auto" w:fill="FFFFFF"/>
          </w:tcPr>
          <w:p w:rsidR="007E217D" w:rsidRDefault="007E217D" w:rsidP="004F7BD5">
            <w:r>
              <w:rPr>
                <w:rFonts w:cs="Arial"/>
              </w:rPr>
              <w:t>Нет</w:t>
            </w:r>
          </w:p>
        </w:tc>
        <w:tc>
          <w:tcPr>
            <w:tcW w:w="1309" w:type="pct"/>
            <w:shd w:val="clear" w:color="auto" w:fill="FFFFFF"/>
          </w:tcPr>
          <w:p w:rsidR="007E217D" w:rsidRPr="00A83F5D" w:rsidRDefault="007E217D" w:rsidP="004F7BD5">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7E217D" w:rsidRPr="00454844" w:rsidTr="004F7BD5">
        <w:trPr>
          <w:trHeight w:val="308"/>
        </w:trPr>
        <w:tc>
          <w:tcPr>
            <w:tcW w:w="560" w:type="pct"/>
            <w:shd w:val="clear" w:color="auto" w:fill="FFFFFF"/>
          </w:tcPr>
          <w:p w:rsidR="007E217D" w:rsidRDefault="007E217D" w:rsidP="004F7BD5">
            <w:pPr>
              <w:spacing w:before="60" w:after="60"/>
              <w:jc w:val="left"/>
              <w:rPr>
                <w:rFonts w:cs="Arial"/>
              </w:rPr>
            </w:pPr>
            <w:r w:rsidRPr="00E02294">
              <w:rPr>
                <w:rFonts w:cs="Arial"/>
                <w:b/>
              </w:rPr>
              <w:t>ПБ207</w:t>
            </w:r>
            <w:r w:rsidR="00AB454B">
              <w:rPr>
                <w:rFonts w:cs="Arial"/>
                <w:b/>
              </w:rPr>
              <w:t>.</w:t>
            </w:r>
            <w:r>
              <w:rPr>
                <w:rFonts w:cs="Arial"/>
                <w:b/>
              </w:rPr>
              <w:t>2</w:t>
            </w:r>
          </w:p>
        </w:tc>
        <w:tc>
          <w:tcPr>
            <w:tcW w:w="861" w:type="pct"/>
            <w:shd w:val="clear" w:color="auto" w:fill="FFFFFF"/>
          </w:tcPr>
          <w:p w:rsidR="007E217D" w:rsidRDefault="007E217D" w:rsidP="004F7BD5">
            <w:pPr>
              <w:spacing w:before="60" w:after="60"/>
              <w:jc w:val="left"/>
              <w:rPr>
                <w:rFonts w:cs="Arial"/>
              </w:rPr>
            </w:pPr>
            <w:r>
              <w:rPr>
                <w:rFonts w:cs="Arial"/>
              </w:rPr>
              <w:t>Объем бюджетных данных ПБС на второй год планового периода</w:t>
            </w:r>
          </w:p>
        </w:tc>
        <w:tc>
          <w:tcPr>
            <w:tcW w:w="781" w:type="pct"/>
            <w:shd w:val="clear" w:color="auto" w:fill="FFFFFF"/>
          </w:tcPr>
          <w:p w:rsidR="007E217D" w:rsidRPr="00A82ED3" w:rsidRDefault="007E217D" w:rsidP="004F7BD5">
            <w:pPr>
              <w:spacing w:before="60" w:after="60"/>
              <w:rPr>
                <w:rFonts w:cs="Arial"/>
              </w:rPr>
            </w:pPr>
            <w:r>
              <w:rPr>
                <w:rFonts w:cs="Arial"/>
                <w:lang w:val="en-US"/>
              </w:rPr>
              <w:t>SUM_BF_BUD_PBS</w:t>
            </w:r>
            <w:r>
              <w:rPr>
                <w:rFonts w:cs="Arial"/>
              </w:rPr>
              <w:t>_2</w:t>
            </w:r>
          </w:p>
        </w:tc>
        <w:tc>
          <w:tcPr>
            <w:tcW w:w="678" w:type="pct"/>
            <w:shd w:val="clear" w:color="auto" w:fill="FFFFFF"/>
          </w:tcPr>
          <w:p w:rsidR="007E217D" w:rsidRPr="00762AAB" w:rsidRDefault="007E217D" w:rsidP="004F7BD5">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4F7BD5">
            <w:pPr>
              <w:spacing w:before="60" w:after="60"/>
              <w:rPr>
                <w:rFonts w:cs="Arial"/>
              </w:rPr>
            </w:pPr>
          </w:p>
        </w:tc>
        <w:tc>
          <w:tcPr>
            <w:tcW w:w="405" w:type="pct"/>
            <w:shd w:val="clear" w:color="auto" w:fill="FFFFFF"/>
          </w:tcPr>
          <w:p w:rsidR="007E217D" w:rsidRDefault="007E217D" w:rsidP="004F7BD5">
            <w:r>
              <w:rPr>
                <w:rFonts w:cs="Arial"/>
              </w:rPr>
              <w:t>Нет</w:t>
            </w:r>
          </w:p>
        </w:tc>
        <w:tc>
          <w:tcPr>
            <w:tcW w:w="1309" w:type="pct"/>
            <w:shd w:val="clear" w:color="auto" w:fill="FFFFFF"/>
          </w:tcPr>
          <w:p w:rsidR="007E217D" w:rsidRPr="00A83F5D" w:rsidRDefault="007E217D" w:rsidP="004F7BD5">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7E217D" w:rsidRPr="00454844" w:rsidTr="004F7BD5">
        <w:trPr>
          <w:trHeight w:val="308"/>
        </w:trPr>
        <w:tc>
          <w:tcPr>
            <w:tcW w:w="560" w:type="pct"/>
            <w:shd w:val="clear" w:color="auto" w:fill="FFFFFF"/>
          </w:tcPr>
          <w:p w:rsidR="007E217D" w:rsidRDefault="007E217D" w:rsidP="004F7BD5">
            <w:pPr>
              <w:spacing w:before="60" w:after="60"/>
              <w:jc w:val="left"/>
              <w:rPr>
                <w:rFonts w:cs="Arial"/>
              </w:rPr>
            </w:pPr>
            <w:r w:rsidRPr="00E02294">
              <w:rPr>
                <w:rFonts w:cs="Arial"/>
                <w:b/>
              </w:rPr>
              <w:lastRenderedPageBreak/>
              <w:t>ПБ2</w:t>
            </w:r>
            <w:r>
              <w:rPr>
                <w:rFonts w:cs="Arial"/>
                <w:b/>
              </w:rPr>
              <w:t>2</w:t>
            </w:r>
            <w:r w:rsidRPr="00E02294">
              <w:rPr>
                <w:rFonts w:cs="Arial"/>
                <w:b/>
              </w:rPr>
              <w:t>1</w:t>
            </w:r>
            <w:r w:rsidR="00AB454B">
              <w:rPr>
                <w:rFonts w:cs="Arial"/>
                <w:b/>
              </w:rPr>
              <w:t>.</w:t>
            </w:r>
            <w:r>
              <w:rPr>
                <w:rFonts w:cs="Arial"/>
                <w:b/>
              </w:rPr>
              <w:t>2</w:t>
            </w:r>
          </w:p>
        </w:tc>
        <w:tc>
          <w:tcPr>
            <w:tcW w:w="861" w:type="pct"/>
            <w:shd w:val="clear" w:color="auto" w:fill="FFFFFF"/>
          </w:tcPr>
          <w:p w:rsidR="007E217D" w:rsidRDefault="007E217D" w:rsidP="004F7BD5">
            <w:pPr>
              <w:spacing w:before="60" w:after="60"/>
              <w:jc w:val="left"/>
              <w:rPr>
                <w:rFonts w:cs="Arial"/>
              </w:rPr>
            </w:pPr>
            <w:r>
              <w:rPr>
                <w:rFonts w:cs="Arial"/>
              </w:rPr>
              <w:t>Объем лимитов бюджетных обязательств ГРБС на второй год планового периода</w:t>
            </w:r>
          </w:p>
        </w:tc>
        <w:tc>
          <w:tcPr>
            <w:tcW w:w="781" w:type="pct"/>
            <w:shd w:val="clear" w:color="auto" w:fill="FFFFFF"/>
          </w:tcPr>
          <w:p w:rsidR="007E217D" w:rsidRPr="00562AC2" w:rsidRDefault="007E217D" w:rsidP="004F7BD5">
            <w:pPr>
              <w:spacing w:before="60" w:after="60"/>
              <w:rPr>
                <w:rFonts w:cs="Arial"/>
                <w:lang w:val="en-US"/>
              </w:rPr>
            </w:pPr>
            <w:r>
              <w:rPr>
                <w:rFonts w:cs="Arial"/>
                <w:lang w:val="en-US"/>
              </w:rPr>
              <w:t>SUM_BF_LSBR</w:t>
            </w:r>
            <w:r>
              <w:rPr>
                <w:rFonts w:cs="Arial"/>
              </w:rPr>
              <w:t>_2</w:t>
            </w:r>
          </w:p>
        </w:tc>
        <w:tc>
          <w:tcPr>
            <w:tcW w:w="678" w:type="pct"/>
            <w:shd w:val="clear" w:color="auto" w:fill="FFFFFF"/>
          </w:tcPr>
          <w:p w:rsidR="007E217D" w:rsidRPr="00762AAB" w:rsidRDefault="007E217D" w:rsidP="004F7BD5">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4F7BD5">
            <w:pPr>
              <w:spacing w:before="60" w:after="60"/>
              <w:rPr>
                <w:rFonts w:cs="Arial"/>
              </w:rPr>
            </w:pPr>
          </w:p>
        </w:tc>
        <w:tc>
          <w:tcPr>
            <w:tcW w:w="405" w:type="pct"/>
            <w:shd w:val="clear" w:color="auto" w:fill="FFFFFF"/>
          </w:tcPr>
          <w:p w:rsidR="007E217D" w:rsidRPr="00BF5714" w:rsidRDefault="007E217D" w:rsidP="004F7BD5">
            <w:pPr>
              <w:rPr>
                <w:rFonts w:cs="Arial"/>
              </w:rPr>
            </w:pPr>
            <w:r>
              <w:rPr>
                <w:rFonts w:cs="Arial"/>
              </w:rPr>
              <w:t>Нет</w:t>
            </w:r>
          </w:p>
        </w:tc>
        <w:tc>
          <w:tcPr>
            <w:tcW w:w="1309" w:type="pct"/>
            <w:shd w:val="clear" w:color="auto" w:fill="FFFFFF"/>
          </w:tcPr>
          <w:p w:rsidR="007E217D" w:rsidRPr="00C643F6" w:rsidRDefault="007E217D" w:rsidP="004F7BD5">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7E217D" w:rsidRPr="00454844" w:rsidTr="004F7BD5">
        <w:trPr>
          <w:trHeight w:val="308"/>
        </w:trPr>
        <w:tc>
          <w:tcPr>
            <w:tcW w:w="560" w:type="pct"/>
            <w:shd w:val="clear" w:color="auto" w:fill="FFFFFF"/>
          </w:tcPr>
          <w:p w:rsidR="007E217D" w:rsidRDefault="007E217D" w:rsidP="004F7BD5">
            <w:pPr>
              <w:spacing w:before="60" w:after="60"/>
              <w:jc w:val="left"/>
              <w:rPr>
                <w:rFonts w:cs="Arial"/>
              </w:rPr>
            </w:pPr>
            <w:r w:rsidRPr="00E02294">
              <w:rPr>
                <w:rFonts w:cs="Arial"/>
                <w:b/>
              </w:rPr>
              <w:t>ПБ2</w:t>
            </w:r>
            <w:r>
              <w:rPr>
                <w:rFonts w:cs="Arial"/>
                <w:b/>
              </w:rPr>
              <w:t>2</w:t>
            </w:r>
            <w:r w:rsidRPr="00E02294">
              <w:rPr>
                <w:rFonts w:cs="Arial"/>
                <w:b/>
              </w:rPr>
              <w:t>3</w:t>
            </w:r>
            <w:r w:rsidR="00AB454B">
              <w:rPr>
                <w:rFonts w:cs="Arial"/>
                <w:b/>
              </w:rPr>
              <w:t>.</w:t>
            </w:r>
            <w:r>
              <w:rPr>
                <w:rFonts w:cs="Arial"/>
                <w:b/>
              </w:rPr>
              <w:t>2</w:t>
            </w:r>
          </w:p>
        </w:tc>
        <w:tc>
          <w:tcPr>
            <w:tcW w:w="861" w:type="pct"/>
            <w:shd w:val="clear" w:color="auto" w:fill="FFFFFF"/>
          </w:tcPr>
          <w:p w:rsidR="007E217D" w:rsidRDefault="007E217D" w:rsidP="004F7BD5">
            <w:pPr>
              <w:spacing w:before="60" w:after="60"/>
              <w:jc w:val="left"/>
              <w:rPr>
                <w:rFonts w:cs="Arial"/>
              </w:rPr>
            </w:pPr>
            <w:r>
              <w:rPr>
                <w:rFonts w:cs="Arial"/>
              </w:rPr>
              <w:t>Объем лимитов бюджетных обязательств, доведенных до ГРБС на второй год планового периода</w:t>
            </w:r>
          </w:p>
        </w:tc>
        <w:tc>
          <w:tcPr>
            <w:tcW w:w="781" w:type="pct"/>
            <w:shd w:val="clear" w:color="auto" w:fill="FFFFFF"/>
          </w:tcPr>
          <w:p w:rsidR="007E217D" w:rsidRPr="00A82ED3" w:rsidRDefault="007E217D" w:rsidP="004F7BD5">
            <w:pPr>
              <w:spacing w:before="60" w:after="60"/>
              <w:rPr>
                <w:rFonts w:cs="Arial"/>
              </w:rPr>
            </w:pPr>
            <w:r>
              <w:rPr>
                <w:rFonts w:cs="Arial"/>
                <w:lang w:val="en-US"/>
              </w:rPr>
              <w:t>SUM_BF_LGRBS</w:t>
            </w:r>
            <w:r>
              <w:rPr>
                <w:rFonts w:cs="Arial"/>
              </w:rPr>
              <w:t>_2</w:t>
            </w:r>
          </w:p>
        </w:tc>
        <w:tc>
          <w:tcPr>
            <w:tcW w:w="678" w:type="pct"/>
            <w:shd w:val="clear" w:color="auto" w:fill="FFFFFF"/>
          </w:tcPr>
          <w:p w:rsidR="007E217D" w:rsidRPr="00762AAB" w:rsidRDefault="007E217D" w:rsidP="004F7BD5">
            <w:pPr>
              <w:spacing w:before="60" w:after="60"/>
              <w:jc w:val="left"/>
              <w:rPr>
                <w:rFonts w:cs="Arial"/>
              </w:rPr>
            </w:pPr>
            <w:r w:rsidRPr="00762AAB">
              <w:rPr>
                <w:rFonts w:cs="Arial"/>
              </w:rPr>
              <w:t>NUMBER1</w:t>
            </w:r>
          </w:p>
        </w:tc>
        <w:tc>
          <w:tcPr>
            <w:tcW w:w="406" w:type="pct"/>
            <w:shd w:val="clear" w:color="auto" w:fill="FFFFFF"/>
          </w:tcPr>
          <w:p w:rsidR="007E217D" w:rsidRPr="00454844" w:rsidRDefault="007E217D" w:rsidP="004F7BD5">
            <w:pPr>
              <w:spacing w:before="60" w:after="60"/>
              <w:rPr>
                <w:rFonts w:cs="Arial"/>
              </w:rPr>
            </w:pPr>
          </w:p>
        </w:tc>
        <w:tc>
          <w:tcPr>
            <w:tcW w:w="405" w:type="pct"/>
            <w:shd w:val="clear" w:color="auto" w:fill="FFFFFF"/>
          </w:tcPr>
          <w:p w:rsidR="007E217D" w:rsidRDefault="007E217D" w:rsidP="004F7BD5">
            <w:r>
              <w:rPr>
                <w:rFonts w:cs="Arial"/>
              </w:rPr>
              <w:t>Нет</w:t>
            </w:r>
          </w:p>
        </w:tc>
        <w:tc>
          <w:tcPr>
            <w:tcW w:w="1309" w:type="pct"/>
            <w:shd w:val="clear" w:color="auto" w:fill="FFFFFF"/>
          </w:tcPr>
          <w:p w:rsidR="007E217D" w:rsidRPr="00C643F6" w:rsidRDefault="007E217D" w:rsidP="004F7BD5">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AB454B" w:rsidRPr="00454844" w:rsidTr="00F47C1F">
        <w:trPr>
          <w:trHeight w:val="308"/>
        </w:trPr>
        <w:tc>
          <w:tcPr>
            <w:tcW w:w="560" w:type="pct"/>
            <w:tcBorders>
              <w:top w:val="single" w:sz="4" w:space="0" w:color="auto"/>
              <w:left w:val="single" w:sz="4" w:space="0" w:color="auto"/>
              <w:bottom w:val="single" w:sz="4" w:space="0" w:color="auto"/>
              <w:right w:val="single" w:sz="4" w:space="0" w:color="auto"/>
            </w:tcBorders>
            <w:shd w:val="clear" w:color="auto" w:fill="FFFFFF"/>
          </w:tcPr>
          <w:p w:rsidR="00AB454B" w:rsidRPr="007E217D" w:rsidRDefault="00AB454B" w:rsidP="00F47C1F">
            <w:pPr>
              <w:spacing w:before="60" w:after="60"/>
              <w:jc w:val="left"/>
              <w:rPr>
                <w:rFonts w:cs="Arial"/>
                <w:b/>
              </w:rPr>
            </w:pPr>
            <w:r w:rsidRPr="00E02294">
              <w:rPr>
                <w:rFonts w:cs="Arial"/>
                <w:b/>
              </w:rPr>
              <w:t>ПБ2</w:t>
            </w:r>
            <w:r>
              <w:rPr>
                <w:rFonts w:cs="Arial"/>
                <w:b/>
              </w:rPr>
              <w:t>2</w:t>
            </w:r>
            <w:r w:rsidRPr="00E02294">
              <w:rPr>
                <w:rFonts w:cs="Arial"/>
                <w:b/>
              </w:rPr>
              <w:t>4</w:t>
            </w:r>
            <w:r>
              <w:rPr>
                <w:rFonts w:cs="Arial"/>
                <w:b/>
              </w:rPr>
              <w:t>.2</w:t>
            </w:r>
          </w:p>
        </w:tc>
        <w:tc>
          <w:tcPr>
            <w:tcW w:w="861" w:type="pct"/>
            <w:tcBorders>
              <w:top w:val="single" w:sz="4" w:space="0" w:color="auto"/>
              <w:left w:val="single" w:sz="4" w:space="0" w:color="auto"/>
              <w:bottom w:val="single" w:sz="4" w:space="0" w:color="auto"/>
              <w:right w:val="single" w:sz="4" w:space="0" w:color="auto"/>
            </w:tcBorders>
            <w:shd w:val="clear" w:color="auto" w:fill="FFFFFF"/>
          </w:tcPr>
          <w:p w:rsidR="00AB454B" w:rsidRDefault="00AB454B" w:rsidP="00F47C1F">
            <w:pPr>
              <w:spacing w:before="60" w:after="60"/>
              <w:jc w:val="left"/>
              <w:rPr>
                <w:rFonts w:cs="Arial"/>
              </w:rPr>
            </w:pPr>
            <w:r>
              <w:rPr>
                <w:rFonts w:cs="Arial"/>
              </w:rPr>
              <w:t>Объем лимитов бюджетных обязательств, нераспределенных ГРБС на второй год планового периода</w:t>
            </w:r>
          </w:p>
        </w:tc>
        <w:tc>
          <w:tcPr>
            <w:tcW w:w="781" w:type="pct"/>
            <w:tcBorders>
              <w:top w:val="single" w:sz="4" w:space="0" w:color="auto"/>
              <w:left w:val="single" w:sz="4" w:space="0" w:color="auto"/>
              <w:bottom w:val="single" w:sz="4" w:space="0" w:color="auto"/>
              <w:right w:val="single" w:sz="4" w:space="0" w:color="auto"/>
            </w:tcBorders>
            <w:shd w:val="clear" w:color="auto" w:fill="FFFFFF"/>
          </w:tcPr>
          <w:p w:rsidR="00AB454B" w:rsidRPr="00A20341" w:rsidRDefault="00AB454B" w:rsidP="00F47C1F">
            <w:pPr>
              <w:spacing w:before="60" w:after="60"/>
              <w:rPr>
                <w:rFonts w:cs="Arial"/>
              </w:rPr>
            </w:pPr>
            <w:r>
              <w:rPr>
                <w:rFonts w:cs="Arial"/>
                <w:lang w:val="en-US"/>
              </w:rPr>
              <w:t>SUM</w:t>
            </w:r>
            <w:r w:rsidRPr="007E217D">
              <w:rPr>
                <w:rFonts w:cs="Arial"/>
                <w:lang w:val="en-US"/>
              </w:rPr>
              <w:t>_</w:t>
            </w:r>
            <w:r>
              <w:rPr>
                <w:rFonts w:cs="Arial"/>
                <w:lang w:val="en-US"/>
              </w:rPr>
              <w:t>BF</w:t>
            </w:r>
            <w:r w:rsidRPr="007E217D">
              <w:rPr>
                <w:rFonts w:cs="Arial"/>
                <w:lang w:val="en-US"/>
              </w:rPr>
              <w:t>_</w:t>
            </w:r>
            <w:r>
              <w:rPr>
                <w:rFonts w:cs="Arial"/>
                <w:lang w:val="en-US"/>
              </w:rPr>
              <w:t>NERASP</w:t>
            </w:r>
            <w:r w:rsidRPr="007E217D">
              <w:rPr>
                <w:rFonts w:cs="Arial"/>
                <w:lang w:val="en-US"/>
              </w:rPr>
              <w:t>_</w:t>
            </w:r>
            <w:r>
              <w:rPr>
                <w:rFonts w:cs="Arial"/>
                <w:lang w:val="en-US"/>
              </w:rPr>
              <w:t>LGRBS</w:t>
            </w:r>
            <w:r w:rsidRPr="007E217D">
              <w:rPr>
                <w:rFonts w:cs="Arial"/>
                <w:lang w:val="en-US"/>
              </w:rPr>
              <w:t>_</w:t>
            </w:r>
            <w:r>
              <w:rPr>
                <w:rFonts w:cs="Arial"/>
              </w:rPr>
              <w:t>2</w:t>
            </w:r>
          </w:p>
        </w:tc>
        <w:tc>
          <w:tcPr>
            <w:tcW w:w="678" w:type="pct"/>
            <w:tcBorders>
              <w:top w:val="single" w:sz="4" w:space="0" w:color="auto"/>
              <w:left w:val="single" w:sz="4" w:space="0" w:color="auto"/>
              <w:bottom w:val="single" w:sz="4" w:space="0" w:color="auto"/>
              <w:right w:val="single" w:sz="4" w:space="0" w:color="auto"/>
            </w:tcBorders>
            <w:shd w:val="clear" w:color="auto" w:fill="FFFFFF"/>
          </w:tcPr>
          <w:p w:rsidR="00AB454B" w:rsidRPr="00762AAB" w:rsidRDefault="00AB454B" w:rsidP="00F47C1F">
            <w:pPr>
              <w:spacing w:before="60" w:after="60"/>
              <w:jc w:val="left"/>
              <w:rPr>
                <w:rFonts w:cs="Arial"/>
              </w:rPr>
            </w:pPr>
            <w:r w:rsidRPr="00762AAB">
              <w:rPr>
                <w:rFonts w:cs="Arial"/>
              </w:rPr>
              <w:t>NUMBER1</w:t>
            </w:r>
          </w:p>
        </w:tc>
        <w:tc>
          <w:tcPr>
            <w:tcW w:w="406" w:type="pct"/>
            <w:tcBorders>
              <w:top w:val="single" w:sz="4" w:space="0" w:color="auto"/>
              <w:left w:val="single" w:sz="4" w:space="0" w:color="auto"/>
              <w:bottom w:val="single" w:sz="4" w:space="0" w:color="auto"/>
              <w:right w:val="single" w:sz="4" w:space="0" w:color="auto"/>
            </w:tcBorders>
            <w:shd w:val="clear" w:color="auto" w:fill="FFFFFF"/>
          </w:tcPr>
          <w:p w:rsidR="00AB454B" w:rsidRPr="00454844" w:rsidRDefault="00AB454B" w:rsidP="00F47C1F">
            <w:pPr>
              <w:spacing w:before="60" w:after="60"/>
              <w:rPr>
                <w:rFonts w:cs="Arial"/>
              </w:rPr>
            </w:pPr>
          </w:p>
        </w:tc>
        <w:tc>
          <w:tcPr>
            <w:tcW w:w="405" w:type="pct"/>
            <w:tcBorders>
              <w:top w:val="single" w:sz="4" w:space="0" w:color="auto"/>
              <w:left w:val="single" w:sz="4" w:space="0" w:color="auto"/>
              <w:bottom w:val="single" w:sz="4" w:space="0" w:color="auto"/>
              <w:right w:val="single" w:sz="4" w:space="0" w:color="auto"/>
            </w:tcBorders>
            <w:shd w:val="clear" w:color="auto" w:fill="FFFFFF"/>
          </w:tcPr>
          <w:p w:rsidR="00AB454B" w:rsidRPr="007E217D" w:rsidRDefault="00AB454B" w:rsidP="00F47C1F">
            <w:pPr>
              <w:rPr>
                <w:rFonts w:cs="Arial"/>
              </w:rPr>
            </w:pPr>
            <w:r>
              <w:rPr>
                <w:rFonts w:cs="Arial"/>
              </w:rPr>
              <w:t>Нет</w:t>
            </w:r>
          </w:p>
        </w:tc>
        <w:tc>
          <w:tcPr>
            <w:tcW w:w="1309" w:type="pct"/>
            <w:tcBorders>
              <w:top w:val="single" w:sz="4" w:space="0" w:color="auto"/>
              <w:left w:val="single" w:sz="4" w:space="0" w:color="auto"/>
              <w:bottom w:val="single" w:sz="4" w:space="0" w:color="auto"/>
              <w:right w:val="single" w:sz="4" w:space="0" w:color="auto"/>
            </w:tcBorders>
            <w:shd w:val="clear" w:color="auto" w:fill="FFFFFF"/>
          </w:tcPr>
          <w:p w:rsidR="00AB454B" w:rsidRPr="00C643F6" w:rsidRDefault="00AB454B" w:rsidP="00F47C1F">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AB454B" w:rsidRPr="00A83F5D" w:rsidTr="00F47C1F">
        <w:trPr>
          <w:trHeight w:val="308"/>
        </w:trPr>
        <w:tc>
          <w:tcPr>
            <w:tcW w:w="560" w:type="pct"/>
            <w:shd w:val="clear" w:color="auto" w:fill="FFFFFF"/>
          </w:tcPr>
          <w:p w:rsidR="00AB454B" w:rsidRDefault="00AB454B" w:rsidP="00AB454B">
            <w:pPr>
              <w:spacing w:before="60" w:after="60"/>
              <w:jc w:val="left"/>
              <w:rPr>
                <w:rFonts w:cs="Arial"/>
              </w:rPr>
            </w:pPr>
            <w:r w:rsidRPr="00E02294">
              <w:rPr>
                <w:rFonts w:cs="Arial"/>
                <w:b/>
              </w:rPr>
              <w:t>ПБ201</w:t>
            </w:r>
            <w:r>
              <w:rPr>
                <w:rFonts w:cs="Arial"/>
                <w:b/>
              </w:rPr>
              <w:t>.3</w:t>
            </w:r>
          </w:p>
        </w:tc>
        <w:tc>
          <w:tcPr>
            <w:tcW w:w="861" w:type="pct"/>
            <w:shd w:val="clear" w:color="auto" w:fill="FFFFFF"/>
          </w:tcPr>
          <w:p w:rsidR="00AB454B" w:rsidRDefault="00AB454B" w:rsidP="00F47C1F">
            <w:pPr>
              <w:spacing w:before="60" w:after="60"/>
              <w:jc w:val="left"/>
              <w:rPr>
                <w:rFonts w:cs="Arial"/>
              </w:rPr>
            </w:pPr>
            <w:r>
              <w:rPr>
                <w:rFonts w:cs="Arial"/>
              </w:rPr>
              <w:t>Объем бюджетных данных по сводной бюджетной росписи по ГРБС на второй год, следующий за очередным</w:t>
            </w:r>
          </w:p>
        </w:tc>
        <w:tc>
          <w:tcPr>
            <w:tcW w:w="781" w:type="pct"/>
            <w:shd w:val="clear" w:color="auto" w:fill="FFFFFF"/>
          </w:tcPr>
          <w:p w:rsidR="00AB454B" w:rsidRPr="00A20341" w:rsidRDefault="00AB454B" w:rsidP="00AB454B">
            <w:pPr>
              <w:spacing w:before="60" w:after="60"/>
              <w:rPr>
                <w:rFonts w:cs="Arial"/>
              </w:rPr>
            </w:pPr>
            <w:r>
              <w:rPr>
                <w:rFonts w:cs="Arial"/>
                <w:lang w:val="en-US"/>
              </w:rPr>
              <w:t>SUM_BF_SBR</w:t>
            </w:r>
            <w:r>
              <w:rPr>
                <w:rFonts w:cs="Arial"/>
              </w:rPr>
              <w:t>_3</w:t>
            </w:r>
          </w:p>
        </w:tc>
        <w:tc>
          <w:tcPr>
            <w:tcW w:w="678" w:type="pct"/>
            <w:shd w:val="clear" w:color="auto" w:fill="FFFFFF"/>
          </w:tcPr>
          <w:p w:rsidR="00AB454B" w:rsidRPr="00762AAB" w:rsidRDefault="00AB454B" w:rsidP="00F47C1F">
            <w:pPr>
              <w:spacing w:before="60" w:after="60"/>
              <w:jc w:val="left"/>
              <w:rPr>
                <w:rFonts w:cs="Arial"/>
              </w:rPr>
            </w:pPr>
            <w:r w:rsidRPr="00762AAB">
              <w:rPr>
                <w:rFonts w:cs="Arial"/>
              </w:rPr>
              <w:t>NUMBER1</w:t>
            </w:r>
          </w:p>
        </w:tc>
        <w:tc>
          <w:tcPr>
            <w:tcW w:w="406" w:type="pct"/>
            <w:shd w:val="clear" w:color="auto" w:fill="FFFFFF"/>
          </w:tcPr>
          <w:p w:rsidR="00AB454B" w:rsidRPr="00454844" w:rsidRDefault="00AB454B" w:rsidP="00F47C1F">
            <w:pPr>
              <w:spacing w:before="60" w:after="60"/>
              <w:rPr>
                <w:rFonts w:cs="Arial"/>
              </w:rPr>
            </w:pPr>
          </w:p>
        </w:tc>
        <w:tc>
          <w:tcPr>
            <w:tcW w:w="405" w:type="pct"/>
            <w:shd w:val="clear" w:color="auto" w:fill="FFFFFF"/>
          </w:tcPr>
          <w:p w:rsidR="00AB454B" w:rsidRPr="00BF5714" w:rsidRDefault="00AB454B" w:rsidP="00F47C1F">
            <w:pPr>
              <w:rPr>
                <w:rFonts w:cs="Arial"/>
              </w:rPr>
            </w:pPr>
            <w:r>
              <w:rPr>
                <w:rFonts w:cs="Arial"/>
              </w:rPr>
              <w:t>Нет</w:t>
            </w:r>
          </w:p>
        </w:tc>
        <w:tc>
          <w:tcPr>
            <w:tcW w:w="1309" w:type="pct"/>
            <w:shd w:val="clear" w:color="auto" w:fill="FFFFFF"/>
          </w:tcPr>
          <w:p w:rsidR="00AB454B" w:rsidRPr="00A83F5D" w:rsidRDefault="00AB454B" w:rsidP="00F47C1F">
            <w:pPr>
              <w:spacing w:before="60" w:after="60"/>
              <w:rPr>
                <w:rFonts w:cs="Arial"/>
              </w:rPr>
            </w:pPr>
            <w:r>
              <w:rPr>
                <w:rFonts w:cs="Arial"/>
              </w:rPr>
              <w:t>Значение базового показателя. Обязательно для заполнения при незаполненных остальных полях блока</w:t>
            </w:r>
          </w:p>
        </w:tc>
      </w:tr>
      <w:tr w:rsidR="00AB454B" w:rsidRPr="00454844" w:rsidTr="00F47C1F">
        <w:trPr>
          <w:trHeight w:val="308"/>
        </w:trPr>
        <w:tc>
          <w:tcPr>
            <w:tcW w:w="560" w:type="pct"/>
            <w:shd w:val="clear" w:color="auto" w:fill="FFFFFF"/>
          </w:tcPr>
          <w:p w:rsidR="00AB454B" w:rsidRDefault="00AB454B" w:rsidP="00F47C1F">
            <w:pPr>
              <w:spacing w:before="60" w:after="60"/>
              <w:jc w:val="left"/>
              <w:rPr>
                <w:rFonts w:cs="Arial"/>
              </w:rPr>
            </w:pPr>
            <w:r w:rsidRPr="00E02294">
              <w:rPr>
                <w:rFonts w:cs="Arial"/>
                <w:b/>
              </w:rPr>
              <w:t>ПБ203</w:t>
            </w:r>
            <w:r>
              <w:rPr>
                <w:rFonts w:cs="Arial"/>
                <w:b/>
              </w:rPr>
              <w:t>.3</w:t>
            </w:r>
          </w:p>
        </w:tc>
        <w:tc>
          <w:tcPr>
            <w:tcW w:w="861" w:type="pct"/>
            <w:shd w:val="clear" w:color="auto" w:fill="FFFFFF"/>
          </w:tcPr>
          <w:p w:rsidR="00AB454B" w:rsidRDefault="00AB454B" w:rsidP="00F47C1F">
            <w:pPr>
              <w:spacing w:before="60" w:after="60"/>
              <w:jc w:val="left"/>
              <w:rPr>
                <w:rFonts w:cs="Arial"/>
              </w:rPr>
            </w:pPr>
            <w:r>
              <w:rPr>
                <w:rFonts w:cs="Arial"/>
              </w:rPr>
              <w:t>Объем бюджетных данных, доведенных до ГРБС на второй год, следующий за очередным</w:t>
            </w:r>
          </w:p>
        </w:tc>
        <w:tc>
          <w:tcPr>
            <w:tcW w:w="781" w:type="pct"/>
            <w:shd w:val="clear" w:color="auto" w:fill="FFFFFF"/>
          </w:tcPr>
          <w:p w:rsidR="00AB454B" w:rsidRPr="007E217D" w:rsidRDefault="00AB454B" w:rsidP="00F47C1F">
            <w:pPr>
              <w:spacing w:before="60" w:after="60"/>
              <w:rPr>
                <w:rFonts w:cs="Arial"/>
              </w:rPr>
            </w:pPr>
            <w:r>
              <w:rPr>
                <w:rFonts w:cs="Arial"/>
                <w:lang w:val="en-US"/>
              </w:rPr>
              <w:t>SUM_BF_GRBS</w:t>
            </w:r>
            <w:r>
              <w:rPr>
                <w:rFonts w:cs="Arial"/>
              </w:rPr>
              <w:t>_3</w:t>
            </w:r>
          </w:p>
        </w:tc>
        <w:tc>
          <w:tcPr>
            <w:tcW w:w="678" w:type="pct"/>
            <w:shd w:val="clear" w:color="auto" w:fill="FFFFFF"/>
          </w:tcPr>
          <w:p w:rsidR="00AB454B" w:rsidRPr="00762AAB" w:rsidRDefault="00AB454B" w:rsidP="00F47C1F">
            <w:pPr>
              <w:spacing w:before="60" w:after="60"/>
              <w:jc w:val="left"/>
              <w:rPr>
                <w:rFonts w:cs="Arial"/>
              </w:rPr>
            </w:pPr>
            <w:r w:rsidRPr="00762AAB">
              <w:rPr>
                <w:rFonts w:cs="Arial"/>
              </w:rPr>
              <w:t>NUMBER1</w:t>
            </w:r>
          </w:p>
        </w:tc>
        <w:tc>
          <w:tcPr>
            <w:tcW w:w="406" w:type="pct"/>
            <w:shd w:val="clear" w:color="auto" w:fill="FFFFFF"/>
          </w:tcPr>
          <w:p w:rsidR="00AB454B" w:rsidRPr="00454844" w:rsidRDefault="00AB454B" w:rsidP="00F47C1F">
            <w:pPr>
              <w:spacing w:before="60" w:after="60"/>
              <w:rPr>
                <w:rFonts w:cs="Arial"/>
              </w:rPr>
            </w:pPr>
          </w:p>
        </w:tc>
        <w:tc>
          <w:tcPr>
            <w:tcW w:w="405" w:type="pct"/>
            <w:shd w:val="clear" w:color="auto" w:fill="FFFFFF"/>
          </w:tcPr>
          <w:p w:rsidR="00AB454B" w:rsidRDefault="00AB454B" w:rsidP="00F47C1F">
            <w:r>
              <w:rPr>
                <w:rFonts w:cs="Arial"/>
              </w:rPr>
              <w:t>Нет</w:t>
            </w:r>
          </w:p>
        </w:tc>
        <w:tc>
          <w:tcPr>
            <w:tcW w:w="1309" w:type="pct"/>
            <w:shd w:val="clear" w:color="auto" w:fill="FFFFFF"/>
          </w:tcPr>
          <w:p w:rsidR="00AB454B" w:rsidRPr="00A83F5D" w:rsidRDefault="00AB454B" w:rsidP="00F47C1F">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AB454B" w:rsidRPr="00454844" w:rsidTr="00F47C1F">
        <w:trPr>
          <w:trHeight w:val="308"/>
        </w:trPr>
        <w:tc>
          <w:tcPr>
            <w:tcW w:w="560" w:type="pct"/>
            <w:shd w:val="clear" w:color="auto" w:fill="FFFFFF"/>
          </w:tcPr>
          <w:p w:rsidR="00AB454B" w:rsidRDefault="00AB454B" w:rsidP="00F47C1F">
            <w:pPr>
              <w:spacing w:before="60" w:after="60"/>
              <w:jc w:val="left"/>
              <w:rPr>
                <w:rFonts w:cs="Arial"/>
              </w:rPr>
            </w:pPr>
            <w:r w:rsidRPr="00E02294">
              <w:rPr>
                <w:rFonts w:cs="Arial"/>
                <w:b/>
              </w:rPr>
              <w:t>ПБ204</w:t>
            </w:r>
            <w:r>
              <w:rPr>
                <w:rFonts w:cs="Arial"/>
                <w:b/>
              </w:rPr>
              <w:t>.3</w:t>
            </w:r>
          </w:p>
        </w:tc>
        <w:tc>
          <w:tcPr>
            <w:tcW w:w="861" w:type="pct"/>
            <w:shd w:val="clear" w:color="auto" w:fill="FFFFFF"/>
          </w:tcPr>
          <w:p w:rsidR="00AB454B" w:rsidRDefault="00AB454B" w:rsidP="00F47C1F">
            <w:pPr>
              <w:spacing w:before="60" w:after="60"/>
              <w:jc w:val="left"/>
              <w:rPr>
                <w:rFonts w:cs="Arial"/>
              </w:rPr>
            </w:pPr>
            <w:r>
              <w:rPr>
                <w:rFonts w:cs="Arial"/>
              </w:rPr>
              <w:t>Объем бюджетных данных, нераспределенных ГРБС на второй год, следующий за очередным</w:t>
            </w:r>
          </w:p>
        </w:tc>
        <w:tc>
          <w:tcPr>
            <w:tcW w:w="781" w:type="pct"/>
            <w:shd w:val="clear" w:color="auto" w:fill="FFFFFF"/>
          </w:tcPr>
          <w:p w:rsidR="00AB454B" w:rsidRPr="00A82ED3" w:rsidRDefault="00AB454B" w:rsidP="00F47C1F">
            <w:pPr>
              <w:spacing w:before="60" w:after="60"/>
              <w:rPr>
                <w:rFonts w:cs="Arial"/>
              </w:rPr>
            </w:pPr>
            <w:r>
              <w:rPr>
                <w:rFonts w:cs="Arial"/>
                <w:lang w:val="en-US"/>
              </w:rPr>
              <w:t>SUM</w:t>
            </w:r>
            <w:r w:rsidRPr="00C643F6">
              <w:rPr>
                <w:rFonts w:cs="Arial"/>
              </w:rPr>
              <w:t>_</w:t>
            </w:r>
            <w:r>
              <w:rPr>
                <w:rFonts w:cs="Arial"/>
                <w:lang w:val="en-US"/>
              </w:rPr>
              <w:t>BF</w:t>
            </w:r>
            <w:r w:rsidRPr="00C643F6">
              <w:rPr>
                <w:rFonts w:cs="Arial"/>
              </w:rPr>
              <w:t>_</w:t>
            </w:r>
            <w:r>
              <w:rPr>
                <w:rFonts w:cs="Arial"/>
                <w:lang w:val="en-US"/>
              </w:rPr>
              <w:t>NERASP</w:t>
            </w:r>
            <w:r w:rsidRPr="00C643F6">
              <w:rPr>
                <w:rFonts w:cs="Arial"/>
              </w:rPr>
              <w:t>_</w:t>
            </w:r>
            <w:r>
              <w:rPr>
                <w:rFonts w:cs="Arial"/>
                <w:lang w:val="en-US"/>
              </w:rPr>
              <w:t>GRBS</w:t>
            </w:r>
            <w:r>
              <w:rPr>
                <w:rFonts w:cs="Arial"/>
              </w:rPr>
              <w:t>_3</w:t>
            </w:r>
          </w:p>
        </w:tc>
        <w:tc>
          <w:tcPr>
            <w:tcW w:w="678" w:type="pct"/>
            <w:shd w:val="clear" w:color="auto" w:fill="FFFFFF"/>
          </w:tcPr>
          <w:p w:rsidR="00AB454B" w:rsidRPr="00762AAB" w:rsidRDefault="00AB454B" w:rsidP="00F47C1F">
            <w:pPr>
              <w:spacing w:before="60" w:after="60"/>
              <w:jc w:val="left"/>
              <w:rPr>
                <w:rFonts w:cs="Arial"/>
              </w:rPr>
            </w:pPr>
            <w:r w:rsidRPr="00762AAB">
              <w:rPr>
                <w:rFonts w:cs="Arial"/>
              </w:rPr>
              <w:t>NUMBER1</w:t>
            </w:r>
          </w:p>
        </w:tc>
        <w:tc>
          <w:tcPr>
            <w:tcW w:w="406" w:type="pct"/>
            <w:shd w:val="clear" w:color="auto" w:fill="FFFFFF"/>
          </w:tcPr>
          <w:p w:rsidR="00AB454B" w:rsidRPr="00454844" w:rsidRDefault="00AB454B" w:rsidP="00F47C1F">
            <w:pPr>
              <w:spacing w:before="60" w:after="60"/>
              <w:rPr>
                <w:rFonts w:cs="Arial"/>
              </w:rPr>
            </w:pPr>
          </w:p>
        </w:tc>
        <w:tc>
          <w:tcPr>
            <w:tcW w:w="405" w:type="pct"/>
            <w:shd w:val="clear" w:color="auto" w:fill="FFFFFF"/>
          </w:tcPr>
          <w:p w:rsidR="00AB454B" w:rsidRDefault="00AB454B" w:rsidP="00F47C1F">
            <w:r>
              <w:rPr>
                <w:rFonts w:cs="Arial"/>
              </w:rPr>
              <w:t>Нет</w:t>
            </w:r>
          </w:p>
        </w:tc>
        <w:tc>
          <w:tcPr>
            <w:tcW w:w="1309" w:type="pct"/>
            <w:shd w:val="clear" w:color="auto" w:fill="FFFFFF"/>
          </w:tcPr>
          <w:p w:rsidR="00AB454B" w:rsidRPr="00A83F5D" w:rsidRDefault="00AB454B" w:rsidP="00F47C1F">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AB454B" w:rsidRPr="00454844" w:rsidTr="00F47C1F">
        <w:trPr>
          <w:trHeight w:val="308"/>
        </w:trPr>
        <w:tc>
          <w:tcPr>
            <w:tcW w:w="560" w:type="pct"/>
            <w:shd w:val="clear" w:color="auto" w:fill="FFFFFF"/>
          </w:tcPr>
          <w:p w:rsidR="00AB454B" w:rsidRDefault="00AB454B" w:rsidP="00F47C1F">
            <w:pPr>
              <w:spacing w:before="60" w:after="60"/>
              <w:jc w:val="left"/>
              <w:rPr>
                <w:rFonts w:cs="Arial"/>
              </w:rPr>
            </w:pPr>
            <w:r w:rsidRPr="00E02294">
              <w:rPr>
                <w:rFonts w:cs="Arial"/>
                <w:b/>
              </w:rPr>
              <w:t>ПБ207</w:t>
            </w:r>
            <w:r>
              <w:rPr>
                <w:rFonts w:cs="Arial"/>
                <w:b/>
              </w:rPr>
              <w:t>.3</w:t>
            </w:r>
          </w:p>
        </w:tc>
        <w:tc>
          <w:tcPr>
            <w:tcW w:w="861" w:type="pct"/>
            <w:shd w:val="clear" w:color="auto" w:fill="FFFFFF"/>
          </w:tcPr>
          <w:p w:rsidR="00AB454B" w:rsidRDefault="00AB454B" w:rsidP="00F47C1F">
            <w:pPr>
              <w:spacing w:before="60" w:after="60"/>
              <w:jc w:val="left"/>
              <w:rPr>
                <w:rFonts w:cs="Arial"/>
              </w:rPr>
            </w:pPr>
            <w:r>
              <w:rPr>
                <w:rFonts w:cs="Arial"/>
              </w:rPr>
              <w:t>Объем бюджетных данных ПБС на второй год, следующий за очередным</w:t>
            </w:r>
          </w:p>
        </w:tc>
        <w:tc>
          <w:tcPr>
            <w:tcW w:w="781" w:type="pct"/>
            <w:shd w:val="clear" w:color="auto" w:fill="FFFFFF"/>
          </w:tcPr>
          <w:p w:rsidR="00AB454B" w:rsidRPr="00A82ED3" w:rsidRDefault="00AB454B" w:rsidP="00F47C1F">
            <w:pPr>
              <w:spacing w:before="60" w:after="60"/>
              <w:rPr>
                <w:rFonts w:cs="Arial"/>
              </w:rPr>
            </w:pPr>
            <w:r>
              <w:rPr>
                <w:rFonts w:cs="Arial"/>
                <w:lang w:val="en-US"/>
              </w:rPr>
              <w:t>SUM_BF_BUD_PBS</w:t>
            </w:r>
            <w:r>
              <w:rPr>
                <w:rFonts w:cs="Arial"/>
              </w:rPr>
              <w:t>_3</w:t>
            </w:r>
          </w:p>
        </w:tc>
        <w:tc>
          <w:tcPr>
            <w:tcW w:w="678" w:type="pct"/>
            <w:shd w:val="clear" w:color="auto" w:fill="FFFFFF"/>
          </w:tcPr>
          <w:p w:rsidR="00AB454B" w:rsidRPr="00762AAB" w:rsidRDefault="00AB454B" w:rsidP="00F47C1F">
            <w:pPr>
              <w:spacing w:before="60" w:after="60"/>
              <w:jc w:val="left"/>
              <w:rPr>
                <w:rFonts w:cs="Arial"/>
              </w:rPr>
            </w:pPr>
            <w:r w:rsidRPr="00762AAB">
              <w:rPr>
                <w:rFonts w:cs="Arial"/>
              </w:rPr>
              <w:t>NUMBER1</w:t>
            </w:r>
          </w:p>
        </w:tc>
        <w:tc>
          <w:tcPr>
            <w:tcW w:w="406" w:type="pct"/>
            <w:shd w:val="clear" w:color="auto" w:fill="FFFFFF"/>
          </w:tcPr>
          <w:p w:rsidR="00AB454B" w:rsidRPr="00454844" w:rsidRDefault="00AB454B" w:rsidP="00F47C1F">
            <w:pPr>
              <w:spacing w:before="60" w:after="60"/>
              <w:rPr>
                <w:rFonts w:cs="Arial"/>
              </w:rPr>
            </w:pPr>
          </w:p>
        </w:tc>
        <w:tc>
          <w:tcPr>
            <w:tcW w:w="405" w:type="pct"/>
            <w:shd w:val="clear" w:color="auto" w:fill="FFFFFF"/>
          </w:tcPr>
          <w:p w:rsidR="00AB454B" w:rsidRDefault="00AB454B" w:rsidP="00F47C1F">
            <w:r>
              <w:rPr>
                <w:rFonts w:cs="Arial"/>
              </w:rPr>
              <w:t>Нет</w:t>
            </w:r>
          </w:p>
        </w:tc>
        <w:tc>
          <w:tcPr>
            <w:tcW w:w="1309" w:type="pct"/>
            <w:shd w:val="clear" w:color="auto" w:fill="FFFFFF"/>
          </w:tcPr>
          <w:p w:rsidR="00AB454B" w:rsidRPr="00A83F5D" w:rsidRDefault="00AB454B" w:rsidP="00F47C1F">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AB454B" w:rsidRPr="00454844" w:rsidTr="00F47C1F">
        <w:trPr>
          <w:trHeight w:val="308"/>
        </w:trPr>
        <w:tc>
          <w:tcPr>
            <w:tcW w:w="560" w:type="pct"/>
            <w:shd w:val="clear" w:color="auto" w:fill="FFFFFF"/>
          </w:tcPr>
          <w:p w:rsidR="00AB454B" w:rsidRDefault="00AB454B" w:rsidP="00F47C1F">
            <w:pPr>
              <w:spacing w:before="60" w:after="60"/>
              <w:jc w:val="left"/>
              <w:rPr>
                <w:rFonts w:cs="Arial"/>
              </w:rPr>
            </w:pPr>
            <w:r w:rsidRPr="00E02294">
              <w:rPr>
                <w:rFonts w:cs="Arial"/>
                <w:b/>
              </w:rPr>
              <w:lastRenderedPageBreak/>
              <w:t>ПБ2</w:t>
            </w:r>
            <w:r>
              <w:rPr>
                <w:rFonts w:cs="Arial"/>
                <w:b/>
              </w:rPr>
              <w:t>2</w:t>
            </w:r>
            <w:r w:rsidRPr="00E02294">
              <w:rPr>
                <w:rFonts w:cs="Arial"/>
                <w:b/>
              </w:rPr>
              <w:t>1</w:t>
            </w:r>
            <w:r>
              <w:rPr>
                <w:rFonts w:cs="Arial"/>
                <w:b/>
              </w:rPr>
              <w:t>.3</w:t>
            </w:r>
          </w:p>
        </w:tc>
        <w:tc>
          <w:tcPr>
            <w:tcW w:w="861" w:type="pct"/>
            <w:shd w:val="clear" w:color="auto" w:fill="FFFFFF"/>
          </w:tcPr>
          <w:p w:rsidR="00AB454B" w:rsidRDefault="00AB454B" w:rsidP="00F47C1F">
            <w:pPr>
              <w:spacing w:before="60" w:after="60"/>
              <w:jc w:val="left"/>
              <w:rPr>
                <w:rFonts w:cs="Arial"/>
              </w:rPr>
            </w:pPr>
            <w:r>
              <w:rPr>
                <w:rFonts w:cs="Arial"/>
              </w:rPr>
              <w:t>Объем лимитов бюджетных обязательств ГРБС на второй год, следующий за очередным</w:t>
            </w:r>
          </w:p>
        </w:tc>
        <w:tc>
          <w:tcPr>
            <w:tcW w:w="781" w:type="pct"/>
            <w:shd w:val="clear" w:color="auto" w:fill="FFFFFF"/>
          </w:tcPr>
          <w:p w:rsidR="00AB454B" w:rsidRPr="00562AC2" w:rsidRDefault="00AB454B" w:rsidP="00F47C1F">
            <w:pPr>
              <w:spacing w:before="60" w:after="60"/>
              <w:rPr>
                <w:rFonts w:cs="Arial"/>
                <w:lang w:val="en-US"/>
              </w:rPr>
            </w:pPr>
            <w:r>
              <w:rPr>
                <w:rFonts w:cs="Arial"/>
                <w:lang w:val="en-US"/>
              </w:rPr>
              <w:t>SUM_BF_LSBR</w:t>
            </w:r>
            <w:r>
              <w:rPr>
                <w:rFonts w:cs="Arial"/>
              </w:rPr>
              <w:t>_3</w:t>
            </w:r>
          </w:p>
        </w:tc>
        <w:tc>
          <w:tcPr>
            <w:tcW w:w="678" w:type="pct"/>
            <w:shd w:val="clear" w:color="auto" w:fill="FFFFFF"/>
          </w:tcPr>
          <w:p w:rsidR="00AB454B" w:rsidRPr="00762AAB" w:rsidRDefault="00AB454B" w:rsidP="00F47C1F">
            <w:pPr>
              <w:spacing w:before="60" w:after="60"/>
              <w:jc w:val="left"/>
              <w:rPr>
                <w:rFonts w:cs="Arial"/>
              </w:rPr>
            </w:pPr>
            <w:r w:rsidRPr="00762AAB">
              <w:rPr>
                <w:rFonts w:cs="Arial"/>
              </w:rPr>
              <w:t>NUMBER1</w:t>
            </w:r>
          </w:p>
        </w:tc>
        <w:tc>
          <w:tcPr>
            <w:tcW w:w="406" w:type="pct"/>
            <w:shd w:val="clear" w:color="auto" w:fill="FFFFFF"/>
          </w:tcPr>
          <w:p w:rsidR="00AB454B" w:rsidRPr="00454844" w:rsidRDefault="00AB454B" w:rsidP="00F47C1F">
            <w:pPr>
              <w:spacing w:before="60" w:after="60"/>
              <w:rPr>
                <w:rFonts w:cs="Arial"/>
              </w:rPr>
            </w:pPr>
          </w:p>
        </w:tc>
        <w:tc>
          <w:tcPr>
            <w:tcW w:w="405" w:type="pct"/>
            <w:shd w:val="clear" w:color="auto" w:fill="FFFFFF"/>
          </w:tcPr>
          <w:p w:rsidR="00AB454B" w:rsidRPr="00BF5714" w:rsidRDefault="00AB454B" w:rsidP="00F47C1F">
            <w:pPr>
              <w:rPr>
                <w:rFonts w:cs="Arial"/>
              </w:rPr>
            </w:pPr>
            <w:r>
              <w:rPr>
                <w:rFonts w:cs="Arial"/>
              </w:rPr>
              <w:t>Нет</w:t>
            </w:r>
          </w:p>
        </w:tc>
        <w:tc>
          <w:tcPr>
            <w:tcW w:w="1309" w:type="pct"/>
            <w:shd w:val="clear" w:color="auto" w:fill="FFFFFF"/>
          </w:tcPr>
          <w:p w:rsidR="00AB454B" w:rsidRPr="00C643F6" w:rsidRDefault="00AB454B" w:rsidP="00F47C1F">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AB454B" w:rsidRPr="00454844" w:rsidTr="00F47C1F">
        <w:trPr>
          <w:trHeight w:val="308"/>
        </w:trPr>
        <w:tc>
          <w:tcPr>
            <w:tcW w:w="560" w:type="pct"/>
            <w:shd w:val="clear" w:color="auto" w:fill="FFFFFF"/>
          </w:tcPr>
          <w:p w:rsidR="00AB454B" w:rsidRDefault="00AB454B" w:rsidP="00F47C1F">
            <w:pPr>
              <w:spacing w:before="60" w:after="60"/>
              <w:jc w:val="left"/>
              <w:rPr>
                <w:rFonts w:cs="Arial"/>
              </w:rPr>
            </w:pPr>
            <w:r w:rsidRPr="00E02294">
              <w:rPr>
                <w:rFonts w:cs="Arial"/>
                <w:b/>
              </w:rPr>
              <w:t>ПБ2</w:t>
            </w:r>
            <w:r>
              <w:rPr>
                <w:rFonts w:cs="Arial"/>
                <w:b/>
              </w:rPr>
              <w:t>2</w:t>
            </w:r>
            <w:r w:rsidRPr="00E02294">
              <w:rPr>
                <w:rFonts w:cs="Arial"/>
                <w:b/>
              </w:rPr>
              <w:t>3</w:t>
            </w:r>
            <w:r>
              <w:rPr>
                <w:rFonts w:cs="Arial"/>
                <w:b/>
              </w:rPr>
              <w:t>.3</w:t>
            </w:r>
          </w:p>
        </w:tc>
        <w:tc>
          <w:tcPr>
            <w:tcW w:w="861" w:type="pct"/>
            <w:shd w:val="clear" w:color="auto" w:fill="FFFFFF"/>
          </w:tcPr>
          <w:p w:rsidR="00AB454B" w:rsidRDefault="00AB454B" w:rsidP="00F47C1F">
            <w:pPr>
              <w:spacing w:before="60" w:after="60"/>
              <w:jc w:val="left"/>
              <w:rPr>
                <w:rFonts w:cs="Arial"/>
              </w:rPr>
            </w:pPr>
            <w:r>
              <w:rPr>
                <w:rFonts w:cs="Arial"/>
              </w:rPr>
              <w:t>Объем лимитов бюджетных обязательств, доведенных до ГРБС на второй год, следующий за очередным</w:t>
            </w:r>
          </w:p>
        </w:tc>
        <w:tc>
          <w:tcPr>
            <w:tcW w:w="781" w:type="pct"/>
            <w:shd w:val="clear" w:color="auto" w:fill="FFFFFF"/>
          </w:tcPr>
          <w:p w:rsidR="00AB454B" w:rsidRPr="00A82ED3" w:rsidRDefault="00AB454B" w:rsidP="00F47C1F">
            <w:pPr>
              <w:spacing w:before="60" w:after="60"/>
              <w:rPr>
                <w:rFonts w:cs="Arial"/>
              </w:rPr>
            </w:pPr>
            <w:r>
              <w:rPr>
                <w:rFonts w:cs="Arial"/>
                <w:lang w:val="en-US"/>
              </w:rPr>
              <w:t>SUM_BF_LGRBS</w:t>
            </w:r>
            <w:r>
              <w:rPr>
                <w:rFonts w:cs="Arial"/>
              </w:rPr>
              <w:t>_3</w:t>
            </w:r>
          </w:p>
        </w:tc>
        <w:tc>
          <w:tcPr>
            <w:tcW w:w="678" w:type="pct"/>
            <w:shd w:val="clear" w:color="auto" w:fill="FFFFFF"/>
          </w:tcPr>
          <w:p w:rsidR="00AB454B" w:rsidRPr="00762AAB" w:rsidRDefault="00AB454B" w:rsidP="00F47C1F">
            <w:pPr>
              <w:spacing w:before="60" w:after="60"/>
              <w:jc w:val="left"/>
              <w:rPr>
                <w:rFonts w:cs="Arial"/>
              </w:rPr>
            </w:pPr>
            <w:r w:rsidRPr="00762AAB">
              <w:rPr>
                <w:rFonts w:cs="Arial"/>
              </w:rPr>
              <w:t>NUMBER1</w:t>
            </w:r>
          </w:p>
        </w:tc>
        <w:tc>
          <w:tcPr>
            <w:tcW w:w="406" w:type="pct"/>
            <w:shd w:val="clear" w:color="auto" w:fill="FFFFFF"/>
          </w:tcPr>
          <w:p w:rsidR="00AB454B" w:rsidRPr="00454844" w:rsidRDefault="00AB454B" w:rsidP="00F47C1F">
            <w:pPr>
              <w:spacing w:before="60" w:after="60"/>
              <w:rPr>
                <w:rFonts w:cs="Arial"/>
              </w:rPr>
            </w:pPr>
          </w:p>
        </w:tc>
        <w:tc>
          <w:tcPr>
            <w:tcW w:w="405" w:type="pct"/>
            <w:shd w:val="clear" w:color="auto" w:fill="FFFFFF"/>
          </w:tcPr>
          <w:p w:rsidR="00AB454B" w:rsidRDefault="00AB454B" w:rsidP="00F47C1F">
            <w:r>
              <w:rPr>
                <w:rFonts w:cs="Arial"/>
              </w:rPr>
              <w:t>Нет</w:t>
            </w:r>
          </w:p>
        </w:tc>
        <w:tc>
          <w:tcPr>
            <w:tcW w:w="1309" w:type="pct"/>
            <w:shd w:val="clear" w:color="auto" w:fill="FFFFFF"/>
          </w:tcPr>
          <w:p w:rsidR="00AB454B" w:rsidRPr="00C643F6" w:rsidRDefault="00AB454B" w:rsidP="00F47C1F">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AB454B" w:rsidRPr="00454844" w:rsidTr="00F47C1F">
        <w:trPr>
          <w:trHeight w:val="308"/>
        </w:trPr>
        <w:tc>
          <w:tcPr>
            <w:tcW w:w="560" w:type="pct"/>
            <w:tcBorders>
              <w:top w:val="single" w:sz="4" w:space="0" w:color="auto"/>
              <w:left w:val="single" w:sz="4" w:space="0" w:color="auto"/>
              <w:bottom w:val="single" w:sz="4" w:space="0" w:color="auto"/>
              <w:right w:val="single" w:sz="4" w:space="0" w:color="auto"/>
            </w:tcBorders>
            <w:shd w:val="clear" w:color="auto" w:fill="FFFFFF"/>
          </w:tcPr>
          <w:p w:rsidR="00AB454B" w:rsidRPr="007E217D" w:rsidRDefault="00AB454B" w:rsidP="00F47C1F">
            <w:pPr>
              <w:spacing w:before="60" w:after="60"/>
              <w:jc w:val="left"/>
              <w:rPr>
                <w:rFonts w:cs="Arial"/>
                <w:b/>
              </w:rPr>
            </w:pPr>
            <w:r w:rsidRPr="00E02294">
              <w:rPr>
                <w:rFonts w:cs="Arial"/>
                <w:b/>
              </w:rPr>
              <w:t>ПБ2</w:t>
            </w:r>
            <w:r>
              <w:rPr>
                <w:rFonts w:cs="Arial"/>
                <w:b/>
              </w:rPr>
              <w:t>2</w:t>
            </w:r>
            <w:r w:rsidRPr="00E02294">
              <w:rPr>
                <w:rFonts w:cs="Arial"/>
                <w:b/>
              </w:rPr>
              <w:t>4</w:t>
            </w:r>
            <w:r>
              <w:rPr>
                <w:rFonts w:cs="Arial"/>
                <w:b/>
              </w:rPr>
              <w:t>.3</w:t>
            </w:r>
          </w:p>
        </w:tc>
        <w:tc>
          <w:tcPr>
            <w:tcW w:w="861" w:type="pct"/>
            <w:tcBorders>
              <w:top w:val="single" w:sz="4" w:space="0" w:color="auto"/>
              <w:left w:val="single" w:sz="4" w:space="0" w:color="auto"/>
              <w:bottom w:val="single" w:sz="4" w:space="0" w:color="auto"/>
              <w:right w:val="single" w:sz="4" w:space="0" w:color="auto"/>
            </w:tcBorders>
            <w:shd w:val="clear" w:color="auto" w:fill="FFFFFF"/>
          </w:tcPr>
          <w:p w:rsidR="00AB454B" w:rsidRDefault="00AB454B" w:rsidP="00F47C1F">
            <w:pPr>
              <w:spacing w:before="60" w:after="60"/>
              <w:jc w:val="left"/>
              <w:rPr>
                <w:rFonts w:cs="Arial"/>
              </w:rPr>
            </w:pPr>
            <w:r>
              <w:rPr>
                <w:rFonts w:cs="Arial"/>
              </w:rPr>
              <w:t>Объем лимитов бюджетных обязательств, нераспределенных ГРБС на второй год, следующий за очередным</w:t>
            </w:r>
          </w:p>
        </w:tc>
        <w:tc>
          <w:tcPr>
            <w:tcW w:w="781" w:type="pct"/>
            <w:tcBorders>
              <w:top w:val="single" w:sz="4" w:space="0" w:color="auto"/>
              <w:left w:val="single" w:sz="4" w:space="0" w:color="auto"/>
              <w:bottom w:val="single" w:sz="4" w:space="0" w:color="auto"/>
              <w:right w:val="single" w:sz="4" w:space="0" w:color="auto"/>
            </w:tcBorders>
            <w:shd w:val="clear" w:color="auto" w:fill="FFFFFF"/>
          </w:tcPr>
          <w:p w:rsidR="00AB454B" w:rsidRPr="00A20341" w:rsidRDefault="00AB454B" w:rsidP="00F47C1F">
            <w:pPr>
              <w:spacing w:before="60" w:after="60"/>
              <w:rPr>
                <w:rFonts w:cs="Arial"/>
              </w:rPr>
            </w:pPr>
            <w:r>
              <w:rPr>
                <w:rFonts w:cs="Arial"/>
                <w:lang w:val="en-US"/>
              </w:rPr>
              <w:t>SUM</w:t>
            </w:r>
            <w:r w:rsidRPr="007E217D">
              <w:rPr>
                <w:rFonts w:cs="Arial"/>
                <w:lang w:val="en-US"/>
              </w:rPr>
              <w:t>_</w:t>
            </w:r>
            <w:r>
              <w:rPr>
                <w:rFonts w:cs="Arial"/>
                <w:lang w:val="en-US"/>
              </w:rPr>
              <w:t>BF</w:t>
            </w:r>
            <w:r w:rsidRPr="007E217D">
              <w:rPr>
                <w:rFonts w:cs="Arial"/>
                <w:lang w:val="en-US"/>
              </w:rPr>
              <w:t>_</w:t>
            </w:r>
            <w:r>
              <w:rPr>
                <w:rFonts w:cs="Arial"/>
                <w:lang w:val="en-US"/>
              </w:rPr>
              <w:t>NERASP</w:t>
            </w:r>
            <w:r w:rsidRPr="007E217D">
              <w:rPr>
                <w:rFonts w:cs="Arial"/>
                <w:lang w:val="en-US"/>
              </w:rPr>
              <w:t>_</w:t>
            </w:r>
            <w:r>
              <w:rPr>
                <w:rFonts w:cs="Arial"/>
                <w:lang w:val="en-US"/>
              </w:rPr>
              <w:t>LGRBS</w:t>
            </w:r>
            <w:r w:rsidRPr="007E217D">
              <w:rPr>
                <w:rFonts w:cs="Arial"/>
                <w:lang w:val="en-US"/>
              </w:rPr>
              <w:t>_</w:t>
            </w:r>
            <w:r>
              <w:rPr>
                <w:rFonts w:cs="Arial"/>
              </w:rPr>
              <w:t>3</w:t>
            </w:r>
          </w:p>
        </w:tc>
        <w:tc>
          <w:tcPr>
            <w:tcW w:w="678" w:type="pct"/>
            <w:tcBorders>
              <w:top w:val="single" w:sz="4" w:space="0" w:color="auto"/>
              <w:left w:val="single" w:sz="4" w:space="0" w:color="auto"/>
              <w:bottom w:val="single" w:sz="4" w:space="0" w:color="auto"/>
              <w:right w:val="single" w:sz="4" w:space="0" w:color="auto"/>
            </w:tcBorders>
            <w:shd w:val="clear" w:color="auto" w:fill="FFFFFF"/>
          </w:tcPr>
          <w:p w:rsidR="00AB454B" w:rsidRPr="00762AAB" w:rsidRDefault="00AB454B" w:rsidP="00F47C1F">
            <w:pPr>
              <w:spacing w:before="60" w:after="60"/>
              <w:jc w:val="left"/>
              <w:rPr>
                <w:rFonts w:cs="Arial"/>
              </w:rPr>
            </w:pPr>
            <w:r w:rsidRPr="00762AAB">
              <w:rPr>
                <w:rFonts w:cs="Arial"/>
              </w:rPr>
              <w:t>NUMBER1</w:t>
            </w:r>
          </w:p>
        </w:tc>
        <w:tc>
          <w:tcPr>
            <w:tcW w:w="406" w:type="pct"/>
            <w:tcBorders>
              <w:top w:val="single" w:sz="4" w:space="0" w:color="auto"/>
              <w:left w:val="single" w:sz="4" w:space="0" w:color="auto"/>
              <w:bottom w:val="single" w:sz="4" w:space="0" w:color="auto"/>
              <w:right w:val="single" w:sz="4" w:space="0" w:color="auto"/>
            </w:tcBorders>
            <w:shd w:val="clear" w:color="auto" w:fill="FFFFFF"/>
          </w:tcPr>
          <w:p w:rsidR="00AB454B" w:rsidRPr="00454844" w:rsidRDefault="00AB454B" w:rsidP="00F47C1F">
            <w:pPr>
              <w:spacing w:before="60" w:after="60"/>
              <w:rPr>
                <w:rFonts w:cs="Arial"/>
              </w:rPr>
            </w:pPr>
          </w:p>
        </w:tc>
        <w:tc>
          <w:tcPr>
            <w:tcW w:w="405" w:type="pct"/>
            <w:tcBorders>
              <w:top w:val="single" w:sz="4" w:space="0" w:color="auto"/>
              <w:left w:val="single" w:sz="4" w:space="0" w:color="auto"/>
              <w:bottom w:val="single" w:sz="4" w:space="0" w:color="auto"/>
              <w:right w:val="single" w:sz="4" w:space="0" w:color="auto"/>
            </w:tcBorders>
            <w:shd w:val="clear" w:color="auto" w:fill="FFFFFF"/>
          </w:tcPr>
          <w:p w:rsidR="00AB454B" w:rsidRPr="007E217D" w:rsidRDefault="00AB454B" w:rsidP="00F47C1F">
            <w:pPr>
              <w:rPr>
                <w:rFonts w:cs="Arial"/>
              </w:rPr>
            </w:pPr>
            <w:r>
              <w:rPr>
                <w:rFonts w:cs="Arial"/>
              </w:rPr>
              <w:t>Нет</w:t>
            </w:r>
          </w:p>
        </w:tc>
        <w:tc>
          <w:tcPr>
            <w:tcW w:w="1309" w:type="pct"/>
            <w:tcBorders>
              <w:top w:val="single" w:sz="4" w:space="0" w:color="auto"/>
              <w:left w:val="single" w:sz="4" w:space="0" w:color="auto"/>
              <w:bottom w:val="single" w:sz="4" w:space="0" w:color="auto"/>
              <w:right w:val="single" w:sz="4" w:space="0" w:color="auto"/>
            </w:tcBorders>
            <w:shd w:val="clear" w:color="auto" w:fill="FFFFFF"/>
          </w:tcPr>
          <w:p w:rsidR="00AB454B" w:rsidRPr="00C643F6" w:rsidRDefault="00AB454B" w:rsidP="00F47C1F">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bl>
    <w:p w:rsidR="00902148" w:rsidRPr="000606A0" w:rsidRDefault="00902148" w:rsidP="00D427AE">
      <w:pPr>
        <w:spacing w:beforeLines="30" w:afterLines="30"/>
        <w:ind w:left="284"/>
        <w:rPr>
          <w:u w:val="single"/>
        </w:rPr>
      </w:pPr>
    </w:p>
    <w:p w:rsidR="00902148" w:rsidRPr="0025255E" w:rsidRDefault="00902148" w:rsidP="00D427AE">
      <w:pPr>
        <w:spacing w:beforeLines="30" w:afterLines="30"/>
        <w:ind w:left="284"/>
        <w:jc w:val="left"/>
        <w:outlineLvl w:val="0"/>
        <w:rPr>
          <w:u w:val="single"/>
        </w:rPr>
      </w:pPr>
      <w:r w:rsidRPr="0025255E">
        <w:rPr>
          <w:u w:val="single"/>
        </w:rPr>
        <w:t>Макет блока:</w:t>
      </w:r>
    </w:p>
    <w:p w:rsidR="0092034B" w:rsidRPr="0025255E" w:rsidRDefault="007F1B2A" w:rsidP="00294D82">
      <w:pPr>
        <w:pStyle w:val="OTRNormal"/>
        <w:spacing w:before="0" w:after="0"/>
        <w:ind w:left="426" w:firstLine="0"/>
        <w:jc w:val="left"/>
        <w:rPr>
          <w:rFonts w:ascii="Arial" w:hAnsi="Arial" w:cs="Arial"/>
          <w:sz w:val="20"/>
        </w:rPr>
      </w:pPr>
      <w:r w:rsidRPr="0025255E">
        <w:rPr>
          <w:rFonts w:ascii="Arial" w:hAnsi="Arial" w:cs="Arial"/>
          <w:b/>
          <w:sz w:val="20"/>
          <w:lang w:val="en-US"/>
        </w:rPr>
        <w:t>RASH</w:t>
      </w:r>
      <w:r w:rsidR="00111EEE" w:rsidRPr="0025255E">
        <w:rPr>
          <w:rFonts w:ascii="Arial" w:hAnsi="Arial" w:cs="Arial"/>
          <w:b/>
          <w:sz w:val="20"/>
        </w:rPr>
        <w:t>_</w:t>
      </w:r>
      <w:r w:rsidR="00111EEE" w:rsidRPr="0025255E">
        <w:rPr>
          <w:rFonts w:ascii="Arial" w:hAnsi="Arial" w:cs="Arial"/>
          <w:b/>
          <w:sz w:val="20"/>
          <w:lang w:val="en-US"/>
        </w:rPr>
        <w:t>BF</w:t>
      </w:r>
      <w:r w:rsidR="00E31981" w:rsidRPr="0025255E">
        <w:rPr>
          <w:rFonts w:ascii="Arial" w:hAnsi="Arial" w:cs="Arial"/>
          <w:b/>
          <w:sz w:val="20"/>
        </w:rPr>
        <w:t>(*)</w:t>
      </w:r>
      <w:r w:rsidR="00111EEE" w:rsidRPr="0025255E">
        <w:rPr>
          <w:rFonts w:ascii="Arial" w:hAnsi="Arial" w:cs="Arial"/>
          <w:b/>
          <w:sz w:val="20"/>
        </w:rPr>
        <w:t>(0)</w:t>
      </w:r>
      <w:r w:rsidR="00111EEE" w:rsidRPr="0025255E">
        <w:rPr>
          <w:rFonts w:ascii="Arial" w:hAnsi="Arial" w:cs="Arial"/>
          <w:sz w:val="20"/>
        </w:rPr>
        <w:t>|</w:t>
      </w:r>
      <w:r w:rsidR="00111EEE" w:rsidRPr="0025255E">
        <w:rPr>
          <w:rFonts w:ascii="Arial" w:hAnsi="Arial" w:cs="Arial"/>
          <w:sz w:val="20"/>
          <w:lang w:val="en-US"/>
        </w:rPr>
        <w:t>BUDGET</w:t>
      </w:r>
      <w:r w:rsidR="0092034B" w:rsidRPr="0025255E">
        <w:rPr>
          <w:rFonts w:ascii="Arial" w:hAnsi="Arial" w:cs="Arial"/>
          <w:sz w:val="20"/>
        </w:rPr>
        <w:t>|</w:t>
      </w:r>
      <w:r w:rsidR="0092034B" w:rsidRPr="0025255E">
        <w:rPr>
          <w:rFonts w:ascii="Arial" w:hAnsi="Arial" w:cs="Arial"/>
          <w:sz w:val="20"/>
          <w:lang w:val="en-US"/>
        </w:rPr>
        <w:t>COD</w:t>
      </w:r>
      <w:r w:rsidR="0092034B" w:rsidRPr="0025255E">
        <w:rPr>
          <w:rFonts w:ascii="Arial" w:hAnsi="Arial" w:cs="Arial"/>
          <w:sz w:val="20"/>
        </w:rPr>
        <w:t>_</w:t>
      </w:r>
      <w:r w:rsidR="0092034B" w:rsidRPr="0025255E">
        <w:rPr>
          <w:rFonts w:ascii="Arial" w:hAnsi="Arial" w:cs="Arial"/>
          <w:sz w:val="20"/>
          <w:lang w:val="en-US"/>
        </w:rPr>
        <w:t>GRBS</w:t>
      </w:r>
      <w:r w:rsidR="0092034B" w:rsidRPr="0025255E">
        <w:rPr>
          <w:rFonts w:ascii="Arial" w:hAnsi="Arial" w:cs="Arial"/>
          <w:sz w:val="20"/>
        </w:rPr>
        <w:t>|</w:t>
      </w:r>
      <w:r w:rsidR="0092034B" w:rsidRPr="0025255E">
        <w:rPr>
          <w:rFonts w:ascii="Arial" w:hAnsi="Arial" w:cs="Arial"/>
          <w:sz w:val="20"/>
          <w:lang w:val="en-US"/>
        </w:rPr>
        <w:t>CBC</w:t>
      </w:r>
      <w:r w:rsidR="0092034B" w:rsidRPr="0025255E">
        <w:rPr>
          <w:rFonts w:ascii="Arial" w:hAnsi="Arial" w:cs="Arial"/>
          <w:sz w:val="20"/>
        </w:rPr>
        <w:t>_</w:t>
      </w:r>
      <w:r w:rsidR="0092034B" w:rsidRPr="0025255E">
        <w:rPr>
          <w:rFonts w:ascii="Arial" w:hAnsi="Arial" w:cs="Arial"/>
          <w:sz w:val="20"/>
          <w:lang w:val="en-US"/>
        </w:rPr>
        <w:t>RASH</w:t>
      </w:r>
      <w:r w:rsidR="0092034B" w:rsidRPr="0025255E">
        <w:rPr>
          <w:rFonts w:ascii="Arial" w:hAnsi="Arial" w:cs="Arial"/>
          <w:sz w:val="20"/>
        </w:rPr>
        <w:t>|</w:t>
      </w:r>
      <w:r w:rsidR="0092034B" w:rsidRPr="0025255E">
        <w:rPr>
          <w:rFonts w:ascii="Arial" w:hAnsi="Arial" w:cs="Arial"/>
          <w:sz w:val="20"/>
          <w:lang w:val="en-US"/>
        </w:rPr>
        <w:t>SUM</w:t>
      </w:r>
      <w:r w:rsidR="0092034B" w:rsidRPr="0025255E">
        <w:rPr>
          <w:rFonts w:ascii="Arial" w:hAnsi="Arial" w:cs="Arial"/>
          <w:sz w:val="20"/>
        </w:rPr>
        <w:t>_</w:t>
      </w:r>
      <w:r w:rsidR="0092034B" w:rsidRPr="0025255E">
        <w:rPr>
          <w:rFonts w:ascii="Arial" w:hAnsi="Arial" w:cs="Arial"/>
          <w:sz w:val="20"/>
          <w:lang w:val="en-US"/>
        </w:rPr>
        <w:t>BF</w:t>
      </w:r>
      <w:r w:rsidR="0092034B" w:rsidRPr="0025255E">
        <w:rPr>
          <w:rFonts w:ascii="Arial" w:hAnsi="Arial" w:cs="Arial"/>
          <w:sz w:val="20"/>
        </w:rPr>
        <w:t>_</w:t>
      </w:r>
      <w:r w:rsidR="0092034B" w:rsidRPr="0025255E">
        <w:rPr>
          <w:rFonts w:ascii="Arial" w:hAnsi="Arial" w:cs="Arial"/>
          <w:sz w:val="20"/>
          <w:lang w:val="en-US"/>
        </w:rPr>
        <w:t>SBR</w:t>
      </w:r>
      <w:r w:rsidR="00CF55BB" w:rsidRPr="0025255E">
        <w:rPr>
          <w:rFonts w:ascii="Arial" w:hAnsi="Arial" w:cs="Arial"/>
          <w:sz w:val="20"/>
        </w:rPr>
        <w:t>(0)</w:t>
      </w:r>
      <w:r w:rsidR="0092034B" w:rsidRPr="0025255E">
        <w:rPr>
          <w:rFonts w:ascii="Arial" w:hAnsi="Arial" w:cs="Arial"/>
          <w:sz w:val="20"/>
        </w:rPr>
        <w:t>|</w:t>
      </w:r>
      <w:r w:rsidR="00A75D22" w:rsidRPr="0025255E" w:rsidDel="00A75D22">
        <w:rPr>
          <w:rFonts w:ascii="Arial" w:hAnsi="Arial" w:cs="Arial"/>
          <w:sz w:val="20"/>
        </w:rPr>
        <w:t xml:space="preserve"> </w:t>
      </w:r>
      <w:r w:rsidR="0092034B" w:rsidRPr="0025255E">
        <w:rPr>
          <w:rFonts w:ascii="Arial" w:hAnsi="Arial" w:cs="Arial"/>
          <w:sz w:val="20"/>
          <w:lang w:val="en-US"/>
        </w:rPr>
        <w:t>SUM</w:t>
      </w:r>
      <w:r w:rsidR="0092034B" w:rsidRPr="0025255E">
        <w:rPr>
          <w:rFonts w:ascii="Arial" w:hAnsi="Arial" w:cs="Arial"/>
          <w:sz w:val="20"/>
        </w:rPr>
        <w:t>_</w:t>
      </w:r>
      <w:r w:rsidR="0092034B" w:rsidRPr="0025255E">
        <w:rPr>
          <w:rFonts w:ascii="Arial" w:hAnsi="Arial" w:cs="Arial"/>
          <w:sz w:val="20"/>
          <w:lang w:val="en-US"/>
        </w:rPr>
        <w:t>BF</w:t>
      </w:r>
      <w:r w:rsidR="0092034B" w:rsidRPr="0025255E">
        <w:rPr>
          <w:rFonts w:ascii="Arial" w:hAnsi="Arial" w:cs="Arial"/>
          <w:sz w:val="20"/>
        </w:rPr>
        <w:t>_</w:t>
      </w:r>
      <w:r w:rsidR="0092034B" w:rsidRPr="0025255E">
        <w:rPr>
          <w:rFonts w:ascii="Arial" w:hAnsi="Arial" w:cs="Arial"/>
          <w:sz w:val="20"/>
          <w:lang w:val="en-US"/>
        </w:rPr>
        <w:t>GRBS</w:t>
      </w:r>
      <w:r w:rsidR="00CF55BB" w:rsidRPr="0025255E">
        <w:rPr>
          <w:rFonts w:ascii="Arial" w:hAnsi="Arial" w:cs="Arial"/>
          <w:sz w:val="20"/>
        </w:rPr>
        <w:t>(0)</w:t>
      </w:r>
      <w:r w:rsidR="0092034B" w:rsidRPr="0025255E">
        <w:rPr>
          <w:rFonts w:ascii="Arial" w:hAnsi="Arial" w:cs="Arial"/>
          <w:sz w:val="20"/>
        </w:rPr>
        <w:t>|</w:t>
      </w:r>
      <w:r w:rsidR="0092034B" w:rsidRPr="0025255E">
        <w:rPr>
          <w:rFonts w:ascii="Arial" w:hAnsi="Arial" w:cs="Arial"/>
          <w:sz w:val="20"/>
          <w:lang w:val="en-US"/>
        </w:rPr>
        <w:t>SUM</w:t>
      </w:r>
      <w:r w:rsidR="0092034B" w:rsidRPr="0025255E">
        <w:rPr>
          <w:rFonts w:ascii="Arial" w:hAnsi="Arial" w:cs="Arial"/>
          <w:sz w:val="20"/>
        </w:rPr>
        <w:t>_</w:t>
      </w:r>
      <w:r w:rsidR="0092034B" w:rsidRPr="0025255E">
        <w:rPr>
          <w:rFonts w:ascii="Arial" w:hAnsi="Arial" w:cs="Arial"/>
          <w:sz w:val="20"/>
          <w:lang w:val="en-US"/>
        </w:rPr>
        <w:t>BF</w:t>
      </w:r>
      <w:r w:rsidR="0092034B" w:rsidRPr="0025255E">
        <w:rPr>
          <w:rFonts w:ascii="Arial" w:hAnsi="Arial" w:cs="Arial"/>
          <w:sz w:val="20"/>
        </w:rPr>
        <w:t>_</w:t>
      </w:r>
      <w:r w:rsidR="0092034B" w:rsidRPr="0025255E">
        <w:rPr>
          <w:rFonts w:ascii="Arial" w:hAnsi="Arial" w:cs="Arial"/>
          <w:sz w:val="20"/>
          <w:lang w:val="en-US"/>
        </w:rPr>
        <w:t>NERASP</w:t>
      </w:r>
      <w:r w:rsidR="0092034B" w:rsidRPr="0025255E">
        <w:rPr>
          <w:rFonts w:ascii="Arial" w:hAnsi="Arial" w:cs="Arial"/>
          <w:sz w:val="20"/>
        </w:rPr>
        <w:t>_</w:t>
      </w:r>
      <w:r w:rsidR="0092034B" w:rsidRPr="0025255E">
        <w:rPr>
          <w:rFonts w:ascii="Arial" w:hAnsi="Arial" w:cs="Arial"/>
          <w:sz w:val="20"/>
          <w:lang w:val="en-US"/>
        </w:rPr>
        <w:t>GRBS</w:t>
      </w:r>
      <w:r w:rsidR="00CF55BB" w:rsidRPr="0025255E">
        <w:rPr>
          <w:rFonts w:ascii="Arial" w:hAnsi="Arial" w:cs="Arial"/>
          <w:sz w:val="20"/>
        </w:rPr>
        <w:t>(0)</w:t>
      </w:r>
      <w:r w:rsidR="0092034B" w:rsidRPr="0025255E">
        <w:rPr>
          <w:rFonts w:ascii="Arial" w:hAnsi="Arial" w:cs="Arial"/>
          <w:sz w:val="20"/>
        </w:rPr>
        <w:t>|</w:t>
      </w:r>
      <w:r w:rsidR="00F263F4" w:rsidRPr="0025255E" w:rsidDel="00F263F4">
        <w:rPr>
          <w:rFonts w:ascii="Arial" w:hAnsi="Arial" w:cs="Arial"/>
          <w:sz w:val="20"/>
        </w:rPr>
        <w:t xml:space="preserve"> </w:t>
      </w:r>
      <w:r w:rsidR="0092034B" w:rsidRPr="0025255E">
        <w:rPr>
          <w:rFonts w:ascii="Arial" w:hAnsi="Arial" w:cs="Arial"/>
          <w:sz w:val="20"/>
          <w:lang w:val="en-US"/>
        </w:rPr>
        <w:t>SUM</w:t>
      </w:r>
      <w:r w:rsidR="0092034B" w:rsidRPr="0025255E">
        <w:rPr>
          <w:rFonts w:ascii="Arial" w:hAnsi="Arial" w:cs="Arial"/>
          <w:sz w:val="20"/>
        </w:rPr>
        <w:t>_</w:t>
      </w:r>
      <w:r w:rsidR="0092034B" w:rsidRPr="0025255E">
        <w:rPr>
          <w:rFonts w:ascii="Arial" w:hAnsi="Arial" w:cs="Arial"/>
          <w:sz w:val="20"/>
          <w:lang w:val="en-US"/>
        </w:rPr>
        <w:t>BF</w:t>
      </w:r>
      <w:r w:rsidR="0092034B" w:rsidRPr="0025255E">
        <w:rPr>
          <w:rFonts w:ascii="Arial" w:hAnsi="Arial" w:cs="Arial"/>
          <w:sz w:val="20"/>
        </w:rPr>
        <w:t>_</w:t>
      </w:r>
      <w:r w:rsidR="0092034B" w:rsidRPr="0025255E">
        <w:rPr>
          <w:rFonts w:ascii="Arial" w:hAnsi="Arial" w:cs="Arial"/>
          <w:sz w:val="20"/>
          <w:lang w:val="en-US"/>
        </w:rPr>
        <w:t>FK</w:t>
      </w:r>
      <w:r w:rsidR="00CF55BB" w:rsidRPr="0025255E">
        <w:rPr>
          <w:rFonts w:ascii="Arial" w:hAnsi="Arial" w:cs="Arial"/>
          <w:sz w:val="20"/>
        </w:rPr>
        <w:t>(0)</w:t>
      </w:r>
      <w:r w:rsidR="0092034B" w:rsidRPr="0025255E">
        <w:rPr>
          <w:rFonts w:ascii="Arial" w:hAnsi="Arial" w:cs="Arial"/>
          <w:sz w:val="20"/>
        </w:rPr>
        <w:t>|</w:t>
      </w:r>
      <w:r w:rsidR="0092034B" w:rsidRPr="0025255E">
        <w:rPr>
          <w:rFonts w:ascii="Arial" w:hAnsi="Arial" w:cs="Arial"/>
          <w:sz w:val="20"/>
          <w:lang w:val="en-US"/>
        </w:rPr>
        <w:t>SUM</w:t>
      </w:r>
      <w:r w:rsidR="0092034B" w:rsidRPr="0025255E">
        <w:rPr>
          <w:rFonts w:ascii="Arial" w:hAnsi="Arial" w:cs="Arial"/>
          <w:sz w:val="20"/>
        </w:rPr>
        <w:t>_</w:t>
      </w:r>
      <w:r w:rsidR="0092034B" w:rsidRPr="0025255E">
        <w:rPr>
          <w:rFonts w:ascii="Arial" w:hAnsi="Arial" w:cs="Arial"/>
          <w:sz w:val="20"/>
          <w:lang w:val="en-US"/>
        </w:rPr>
        <w:t>BF</w:t>
      </w:r>
      <w:r w:rsidR="0092034B" w:rsidRPr="0025255E">
        <w:rPr>
          <w:rFonts w:ascii="Arial" w:hAnsi="Arial" w:cs="Arial"/>
          <w:sz w:val="20"/>
        </w:rPr>
        <w:t>_</w:t>
      </w:r>
      <w:r w:rsidR="0092034B" w:rsidRPr="0025255E">
        <w:rPr>
          <w:rFonts w:ascii="Arial" w:hAnsi="Arial" w:cs="Arial"/>
          <w:sz w:val="20"/>
          <w:lang w:val="en-US"/>
        </w:rPr>
        <w:t>BUD</w:t>
      </w:r>
      <w:r w:rsidR="0092034B" w:rsidRPr="0025255E">
        <w:rPr>
          <w:rFonts w:ascii="Arial" w:hAnsi="Arial" w:cs="Arial"/>
          <w:sz w:val="20"/>
        </w:rPr>
        <w:t>_</w:t>
      </w:r>
      <w:r w:rsidR="0092034B" w:rsidRPr="0025255E">
        <w:rPr>
          <w:rFonts w:ascii="Arial" w:hAnsi="Arial" w:cs="Arial"/>
          <w:sz w:val="20"/>
          <w:lang w:val="en-US"/>
        </w:rPr>
        <w:t>PBS</w:t>
      </w:r>
      <w:r w:rsidR="00CF55BB" w:rsidRPr="0025255E">
        <w:rPr>
          <w:rFonts w:ascii="Arial" w:hAnsi="Arial" w:cs="Arial"/>
          <w:sz w:val="20"/>
        </w:rPr>
        <w:t>(0)</w:t>
      </w:r>
      <w:r w:rsidR="0092034B" w:rsidRPr="0025255E">
        <w:rPr>
          <w:rFonts w:ascii="Arial" w:hAnsi="Arial" w:cs="Arial"/>
          <w:sz w:val="20"/>
        </w:rPr>
        <w:t>|</w:t>
      </w:r>
      <w:r w:rsidR="00294D82" w:rsidRPr="0025255E">
        <w:rPr>
          <w:rFonts w:ascii="Arial" w:hAnsi="Arial" w:cs="Arial"/>
          <w:sz w:val="20"/>
          <w:lang w:val="en-US"/>
        </w:rPr>
        <w:t>SUM</w:t>
      </w:r>
      <w:r w:rsidR="00294D82" w:rsidRPr="0025255E">
        <w:rPr>
          <w:rFonts w:ascii="Arial" w:hAnsi="Arial" w:cs="Arial"/>
          <w:sz w:val="20"/>
        </w:rPr>
        <w:t>_</w:t>
      </w:r>
      <w:r w:rsidR="00294D82" w:rsidRPr="0025255E">
        <w:rPr>
          <w:rFonts w:ascii="Arial" w:hAnsi="Arial" w:cs="Arial"/>
          <w:sz w:val="20"/>
          <w:lang w:val="en-US"/>
        </w:rPr>
        <w:t>BF</w:t>
      </w:r>
      <w:r w:rsidR="00294D82" w:rsidRPr="0025255E">
        <w:rPr>
          <w:rFonts w:ascii="Arial" w:hAnsi="Arial" w:cs="Arial"/>
          <w:sz w:val="20"/>
        </w:rPr>
        <w:t>_</w:t>
      </w:r>
      <w:r w:rsidR="00294D82" w:rsidRPr="0025255E">
        <w:rPr>
          <w:rFonts w:ascii="Arial" w:hAnsi="Arial" w:cs="Arial"/>
          <w:sz w:val="20"/>
          <w:lang w:val="en-US"/>
        </w:rPr>
        <w:t>LSBR</w:t>
      </w:r>
      <w:r w:rsidR="00294D82" w:rsidRPr="0025255E">
        <w:rPr>
          <w:rFonts w:ascii="Arial" w:hAnsi="Arial" w:cs="Arial"/>
          <w:sz w:val="20"/>
        </w:rPr>
        <w:t>(0)|</w:t>
      </w:r>
      <w:r w:rsidR="00294D82" w:rsidRPr="0025255E">
        <w:rPr>
          <w:rFonts w:ascii="Arial" w:hAnsi="Arial" w:cs="Arial"/>
          <w:sz w:val="20"/>
          <w:lang w:val="en-US"/>
        </w:rPr>
        <w:t>SUM</w:t>
      </w:r>
      <w:r w:rsidR="00294D82" w:rsidRPr="0025255E">
        <w:rPr>
          <w:rFonts w:ascii="Arial" w:hAnsi="Arial" w:cs="Arial"/>
          <w:sz w:val="20"/>
        </w:rPr>
        <w:t>_</w:t>
      </w:r>
      <w:r w:rsidR="00294D82" w:rsidRPr="0025255E">
        <w:rPr>
          <w:rFonts w:ascii="Arial" w:hAnsi="Arial" w:cs="Arial"/>
          <w:sz w:val="20"/>
          <w:lang w:val="en-US"/>
        </w:rPr>
        <w:t>BF</w:t>
      </w:r>
      <w:r w:rsidR="00294D82" w:rsidRPr="0025255E">
        <w:rPr>
          <w:rFonts w:ascii="Arial" w:hAnsi="Arial" w:cs="Arial"/>
          <w:sz w:val="20"/>
        </w:rPr>
        <w:t>_</w:t>
      </w:r>
      <w:r w:rsidR="00294D82" w:rsidRPr="0025255E">
        <w:rPr>
          <w:rFonts w:ascii="Arial" w:hAnsi="Arial" w:cs="Arial"/>
          <w:sz w:val="20"/>
          <w:lang w:val="en-US"/>
        </w:rPr>
        <w:t>LGRBS</w:t>
      </w:r>
      <w:r w:rsidR="00294D82" w:rsidRPr="0025255E">
        <w:rPr>
          <w:rFonts w:ascii="Arial" w:hAnsi="Arial" w:cs="Arial"/>
          <w:sz w:val="20"/>
        </w:rPr>
        <w:t>(0)|</w:t>
      </w:r>
      <w:r w:rsidR="00294D82" w:rsidRPr="0025255E">
        <w:rPr>
          <w:rFonts w:ascii="Arial" w:hAnsi="Arial" w:cs="Arial"/>
          <w:sz w:val="20"/>
          <w:lang w:val="en-US"/>
        </w:rPr>
        <w:t>SUM</w:t>
      </w:r>
      <w:r w:rsidR="00294D82" w:rsidRPr="0025255E">
        <w:rPr>
          <w:rFonts w:ascii="Arial" w:hAnsi="Arial" w:cs="Arial"/>
          <w:sz w:val="20"/>
        </w:rPr>
        <w:t>_</w:t>
      </w:r>
      <w:r w:rsidR="00294D82" w:rsidRPr="0025255E">
        <w:rPr>
          <w:rFonts w:ascii="Arial" w:hAnsi="Arial" w:cs="Arial"/>
          <w:sz w:val="20"/>
          <w:lang w:val="en-US"/>
        </w:rPr>
        <w:t>BF</w:t>
      </w:r>
      <w:r w:rsidR="00294D82" w:rsidRPr="0025255E">
        <w:rPr>
          <w:rFonts w:ascii="Arial" w:hAnsi="Arial" w:cs="Arial"/>
          <w:sz w:val="20"/>
        </w:rPr>
        <w:t>_</w:t>
      </w:r>
      <w:r w:rsidR="00294D82" w:rsidRPr="0025255E">
        <w:rPr>
          <w:rFonts w:ascii="Arial" w:hAnsi="Arial" w:cs="Arial"/>
          <w:sz w:val="20"/>
          <w:lang w:val="en-US"/>
        </w:rPr>
        <w:t>NERASP</w:t>
      </w:r>
      <w:r w:rsidR="00294D82" w:rsidRPr="0025255E">
        <w:rPr>
          <w:rFonts w:ascii="Arial" w:hAnsi="Arial" w:cs="Arial"/>
          <w:sz w:val="20"/>
        </w:rPr>
        <w:t>_</w:t>
      </w:r>
      <w:r w:rsidR="00294D82" w:rsidRPr="0025255E">
        <w:rPr>
          <w:rFonts w:ascii="Arial" w:hAnsi="Arial" w:cs="Arial"/>
          <w:sz w:val="20"/>
          <w:lang w:val="en-US"/>
        </w:rPr>
        <w:t>LGRBS</w:t>
      </w:r>
      <w:r w:rsidR="00294D82" w:rsidRPr="0025255E">
        <w:rPr>
          <w:rFonts w:ascii="Arial" w:hAnsi="Arial" w:cs="Arial"/>
          <w:sz w:val="20"/>
        </w:rPr>
        <w:t>(0)|</w:t>
      </w:r>
      <w:r w:rsidR="00294D82" w:rsidRPr="0025255E">
        <w:rPr>
          <w:rFonts w:ascii="Arial" w:hAnsi="Arial" w:cs="Arial"/>
          <w:sz w:val="20"/>
          <w:lang w:val="en-US"/>
        </w:rPr>
        <w:t>SUM</w:t>
      </w:r>
      <w:r w:rsidR="00294D82" w:rsidRPr="0025255E">
        <w:rPr>
          <w:rFonts w:ascii="Arial" w:hAnsi="Arial" w:cs="Arial"/>
          <w:sz w:val="20"/>
        </w:rPr>
        <w:t>_</w:t>
      </w:r>
      <w:r w:rsidR="00294D82" w:rsidRPr="0025255E">
        <w:rPr>
          <w:rFonts w:ascii="Arial" w:hAnsi="Arial" w:cs="Arial"/>
          <w:sz w:val="20"/>
          <w:lang w:val="en-US"/>
        </w:rPr>
        <w:t>BF</w:t>
      </w:r>
      <w:r w:rsidR="00294D82" w:rsidRPr="0025255E">
        <w:rPr>
          <w:rFonts w:ascii="Arial" w:hAnsi="Arial" w:cs="Arial"/>
          <w:sz w:val="20"/>
        </w:rPr>
        <w:t>_</w:t>
      </w:r>
      <w:r w:rsidR="00294D82" w:rsidRPr="0025255E">
        <w:rPr>
          <w:rFonts w:ascii="Arial" w:hAnsi="Arial" w:cs="Arial"/>
          <w:sz w:val="20"/>
          <w:lang w:val="en-US"/>
        </w:rPr>
        <w:t>BLOK</w:t>
      </w:r>
      <w:r w:rsidR="00294D82" w:rsidRPr="0025255E">
        <w:rPr>
          <w:rFonts w:ascii="Arial" w:hAnsi="Arial" w:cs="Arial"/>
          <w:sz w:val="20"/>
        </w:rPr>
        <w:t>_</w:t>
      </w:r>
      <w:r w:rsidR="00294D82" w:rsidRPr="0025255E">
        <w:rPr>
          <w:rFonts w:ascii="Arial" w:hAnsi="Arial" w:cs="Arial"/>
          <w:sz w:val="20"/>
          <w:lang w:val="en-US"/>
        </w:rPr>
        <w:t>LGRBS</w:t>
      </w:r>
      <w:r w:rsidR="00294D82" w:rsidRPr="0025255E">
        <w:rPr>
          <w:rFonts w:ascii="Arial" w:hAnsi="Arial" w:cs="Arial"/>
          <w:sz w:val="20"/>
        </w:rPr>
        <w:t>(0)|</w:t>
      </w:r>
      <w:r w:rsidR="004F7BD5" w:rsidRPr="0025255E">
        <w:rPr>
          <w:rFonts w:ascii="Arial" w:hAnsi="Arial" w:cs="Arial"/>
          <w:sz w:val="20"/>
          <w:lang w:val="en-US"/>
        </w:rPr>
        <w:t>SUM</w:t>
      </w:r>
      <w:r w:rsidR="004F7BD5" w:rsidRPr="0025255E">
        <w:rPr>
          <w:rFonts w:ascii="Arial" w:hAnsi="Arial" w:cs="Arial"/>
          <w:sz w:val="20"/>
        </w:rPr>
        <w:t>_</w:t>
      </w:r>
      <w:r w:rsidR="004F7BD5" w:rsidRPr="0025255E">
        <w:rPr>
          <w:rFonts w:ascii="Arial" w:hAnsi="Arial" w:cs="Arial"/>
          <w:sz w:val="20"/>
          <w:lang w:val="en-US"/>
        </w:rPr>
        <w:t>BF</w:t>
      </w:r>
      <w:r w:rsidR="004F7BD5" w:rsidRPr="0025255E">
        <w:rPr>
          <w:rFonts w:ascii="Arial" w:hAnsi="Arial" w:cs="Arial"/>
          <w:sz w:val="20"/>
        </w:rPr>
        <w:t>_</w:t>
      </w:r>
      <w:r w:rsidR="004F7BD5" w:rsidRPr="0025255E">
        <w:rPr>
          <w:rFonts w:ascii="Arial" w:hAnsi="Arial" w:cs="Arial"/>
          <w:sz w:val="20"/>
          <w:lang w:val="en-US"/>
        </w:rPr>
        <w:t>SBR</w:t>
      </w:r>
      <w:r w:rsidR="009C3573" w:rsidRPr="0025255E">
        <w:rPr>
          <w:rFonts w:ascii="Arial" w:hAnsi="Arial" w:cs="Arial"/>
          <w:sz w:val="20"/>
        </w:rPr>
        <w:t>_1</w:t>
      </w:r>
      <w:r w:rsidR="004F7BD5" w:rsidRPr="0025255E">
        <w:rPr>
          <w:rFonts w:ascii="Arial" w:hAnsi="Arial" w:cs="Arial"/>
          <w:sz w:val="20"/>
        </w:rPr>
        <w:t>(0)|</w:t>
      </w:r>
      <w:r w:rsidR="004F7BD5" w:rsidRPr="0025255E">
        <w:rPr>
          <w:rFonts w:ascii="Arial" w:hAnsi="Arial" w:cs="Arial"/>
          <w:sz w:val="20"/>
          <w:lang w:val="en-US"/>
        </w:rPr>
        <w:t>SUM</w:t>
      </w:r>
      <w:r w:rsidR="004F7BD5" w:rsidRPr="0025255E">
        <w:rPr>
          <w:rFonts w:ascii="Arial" w:hAnsi="Arial" w:cs="Arial"/>
          <w:sz w:val="20"/>
        </w:rPr>
        <w:t>_</w:t>
      </w:r>
      <w:r w:rsidR="004F7BD5" w:rsidRPr="0025255E">
        <w:rPr>
          <w:rFonts w:ascii="Arial" w:hAnsi="Arial" w:cs="Arial"/>
          <w:sz w:val="20"/>
          <w:lang w:val="en-US"/>
        </w:rPr>
        <w:t>BF</w:t>
      </w:r>
      <w:r w:rsidR="004F7BD5" w:rsidRPr="0025255E">
        <w:rPr>
          <w:rFonts w:ascii="Arial" w:hAnsi="Arial" w:cs="Arial"/>
          <w:sz w:val="20"/>
        </w:rPr>
        <w:t>_</w:t>
      </w:r>
      <w:r w:rsidR="004F7BD5" w:rsidRPr="0025255E">
        <w:rPr>
          <w:rFonts w:ascii="Arial" w:hAnsi="Arial" w:cs="Arial"/>
          <w:sz w:val="20"/>
          <w:lang w:val="en-US"/>
        </w:rPr>
        <w:t>GRBS</w:t>
      </w:r>
      <w:r w:rsidR="009C3573" w:rsidRPr="0025255E">
        <w:rPr>
          <w:rFonts w:ascii="Arial" w:hAnsi="Arial" w:cs="Arial"/>
          <w:sz w:val="20"/>
        </w:rPr>
        <w:t>_1</w:t>
      </w:r>
      <w:r w:rsidR="004F7BD5" w:rsidRPr="0025255E">
        <w:rPr>
          <w:rFonts w:ascii="Arial" w:hAnsi="Arial" w:cs="Arial"/>
          <w:sz w:val="20"/>
        </w:rPr>
        <w:t>(0)|</w:t>
      </w:r>
      <w:r w:rsidR="004F7BD5" w:rsidRPr="0025255E">
        <w:rPr>
          <w:rFonts w:ascii="Arial" w:hAnsi="Arial" w:cs="Arial"/>
          <w:sz w:val="20"/>
          <w:lang w:val="en-US"/>
        </w:rPr>
        <w:t>SUM</w:t>
      </w:r>
      <w:r w:rsidR="004F7BD5" w:rsidRPr="0025255E">
        <w:rPr>
          <w:rFonts w:ascii="Arial" w:hAnsi="Arial" w:cs="Arial"/>
          <w:sz w:val="20"/>
        </w:rPr>
        <w:t>_</w:t>
      </w:r>
      <w:r w:rsidR="004F7BD5" w:rsidRPr="0025255E">
        <w:rPr>
          <w:rFonts w:ascii="Arial" w:hAnsi="Arial" w:cs="Arial"/>
          <w:sz w:val="20"/>
          <w:lang w:val="en-US"/>
        </w:rPr>
        <w:t>BF</w:t>
      </w:r>
      <w:r w:rsidR="004F7BD5" w:rsidRPr="0025255E">
        <w:rPr>
          <w:rFonts w:ascii="Arial" w:hAnsi="Arial" w:cs="Arial"/>
          <w:sz w:val="20"/>
        </w:rPr>
        <w:t>_</w:t>
      </w:r>
      <w:r w:rsidR="004F7BD5" w:rsidRPr="0025255E">
        <w:rPr>
          <w:rFonts w:ascii="Arial" w:hAnsi="Arial" w:cs="Arial"/>
          <w:sz w:val="20"/>
          <w:lang w:val="en-US"/>
        </w:rPr>
        <w:t>NERASP</w:t>
      </w:r>
      <w:r w:rsidR="004F7BD5" w:rsidRPr="0025255E">
        <w:rPr>
          <w:rFonts w:ascii="Arial" w:hAnsi="Arial" w:cs="Arial"/>
          <w:sz w:val="20"/>
        </w:rPr>
        <w:t>_</w:t>
      </w:r>
      <w:r w:rsidR="004F7BD5" w:rsidRPr="0025255E">
        <w:rPr>
          <w:rFonts w:ascii="Arial" w:hAnsi="Arial" w:cs="Arial"/>
          <w:sz w:val="20"/>
          <w:lang w:val="en-US"/>
        </w:rPr>
        <w:t>GRBS</w:t>
      </w:r>
      <w:r w:rsidR="009C3573" w:rsidRPr="0025255E">
        <w:rPr>
          <w:rFonts w:ascii="Arial" w:hAnsi="Arial" w:cs="Arial"/>
          <w:sz w:val="20"/>
        </w:rPr>
        <w:t>_1</w:t>
      </w:r>
      <w:r w:rsidR="004F7BD5" w:rsidRPr="0025255E">
        <w:rPr>
          <w:rFonts w:ascii="Arial" w:hAnsi="Arial" w:cs="Arial"/>
          <w:sz w:val="20"/>
        </w:rPr>
        <w:t>(0)|</w:t>
      </w:r>
      <w:r w:rsidR="009C3573" w:rsidRPr="0025255E">
        <w:rPr>
          <w:rFonts w:ascii="Arial" w:hAnsi="Arial" w:cs="Arial"/>
          <w:sz w:val="20"/>
          <w:lang w:val="en-US"/>
        </w:rPr>
        <w:t>SUM</w:t>
      </w:r>
      <w:r w:rsidR="009C3573" w:rsidRPr="0025255E">
        <w:rPr>
          <w:rFonts w:ascii="Arial" w:hAnsi="Arial" w:cs="Arial"/>
          <w:sz w:val="20"/>
        </w:rPr>
        <w:t>_</w:t>
      </w:r>
      <w:r w:rsidR="009C3573" w:rsidRPr="0025255E">
        <w:rPr>
          <w:rFonts w:ascii="Arial" w:hAnsi="Arial" w:cs="Arial"/>
          <w:sz w:val="20"/>
          <w:lang w:val="en-US"/>
        </w:rPr>
        <w:t>BF</w:t>
      </w:r>
      <w:r w:rsidR="009C3573" w:rsidRPr="0025255E">
        <w:rPr>
          <w:rFonts w:ascii="Arial" w:hAnsi="Arial" w:cs="Arial"/>
          <w:sz w:val="20"/>
        </w:rPr>
        <w:t>_</w:t>
      </w:r>
      <w:r w:rsidR="009C3573" w:rsidRPr="0025255E">
        <w:rPr>
          <w:rFonts w:ascii="Arial" w:hAnsi="Arial" w:cs="Arial"/>
          <w:sz w:val="20"/>
          <w:lang w:val="en-US"/>
        </w:rPr>
        <w:t>BUD</w:t>
      </w:r>
      <w:r w:rsidR="009C3573" w:rsidRPr="0025255E">
        <w:rPr>
          <w:rFonts w:ascii="Arial" w:hAnsi="Arial" w:cs="Arial"/>
          <w:sz w:val="20"/>
        </w:rPr>
        <w:t>_</w:t>
      </w:r>
      <w:r w:rsidR="009C3573" w:rsidRPr="0025255E">
        <w:rPr>
          <w:rFonts w:ascii="Arial" w:hAnsi="Arial" w:cs="Arial"/>
          <w:sz w:val="20"/>
          <w:lang w:val="en-US"/>
        </w:rPr>
        <w:t>PBS</w:t>
      </w:r>
      <w:r w:rsidR="009C3573" w:rsidRPr="0025255E">
        <w:rPr>
          <w:rFonts w:ascii="Arial" w:hAnsi="Arial" w:cs="Arial"/>
          <w:sz w:val="20"/>
        </w:rPr>
        <w:t>_1(0)|</w:t>
      </w:r>
      <w:r w:rsidR="009C3573" w:rsidRPr="0025255E">
        <w:rPr>
          <w:rFonts w:ascii="Arial" w:hAnsi="Arial" w:cs="Arial"/>
          <w:sz w:val="20"/>
          <w:lang w:val="en-US"/>
        </w:rPr>
        <w:t>SUM</w:t>
      </w:r>
      <w:r w:rsidR="009C3573" w:rsidRPr="0025255E">
        <w:rPr>
          <w:rFonts w:ascii="Arial" w:hAnsi="Arial" w:cs="Arial"/>
          <w:sz w:val="20"/>
        </w:rPr>
        <w:t>_</w:t>
      </w:r>
      <w:r w:rsidR="009C3573" w:rsidRPr="0025255E">
        <w:rPr>
          <w:rFonts w:ascii="Arial" w:hAnsi="Arial" w:cs="Arial"/>
          <w:sz w:val="20"/>
          <w:lang w:val="en-US"/>
        </w:rPr>
        <w:t>BF</w:t>
      </w:r>
      <w:r w:rsidR="009C3573" w:rsidRPr="0025255E">
        <w:rPr>
          <w:rFonts w:ascii="Arial" w:hAnsi="Arial" w:cs="Arial"/>
          <w:sz w:val="20"/>
        </w:rPr>
        <w:t>_</w:t>
      </w:r>
      <w:r w:rsidR="009C3573" w:rsidRPr="0025255E">
        <w:rPr>
          <w:rFonts w:ascii="Arial" w:hAnsi="Arial" w:cs="Arial"/>
          <w:sz w:val="20"/>
          <w:lang w:val="en-US"/>
        </w:rPr>
        <w:t>LSBR</w:t>
      </w:r>
      <w:r w:rsidR="009C3573" w:rsidRPr="0025255E">
        <w:rPr>
          <w:rFonts w:ascii="Arial" w:hAnsi="Arial" w:cs="Arial"/>
          <w:sz w:val="20"/>
        </w:rPr>
        <w:t>_1(0)|</w:t>
      </w:r>
      <w:r w:rsidR="009C3573" w:rsidRPr="0025255E">
        <w:rPr>
          <w:rFonts w:ascii="Arial" w:hAnsi="Arial" w:cs="Arial"/>
          <w:sz w:val="20"/>
          <w:lang w:val="en-US"/>
        </w:rPr>
        <w:t>SUM</w:t>
      </w:r>
      <w:r w:rsidR="009C3573" w:rsidRPr="0025255E">
        <w:rPr>
          <w:rFonts w:ascii="Arial" w:hAnsi="Arial" w:cs="Arial"/>
          <w:sz w:val="20"/>
        </w:rPr>
        <w:t>_</w:t>
      </w:r>
      <w:r w:rsidR="009C3573" w:rsidRPr="0025255E">
        <w:rPr>
          <w:rFonts w:ascii="Arial" w:hAnsi="Arial" w:cs="Arial"/>
          <w:sz w:val="20"/>
          <w:lang w:val="en-US"/>
        </w:rPr>
        <w:t>BF</w:t>
      </w:r>
      <w:r w:rsidR="009C3573" w:rsidRPr="0025255E">
        <w:rPr>
          <w:rFonts w:ascii="Arial" w:hAnsi="Arial" w:cs="Arial"/>
          <w:sz w:val="20"/>
        </w:rPr>
        <w:t>_</w:t>
      </w:r>
      <w:r w:rsidR="009C3573" w:rsidRPr="0025255E">
        <w:rPr>
          <w:rFonts w:ascii="Arial" w:hAnsi="Arial" w:cs="Arial"/>
          <w:sz w:val="20"/>
          <w:lang w:val="en-US"/>
        </w:rPr>
        <w:t>LGRBS</w:t>
      </w:r>
      <w:r w:rsidR="009C3573" w:rsidRPr="0025255E">
        <w:rPr>
          <w:rFonts w:ascii="Arial" w:hAnsi="Arial" w:cs="Arial"/>
          <w:sz w:val="20"/>
        </w:rPr>
        <w:t>_1(0)|</w:t>
      </w:r>
      <w:r w:rsidR="009C3573" w:rsidRPr="0025255E">
        <w:rPr>
          <w:rFonts w:ascii="Arial" w:hAnsi="Arial" w:cs="Arial"/>
          <w:sz w:val="20"/>
          <w:lang w:val="en-US"/>
        </w:rPr>
        <w:t>SUM</w:t>
      </w:r>
      <w:r w:rsidR="009C3573" w:rsidRPr="0025255E">
        <w:rPr>
          <w:rFonts w:ascii="Arial" w:hAnsi="Arial" w:cs="Arial"/>
          <w:sz w:val="20"/>
        </w:rPr>
        <w:t>_</w:t>
      </w:r>
      <w:r w:rsidR="009C3573" w:rsidRPr="0025255E">
        <w:rPr>
          <w:rFonts w:ascii="Arial" w:hAnsi="Arial" w:cs="Arial"/>
          <w:sz w:val="20"/>
          <w:lang w:val="en-US"/>
        </w:rPr>
        <w:t>BF</w:t>
      </w:r>
      <w:r w:rsidR="009C3573" w:rsidRPr="0025255E">
        <w:rPr>
          <w:rFonts w:ascii="Arial" w:hAnsi="Arial" w:cs="Arial"/>
          <w:sz w:val="20"/>
        </w:rPr>
        <w:t>_</w:t>
      </w:r>
      <w:r w:rsidR="009C3573" w:rsidRPr="0025255E">
        <w:rPr>
          <w:rFonts w:ascii="Arial" w:hAnsi="Arial" w:cs="Arial"/>
          <w:sz w:val="20"/>
          <w:lang w:val="en-US"/>
        </w:rPr>
        <w:t>NERASP</w:t>
      </w:r>
      <w:r w:rsidR="009C3573" w:rsidRPr="0025255E">
        <w:rPr>
          <w:rFonts w:ascii="Arial" w:hAnsi="Arial" w:cs="Arial"/>
          <w:sz w:val="20"/>
        </w:rPr>
        <w:t>_</w:t>
      </w:r>
      <w:r w:rsidR="009C3573" w:rsidRPr="0025255E">
        <w:rPr>
          <w:rFonts w:ascii="Arial" w:hAnsi="Arial" w:cs="Arial"/>
          <w:sz w:val="20"/>
          <w:lang w:val="en-US"/>
        </w:rPr>
        <w:t>LGRBS</w:t>
      </w:r>
      <w:r w:rsidR="009C3573" w:rsidRPr="0025255E">
        <w:rPr>
          <w:rFonts w:ascii="Arial" w:hAnsi="Arial" w:cs="Arial"/>
          <w:sz w:val="20"/>
        </w:rPr>
        <w:t>_1(0)|</w:t>
      </w:r>
      <w:r w:rsidR="009C3573" w:rsidRPr="0025255E">
        <w:rPr>
          <w:rFonts w:ascii="Arial" w:hAnsi="Arial" w:cs="Arial"/>
          <w:sz w:val="20"/>
          <w:lang w:val="en-US"/>
        </w:rPr>
        <w:t>SUM</w:t>
      </w:r>
      <w:r w:rsidR="009C3573" w:rsidRPr="0025255E">
        <w:rPr>
          <w:rFonts w:ascii="Arial" w:hAnsi="Arial" w:cs="Arial"/>
          <w:sz w:val="20"/>
        </w:rPr>
        <w:t>_</w:t>
      </w:r>
      <w:r w:rsidR="009C3573" w:rsidRPr="0025255E">
        <w:rPr>
          <w:rFonts w:ascii="Arial" w:hAnsi="Arial" w:cs="Arial"/>
          <w:sz w:val="20"/>
          <w:lang w:val="en-US"/>
        </w:rPr>
        <w:t>BF</w:t>
      </w:r>
      <w:r w:rsidR="009C3573" w:rsidRPr="0025255E">
        <w:rPr>
          <w:rFonts w:ascii="Arial" w:hAnsi="Arial" w:cs="Arial"/>
          <w:sz w:val="20"/>
        </w:rPr>
        <w:t>_</w:t>
      </w:r>
      <w:r w:rsidR="009C3573" w:rsidRPr="0025255E">
        <w:rPr>
          <w:rFonts w:ascii="Arial" w:hAnsi="Arial" w:cs="Arial"/>
          <w:sz w:val="20"/>
          <w:lang w:val="en-US"/>
        </w:rPr>
        <w:t>SBR</w:t>
      </w:r>
      <w:r w:rsidR="009C3573" w:rsidRPr="0025255E">
        <w:rPr>
          <w:rFonts w:ascii="Arial" w:hAnsi="Arial" w:cs="Arial"/>
          <w:sz w:val="20"/>
        </w:rPr>
        <w:t>_2(0)|</w:t>
      </w:r>
      <w:r w:rsidR="009C3573" w:rsidRPr="0025255E">
        <w:rPr>
          <w:rFonts w:ascii="Arial" w:hAnsi="Arial" w:cs="Arial"/>
          <w:sz w:val="20"/>
          <w:lang w:val="en-US"/>
        </w:rPr>
        <w:t>SUM</w:t>
      </w:r>
      <w:r w:rsidR="009C3573" w:rsidRPr="0025255E">
        <w:rPr>
          <w:rFonts w:ascii="Arial" w:hAnsi="Arial" w:cs="Arial"/>
          <w:sz w:val="20"/>
        </w:rPr>
        <w:t>_</w:t>
      </w:r>
      <w:r w:rsidR="009C3573" w:rsidRPr="0025255E">
        <w:rPr>
          <w:rFonts w:ascii="Arial" w:hAnsi="Arial" w:cs="Arial"/>
          <w:sz w:val="20"/>
          <w:lang w:val="en-US"/>
        </w:rPr>
        <w:t>BF</w:t>
      </w:r>
      <w:r w:rsidR="009C3573" w:rsidRPr="0025255E">
        <w:rPr>
          <w:rFonts w:ascii="Arial" w:hAnsi="Arial" w:cs="Arial"/>
          <w:sz w:val="20"/>
        </w:rPr>
        <w:t>_</w:t>
      </w:r>
      <w:r w:rsidR="009C3573" w:rsidRPr="0025255E">
        <w:rPr>
          <w:rFonts w:ascii="Arial" w:hAnsi="Arial" w:cs="Arial"/>
          <w:sz w:val="20"/>
          <w:lang w:val="en-US"/>
        </w:rPr>
        <w:t>GRBS</w:t>
      </w:r>
      <w:r w:rsidR="009C3573" w:rsidRPr="0025255E">
        <w:rPr>
          <w:rFonts w:ascii="Arial" w:hAnsi="Arial" w:cs="Arial"/>
          <w:sz w:val="20"/>
        </w:rPr>
        <w:t>_2(0)|</w:t>
      </w:r>
      <w:r w:rsidR="009C3573" w:rsidRPr="0025255E">
        <w:rPr>
          <w:rFonts w:ascii="Arial" w:hAnsi="Arial" w:cs="Arial"/>
          <w:sz w:val="20"/>
          <w:lang w:val="en-US"/>
        </w:rPr>
        <w:t>SUM</w:t>
      </w:r>
      <w:r w:rsidR="009C3573" w:rsidRPr="0025255E">
        <w:rPr>
          <w:rFonts w:ascii="Arial" w:hAnsi="Arial" w:cs="Arial"/>
          <w:sz w:val="20"/>
        </w:rPr>
        <w:t>_</w:t>
      </w:r>
      <w:r w:rsidR="009C3573" w:rsidRPr="0025255E">
        <w:rPr>
          <w:rFonts w:ascii="Arial" w:hAnsi="Arial" w:cs="Arial"/>
          <w:sz w:val="20"/>
          <w:lang w:val="en-US"/>
        </w:rPr>
        <w:t>BF</w:t>
      </w:r>
      <w:r w:rsidR="009C3573" w:rsidRPr="0025255E">
        <w:rPr>
          <w:rFonts w:ascii="Arial" w:hAnsi="Arial" w:cs="Arial"/>
          <w:sz w:val="20"/>
        </w:rPr>
        <w:t>_</w:t>
      </w:r>
      <w:r w:rsidR="009C3573" w:rsidRPr="0025255E">
        <w:rPr>
          <w:rFonts w:ascii="Arial" w:hAnsi="Arial" w:cs="Arial"/>
          <w:sz w:val="20"/>
          <w:lang w:val="en-US"/>
        </w:rPr>
        <w:t>NERASP</w:t>
      </w:r>
      <w:r w:rsidR="009C3573" w:rsidRPr="0025255E">
        <w:rPr>
          <w:rFonts w:ascii="Arial" w:hAnsi="Arial" w:cs="Arial"/>
          <w:sz w:val="20"/>
        </w:rPr>
        <w:t>_</w:t>
      </w:r>
      <w:r w:rsidR="009C3573" w:rsidRPr="0025255E">
        <w:rPr>
          <w:rFonts w:ascii="Arial" w:hAnsi="Arial" w:cs="Arial"/>
          <w:sz w:val="20"/>
          <w:lang w:val="en-US"/>
        </w:rPr>
        <w:t>GRBS</w:t>
      </w:r>
      <w:r w:rsidR="009C3573" w:rsidRPr="0025255E">
        <w:rPr>
          <w:rFonts w:ascii="Arial" w:hAnsi="Arial" w:cs="Arial"/>
          <w:sz w:val="20"/>
        </w:rPr>
        <w:t>_2(0)|</w:t>
      </w:r>
      <w:r w:rsidR="009C3573" w:rsidRPr="0025255E">
        <w:rPr>
          <w:rFonts w:ascii="Arial" w:hAnsi="Arial" w:cs="Arial"/>
          <w:sz w:val="20"/>
          <w:lang w:val="en-US"/>
        </w:rPr>
        <w:t>SUM</w:t>
      </w:r>
      <w:r w:rsidR="009C3573" w:rsidRPr="0025255E">
        <w:rPr>
          <w:rFonts w:ascii="Arial" w:hAnsi="Arial" w:cs="Arial"/>
          <w:sz w:val="20"/>
        </w:rPr>
        <w:t>_</w:t>
      </w:r>
      <w:r w:rsidR="009C3573" w:rsidRPr="0025255E">
        <w:rPr>
          <w:rFonts w:ascii="Arial" w:hAnsi="Arial" w:cs="Arial"/>
          <w:sz w:val="20"/>
          <w:lang w:val="en-US"/>
        </w:rPr>
        <w:t>BF</w:t>
      </w:r>
      <w:r w:rsidR="009C3573" w:rsidRPr="0025255E">
        <w:rPr>
          <w:rFonts w:ascii="Arial" w:hAnsi="Arial" w:cs="Arial"/>
          <w:sz w:val="20"/>
        </w:rPr>
        <w:t>_</w:t>
      </w:r>
      <w:r w:rsidR="009C3573" w:rsidRPr="0025255E">
        <w:rPr>
          <w:rFonts w:ascii="Arial" w:hAnsi="Arial" w:cs="Arial"/>
          <w:sz w:val="20"/>
          <w:lang w:val="en-US"/>
        </w:rPr>
        <w:t>BUD</w:t>
      </w:r>
      <w:r w:rsidR="009C3573" w:rsidRPr="0025255E">
        <w:rPr>
          <w:rFonts w:ascii="Arial" w:hAnsi="Arial" w:cs="Arial"/>
          <w:sz w:val="20"/>
        </w:rPr>
        <w:t>_</w:t>
      </w:r>
      <w:r w:rsidR="009C3573" w:rsidRPr="0025255E">
        <w:rPr>
          <w:rFonts w:ascii="Arial" w:hAnsi="Arial" w:cs="Arial"/>
          <w:sz w:val="20"/>
          <w:lang w:val="en-US"/>
        </w:rPr>
        <w:t>PBS</w:t>
      </w:r>
      <w:r w:rsidR="009C3573" w:rsidRPr="0025255E">
        <w:rPr>
          <w:rFonts w:ascii="Arial" w:hAnsi="Arial" w:cs="Arial"/>
          <w:sz w:val="20"/>
        </w:rPr>
        <w:t>_2(0)|</w:t>
      </w:r>
      <w:r w:rsidR="009C3573" w:rsidRPr="0025255E">
        <w:rPr>
          <w:rFonts w:ascii="Arial" w:hAnsi="Arial" w:cs="Arial"/>
          <w:sz w:val="20"/>
          <w:lang w:val="en-US"/>
        </w:rPr>
        <w:t>SUM</w:t>
      </w:r>
      <w:r w:rsidR="009C3573" w:rsidRPr="0025255E">
        <w:rPr>
          <w:rFonts w:ascii="Arial" w:hAnsi="Arial" w:cs="Arial"/>
          <w:sz w:val="20"/>
        </w:rPr>
        <w:t>_</w:t>
      </w:r>
      <w:r w:rsidR="009C3573" w:rsidRPr="0025255E">
        <w:rPr>
          <w:rFonts w:ascii="Arial" w:hAnsi="Arial" w:cs="Arial"/>
          <w:sz w:val="20"/>
          <w:lang w:val="en-US"/>
        </w:rPr>
        <w:t>BF</w:t>
      </w:r>
      <w:r w:rsidR="009C3573" w:rsidRPr="0025255E">
        <w:rPr>
          <w:rFonts w:ascii="Arial" w:hAnsi="Arial" w:cs="Arial"/>
          <w:sz w:val="20"/>
        </w:rPr>
        <w:t>_</w:t>
      </w:r>
      <w:r w:rsidR="009C3573" w:rsidRPr="0025255E">
        <w:rPr>
          <w:rFonts w:ascii="Arial" w:hAnsi="Arial" w:cs="Arial"/>
          <w:sz w:val="20"/>
          <w:lang w:val="en-US"/>
        </w:rPr>
        <w:t>LSBR</w:t>
      </w:r>
      <w:r w:rsidR="009C3573" w:rsidRPr="0025255E">
        <w:rPr>
          <w:rFonts w:ascii="Arial" w:hAnsi="Arial" w:cs="Arial"/>
          <w:sz w:val="20"/>
        </w:rPr>
        <w:t>_2(0)|</w:t>
      </w:r>
      <w:r w:rsidR="009C3573" w:rsidRPr="0025255E">
        <w:rPr>
          <w:rFonts w:ascii="Arial" w:hAnsi="Arial" w:cs="Arial"/>
          <w:sz w:val="20"/>
          <w:lang w:val="en-US"/>
        </w:rPr>
        <w:t>SUM</w:t>
      </w:r>
      <w:r w:rsidR="009C3573" w:rsidRPr="0025255E">
        <w:rPr>
          <w:rFonts w:ascii="Arial" w:hAnsi="Arial" w:cs="Arial"/>
          <w:sz w:val="20"/>
        </w:rPr>
        <w:t>_</w:t>
      </w:r>
      <w:r w:rsidR="009C3573" w:rsidRPr="0025255E">
        <w:rPr>
          <w:rFonts w:ascii="Arial" w:hAnsi="Arial" w:cs="Arial"/>
          <w:sz w:val="20"/>
          <w:lang w:val="en-US"/>
        </w:rPr>
        <w:t>BF</w:t>
      </w:r>
      <w:r w:rsidR="009C3573" w:rsidRPr="0025255E">
        <w:rPr>
          <w:rFonts w:ascii="Arial" w:hAnsi="Arial" w:cs="Arial"/>
          <w:sz w:val="20"/>
        </w:rPr>
        <w:t>_</w:t>
      </w:r>
      <w:r w:rsidR="009C3573" w:rsidRPr="0025255E">
        <w:rPr>
          <w:rFonts w:ascii="Arial" w:hAnsi="Arial" w:cs="Arial"/>
          <w:sz w:val="20"/>
          <w:lang w:val="en-US"/>
        </w:rPr>
        <w:t>LGRBS</w:t>
      </w:r>
      <w:r w:rsidR="009C3573" w:rsidRPr="0025255E">
        <w:rPr>
          <w:rFonts w:ascii="Arial" w:hAnsi="Arial" w:cs="Arial"/>
          <w:sz w:val="20"/>
        </w:rPr>
        <w:t>_2(0)|</w:t>
      </w:r>
      <w:r w:rsidR="009C3573" w:rsidRPr="0025255E">
        <w:rPr>
          <w:rFonts w:ascii="Arial" w:hAnsi="Arial" w:cs="Arial"/>
          <w:sz w:val="20"/>
          <w:lang w:val="en-US"/>
        </w:rPr>
        <w:t>SUM</w:t>
      </w:r>
      <w:r w:rsidR="009C3573" w:rsidRPr="0025255E">
        <w:rPr>
          <w:rFonts w:ascii="Arial" w:hAnsi="Arial" w:cs="Arial"/>
          <w:sz w:val="20"/>
        </w:rPr>
        <w:t>_</w:t>
      </w:r>
      <w:r w:rsidR="009C3573" w:rsidRPr="0025255E">
        <w:rPr>
          <w:rFonts w:ascii="Arial" w:hAnsi="Arial" w:cs="Arial"/>
          <w:sz w:val="20"/>
          <w:lang w:val="en-US"/>
        </w:rPr>
        <w:t>BF</w:t>
      </w:r>
      <w:r w:rsidR="009C3573" w:rsidRPr="0025255E">
        <w:rPr>
          <w:rFonts w:ascii="Arial" w:hAnsi="Arial" w:cs="Arial"/>
          <w:sz w:val="20"/>
        </w:rPr>
        <w:t>_</w:t>
      </w:r>
      <w:r w:rsidR="009C3573" w:rsidRPr="0025255E">
        <w:rPr>
          <w:rFonts w:ascii="Arial" w:hAnsi="Arial" w:cs="Arial"/>
          <w:sz w:val="20"/>
          <w:lang w:val="en-US"/>
        </w:rPr>
        <w:t>NERASP</w:t>
      </w:r>
      <w:r w:rsidR="009C3573" w:rsidRPr="0025255E">
        <w:rPr>
          <w:rFonts w:ascii="Arial" w:hAnsi="Arial" w:cs="Arial"/>
          <w:sz w:val="20"/>
        </w:rPr>
        <w:t>_</w:t>
      </w:r>
      <w:r w:rsidR="009C3573" w:rsidRPr="0025255E">
        <w:rPr>
          <w:rFonts w:ascii="Arial" w:hAnsi="Arial" w:cs="Arial"/>
          <w:sz w:val="20"/>
          <w:lang w:val="en-US"/>
        </w:rPr>
        <w:t>LGRBS</w:t>
      </w:r>
      <w:r w:rsidR="009C3573" w:rsidRPr="0025255E">
        <w:rPr>
          <w:rFonts w:ascii="Arial" w:hAnsi="Arial" w:cs="Arial"/>
          <w:sz w:val="20"/>
        </w:rPr>
        <w:t>_2(0)|</w:t>
      </w:r>
      <w:r w:rsidR="00AB454B" w:rsidRPr="0025255E">
        <w:rPr>
          <w:rFonts w:ascii="Arial" w:hAnsi="Arial" w:cs="Arial"/>
          <w:sz w:val="20"/>
          <w:lang w:val="en-US"/>
        </w:rPr>
        <w:t>SUM</w:t>
      </w:r>
      <w:r w:rsidR="00AB454B" w:rsidRPr="0025255E">
        <w:rPr>
          <w:rFonts w:ascii="Arial" w:hAnsi="Arial" w:cs="Arial"/>
          <w:sz w:val="20"/>
        </w:rPr>
        <w:t>_</w:t>
      </w:r>
      <w:r w:rsidR="00AB454B" w:rsidRPr="0025255E">
        <w:rPr>
          <w:rFonts w:ascii="Arial" w:hAnsi="Arial" w:cs="Arial"/>
          <w:sz w:val="20"/>
          <w:lang w:val="en-US"/>
        </w:rPr>
        <w:t>BF</w:t>
      </w:r>
      <w:r w:rsidR="00AB454B" w:rsidRPr="0025255E">
        <w:rPr>
          <w:rFonts w:ascii="Arial" w:hAnsi="Arial" w:cs="Arial"/>
          <w:sz w:val="20"/>
        </w:rPr>
        <w:t>_</w:t>
      </w:r>
      <w:r w:rsidR="00AB454B" w:rsidRPr="0025255E">
        <w:rPr>
          <w:rFonts w:ascii="Arial" w:hAnsi="Arial" w:cs="Arial"/>
          <w:sz w:val="20"/>
          <w:lang w:val="en-US"/>
        </w:rPr>
        <w:t>SBR</w:t>
      </w:r>
      <w:r w:rsidR="00AB454B" w:rsidRPr="0025255E">
        <w:rPr>
          <w:rFonts w:ascii="Arial" w:hAnsi="Arial" w:cs="Arial"/>
          <w:sz w:val="20"/>
        </w:rPr>
        <w:t>_3(0)|</w:t>
      </w:r>
      <w:r w:rsidR="00AB454B" w:rsidRPr="0025255E">
        <w:rPr>
          <w:rFonts w:ascii="Arial" w:hAnsi="Arial" w:cs="Arial"/>
          <w:sz w:val="20"/>
          <w:lang w:val="en-US"/>
        </w:rPr>
        <w:t>SUM</w:t>
      </w:r>
      <w:r w:rsidR="00AB454B" w:rsidRPr="0025255E">
        <w:rPr>
          <w:rFonts w:ascii="Arial" w:hAnsi="Arial" w:cs="Arial"/>
          <w:sz w:val="20"/>
        </w:rPr>
        <w:t>_</w:t>
      </w:r>
      <w:r w:rsidR="00AB454B" w:rsidRPr="0025255E">
        <w:rPr>
          <w:rFonts w:ascii="Arial" w:hAnsi="Arial" w:cs="Arial"/>
          <w:sz w:val="20"/>
          <w:lang w:val="en-US"/>
        </w:rPr>
        <w:t>BF</w:t>
      </w:r>
      <w:r w:rsidR="00AB454B" w:rsidRPr="0025255E">
        <w:rPr>
          <w:rFonts w:ascii="Arial" w:hAnsi="Arial" w:cs="Arial"/>
          <w:sz w:val="20"/>
        </w:rPr>
        <w:t>_</w:t>
      </w:r>
      <w:r w:rsidR="00AB454B" w:rsidRPr="0025255E">
        <w:rPr>
          <w:rFonts w:ascii="Arial" w:hAnsi="Arial" w:cs="Arial"/>
          <w:sz w:val="20"/>
          <w:lang w:val="en-US"/>
        </w:rPr>
        <w:t>GRBS</w:t>
      </w:r>
      <w:r w:rsidR="00AB454B" w:rsidRPr="0025255E">
        <w:rPr>
          <w:rFonts w:ascii="Arial" w:hAnsi="Arial" w:cs="Arial"/>
          <w:sz w:val="20"/>
        </w:rPr>
        <w:t>_3(0)|</w:t>
      </w:r>
      <w:r w:rsidR="00AB454B" w:rsidRPr="0025255E">
        <w:rPr>
          <w:rFonts w:ascii="Arial" w:hAnsi="Arial" w:cs="Arial"/>
          <w:sz w:val="20"/>
          <w:lang w:val="en-US"/>
        </w:rPr>
        <w:t>SUM</w:t>
      </w:r>
      <w:r w:rsidR="00AB454B" w:rsidRPr="0025255E">
        <w:rPr>
          <w:rFonts w:ascii="Arial" w:hAnsi="Arial" w:cs="Arial"/>
          <w:sz w:val="20"/>
        </w:rPr>
        <w:t>_</w:t>
      </w:r>
      <w:r w:rsidR="00AB454B" w:rsidRPr="0025255E">
        <w:rPr>
          <w:rFonts w:ascii="Arial" w:hAnsi="Arial" w:cs="Arial"/>
          <w:sz w:val="20"/>
          <w:lang w:val="en-US"/>
        </w:rPr>
        <w:t>BF</w:t>
      </w:r>
      <w:r w:rsidR="00AB454B" w:rsidRPr="0025255E">
        <w:rPr>
          <w:rFonts w:ascii="Arial" w:hAnsi="Arial" w:cs="Arial"/>
          <w:sz w:val="20"/>
        </w:rPr>
        <w:t>_</w:t>
      </w:r>
      <w:r w:rsidR="00AB454B" w:rsidRPr="0025255E">
        <w:rPr>
          <w:rFonts w:ascii="Arial" w:hAnsi="Arial" w:cs="Arial"/>
          <w:sz w:val="20"/>
          <w:lang w:val="en-US"/>
        </w:rPr>
        <w:t>NERASP</w:t>
      </w:r>
      <w:r w:rsidR="00AB454B" w:rsidRPr="0025255E">
        <w:rPr>
          <w:rFonts w:ascii="Arial" w:hAnsi="Arial" w:cs="Arial"/>
          <w:sz w:val="20"/>
        </w:rPr>
        <w:t>_</w:t>
      </w:r>
      <w:r w:rsidR="00AB454B" w:rsidRPr="0025255E">
        <w:rPr>
          <w:rFonts w:ascii="Arial" w:hAnsi="Arial" w:cs="Arial"/>
          <w:sz w:val="20"/>
          <w:lang w:val="en-US"/>
        </w:rPr>
        <w:t>GRBS</w:t>
      </w:r>
      <w:r w:rsidR="00AB454B" w:rsidRPr="0025255E">
        <w:rPr>
          <w:rFonts w:ascii="Arial" w:hAnsi="Arial" w:cs="Arial"/>
          <w:sz w:val="20"/>
        </w:rPr>
        <w:t>_3(0)|</w:t>
      </w:r>
      <w:r w:rsidR="00AB454B" w:rsidRPr="0025255E">
        <w:rPr>
          <w:rFonts w:ascii="Arial" w:hAnsi="Arial" w:cs="Arial"/>
          <w:sz w:val="20"/>
          <w:lang w:val="en-US"/>
        </w:rPr>
        <w:t>SUM</w:t>
      </w:r>
      <w:r w:rsidR="00AB454B" w:rsidRPr="0025255E">
        <w:rPr>
          <w:rFonts w:ascii="Arial" w:hAnsi="Arial" w:cs="Arial"/>
          <w:sz w:val="20"/>
        </w:rPr>
        <w:t>_</w:t>
      </w:r>
      <w:r w:rsidR="00AB454B" w:rsidRPr="0025255E">
        <w:rPr>
          <w:rFonts w:ascii="Arial" w:hAnsi="Arial" w:cs="Arial"/>
          <w:sz w:val="20"/>
          <w:lang w:val="en-US"/>
        </w:rPr>
        <w:t>BF</w:t>
      </w:r>
      <w:r w:rsidR="00AB454B" w:rsidRPr="0025255E">
        <w:rPr>
          <w:rFonts w:ascii="Arial" w:hAnsi="Arial" w:cs="Arial"/>
          <w:sz w:val="20"/>
        </w:rPr>
        <w:t>_</w:t>
      </w:r>
      <w:r w:rsidR="00AB454B" w:rsidRPr="0025255E">
        <w:rPr>
          <w:rFonts w:ascii="Arial" w:hAnsi="Arial" w:cs="Arial"/>
          <w:sz w:val="20"/>
          <w:lang w:val="en-US"/>
        </w:rPr>
        <w:t>BUD</w:t>
      </w:r>
      <w:r w:rsidR="00AB454B" w:rsidRPr="0025255E">
        <w:rPr>
          <w:rFonts w:ascii="Arial" w:hAnsi="Arial" w:cs="Arial"/>
          <w:sz w:val="20"/>
        </w:rPr>
        <w:t>_</w:t>
      </w:r>
      <w:r w:rsidR="00AB454B" w:rsidRPr="0025255E">
        <w:rPr>
          <w:rFonts w:ascii="Arial" w:hAnsi="Arial" w:cs="Arial"/>
          <w:sz w:val="20"/>
          <w:lang w:val="en-US"/>
        </w:rPr>
        <w:t>PBS</w:t>
      </w:r>
      <w:r w:rsidR="00AB454B" w:rsidRPr="0025255E">
        <w:rPr>
          <w:rFonts w:ascii="Arial" w:hAnsi="Arial" w:cs="Arial"/>
          <w:sz w:val="20"/>
        </w:rPr>
        <w:t>_3(0)|</w:t>
      </w:r>
      <w:r w:rsidR="00AB454B" w:rsidRPr="0025255E">
        <w:rPr>
          <w:rFonts w:ascii="Arial" w:hAnsi="Arial" w:cs="Arial"/>
          <w:sz w:val="20"/>
          <w:lang w:val="en-US"/>
        </w:rPr>
        <w:t>SUM</w:t>
      </w:r>
      <w:r w:rsidR="00AB454B" w:rsidRPr="0025255E">
        <w:rPr>
          <w:rFonts w:ascii="Arial" w:hAnsi="Arial" w:cs="Arial"/>
          <w:sz w:val="20"/>
        </w:rPr>
        <w:t>_</w:t>
      </w:r>
      <w:r w:rsidR="00AB454B" w:rsidRPr="0025255E">
        <w:rPr>
          <w:rFonts w:ascii="Arial" w:hAnsi="Arial" w:cs="Arial"/>
          <w:sz w:val="20"/>
          <w:lang w:val="en-US"/>
        </w:rPr>
        <w:t>BF</w:t>
      </w:r>
      <w:r w:rsidR="00AB454B" w:rsidRPr="0025255E">
        <w:rPr>
          <w:rFonts w:ascii="Arial" w:hAnsi="Arial" w:cs="Arial"/>
          <w:sz w:val="20"/>
        </w:rPr>
        <w:t>_</w:t>
      </w:r>
      <w:r w:rsidR="00AB454B" w:rsidRPr="0025255E">
        <w:rPr>
          <w:rFonts w:ascii="Arial" w:hAnsi="Arial" w:cs="Arial"/>
          <w:sz w:val="20"/>
          <w:lang w:val="en-US"/>
        </w:rPr>
        <w:t>LSBR</w:t>
      </w:r>
      <w:r w:rsidR="00AB454B" w:rsidRPr="0025255E">
        <w:rPr>
          <w:rFonts w:ascii="Arial" w:hAnsi="Arial" w:cs="Arial"/>
          <w:sz w:val="20"/>
        </w:rPr>
        <w:t>_3(0)|</w:t>
      </w:r>
      <w:r w:rsidR="00AB454B" w:rsidRPr="0025255E">
        <w:rPr>
          <w:rFonts w:ascii="Arial" w:hAnsi="Arial" w:cs="Arial"/>
          <w:sz w:val="20"/>
          <w:lang w:val="en-US"/>
        </w:rPr>
        <w:t>SUM</w:t>
      </w:r>
      <w:r w:rsidR="00AB454B" w:rsidRPr="0025255E">
        <w:rPr>
          <w:rFonts w:ascii="Arial" w:hAnsi="Arial" w:cs="Arial"/>
          <w:sz w:val="20"/>
        </w:rPr>
        <w:t>_</w:t>
      </w:r>
      <w:r w:rsidR="00AB454B" w:rsidRPr="0025255E">
        <w:rPr>
          <w:rFonts w:ascii="Arial" w:hAnsi="Arial" w:cs="Arial"/>
          <w:sz w:val="20"/>
          <w:lang w:val="en-US"/>
        </w:rPr>
        <w:t>BF</w:t>
      </w:r>
      <w:r w:rsidR="00AB454B" w:rsidRPr="0025255E">
        <w:rPr>
          <w:rFonts w:ascii="Arial" w:hAnsi="Arial" w:cs="Arial"/>
          <w:sz w:val="20"/>
        </w:rPr>
        <w:t>_</w:t>
      </w:r>
      <w:r w:rsidR="00AB454B" w:rsidRPr="0025255E">
        <w:rPr>
          <w:rFonts w:ascii="Arial" w:hAnsi="Arial" w:cs="Arial"/>
          <w:sz w:val="20"/>
          <w:lang w:val="en-US"/>
        </w:rPr>
        <w:t>LGRBS</w:t>
      </w:r>
      <w:r w:rsidR="00AB454B" w:rsidRPr="0025255E">
        <w:rPr>
          <w:rFonts w:ascii="Arial" w:hAnsi="Arial" w:cs="Arial"/>
          <w:sz w:val="20"/>
        </w:rPr>
        <w:t>_3(0)|</w:t>
      </w:r>
      <w:r w:rsidR="00AB454B" w:rsidRPr="0025255E">
        <w:rPr>
          <w:rFonts w:ascii="Arial" w:hAnsi="Arial" w:cs="Arial"/>
          <w:sz w:val="20"/>
          <w:lang w:val="en-US"/>
        </w:rPr>
        <w:t>SUM</w:t>
      </w:r>
      <w:r w:rsidR="00AB454B" w:rsidRPr="0025255E">
        <w:rPr>
          <w:rFonts w:ascii="Arial" w:hAnsi="Arial" w:cs="Arial"/>
          <w:sz w:val="20"/>
        </w:rPr>
        <w:t>_</w:t>
      </w:r>
      <w:r w:rsidR="00AB454B" w:rsidRPr="0025255E">
        <w:rPr>
          <w:rFonts w:ascii="Arial" w:hAnsi="Arial" w:cs="Arial"/>
          <w:sz w:val="20"/>
          <w:lang w:val="en-US"/>
        </w:rPr>
        <w:t>BF</w:t>
      </w:r>
      <w:r w:rsidR="00AB454B" w:rsidRPr="0025255E">
        <w:rPr>
          <w:rFonts w:ascii="Arial" w:hAnsi="Arial" w:cs="Arial"/>
          <w:sz w:val="20"/>
        </w:rPr>
        <w:t>_</w:t>
      </w:r>
      <w:r w:rsidR="00AB454B" w:rsidRPr="0025255E">
        <w:rPr>
          <w:rFonts w:ascii="Arial" w:hAnsi="Arial" w:cs="Arial"/>
          <w:sz w:val="20"/>
          <w:lang w:val="en-US"/>
        </w:rPr>
        <w:t>NERASP</w:t>
      </w:r>
      <w:r w:rsidR="00AB454B" w:rsidRPr="0025255E">
        <w:rPr>
          <w:rFonts w:ascii="Arial" w:hAnsi="Arial" w:cs="Arial"/>
          <w:sz w:val="20"/>
        </w:rPr>
        <w:t>_</w:t>
      </w:r>
      <w:r w:rsidR="00AB454B" w:rsidRPr="0025255E">
        <w:rPr>
          <w:rFonts w:ascii="Arial" w:hAnsi="Arial" w:cs="Arial"/>
          <w:sz w:val="20"/>
          <w:lang w:val="en-US"/>
        </w:rPr>
        <w:t>LGRBS</w:t>
      </w:r>
      <w:r w:rsidR="00AB454B" w:rsidRPr="0025255E">
        <w:rPr>
          <w:rFonts w:ascii="Arial" w:hAnsi="Arial" w:cs="Arial"/>
          <w:sz w:val="20"/>
        </w:rPr>
        <w:t>_3(0)|</w:t>
      </w:r>
    </w:p>
    <w:p w:rsidR="00902148" w:rsidRPr="0025255E" w:rsidRDefault="00902148" w:rsidP="00D427AE">
      <w:pPr>
        <w:spacing w:beforeLines="30" w:afterLines="30"/>
        <w:ind w:left="284"/>
        <w:jc w:val="left"/>
        <w:rPr>
          <w:u w:val="single"/>
        </w:rPr>
      </w:pPr>
    </w:p>
    <w:p w:rsidR="00D25152" w:rsidRPr="0025255E" w:rsidRDefault="00D25152" w:rsidP="00D427AE">
      <w:pPr>
        <w:spacing w:beforeLines="30" w:afterLines="30"/>
        <w:ind w:left="284"/>
        <w:jc w:val="left"/>
        <w:outlineLvl w:val="0"/>
        <w:rPr>
          <w:u w:val="single"/>
        </w:rPr>
      </w:pPr>
      <w:r w:rsidRPr="0025255E">
        <w:rPr>
          <w:u w:val="single"/>
        </w:rPr>
        <w:t xml:space="preserve">Пример заполнения </w:t>
      </w:r>
      <w:r w:rsidR="00902148" w:rsidRPr="0025255E">
        <w:rPr>
          <w:u w:val="single"/>
        </w:rPr>
        <w:t>блока</w:t>
      </w:r>
      <w:r w:rsidRPr="0025255E">
        <w:rPr>
          <w:u w:val="single"/>
        </w:rPr>
        <w:t>:</w:t>
      </w:r>
    </w:p>
    <w:p w:rsidR="0092034B" w:rsidRPr="0025255E" w:rsidRDefault="007F1B2A" w:rsidP="003A3CEB">
      <w:pPr>
        <w:pStyle w:val="OTRNormal"/>
        <w:spacing w:before="0" w:after="0"/>
        <w:ind w:left="426" w:firstLine="0"/>
        <w:jc w:val="left"/>
        <w:rPr>
          <w:rFonts w:ascii="Arial" w:hAnsi="Arial" w:cs="Arial"/>
          <w:sz w:val="20"/>
        </w:rPr>
      </w:pPr>
      <w:r w:rsidRPr="0025255E">
        <w:rPr>
          <w:rFonts w:ascii="Arial" w:hAnsi="Arial" w:cs="Arial"/>
          <w:b/>
          <w:sz w:val="20"/>
          <w:lang w:val="en-US"/>
        </w:rPr>
        <w:t>RASH</w:t>
      </w:r>
      <w:r w:rsidR="0092034B" w:rsidRPr="0025255E">
        <w:rPr>
          <w:rFonts w:ascii="Arial" w:hAnsi="Arial" w:cs="Arial"/>
          <w:b/>
          <w:sz w:val="20"/>
        </w:rPr>
        <w:t>_</w:t>
      </w:r>
      <w:r w:rsidR="0092034B" w:rsidRPr="0025255E">
        <w:rPr>
          <w:rFonts w:ascii="Arial" w:hAnsi="Arial" w:cs="Arial"/>
          <w:b/>
          <w:sz w:val="20"/>
          <w:lang w:val="en-US"/>
        </w:rPr>
        <w:t>BF</w:t>
      </w:r>
      <w:r w:rsidR="0092034B" w:rsidRPr="0025255E">
        <w:rPr>
          <w:rFonts w:ascii="Arial" w:hAnsi="Arial" w:cs="Arial"/>
          <w:sz w:val="20"/>
        </w:rPr>
        <w:t>|федеральный бюджет|073|07061000000200210|</w:t>
      </w:r>
      <w:r w:rsidR="00A75D22" w:rsidRPr="0025255E">
        <w:rPr>
          <w:rFonts w:ascii="Arial" w:hAnsi="Arial" w:cs="Arial"/>
          <w:sz w:val="20"/>
        </w:rPr>
        <w:t>18000</w:t>
      </w:r>
      <w:r w:rsidR="0092034B" w:rsidRPr="0025255E">
        <w:rPr>
          <w:rFonts w:ascii="Arial" w:hAnsi="Arial" w:cs="Arial"/>
          <w:sz w:val="20"/>
        </w:rPr>
        <w:t>|||0|23000000||</w:t>
      </w:r>
      <w:r w:rsidR="00294D82" w:rsidRPr="0025255E">
        <w:rPr>
          <w:rFonts w:ascii="Arial" w:hAnsi="Arial" w:cs="Arial"/>
          <w:sz w:val="20"/>
        </w:rPr>
        <w:t>|||</w:t>
      </w:r>
      <w:r w:rsidR="009C3573" w:rsidRPr="0025255E">
        <w:rPr>
          <w:rFonts w:ascii="Arial" w:hAnsi="Arial" w:cs="Arial"/>
          <w:sz w:val="20"/>
        </w:rPr>
        <w:t>||||||||||||||</w:t>
      </w:r>
      <w:r w:rsidR="00AB454B" w:rsidRPr="0025255E">
        <w:rPr>
          <w:rFonts w:ascii="Arial" w:hAnsi="Arial" w:cs="Arial"/>
          <w:sz w:val="20"/>
        </w:rPr>
        <w:t>1000|||||||</w:t>
      </w:r>
    </w:p>
    <w:p w:rsidR="0092034B" w:rsidRPr="00294D82" w:rsidRDefault="007F1B2A" w:rsidP="003A3CEB">
      <w:pPr>
        <w:pStyle w:val="OTRNormal"/>
        <w:spacing w:before="0" w:after="0"/>
        <w:ind w:left="426" w:firstLine="0"/>
        <w:jc w:val="left"/>
        <w:rPr>
          <w:rFonts w:ascii="Arial" w:hAnsi="Arial" w:cs="Arial"/>
          <w:sz w:val="20"/>
        </w:rPr>
      </w:pPr>
      <w:r w:rsidRPr="0025255E">
        <w:rPr>
          <w:rFonts w:ascii="Arial" w:hAnsi="Arial" w:cs="Arial"/>
          <w:b/>
          <w:sz w:val="20"/>
          <w:lang w:val="en-US"/>
        </w:rPr>
        <w:t>RASH</w:t>
      </w:r>
      <w:r w:rsidR="0092034B" w:rsidRPr="0025255E">
        <w:rPr>
          <w:rFonts w:ascii="Arial" w:hAnsi="Arial" w:cs="Arial"/>
          <w:b/>
          <w:sz w:val="20"/>
        </w:rPr>
        <w:t>_</w:t>
      </w:r>
      <w:r w:rsidR="0092034B" w:rsidRPr="0025255E">
        <w:rPr>
          <w:rFonts w:ascii="Arial" w:hAnsi="Arial" w:cs="Arial"/>
          <w:b/>
          <w:sz w:val="20"/>
          <w:lang w:val="en-US"/>
        </w:rPr>
        <w:t>BF</w:t>
      </w:r>
      <w:r w:rsidR="0092034B" w:rsidRPr="0025255E">
        <w:rPr>
          <w:rFonts w:ascii="Arial" w:hAnsi="Arial" w:cs="Arial"/>
          <w:sz w:val="20"/>
        </w:rPr>
        <w:t>|федеральный бюджет|055|09011000000200210||||0|53000000|1500000|</w:t>
      </w:r>
      <w:r w:rsidR="00294D82" w:rsidRPr="0025255E">
        <w:rPr>
          <w:rFonts w:ascii="Arial" w:hAnsi="Arial" w:cs="Arial"/>
          <w:sz w:val="20"/>
        </w:rPr>
        <w:t>|||</w:t>
      </w:r>
      <w:r w:rsidR="009C3573" w:rsidRPr="0025255E">
        <w:rPr>
          <w:rFonts w:ascii="Arial" w:hAnsi="Arial" w:cs="Arial"/>
          <w:sz w:val="20"/>
        </w:rPr>
        <w:t>180000|||||||</w:t>
      </w:r>
      <w:r w:rsidR="00AB454B" w:rsidRPr="0025255E">
        <w:rPr>
          <w:rFonts w:ascii="Arial" w:hAnsi="Arial" w:cs="Arial"/>
          <w:sz w:val="20"/>
        </w:rPr>
        <w:t>2800</w:t>
      </w:r>
      <w:r w:rsidR="009C3573" w:rsidRPr="0025255E">
        <w:rPr>
          <w:rFonts w:ascii="Arial" w:hAnsi="Arial" w:cs="Arial"/>
          <w:sz w:val="20"/>
        </w:rPr>
        <w:t>|||||||</w:t>
      </w:r>
      <w:r w:rsidR="00AB454B" w:rsidRPr="0025255E">
        <w:rPr>
          <w:rFonts w:ascii="Arial" w:hAnsi="Arial" w:cs="Arial"/>
          <w:sz w:val="20"/>
        </w:rPr>
        <w:t>|||5000||||</w:t>
      </w:r>
    </w:p>
    <w:p w:rsidR="0092034B" w:rsidRPr="0092034B" w:rsidRDefault="0092034B" w:rsidP="003A3CEB">
      <w:pPr>
        <w:pStyle w:val="OTRNormal"/>
        <w:spacing w:before="0" w:after="0"/>
        <w:ind w:left="426" w:firstLine="0"/>
        <w:jc w:val="left"/>
        <w:rPr>
          <w:rFonts w:ascii="Arial" w:hAnsi="Arial" w:cs="Arial"/>
          <w:sz w:val="20"/>
        </w:rPr>
      </w:pPr>
    </w:p>
    <w:p w:rsidR="002B7B22" w:rsidRDefault="002B7B22" w:rsidP="00AE5C55">
      <w:pPr>
        <w:pStyle w:val="3"/>
      </w:pPr>
      <w:bookmarkStart w:id="882" w:name="_Toc373761457"/>
      <w:r>
        <w:t>Требования к группе базовых показателей «</w:t>
      </w:r>
      <w:r w:rsidRPr="002B7B22">
        <w:t>Показатели по контрактам</w:t>
      </w:r>
      <w:r>
        <w:t>»</w:t>
      </w:r>
      <w:bookmarkEnd w:id="882"/>
    </w:p>
    <w:p w:rsidR="00B71F60" w:rsidRDefault="00B71F60" w:rsidP="00D427AE">
      <w:pPr>
        <w:spacing w:beforeLines="60" w:afterLines="60"/>
        <w:ind w:left="360"/>
      </w:pPr>
      <w:r>
        <w:t>Группа базовых показателей «</w:t>
      </w:r>
      <w:r w:rsidR="00DE3C63">
        <w:t>Показатели по контрактам</w:t>
      </w:r>
      <w:r>
        <w:t xml:space="preserve">» предназначена для представления </w:t>
      </w:r>
      <w:r w:rsidR="00DE3C63">
        <w:t>данных по зарегистрированным в ФК государственным контрактам.</w:t>
      </w:r>
    </w:p>
    <w:p w:rsidR="00B71F60" w:rsidRDefault="00B71F60" w:rsidP="00D427AE">
      <w:pPr>
        <w:spacing w:beforeLines="60" w:afterLines="60"/>
        <w:ind w:left="360"/>
      </w:pPr>
      <w:r>
        <w:t xml:space="preserve">В таблице ниже приводится структура </w:t>
      </w:r>
      <w:r w:rsidR="003A3CEB">
        <w:t>блока</w:t>
      </w:r>
      <w:r>
        <w:t xml:space="preserve"> с данными по группе базовых показателей «</w:t>
      </w:r>
      <w:r w:rsidR="00076334">
        <w:t>Показатели по контрактам</w:t>
      </w:r>
      <w:r>
        <w:t>».</w:t>
      </w:r>
    </w:p>
    <w:tbl>
      <w:tblPr>
        <w:tblW w:w="1067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8"/>
        <w:gridCol w:w="1908"/>
        <w:gridCol w:w="1733"/>
        <w:gridCol w:w="1507"/>
        <w:gridCol w:w="901"/>
        <w:gridCol w:w="899"/>
        <w:gridCol w:w="2907"/>
      </w:tblGrid>
      <w:tr w:rsidR="001E4ECB" w:rsidRPr="00454844">
        <w:trPr>
          <w:trHeight w:val="308"/>
          <w:tblHeader/>
        </w:trPr>
        <w:tc>
          <w:tcPr>
            <w:tcW w:w="383" w:type="pct"/>
            <w:shd w:val="pct12" w:color="auto" w:fill="auto"/>
          </w:tcPr>
          <w:p w:rsidR="001E4ECB" w:rsidRPr="00454844" w:rsidRDefault="001E4ECB" w:rsidP="001D17B2">
            <w:pPr>
              <w:pStyle w:val="OTRTableHead"/>
              <w:widowControl w:val="0"/>
              <w:rPr>
                <w:rFonts w:ascii="Arial" w:hAnsi="Arial" w:cs="Arial"/>
                <w:sz w:val="20"/>
              </w:rPr>
            </w:pPr>
            <w:r w:rsidRPr="003F21E1">
              <w:rPr>
                <w:rFonts w:ascii="Arial" w:hAnsi="Arial" w:cs="Arial"/>
                <w:sz w:val="20"/>
              </w:rPr>
              <w:lastRenderedPageBreak/>
              <w:t>Код БП</w:t>
            </w:r>
          </w:p>
        </w:tc>
        <w:tc>
          <w:tcPr>
            <w:tcW w:w="894"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81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Имя блока/поля</w:t>
            </w:r>
          </w:p>
          <w:p w:rsidR="001E4ECB" w:rsidRPr="00454844" w:rsidRDefault="001E4ECB" w:rsidP="001D17B2">
            <w:pPr>
              <w:pStyle w:val="OTRTableHead"/>
              <w:widowControl w:val="0"/>
              <w:rPr>
                <w:rFonts w:ascii="Arial" w:hAnsi="Arial" w:cs="Arial"/>
                <w:sz w:val="20"/>
              </w:rPr>
            </w:pPr>
          </w:p>
        </w:tc>
        <w:tc>
          <w:tcPr>
            <w:tcW w:w="706"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Тип</w:t>
            </w:r>
          </w:p>
          <w:p w:rsidR="001E4ECB" w:rsidRPr="00454844" w:rsidRDefault="001E4ECB" w:rsidP="001D17B2">
            <w:pPr>
              <w:pStyle w:val="OTRTableHead"/>
              <w:widowControl w:val="0"/>
              <w:rPr>
                <w:rFonts w:ascii="Arial" w:hAnsi="Arial" w:cs="Arial"/>
                <w:sz w:val="20"/>
              </w:rPr>
            </w:pPr>
          </w:p>
        </w:tc>
        <w:tc>
          <w:tcPr>
            <w:tcW w:w="42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Длина</w:t>
            </w:r>
          </w:p>
          <w:p w:rsidR="001E4ECB" w:rsidRPr="00454844" w:rsidRDefault="001E4ECB" w:rsidP="001D17B2">
            <w:pPr>
              <w:pStyle w:val="OTRTableHead"/>
              <w:widowControl w:val="0"/>
              <w:rPr>
                <w:rFonts w:ascii="Arial" w:hAnsi="Arial" w:cs="Arial"/>
                <w:sz w:val="20"/>
              </w:rPr>
            </w:pPr>
          </w:p>
        </w:tc>
        <w:tc>
          <w:tcPr>
            <w:tcW w:w="421"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Обязательность</w:t>
            </w:r>
          </w:p>
        </w:tc>
        <w:tc>
          <w:tcPr>
            <w:tcW w:w="136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Примечание</w:t>
            </w:r>
          </w:p>
        </w:tc>
      </w:tr>
      <w:tr w:rsidR="001E4ECB" w:rsidRPr="00454844">
        <w:trPr>
          <w:trHeight w:val="308"/>
        </w:trPr>
        <w:tc>
          <w:tcPr>
            <w:tcW w:w="383" w:type="pct"/>
            <w:shd w:val="clear" w:color="auto" w:fill="FFFF00"/>
          </w:tcPr>
          <w:p w:rsidR="001E4ECB" w:rsidRDefault="001E4ECB" w:rsidP="001D17B2">
            <w:pPr>
              <w:suppressAutoHyphens/>
              <w:spacing w:before="60" w:after="60"/>
              <w:jc w:val="left"/>
              <w:rPr>
                <w:rFonts w:cs="Arial"/>
                <w:b/>
                <w:i/>
              </w:rPr>
            </w:pPr>
          </w:p>
        </w:tc>
        <w:tc>
          <w:tcPr>
            <w:tcW w:w="894" w:type="pct"/>
            <w:shd w:val="clear" w:color="auto" w:fill="FFFF00"/>
          </w:tcPr>
          <w:p w:rsidR="001E4ECB" w:rsidRPr="00F9397C" w:rsidRDefault="001E4ECB" w:rsidP="001D17B2">
            <w:pPr>
              <w:suppressAutoHyphens/>
              <w:spacing w:before="60" w:after="60"/>
              <w:jc w:val="left"/>
              <w:rPr>
                <w:rFonts w:cs="Arial"/>
                <w:b/>
                <w:i/>
                <w:lang w:val="en-US"/>
              </w:rPr>
            </w:pPr>
            <w:r>
              <w:rPr>
                <w:rFonts w:cs="Arial"/>
                <w:b/>
                <w:i/>
              </w:rPr>
              <w:t>Государственные контракты</w:t>
            </w:r>
          </w:p>
        </w:tc>
        <w:tc>
          <w:tcPr>
            <w:tcW w:w="812" w:type="pct"/>
            <w:shd w:val="clear" w:color="auto" w:fill="FFFF00"/>
          </w:tcPr>
          <w:p w:rsidR="001E4ECB" w:rsidRPr="00C832B1" w:rsidRDefault="001E4ECB" w:rsidP="001D17B2">
            <w:pPr>
              <w:suppressAutoHyphens/>
              <w:spacing w:before="60" w:after="60"/>
              <w:jc w:val="left"/>
              <w:rPr>
                <w:rFonts w:cs="Arial"/>
                <w:b/>
                <w:i/>
              </w:rPr>
            </w:pPr>
            <w:r>
              <w:rPr>
                <w:rFonts w:cs="Arial"/>
                <w:b/>
                <w:i/>
                <w:lang w:val="en-US"/>
              </w:rPr>
              <w:t>RASH_GK</w:t>
            </w:r>
            <w:r>
              <w:rPr>
                <w:rFonts w:cs="Arial"/>
                <w:b/>
                <w:i/>
              </w:rPr>
              <w:t>(*)</w:t>
            </w:r>
          </w:p>
        </w:tc>
        <w:tc>
          <w:tcPr>
            <w:tcW w:w="706" w:type="pct"/>
            <w:shd w:val="clear" w:color="auto" w:fill="FFFF00"/>
          </w:tcPr>
          <w:p w:rsidR="001E4ECB" w:rsidRPr="00454844" w:rsidRDefault="001E4ECB" w:rsidP="001D17B2">
            <w:pPr>
              <w:spacing w:before="60" w:after="60"/>
              <w:jc w:val="left"/>
              <w:rPr>
                <w:rFonts w:cs="Arial"/>
                <w:caps/>
              </w:rPr>
            </w:pPr>
          </w:p>
        </w:tc>
        <w:tc>
          <w:tcPr>
            <w:tcW w:w="422" w:type="pct"/>
            <w:shd w:val="clear" w:color="auto" w:fill="FFFF00"/>
          </w:tcPr>
          <w:p w:rsidR="001E4ECB" w:rsidRPr="00454844" w:rsidRDefault="001E4ECB" w:rsidP="001D17B2">
            <w:pPr>
              <w:spacing w:before="60" w:after="60"/>
              <w:jc w:val="left"/>
              <w:rPr>
                <w:rFonts w:cs="Arial"/>
              </w:rPr>
            </w:pPr>
          </w:p>
        </w:tc>
        <w:tc>
          <w:tcPr>
            <w:tcW w:w="421" w:type="pct"/>
            <w:shd w:val="clear" w:color="auto" w:fill="FFFF00"/>
          </w:tcPr>
          <w:p w:rsidR="001E4ECB" w:rsidRPr="00454844" w:rsidRDefault="001E4ECB" w:rsidP="001D17B2">
            <w:pPr>
              <w:spacing w:before="60" w:after="60"/>
              <w:jc w:val="left"/>
              <w:rPr>
                <w:rFonts w:cs="Arial"/>
              </w:rPr>
            </w:pPr>
            <w:r w:rsidRPr="00454844">
              <w:rPr>
                <w:rFonts w:cs="Arial"/>
                <w:b/>
                <w:i/>
                <w:lang w:val="en-US"/>
              </w:rPr>
              <w:t>Нет</w:t>
            </w:r>
          </w:p>
        </w:tc>
        <w:tc>
          <w:tcPr>
            <w:tcW w:w="1362" w:type="pct"/>
            <w:shd w:val="clear" w:color="auto" w:fill="FFFF00"/>
          </w:tcPr>
          <w:p w:rsidR="001E4ECB" w:rsidRPr="00454844" w:rsidRDefault="001E4ECB"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E4ECB" w:rsidRPr="00454844">
        <w:trPr>
          <w:trHeight w:val="308"/>
        </w:trPr>
        <w:tc>
          <w:tcPr>
            <w:tcW w:w="383" w:type="pct"/>
            <w:shd w:val="clear" w:color="auto" w:fill="FFFFFF"/>
          </w:tcPr>
          <w:p w:rsidR="001E4ECB" w:rsidRDefault="001E4ECB" w:rsidP="001D17B2">
            <w:pPr>
              <w:spacing w:before="60" w:after="60"/>
              <w:rPr>
                <w:rFonts w:cs="Arial"/>
              </w:rPr>
            </w:pPr>
          </w:p>
        </w:tc>
        <w:tc>
          <w:tcPr>
            <w:tcW w:w="894" w:type="pct"/>
            <w:shd w:val="clear" w:color="auto" w:fill="FFFFFF"/>
          </w:tcPr>
          <w:p w:rsidR="001E4ECB" w:rsidRPr="00454844" w:rsidRDefault="001E4ECB" w:rsidP="001D17B2">
            <w:pPr>
              <w:spacing w:before="60" w:after="60"/>
              <w:rPr>
                <w:rFonts w:cs="Arial"/>
              </w:rPr>
            </w:pPr>
            <w:r>
              <w:rPr>
                <w:rFonts w:cs="Arial"/>
              </w:rPr>
              <w:t>Бюджет</w:t>
            </w:r>
          </w:p>
        </w:tc>
        <w:tc>
          <w:tcPr>
            <w:tcW w:w="812" w:type="pct"/>
            <w:shd w:val="clear" w:color="auto" w:fill="FFFFFF"/>
          </w:tcPr>
          <w:p w:rsidR="001E4ECB" w:rsidRPr="00C832B1" w:rsidRDefault="001E4ECB" w:rsidP="001D17B2">
            <w:pPr>
              <w:spacing w:before="60" w:after="60"/>
              <w:rPr>
                <w:rFonts w:cs="Arial"/>
                <w:lang w:val="en-US"/>
              </w:rPr>
            </w:pPr>
            <w:r>
              <w:rPr>
                <w:rFonts w:cs="Arial"/>
                <w:lang w:val="en-US"/>
              </w:rPr>
              <w:t>BUDGET</w:t>
            </w:r>
          </w:p>
        </w:tc>
        <w:tc>
          <w:tcPr>
            <w:tcW w:w="706"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22" w:type="pct"/>
            <w:shd w:val="clear" w:color="auto" w:fill="FFFFFF"/>
          </w:tcPr>
          <w:p w:rsidR="001E4ECB" w:rsidRPr="00454844" w:rsidRDefault="001E4ECB" w:rsidP="001D17B2">
            <w:pPr>
              <w:spacing w:before="60" w:after="60"/>
              <w:jc w:val="left"/>
              <w:rPr>
                <w:rFonts w:cs="Arial"/>
              </w:rPr>
            </w:pPr>
            <w:r w:rsidRPr="00454844">
              <w:rPr>
                <w:rFonts w:cs="Arial"/>
              </w:rPr>
              <w:t>&lt;= 2000</w:t>
            </w:r>
          </w:p>
        </w:tc>
        <w:tc>
          <w:tcPr>
            <w:tcW w:w="421"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62" w:type="pct"/>
            <w:shd w:val="clear" w:color="auto" w:fill="FFFFFF"/>
          </w:tcPr>
          <w:p w:rsidR="001E4ECB" w:rsidRPr="00C832B1" w:rsidRDefault="001E4ECB" w:rsidP="001D17B2">
            <w:pPr>
              <w:spacing w:before="60" w:after="60"/>
              <w:rPr>
                <w:rFonts w:cs="Arial"/>
              </w:rPr>
            </w:pPr>
            <w:r>
              <w:rPr>
                <w:rFonts w:cs="Arial"/>
              </w:rPr>
              <w:t>Указывается «федеральный бюджет»</w:t>
            </w:r>
          </w:p>
        </w:tc>
      </w:tr>
      <w:tr w:rsidR="001E4ECB" w:rsidRPr="00A82ED3">
        <w:trPr>
          <w:trHeight w:val="308"/>
        </w:trPr>
        <w:tc>
          <w:tcPr>
            <w:tcW w:w="383" w:type="pct"/>
            <w:shd w:val="clear" w:color="auto" w:fill="FFFFFF"/>
          </w:tcPr>
          <w:p w:rsidR="001E4ECB" w:rsidRDefault="001E4ECB" w:rsidP="001D17B2">
            <w:pPr>
              <w:spacing w:before="60" w:after="60"/>
              <w:jc w:val="left"/>
              <w:rPr>
                <w:rFonts w:cs="Arial"/>
              </w:rPr>
            </w:pPr>
          </w:p>
        </w:tc>
        <w:tc>
          <w:tcPr>
            <w:tcW w:w="894" w:type="pct"/>
            <w:shd w:val="clear" w:color="auto" w:fill="FFFFFF"/>
          </w:tcPr>
          <w:p w:rsidR="001E4ECB" w:rsidRDefault="001E4ECB" w:rsidP="001D17B2">
            <w:pPr>
              <w:spacing w:before="60" w:after="60"/>
              <w:jc w:val="left"/>
              <w:rPr>
                <w:rFonts w:cs="Arial"/>
              </w:rPr>
            </w:pPr>
            <w:r>
              <w:rPr>
                <w:rFonts w:cs="Arial"/>
              </w:rPr>
              <w:t>Вид средств</w:t>
            </w:r>
          </w:p>
        </w:tc>
        <w:tc>
          <w:tcPr>
            <w:tcW w:w="812" w:type="pct"/>
            <w:shd w:val="clear" w:color="auto" w:fill="FFFFFF"/>
          </w:tcPr>
          <w:p w:rsidR="001E4ECB" w:rsidRPr="00A82ED3" w:rsidRDefault="001E4ECB" w:rsidP="001D17B2">
            <w:pPr>
              <w:spacing w:before="60" w:after="60"/>
              <w:rPr>
                <w:rFonts w:cs="Arial"/>
                <w:lang w:val="en-US"/>
              </w:rPr>
            </w:pPr>
            <w:r>
              <w:rPr>
                <w:rFonts w:cs="Arial"/>
                <w:lang w:val="en-US"/>
              </w:rPr>
              <w:t>VID_SREDSTV</w:t>
            </w:r>
          </w:p>
        </w:tc>
        <w:tc>
          <w:tcPr>
            <w:tcW w:w="706" w:type="pct"/>
            <w:shd w:val="clear" w:color="auto" w:fill="FFFFFF"/>
          </w:tcPr>
          <w:p w:rsidR="001E4ECB" w:rsidRPr="00A82ED3" w:rsidRDefault="001E4ECB" w:rsidP="001D17B2">
            <w:pPr>
              <w:spacing w:before="60" w:after="60"/>
              <w:rPr>
                <w:rFonts w:cs="Arial"/>
                <w:lang w:val="en-US"/>
              </w:rPr>
            </w:pPr>
            <w:r w:rsidRPr="00762AAB">
              <w:rPr>
                <w:rFonts w:cs="Arial"/>
              </w:rPr>
              <w:t>NUMBER</w:t>
            </w:r>
          </w:p>
        </w:tc>
        <w:tc>
          <w:tcPr>
            <w:tcW w:w="422" w:type="pct"/>
            <w:shd w:val="clear" w:color="auto" w:fill="FFFFFF"/>
          </w:tcPr>
          <w:p w:rsidR="001E4ECB" w:rsidRPr="00A82ED3" w:rsidRDefault="001E4ECB" w:rsidP="001D17B2">
            <w:pPr>
              <w:spacing w:before="60" w:after="60"/>
              <w:rPr>
                <w:rFonts w:cs="Arial"/>
                <w:lang w:val="en-US"/>
              </w:rPr>
            </w:pPr>
            <w:r>
              <w:rPr>
                <w:rFonts w:cs="Arial"/>
                <w:lang w:val="en-US"/>
              </w:rPr>
              <w:t>1</w:t>
            </w:r>
          </w:p>
        </w:tc>
        <w:tc>
          <w:tcPr>
            <w:tcW w:w="421" w:type="pct"/>
            <w:shd w:val="clear" w:color="auto" w:fill="FFFFFF"/>
          </w:tcPr>
          <w:p w:rsidR="001E4ECB" w:rsidRPr="00454844" w:rsidRDefault="001E4ECB" w:rsidP="001D17B2">
            <w:pPr>
              <w:spacing w:before="60" w:after="60"/>
              <w:rPr>
                <w:rFonts w:cs="Arial"/>
              </w:rPr>
            </w:pPr>
            <w:r w:rsidRPr="00454844">
              <w:rPr>
                <w:rFonts w:cs="Arial"/>
              </w:rPr>
              <w:t>Да</w:t>
            </w:r>
          </w:p>
        </w:tc>
        <w:tc>
          <w:tcPr>
            <w:tcW w:w="1362" w:type="pct"/>
            <w:shd w:val="clear" w:color="auto" w:fill="FFFFFF"/>
          </w:tcPr>
          <w:p w:rsidR="001E4ECB" w:rsidRDefault="001E4ECB" w:rsidP="00CF55BB">
            <w:pPr>
              <w:spacing w:before="60" w:after="60"/>
              <w:rPr>
                <w:rFonts w:cs="Arial"/>
              </w:rPr>
            </w:pPr>
            <w:r>
              <w:rPr>
                <w:rFonts w:cs="Arial"/>
              </w:rPr>
              <w:t>Код вида средств:</w:t>
            </w:r>
          </w:p>
          <w:p w:rsidR="001E4ECB" w:rsidRDefault="001E4ECB" w:rsidP="00CF55BB">
            <w:pPr>
              <w:spacing w:before="60" w:after="60"/>
              <w:rPr>
                <w:rFonts w:cs="Arial"/>
              </w:rPr>
            </w:pPr>
            <w:r>
              <w:rPr>
                <w:rFonts w:cs="Arial"/>
              </w:rPr>
              <w:t>1 – бюджетные средства</w:t>
            </w:r>
          </w:p>
          <w:p w:rsidR="001E4ECB" w:rsidRPr="006167E1" w:rsidRDefault="001E4ECB" w:rsidP="001D17B2">
            <w:pPr>
              <w:spacing w:before="60" w:after="60"/>
              <w:rPr>
                <w:rFonts w:cs="Arial"/>
              </w:rPr>
            </w:pPr>
            <w:r>
              <w:rPr>
                <w:rFonts w:cs="Arial"/>
              </w:rPr>
              <w:t>2 – средства по ПДД</w:t>
            </w:r>
          </w:p>
        </w:tc>
      </w:tr>
      <w:tr w:rsidR="001E4ECB" w:rsidRPr="00454844">
        <w:trPr>
          <w:trHeight w:val="308"/>
        </w:trPr>
        <w:tc>
          <w:tcPr>
            <w:tcW w:w="383" w:type="pct"/>
            <w:shd w:val="clear" w:color="auto" w:fill="FFFFFF"/>
          </w:tcPr>
          <w:p w:rsidR="001E4ECB" w:rsidRDefault="001E4ECB" w:rsidP="001D17B2">
            <w:pPr>
              <w:spacing w:before="60" w:after="60"/>
              <w:jc w:val="left"/>
              <w:rPr>
                <w:rFonts w:cs="Arial"/>
              </w:rPr>
            </w:pPr>
          </w:p>
        </w:tc>
        <w:tc>
          <w:tcPr>
            <w:tcW w:w="894" w:type="pct"/>
            <w:shd w:val="clear" w:color="auto" w:fill="FFFFFF"/>
          </w:tcPr>
          <w:p w:rsidR="001E4ECB" w:rsidRDefault="001E4ECB" w:rsidP="001D17B2">
            <w:pPr>
              <w:spacing w:before="60" w:after="60"/>
              <w:jc w:val="left"/>
              <w:rPr>
                <w:rFonts w:cs="Arial"/>
              </w:rPr>
            </w:pPr>
            <w:r>
              <w:rPr>
                <w:rFonts w:cs="Arial"/>
              </w:rPr>
              <w:t>ГРБС</w:t>
            </w:r>
          </w:p>
        </w:tc>
        <w:tc>
          <w:tcPr>
            <w:tcW w:w="812" w:type="pct"/>
            <w:shd w:val="clear" w:color="auto" w:fill="FFFFFF"/>
          </w:tcPr>
          <w:p w:rsidR="001E4ECB" w:rsidRPr="00A82ED3" w:rsidRDefault="001E4ECB" w:rsidP="001D17B2">
            <w:pPr>
              <w:spacing w:before="60" w:after="60"/>
              <w:rPr>
                <w:rFonts w:cs="Arial"/>
                <w:lang w:val="en-US"/>
              </w:rPr>
            </w:pPr>
            <w:r w:rsidRPr="00A82ED3">
              <w:rPr>
                <w:rFonts w:cs="Arial"/>
                <w:lang w:val="en-US"/>
              </w:rPr>
              <w:t>COD_GRBS</w:t>
            </w:r>
          </w:p>
        </w:tc>
        <w:tc>
          <w:tcPr>
            <w:tcW w:w="706" w:type="pct"/>
            <w:shd w:val="clear" w:color="auto" w:fill="FFFFFF"/>
          </w:tcPr>
          <w:p w:rsidR="001E4ECB" w:rsidRPr="00A82ED3" w:rsidRDefault="001E4ECB" w:rsidP="001D17B2">
            <w:pPr>
              <w:spacing w:before="60" w:after="60"/>
              <w:rPr>
                <w:rFonts w:cs="Arial"/>
                <w:lang w:val="en-US"/>
              </w:rPr>
            </w:pPr>
            <w:r w:rsidRPr="00A82ED3">
              <w:rPr>
                <w:rFonts w:cs="Arial"/>
                <w:lang w:val="en-US"/>
              </w:rPr>
              <w:t>STRING</w:t>
            </w:r>
          </w:p>
        </w:tc>
        <w:tc>
          <w:tcPr>
            <w:tcW w:w="422" w:type="pct"/>
            <w:shd w:val="clear" w:color="auto" w:fill="FFFFFF"/>
          </w:tcPr>
          <w:p w:rsidR="001E4ECB" w:rsidRPr="00A82ED3" w:rsidRDefault="001E4ECB" w:rsidP="001D17B2">
            <w:pPr>
              <w:spacing w:before="60" w:after="60"/>
              <w:rPr>
                <w:rFonts w:cs="Arial"/>
                <w:lang w:val="en-US"/>
              </w:rPr>
            </w:pPr>
            <w:r w:rsidRPr="00A82ED3">
              <w:rPr>
                <w:rFonts w:cs="Arial"/>
                <w:lang w:val="en-US"/>
              </w:rPr>
              <w:t>= 3</w:t>
            </w:r>
          </w:p>
        </w:tc>
        <w:tc>
          <w:tcPr>
            <w:tcW w:w="421" w:type="pct"/>
            <w:shd w:val="clear" w:color="auto" w:fill="FFFFFF"/>
          </w:tcPr>
          <w:p w:rsidR="001E4ECB" w:rsidRPr="00A82ED3" w:rsidRDefault="001E4ECB" w:rsidP="001D17B2">
            <w:pPr>
              <w:spacing w:before="60" w:after="60"/>
              <w:rPr>
                <w:rFonts w:cs="Arial"/>
                <w:lang w:val="en-US"/>
              </w:rPr>
            </w:pPr>
            <w:r w:rsidRPr="00454844">
              <w:rPr>
                <w:rFonts w:cs="Arial"/>
              </w:rPr>
              <w:t>Да</w:t>
            </w:r>
          </w:p>
        </w:tc>
        <w:tc>
          <w:tcPr>
            <w:tcW w:w="1362" w:type="pct"/>
            <w:shd w:val="clear" w:color="auto" w:fill="FFFFFF"/>
          </w:tcPr>
          <w:p w:rsidR="001E4ECB" w:rsidRPr="00A82ED3" w:rsidRDefault="001E4ECB" w:rsidP="001D17B2">
            <w:pPr>
              <w:spacing w:before="60" w:after="60"/>
              <w:rPr>
                <w:rFonts w:cs="Arial"/>
              </w:rPr>
            </w:pPr>
            <w:r>
              <w:rPr>
                <w:rFonts w:cs="Arial"/>
              </w:rPr>
              <w:t>Код главы ГРБС по бюджетной классификации</w:t>
            </w:r>
          </w:p>
        </w:tc>
      </w:tr>
      <w:tr w:rsidR="001E4ECB" w:rsidRPr="00454844">
        <w:trPr>
          <w:trHeight w:val="308"/>
        </w:trPr>
        <w:tc>
          <w:tcPr>
            <w:tcW w:w="383" w:type="pct"/>
            <w:shd w:val="clear" w:color="auto" w:fill="FFFFFF"/>
          </w:tcPr>
          <w:p w:rsidR="001E4ECB" w:rsidRDefault="001E4ECB" w:rsidP="001D17B2">
            <w:pPr>
              <w:spacing w:before="60" w:after="60"/>
              <w:jc w:val="left"/>
              <w:rPr>
                <w:rFonts w:cs="Arial"/>
              </w:rPr>
            </w:pPr>
          </w:p>
        </w:tc>
        <w:tc>
          <w:tcPr>
            <w:tcW w:w="894" w:type="pct"/>
            <w:shd w:val="clear" w:color="auto" w:fill="FFFFFF"/>
          </w:tcPr>
          <w:p w:rsidR="001E4ECB" w:rsidRDefault="001E4ECB" w:rsidP="001D17B2">
            <w:pPr>
              <w:spacing w:before="60" w:after="60"/>
              <w:jc w:val="left"/>
              <w:rPr>
                <w:rFonts w:cs="Arial"/>
              </w:rPr>
            </w:pPr>
            <w:r>
              <w:rPr>
                <w:rFonts w:cs="Arial"/>
              </w:rPr>
              <w:t>Статьи расходов</w:t>
            </w:r>
          </w:p>
        </w:tc>
        <w:tc>
          <w:tcPr>
            <w:tcW w:w="812" w:type="pct"/>
            <w:shd w:val="clear" w:color="auto" w:fill="FFFFFF"/>
          </w:tcPr>
          <w:p w:rsidR="001E4ECB" w:rsidRPr="00762AAB" w:rsidRDefault="001E4ECB" w:rsidP="001D17B2">
            <w:pPr>
              <w:spacing w:before="60" w:after="60"/>
              <w:rPr>
                <w:rFonts w:cs="Arial"/>
                <w:lang w:val="en-US"/>
              </w:rPr>
            </w:pPr>
            <w:r>
              <w:rPr>
                <w:rFonts w:cs="Arial"/>
                <w:lang w:val="en-US"/>
              </w:rPr>
              <w:t>CBC_RASH</w:t>
            </w:r>
          </w:p>
        </w:tc>
        <w:tc>
          <w:tcPr>
            <w:tcW w:w="706"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22" w:type="pct"/>
            <w:shd w:val="clear" w:color="auto" w:fill="FFFFFF"/>
          </w:tcPr>
          <w:p w:rsidR="001E4ECB" w:rsidRPr="00762AAB" w:rsidRDefault="001E4ECB" w:rsidP="001D17B2">
            <w:pPr>
              <w:spacing w:before="60" w:after="60"/>
              <w:jc w:val="left"/>
              <w:rPr>
                <w:rFonts w:cs="Arial"/>
                <w:lang w:val="en-US"/>
              </w:rPr>
            </w:pPr>
            <w:r w:rsidRPr="00454844">
              <w:rPr>
                <w:rFonts w:cs="Arial"/>
              </w:rPr>
              <w:t xml:space="preserve">= </w:t>
            </w:r>
            <w:r>
              <w:rPr>
                <w:rFonts w:cs="Arial"/>
                <w:lang w:val="en-US"/>
              </w:rPr>
              <w:t>17</w:t>
            </w:r>
          </w:p>
        </w:tc>
        <w:tc>
          <w:tcPr>
            <w:tcW w:w="421"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62" w:type="pct"/>
            <w:shd w:val="clear" w:color="auto" w:fill="FFFFFF"/>
          </w:tcPr>
          <w:p w:rsidR="001E4ECB" w:rsidRPr="00762AAB" w:rsidRDefault="001E4ECB" w:rsidP="001D17B2">
            <w:pPr>
              <w:spacing w:before="60" w:after="60"/>
              <w:rPr>
                <w:rFonts w:cs="Arial"/>
              </w:rPr>
            </w:pPr>
            <w:r>
              <w:rPr>
                <w:rFonts w:cs="Arial"/>
              </w:rPr>
              <w:t>Код расходов по бюджетной классификации без кода главы</w:t>
            </w:r>
          </w:p>
        </w:tc>
      </w:tr>
      <w:tr w:rsidR="001E4ECB" w:rsidRPr="00454844">
        <w:trPr>
          <w:trHeight w:val="308"/>
        </w:trPr>
        <w:tc>
          <w:tcPr>
            <w:tcW w:w="383" w:type="pct"/>
            <w:shd w:val="clear" w:color="auto" w:fill="FFFFFF"/>
          </w:tcPr>
          <w:p w:rsidR="001E4ECB" w:rsidRDefault="001E4ECB" w:rsidP="001D17B2">
            <w:pPr>
              <w:spacing w:before="60" w:after="60"/>
              <w:jc w:val="left"/>
              <w:rPr>
                <w:rFonts w:cs="Arial"/>
              </w:rPr>
            </w:pPr>
          </w:p>
        </w:tc>
        <w:tc>
          <w:tcPr>
            <w:tcW w:w="894" w:type="pct"/>
            <w:shd w:val="clear" w:color="auto" w:fill="FFFFFF"/>
          </w:tcPr>
          <w:p w:rsidR="001E4ECB" w:rsidRPr="00220788" w:rsidRDefault="001E4ECB" w:rsidP="001D17B2">
            <w:pPr>
              <w:spacing w:before="60" w:after="60"/>
              <w:jc w:val="left"/>
              <w:rPr>
                <w:rFonts w:cs="Arial"/>
              </w:rPr>
            </w:pPr>
            <w:r w:rsidRPr="00220788">
              <w:t>Календарный год</w:t>
            </w:r>
          </w:p>
        </w:tc>
        <w:tc>
          <w:tcPr>
            <w:tcW w:w="812" w:type="pct"/>
            <w:shd w:val="clear" w:color="auto" w:fill="FFFFFF"/>
          </w:tcPr>
          <w:p w:rsidR="001E4ECB" w:rsidRPr="00220788" w:rsidRDefault="001E4ECB" w:rsidP="001D17B2">
            <w:pPr>
              <w:spacing w:before="60" w:after="60"/>
              <w:rPr>
                <w:rFonts w:cs="Arial"/>
                <w:lang w:val="en-US"/>
              </w:rPr>
            </w:pPr>
            <w:r w:rsidRPr="00220788">
              <w:rPr>
                <w:rFonts w:cs="Arial"/>
                <w:lang w:val="en-US"/>
              </w:rPr>
              <w:t>GOD</w:t>
            </w:r>
          </w:p>
        </w:tc>
        <w:tc>
          <w:tcPr>
            <w:tcW w:w="706" w:type="pct"/>
            <w:shd w:val="clear" w:color="auto" w:fill="FFFFFF"/>
          </w:tcPr>
          <w:p w:rsidR="001E4ECB" w:rsidRPr="00220788" w:rsidRDefault="001E4ECB" w:rsidP="001D17B2">
            <w:pPr>
              <w:spacing w:before="60" w:after="60"/>
              <w:jc w:val="left"/>
              <w:rPr>
                <w:rFonts w:cs="Arial"/>
              </w:rPr>
            </w:pPr>
            <w:r w:rsidRPr="00220788">
              <w:rPr>
                <w:rFonts w:cs="Arial"/>
                <w:lang w:val="en-US"/>
              </w:rPr>
              <w:t>STRING</w:t>
            </w:r>
          </w:p>
        </w:tc>
        <w:tc>
          <w:tcPr>
            <w:tcW w:w="422" w:type="pct"/>
            <w:shd w:val="clear" w:color="auto" w:fill="FFFFFF"/>
          </w:tcPr>
          <w:p w:rsidR="001E4ECB" w:rsidRPr="00220788" w:rsidRDefault="001E4ECB" w:rsidP="001D17B2">
            <w:pPr>
              <w:spacing w:before="60" w:after="60"/>
              <w:jc w:val="left"/>
              <w:rPr>
                <w:rFonts w:cs="Arial"/>
              </w:rPr>
            </w:pPr>
            <w:r w:rsidRPr="00220788">
              <w:rPr>
                <w:rFonts w:cs="Arial"/>
                <w:lang w:val="en-US"/>
              </w:rPr>
              <w:t xml:space="preserve">= </w:t>
            </w:r>
            <w:r w:rsidRPr="00220788">
              <w:rPr>
                <w:rFonts w:cs="Arial"/>
              </w:rPr>
              <w:t>4</w:t>
            </w:r>
          </w:p>
        </w:tc>
        <w:tc>
          <w:tcPr>
            <w:tcW w:w="421" w:type="pct"/>
            <w:shd w:val="clear" w:color="auto" w:fill="FFFFFF"/>
          </w:tcPr>
          <w:p w:rsidR="001E4ECB" w:rsidRPr="00220788" w:rsidRDefault="001E4ECB" w:rsidP="001D17B2">
            <w:pPr>
              <w:spacing w:before="60" w:after="60"/>
              <w:jc w:val="left"/>
              <w:rPr>
                <w:rFonts w:cs="Arial"/>
              </w:rPr>
            </w:pPr>
            <w:r w:rsidRPr="00220788">
              <w:rPr>
                <w:rFonts w:cs="Arial"/>
              </w:rPr>
              <w:t>Да</w:t>
            </w:r>
          </w:p>
        </w:tc>
        <w:tc>
          <w:tcPr>
            <w:tcW w:w="1362" w:type="pct"/>
            <w:shd w:val="clear" w:color="auto" w:fill="FFFFFF"/>
          </w:tcPr>
          <w:p w:rsidR="001E4ECB" w:rsidRPr="00220788" w:rsidRDefault="001E4ECB" w:rsidP="001D17B2">
            <w:pPr>
              <w:spacing w:before="60" w:after="60"/>
              <w:rPr>
                <w:rFonts w:cs="Arial"/>
              </w:rPr>
            </w:pPr>
            <w:r w:rsidRPr="00220788">
              <w:rPr>
                <w:rFonts w:cs="Arial"/>
              </w:rPr>
              <w:t>Значение календарного года</w:t>
            </w:r>
          </w:p>
        </w:tc>
      </w:tr>
      <w:tr w:rsidR="001E4ECB" w:rsidRPr="00454844">
        <w:trPr>
          <w:trHeight w:val="308"/>
        </w:trPr>
        <w:tc>
          <w:tcPr>
            <w:tcW w:w="383" w:type="pct"/>
            <w:shd w:val="clear" w:color="auto" w:fill="FFFFFF"/>
          </w:tcPr>
          <w:p w:rsidR="001E4ECB" w:rsidRDefault="001E4ECB" w:rsidP="001D17B2">
            <w:pPr>
              <w:spacing w:before="60" w:after="60"/>
              <w:jc w:val="left"/>
              <w:rPr>
                <w:rFonts w:cs="Arial"/>
              </w:rPr>
            </w:pPr>
          </w:p>
        </w:tc>
        <w:tc>
          <w:tcPr>
            <w:tcW w:w="894" w:type="pct"/>
            <w:shd w:val="clear" w:color="auto" w:fill="FFFFFF"/>
          </w:tcPr>
          <w:p w:rsidR="001E4ECB" w:rsidRPr="00220788" w:rsidRDefault="001E4ECB" w:rsidP="001D17B2">
            <w:pPr>
              <w:spacing w:before="60" w:after="60"/>
              <w:jc w:val="left"/>
              <w:rPr>
                <w:rFonts w:cs="Arial"/>
              </w:rPr>
            </w:pPr>
            <w:r w:rsidRPr="00220788">
              <w:t>Способы размещения заказов</w:t>
            </w:r>
          </w:p>
        </w:tc>
        <w:tc>
          <w:tcPr>
            <w:tcW w:w="812" w:type="pct"/>
            <w:shd w:val="clear" w:color="auto" w:fill="FFFFFF"/>
          </w:tcPr>
          <w:p w:rsidR="001E4ECB" w:rsidRPr="00220788" w:rsidRDefault="001E4ECB" w:rsidP="001D17B2">
            <w:pPr>
              <w:spacing w:before="60" w:after="60"/>
              <w:rPr>
                <w:rFonts w:cs="Arial"/>
                <w:lang w:val="en-US"/>
              </w:rPr>
            </w:pPr>
            <w:r w:rsidRPr="00220788">
              <w:rPr>
                <w:rFonts w:cs="Arial"/>
                <w:lang w:val="en-US"/>
              </w:rPr>
              <w:t>SPOSOB_GK</w:t>
            </w:r>
          </w:p>
        </w:tc>
        <w:tc>
          <w:tcPr>
            <w:tcW w:w="706" w:type="pct"/>
            <w:shd w:val="clear" w:color="auto" w:fill="FFFFFF"/>
          </w:tcPr>
          <w:p w:rsidR="001E4ECB" w:rsidRPr="00220788" w:rsidRDefault="001E4ECB" w:rsidP="001D17B2">
            <w:pPr>
              <w:spacing w:before="60" w:after="60"/>
              <w:jc w:val="left"/>
              <w:rPr>
                <w:rFonts w:cs="Arial"/>
              </w:rPr>
            </w:pPr>
            <w:r w:rsidRPr="00220788">
              <w:rPr>
                <w:rFonts w:cs="Arial"/>
                <w:lang w:val="en-US"/>
              </w:rPr>
              <w:t>STRING</w:t>
            </w:r>
          </w:p>
        </w:tc>
        <w:tc>
          <w:tcPr>
            <w:tcW w:w="422" w:type="pct"/>
            <w:shd w:val="clear" w:color="auto" w:fill="FFFFFF"/>
          </w:tcPr>
          <w:p w:rsidR="001E4ECB" w:rsidRPr="00220788" w:rsidRDefault="001E4ECB" w:rsidP="001D17B2">
            <w:pPr>
              <w:spacing w:before="60" w:after="60"/>
              <w:jc w:val="left"/>
              <w:rPr>
                <w:rFonts w:cs="Arial"/>
              </w:rPr>
            </w:pPr>
            <w:r w:rsidRPr="00220788">
              <w:rPr>
                <w:rFonts w:cs="Arial"/>
                <w:lang w:val="en-US"/>
              </w:rPr>
              <w:t xml:space="preserve">= </w:t>
            </w:r>
            <w:r w:rsidRPr="00220788">
              <w:rPr>
                <w:rFonts w:cs="Arial"/>
              </w:rPr>
              <w:t>2</w:t>
            </w:r>
          </w:p>
        </w:tc>
        <w:tc>
          <w:tcPr>
            <w:tcW w:w="421" w:type="pct"/>
            <w:shd w:val="clear" w:color="auto" w:fill="FFFFFF"/>
          </w:tcPr>
          <w:p w:rsidR="001E4ECB" w:rsidRPr="00220788" w:rsidRDefault="001E4ECB" w:rsidP="001D17B2">
            <w:pPr>
              <w:spacing w:before="60" w:after="60"/>
              <w:jc w:val="left"/>
              <w:rPr>
                <w:rFonts w:cs="Arial"/>
              </w:rPr>
            </w:pPr>
            <w:r w:rsidRPr="00220788">
              <w:rPr>
                <w:rFonts w:cs="Arial"/>
              </w:rPr>
              <w:t>Да</w:t>
            </w:r>
          </w:p>
        </w:tc>
        <w:tc>
          <w:tcPr>
            <w:tcW w:w="1362" w:type="pct"/>
            <w:shd w:val="clear" w:color="auto" w:fill="FFFFFF"/>
          </w:tcPr>
          <w:p w:rsidR="001E4ECB" w:rsidRPr="00220788" w:rsidRDefault="001E4ECB" w:rsidP="001D17B2">
            <w:pPr>
              <w:spacing w:before="60" w:after="60"/>
              <w:rPr>
                <w:rFonts w:cs="Arial"/>
              </w:rPr>
            </w:pPr>
            <w:r w:rsidRPr="00220788">
              <w:rPr>
                <w:rFonts w:cs="Arial"/>
              </w:rPr>
              <w:t>Код способа размещения заказа в соответствии со справочником 16</w:t>
            </w:r>
          </w:p>
        </w:tc>
      </w:tr>
      <w:tr w:rsidR="003E748F" w:rsidRPr="00454844">
        <w:trPr>
          <w:trHeight w:val="308"/>
        </w:trPr>
        <w:tc>
          <w:tcPr>
            <w:tcW w:w="383" w:type="pct"/>
            <w:shd w:val="clear" w:color="auto" w:fill="FFFFFF"/>
          </w:tcPr>
          <w:p w:rsidR="003E748F" w:rsidRDefault="003E748F" w:rsidP="001D17B2">
            <w:pPr>
              <w:spacing w:before="60" w:after="60"/>
              <w:jc w:val="left"/>
              <w:rPr>
                <w:rFonts w:cs="Arial"/>
              </w:rPr>
            </w:pPr>
            <w:r w:rsidRPr="00E02294">
              <w:rPr>
                <w:rFonts w:cs="Arial"/>
                <w:b/>
              </w:rPr>
              <w:t>ПБ208</w:t>
            </w:r>
          </w:p>
        </w:tc>
        <w:tc>
          <w:tcPr>
            <w:tcW w:w="894" w:type="pct"/>
            <w:shd w:val="clear" w:color="auto" w:fill="FFFFFF"/>
          </w:tcPr>
          <w:p w:rsidR="003E748F" w:rsidRDefault="003E748F" w:rsidP="001D17B2">
            <w:pPr>
              <w:spacing w:before="60" w:after="60"/>
              <w:jc w:val="left"/>
              <w:rPr>
                <w:rFonts w:cs="Arial"/>
              </w:rPr>
            </w:pPr>
            <w:r w:rsidRPr="00A04C83">
              <w:rPr>
                <w:rFonts w:cs="Arial"/>
              </w:rPr>
              <w:t>Объем учтенных госконтрактов</w:t>
            </w:r>
          </w:p>
        </w:tc>
        <w:tc>
          <w:tcPr>
            <w:tcW w:w="812" w:type="pct"/>
            <w:shd w:val="clear" w:color="auto" w:fill="FFFFFF"/>
          </w:tcPr>
          <w:p w:rsidR="003E748F" w:rsidRDefault="003E748F" w:rsidP="001D17B2">
            <w:pPr>
              <w:spacing w:before="60" w:after="60"/>
              <w:rPr>
                <w:rFonts w:cs="Arial"/>
                <w:lang w:val="en-US"/>
              </w:rPr>
            </w:pPr>
            <w:r>
              <w:rPr>
                <w:rFonts w:cs="Arial"/>
                <w:lang w:val="en-US"/>
              </w:rPr>
              <w:t>SUM_GK</w:t>
            </w:r>
          </w:p>
        </w:tc>
        <w:tc>
          <w:tcPr>
            <w:tcW w:w="70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22" w:type="pct"/>
            <w:shd w:val="clear" w:color="auto" w:fill="FFFFFF"/>
          </w:tcPr>
          <w:p w:rsidR="003E748F" w:rsidRPr="00454844" w:rsidRDefault="003E748F" w:rsidP="001D17B2">
            <w:pPr>
              <w:spacing w:before="60" w:after="60"/>
              <w:rPr>
                <w:rFonts w:cs="Arial"/>
              </w:rPr>
            </w:pPr>
          </w:p>
        </w:tc>
        <w:tc>
          <w:tcPr>
            <w:tcW w:w="421" w:type="pct"/>
            <w:shd w:val="clear" w:color="auto" w:fill="FFFFFF"/>
          </w:tcPr>
          <w:p w:rsidR="003E748F" w:rsidDel="001A0185" w:rsidRDefault="00E7510C" w:rsidP="001D17B2">
            <w:pPr>
              <w:spacing w:before="60" w:after="60"/>
              <w:rPr>
                <w:rFonts w:cs="Arial"/>
              </w:rPr>
            </w:pPr>
            <w:r>
              <w:rPr>
                <w:rFonts w:cs="Arial"/>
              </w:rPr>
              <w:t>Нет</w:t>
            </w:r>
          </w:p>
        </w:tc>
        <w:tc>
          <w:tcPr>
            <w:tcW w:w="1362" w:type="pct"/>
            <w:shd w:val="clear" w:color="auto" w:fill="FFFFFF"/>
          </w:tcPr>
          <w:p w:rsidR="003E748F" w:rsidRDefault="003E748F" w:rsidP="001D17B2">
            <w:pPr>
              <w:spacing w:before="60" w:after="60"/>
              <w:rPr>
                <w:rFonts w:cs="Arial"/>
              </w:rPr>
            </w:pPr>
            <w:r>
              <w:rPr>
                <w:rFonts w:cs="Arial"/>
              </w:rPr>
              <w:t>Значение базового показателя</w:t>
            </w:r>
          </w:p>
          <w:p w:rsidR="00F7252A" w:rsidRDefault="00F7252A" w:rsidP="00F7252A">
            <w:pPr>
              <w:spacing w:before="60" w:after="60"/>
              <w:rPr>
                <w:rFonts w:cs="Arial"/>
              </w:rPr>
            </w:pPr>
            <w:r>
              <w:rPr>
                <w:rFonts w:cs="Arial"/>
              </w:rPr>
              <w:t>Обязательно для заполнения при незаполненных полях «</w:t>
            </w:r>
            <w:r w:rsidRPr="00220788">
              <w:rPr>
                <w:rFonts w:cs="Arial"/>
                <w:lang w:val="en-US"/>
              </w:rPr>
              <w:t>KOLVO</w:t>
            </w:r>
            <w:r w:rsidRPr="00F7252A">
              <w:rPr>
                <w:rFonts w:cs="Arial"/>
              </w:rPr>
              <w:t>_</w:t>
            </w:r>
            <w:r w:rsidRPr="00220788">
              <w:rPr>
                <w:rFonts w:cs="Arial"/>
                <w:lang w:val="en-US"/>
              </w:rPr>
              <w:t>GK</w:t>
            </w:r>
            <w:r>
              <w:rPr>
                <w:rFonts w:cs="Arial"/>
              </w:rPr>
              <w:t>», «</w:t>
            </w:r>
            <w:r w:rsidRPr="00220788">
              <w:rPr>
                <w:rFonts w:cs="Arial"/>
                <w:lang w:val="en-US"/>
              </w:rPr>
              <w:t>SUM</w:t>
            </w:r>
            <w:r w:rsidRPr="00F7252A">
              <w:rPr>
                <w:rFonts w:cs="Arial"/>
              </w:rPr>
              <w:t>_</w:t>
            </w:r>
            <w:r w:rsidRPr="00220788">
              <w:rPr>
                <w:rFonts w:cs="Arial"/>
                <w:lang w:val="en-US"/>
              </w:rPr>
              <w:t>ISP</w:t>
            </w:r>
            <w:r w:rsidRPr="00F7252A">
              <w:rPr>
                <w:rFonts w:cs="Arial"/>
              </w:rPr>
              <w:t>_</w:t>
            </w:r>
            <w:r w:rsidRPr="00220788">
              <w:rPr>
                <w:rFonts w:cs="Arial"/>
                <w:lang w:val="en-US"/>
              </w:rPr>
              <w:t>GK</w:t>
            </w:r>
            <w:r>
              <w:rPr>
                <w:rFonts w:cs="Arial"/>
              </w:rPr>
              <w:t>»</w:t>
            </w:r>
          </w:p>
        </w:tc>
      </w:tr>
      <w:tr w:rsidR="003E748F" w:rsidRPr="00454844">
        <w:trPr>
          <w:trHeight w:val="308"/>
        </w:trPr>
        <w:tc>
          <w:tcPr>
            <w:tcW w:w="383" w:type="pct"/>
            <w:shd w:val="clear" w:color="auto" w:fill="FFFFFF"/>
          </w:tcPr>
          <w:p w:rsidR="003E748F" w:rsidRPr="00220788" w:rsidRDefault="003E748F" w:rsidP="001D17B2">
            <w:pPr>
              <w:spacing w:before="60" w:after="60"/>
              <w:jc w:val="left"/>
              <w:rPr>
                <w:rFonts w:cs="Arial"/>
                <w:b/>
              </w:rPr>
            </w:pPr>
            <w:r w:rsidRPr="00220788">
              <w:rPr>
                <w:rFonts w:cs="Arial"/>
                <w:b/>
              </w:rPr>
              <w:t>ПБ217</w:t>
            </w:r>
          </w:p>
        </w:tc>
        <w:tc>
          <w:tcPr>
            <w:tcW w:w="894" w:type="pct"/>
            <w:shd w:val="clear" w:color="auto" w:fill="FFFFFF"/>
          </w:tcPr>
          <w:p w:rsidR="003E748F" w:rsidRPr="00220788" w:rsidRDefault="003E748F" w:rsidP="001D17B2">
            <w:pPr>
              <w:spacing w:before="60" w:after="60"/>
              <w:jc w:val="left"/>
              <w:rPr>
                <w:rFonts w:cs="Arial"/>
              </w:rPr>
            </w:pPr>
            <w:r w:rsidRPr="00220788">
              <w:rPr>
                <w:rFonts w:cs="Arial"/>
              </w:rPr>
              <w:t>Количество учтенных госконтрактов</w:t>
            </w:r>
          </w:p>
        </w:tc>
        <w:tc>
          <w:tcPr>
            <w:tcW w:w="812" w:type="pct"/>
            <w:shd w:val="clear" w:color="auto" w:fill="FFFFFF"/>
          </w:tcPr>
          <w:p w:rsidR="003E748F" w:rsidRPr="00220788" w:rsidRDefault="003E748F" w:rsidP="001D17B2">
            <w:pPr>
              <w:spacing w:before="60" w:after="60"/>
              <w:rPr>
                <w:rFonts w:cs="Arial"/>
                <w:lang w:val="en-US"/>
              </w:rPr>
            </w:pPr>
            <w:r w:rsidRPr="00220788">
              <w:rPr>
                <w:rFonts w:cs="Arial"/>
                <w:lang w:val="en-US"/>
              </w:rPr>
              <w:t>KOLVO_GK</w:t>
            </w:r>
          </w:p>
        </w:tc>
        <w:tc>
          <w:tcPr>
            <w:tcW w:w="706" w:type="pct"/>
            <w:shd w:val="clear" w:color="auto" w:fill="FFFFFF"/>
          </w:tcPr>
          <w:p w:rsidR="003E748F" w:rsidRPr="00220788" w:rsidRDefault="003E748F" w:rsidP="001D17B2">
            <w:pPr>
              <w:spacing w:before="60" w:after="60"/>
              <w:jc w:val="left"/>
              <w:rPr>
                <w:rFonts w:cs="Arial"/>
              </w:rPr>
            </w:pPr>
            <w:r w:rsidRPr="00220788">
              <w:rPr>
                <w:rFonts w:cs="Arial"/>
              </w:rPr>
              <w:t>NUMBER1</w:t>
            </w:r>
          </w:p>
        </w:tc>
        <w:tc>
          <w:tcPr>
            <w:tcW w:w="422" w:type="pct"/>
            <w:shd w:val="clear" w:color="auto" w:fill="FFFFFF"/>
          </w:tcPr>
          <w:p w:rsidR="003E748F" w:rsidRPr="00220788" w:rsidRDefault="003E748F" w:rsidP="001D17B2">
            <w:pPr>
              <w:spacing w:before="60" w:after="60"/>
              <w:rPr>
                <w:rFonts w:cs="Arial"/>
              </w:rPr>
            </w:pPr>
          </w:p>
        </w:tc>
        <w:tc>
          <w:tcPr>
            <w:tcW w:w="421" w:type="pct"/>
            <w:shd w:val="clear" w:color="auto" w:fill="FFFFFF"/>
          </w:tcPr>
          <w:p w:rsidR="003E748F" w:rsidRPr="00220788" w:rsidDel="001A0185" w:rsidRDefault="00E7510C" w:rsidP="001D17B2">
            <w:pPr>
              <w:spacing w:before="60" w:after="60"/>
              <w:rPr>
                <w:rFonts w:cs="Arial"/>
              </w:rPr>
            </w:pPr>
            <w:r>
              <w:rPr>
                <w:rFonts w:cs="Arial"/>
              </w:rPr>
              <w:t>Нет</w:t>
            </w:r>
          </w:p>
        </w:tc>
        <w:tc>
          <w:tcPr>
            <w:tcW w:w="1362" w:type="pct"/>
            <w:shd w:val="clear" w:color="auto" w:fill="FFFFFF"/>
          </w:tcPr>
          <w:p w:rsidR="003E748F" w:rsidRDefault="003E748F" w:rsidP="001D17B2">
            <w:pPr>
              <w:spacing w:before="60" w:after="60"/>
              <w:rPr>
                <w:rFonts w:cs="Arial"/>
              </w:rPr>
            </w:pPr>
            <w:r w:rsidRPr="00220788">
              <w:rPr>
                <w:rFonts w:cs="Arial"/>
              </w:rPr>
              <w:t>Значение базового показателя</w:t>
            </w:r>
          </w:p>
          <w:p w:rsidR="00F7252A" w:rsidRPr="00220788" w:rsidRDefault="00F7252A" w:rsidP="001D17B2">
            <w:pPr>
              <w:spacing w:before="60" w:after="60"/>
              <w:rPr>
                <w:rFonts w:cs="Arial"/>
              </w:rPr>
            </w:pPr>
            <w:r>
              <w:rPr>
                <w:rFonts w:cs="Arial"/>
              </w:rPr>
              <w:t>Обязательно для заполнения при незаполненных полях «</w:t>
            </w:r>
            <w:r>
              <w:rPr>
                <w:rFonts w:cs="Arial"/>
                <w:lang w:val="en-US"/>
              </w:rPr>
              <w:t>SUM</w:t>
            </w:r>
            <w:r w:rsidRPr="00F7252A">
              <w:rPr>
                <w:rFonts w:cs="Arial"/>
              </w:rPr>
              <w:t>_</w:t>
            </w:r>
            <w:r>
              <w:rPr>
                <w:rFonts w:cs="Arial"/>
                <w:lang w:val="en-US"/>
              </w:rPr>
              <w:t>GK</w:t>
            </w:r>
            <w:r>
              <w:rPr>
                <w:rFonts w:cs="Arial"/>
              </w:rPr>
              <w:t>», «</w:t>
            </w:r>
            <w:r w:rsidRPr="00220788">
              <w:rPr>
                <w:rFonts w:cs="Arial"/>
                <w:lang w:val="en-US"/>
              </w:rPr>
              <w:t>SUM</w:t>
            </w:r>
            <w:r w:rsidRPr="00F7252A">
              <w:rPr>
                <w:rFonts w:cs="Arial"/>
              </w:rPr>
              <w:t>_</w:t>
            </w:r>
            <w:r w:rsidRPr="00220788">
              <w:rPr>
                <w:rFonts w:cs="Arial"/>
                <w:lang w:val="en-US"/>
              </w:rPr>
              <w:t>ISP</w:t>
            </w:r>
            <w:r w:rsidRPr="00F7252A">
              <w:rPr>
                <w:rFonts w:cs="Arial"/>
              </w:rPr>
              <w:t>_</w:t>
            </w:r>
            <w:r w:rsidRPr="00220788">
              <w:rPr>
                <w:rFonts w:cs="Arial"/>
                <w:lang w:val="en-US"/>
              </w:rPr>
              <w:t>GK</w:t>
            </w:r>
            <w:r>
              <w:rPr>
                <w:rFonts w:cs="Arial"/>
              </w:rPr>
              <w:t>»</w:t>
            </w:r>
          </w:p>
        </w:tc>
      </w:tr>
      <w:tr w:rsidR="003E748F" w:rsidRPr="00454844">
        <w:trPr>
          <w:trHeight w:val="308"/>
        </w:trPr>
        <w:tc>
          <w:tcPr>
            <w:tcW w:w="383" w:type="pct"/>
            <w:shd w:val="clear" w:color="auto" w:fill="FFFFFF"/>
          </w:tcPr>
          <w:p w:rsidR="003E748F" w:rsidRPr="00220788" w:rsidRDefault="003E748F" w:rsidP="001D17B2">
            <w:pPr>
              <w:spacing w:before="60" w:after="60"/>
              <w:jc w:val="left"/>
              <w:rPr>
                <w:rFonts w:cs="Arial"/>
                <w:b/>
              </w:rPr>
            </w:pPr>
            <w:r w:rsidRPr="00220788">
              <w:rPr>
                <w:rFonts w:cs="Arial"/>
                <w:b/>
              </w:rPr>
              <w:t>ПБ218</w:t>
            </w:r>
          </w:p>
        </w:tc>
        <w:tc>
          <w:tcPr>
            <w:tcW w:w="894" w:type="pct"/>
            <w:shd w:val="clear" w:color="auto" w:fill="FFFFFF"/>
          </w:tcPr>
          <w:p w:rsidR="003E748F" w:rsidRPr="00220788" w:rsidRDefault="003E748F" w:rsidP="001D17B2">
            <w:pPr>
              <w:spacing w:before="60" w:after="60"/>
              <w:jc w:val="left"/>
              <w:rPr>
                <w:rFonts w:cs="Arial"/>
              </w:rPr>
            </w:pPr>
            <w:r w:rsidRPr="00220788">
              <w:rPr>
                <w:rFonts w:cs="Arial"/>
              </w:rPr>
              <w:t>Объем исполненных госконтрактов</w:t>
            </w:r>
          </w:p>
        </w:tc>
        <w:tc>
          <w:tcPr>
            <w:tcW w:w="812" w:type="pct"/>
            <w:shd w:val="clear" w:color="auto" w:fill="FFFFFF"/>
          </w:tcPr>
          <w:p w:rsidR="003E748F" w:rsidRPr="00220788" w:rsidRDefault="003E748F" w:rsidP="001D17B2">
            <w:pPr>
              <w:spacing w:before="60" w:after="60"/>
              <w:rPr>
                <w:rFonts w:cs="Arial"/>
                <w:lang w:val="en-US"/>
              </w:rPr>
            </w:pPr>
            <w:r w:rsidRPr="00220788">
              <w:rPr>
                <w:rFonts w:cs="Arial"/>
                <w:lang w:val="en-US"/>
              </w:rPr>
              <w:t>SUM_ISP_GK</w:t>
            </w:r>
          </w:p>
        </w:tc>
        <w:tc>
          <w:tcPr>
            <w:tcW w:w="706" w:type="pct"/>
            <w:shd w:val="clear" w:color="auto" w:fill="FFFFFF"/>
          </w:tcPr>
          <w:p w:rsidR="003E748F" w:rsidRPr="00220788" w:rsidRDefault="003E748F" w:rsidP="001D17B2">
            <w:pPr>
              <w:spacing w:before="60" w:after="60"/>
              <w:jc w:val="left"/>
              <w:rPr>
                <w:rFonts w:cs="Arial"/>
              </w:rPr>
            </w:pPr>
            <w:r w:rsidRPr="00220788">
              <w:rPr>
                <w:rFonts w:cs="Arial"/>
              </w:rPr>
              <w:t>NUMBER1</w:t>
            </w:r>
          </w:p>
        </w:tc>
        <w:tc>
          <w:tcPr>
            <w:tcW w:w="422" w:type="pct"/>
            <w:shd w:val="clear" w:color="auto" w:fill="FFFFFF"/>
          </w:tcPr>
          <w:p w:rsidR="003E748F" w:rsidRPr="00220788" w:rsidRDefault="003E748F" w:rsidP="001D17B2">
            <w:pPr>
              <w:spacing w:before="60" w:after="60"/>
              <w:rPr>
                <w:rFonts w:cs="Arial"/>
              </w:rPr>
            </w:pPr>
          </w:p>
        </w:tc>
        <w:tc>
          <w:tcPr>
            <w:tcW w:w="421" w:type="pct"/>
            <w:shd w:val="clear" w:color="auto" w:fill="FFFFFF"/>
          </w:tcPr>
          <w:p w:rsidR="003E748F" w:rsidRPr="00220788" w:rsidDel="001A0185" w:rsidRDefault="00E7510C" w:rsidP="001D17B2">
            <w:pPr>
              <w:spacing w:before="60" w:after="60"/>
              <w:rPr>
                <w:rFonts w:cs="Arial"/>
              </w:rPr>
            </w:pPr>
            <w:r>
              <w:rPr>
                <w:rFonts w:cs="Arial"/>
              </w:rPr>
              <w:t>Нет</w:t>
            </w:r>
          </w:p>
        </w:tc>
        <w:tc>
          <w:tcPr>
            <w:tcW w:w="1362" w:type="pct"/>
            <w:shd w:val="clear" w:color="auto" w:fill="FFFFFF"/>
          </w:tcPr>
          <w:p w:rsidR="003E748F" w:rsidRDefault="003E748F" w:rsidP="001D17B2">
            <w:pPr>
              <w:spacing w:before="60" w:after="60"/>
              <w:rPr>
                <w:rFonts w:cs="Arial"/>
              </w:rPr>
            </w:pPr>
            <w:r w:rsidRPr="00220788">
              <w:rPr>
                <w:rFonts w:cs="Arial"/>
              </w:rPr>
              <w:t>Значение базового показателя</w:t>
            </w:r>
          </w:p>
          <w:p w:rsidR="00F7252A" w:rsidRPr="00220788" w:rsidRDefault="00F7252A" w:rsidP="001D17B2">
            <w:pPr>
              <w:spacing w:before="60" w:after="60"/>
              <w:rPr>
                <w:rFonts w:cs="Arial"/>
              </w:rPr>
            </w:pPr>
            <w:r>
              <w:rPr>
                <w:rFonts w:cs="Arial"/>
              </w:rPr>
              <w:t>Обязательно для заполнения при незаполненных полях «</w:t>
            </w:r>
            <w:r w:rsidRPr="00220788">
              <w:rPr>
                <w:rFonts w:cs="Arial"/>
                <w:lang w:val="en-US"/>
              </w:rPr>
              <w:t>KOLVO</w:t>
            </w:r>
            <w:r w:rsidRPr="00F7252A">
              <w:rPr>
                <w:rFonts w:cs="Arial"/>
              </w:rPr>
              <w:t>_</w:t>
            </w:r>
            <w:r w:rsidRPr="00220788">
              <w:rPr>
                <w:rFonts w:cs="Arial"/>
                <w:lang w:val="en-US"/>
              </w:rPr>
              <w:t>GK</w:t>
            </w:r>
            <w:r>
              <w:rPr>
                <w:rFonts w:cs="Arial"/>
              </w:rPr>
              <w:t>», «</w:t>
            </w:r>
            <w:r>
              <w:rPr>
                <w:rFonts w:cs="Arial"/>
                <w:lang w:val="en-US"/>
              </w:rPr>
              <w:t>SUM</w:t>
            </w:r>
            <w:r w:rsidRPr="00F7252A">
              <w:rPr>
                <w:rFonts w:cs="Arial"/>
              </w:rPr>
              <w:t>_</w:t>
            </w:r>
            <w:r>
              <w:rPr>
                <w:rFonts w:cs="Arial"/>
                <w:lang w:val="en-US"/>
              </w:rPr>
              <w:t>GK</w:t>
            </w:r>
            <w:r>
              <w:rPr>
                <w:rFonts w:cs="Arial"/>
              </w:rPr>
              <w:t>»</w:t>
            </w:r>
          </w:p>
        </w:tc>
      </w:tr>
    </w:tbl>
    <w:p w:rsidR="003A3CEB" w:rsidRDefault="003A3CEB" w:rsidP="00D427AE">
      <w:pPr>
        <w:spacing w:beforeLines="30" w:afterLines="30"/>
        <w:ind w:left="284"/>
        <w:rPr>
          <w:u w:val="single"/>
        </w:rPr>
      </w:pPr>
    </w:p>
    <w:p w:rsidR="003A3CEB" w:rsidRDefault="003A3CEB" w:rsidP="00D427AE">
      <w:pPr>
        <w:spacing w:beforeLines="30" w:afterLines="30"/>
        <w:ind w:left="284"/>
        <w:jc w:val="left"/>
        <w:outlineLvl w:val="0"/>
        <w:rPr>
          <w:u w:val="single"/>
        </w:rPr>
      </w:pPr>
      <w:r>
        <w:rPr>
          <w:u w:val="single"/>
        </w:rPr>
        <w:t>Макет блока:</w:t>
      </w:r>
    </w:p>
    <w:p w:rsidR="003A3CEB" w:rsidRPr="0092034B" w:rsidRDefault="007F1B2A" w:rsidP="003A3CEB">
      <w:pPr>
        <w:pStyle w:val="OTRNormal"/>
        <w:spacing w:before="0" w:after="0"/>
        <w:ind w:left="426" w:firstLine="0"/>
        <w:jc w:val="left"/>
        <w:rPr>
          <w:rFonts w:ascii="Arial" w:hAnsi="Arial" w:cs="Arial"/>
          <w:sz w:val="20"/>
        </w:rPr>
      </w:pPr>
      <w:r>
        <w:rPr>
          <w:rFonts w:ascii="Arial" w:hAnsi="Arial" w:cs="Arial"/>
          <w:b/>
          <w:sz w:val="20"/>
          <w:lang w:val="en-US"/>
        </w:rPr>
        <w:t>RASH</w:t>
      </w:r>
      <w:r w:rsidR="003A3CEB" w:rsidRPr="0092034B">
        <w:rPr>
          <w:rFonts w:ascii="Arial" w:hAnsi="Arial" w:cs="Arial"/>
          <w:b/>
          <w:sz w:val="20"/>
        </w:rPr>
        <w:t>_</w:t>
      </w:r>
      <w:r w:rsidR="003A3CEB">
        <w:rPr>
          <w:rFonts w:ascii="Arial" w:hAnsi="Arial" w:cs="Arial"/>
          <w:b/>
          <w:sz w:val="20"/>
          <w:lang w:val="en-US"/>
        </w:rPr>
        <w:t>GK</w:t>
      </w:r>
      <w:r w:rsidR="00E31981" w:rsidRPr="00E31981">
        <w:rPr>
          <w:rFonts w:ascii="Arial" w:hAnsi="Arial" w:cs="Arial"/>
          <w:b/>
          <w:sz w:val="20"/>
        </w:rPr>
        <w:t>(*)</w:t>
      </w:r>
      <w:r w:rsidR="003A3CEB" w:rsidRPr="0092034B">
        <w:rPr>
          <w:rFonts w:ascii="Arial" w:hAnsi="Arial" w:cs="Arial"/>
          <w:b/>
          <w:sz w:val="20"/>
        </w:rPr>
        <w:t>(0)</w:t>
      </w:r>
      <w:r w:rsidR="003A3CEB" w:rsidRPr="0092034B">
        <w:rPr>
          <w:rFonts w:ascii="Arial" w:hAnsi="Arial" w:cs="Arial"/>
          <w:sz w:val="20"/>
        </w:rPr>
        <w:t>|</w:t>
      </w:r>
      <w:r w:rsidR="003A3CEB" w:rsidRPr="0092034B">
        <w:rPr>
          <w:rFonts w:ascii="Arial" w:hAnsi="Arial" w:cs="Arial"/>
          <w:sz w:val="20"/>
          <w:lang w:val="en-US"/>
        </w:rPr>
        <w:t>BUDGET</w:t>
      </w:r>
      <w:r w:rsidR="003A3CEB" w:rsidRPr="0092034B">
        <w:rPr>
          <w:rFonts w:ascii="Arial" w:hAnsi="Arial" w:cs="Arial"/>
          <w:sz w:val="20"/>
        </w:rPr>
        <w:t>|</w:t>
      </w:r>
      <w:r w:rsidR="003A3CEB" w:rsidRPr="003A3CEB">
        <w:rPr>
          <w:rFonts w:ascii="Arial" w:hAnsi="Arial" w:cs="Arial"/>
          <w:sz w:val="20"/>
          <w:lang w:val="en-US"/>
        </w:rPr>
        <w:t>VID</w:t>
      </w:r>
      <w:r w:rsidR="003A3CEB" w:rsidRPr="003A3CEB">
        <w:rPr>
          <w:rFonts w:ascii="Arial" w:hAnsi="Arial" w:cs="Arial"/>
          <w:sz w:val="20"/>
        </w:rPr>
        <w:t>_</w:t>
      </w:r>
      <w:r w:rsidR="003A3CEB" w:rsidRPr="003A3CEB">
        <w:rPr>
          <w:rFonts w:ascii="Arial" w:hAnsi="Arial" w:cs="Arial"/>
          <w:sz w:val="20"/>
          <w:lang w:val="en-US"/>
        </w:rPr>
        <w:t>SREDSTV</w:t>
      </w:r>
      <w:r w:rsidR="003A3CEB" w:rsidRPr="0092034B">
        <w:rPr>
          <w:rFonts w:ascii="Arial" w:hAnsi="Arial" w:cs="Arial"/>
          <w:sz w:val="20"/>
        </w:rPr>
        <w:t>|</w:t>
      </w:r>
      <w:r w:rsidR="003A3CEB" w:rsidRPr="0092034B">
        <w:rPr>
          <w:rFonts w:ascii="Arial" w:hAnsi="Arial" w:cs="Arial"/>
          <w:sz w:val="20"/>
          <w:lang w:val="en-US"/>
        </w:rPr>
        <w:t>COD</w:t>
      </w:r>
      <w:r w:rsidR="003A3CEB" w:rsidRPr="0092034B">
        <w:rPr>
          <w:rFonts w:ascii="Arial" w:hAnsi="Arial" w:cs="Arial"/>
          <w:sz w:val="20"/>
        </w:rPr>
        <w:t>_</w:t>
      </w:r>
      <w:r w:rsidR="003A3CEB" w:rsidRPr="0092034B">
        <w:rPr>
          <w:rFonts w:ascii="Arial" w:hAnsi="Arial" w:cs="Arial"/>
          <w:sz w:val="20"/>
          <w:lang w:val="en-US"/>
        </w:rPr>
        <w:t>GRBS</w:t>
      </w:r>
      <w:r w:rsidR="003A3CEB" w:rsidRPr="0092034B">
        <w:rPr>
          <w:rFonts w:ascii="Arial" w:hAnsi="Arial" w:cs="Arial"/>
          <w:sz w:val="20"/>
        </w:rPr>
        <w:t>|</w:t>
      </w:r>
      <w:r w:rsidR="003A3CEB" w:rsidRPr="0092034B">
        <w:rPr>
          <w:rFonts w:ascii="Arial" w:hAnsi="Arial" w:cs="Arial"/>
          <w:sz w:val="20"/>
          <w:lang w:val="en-US"/>
        </w:rPr>
        <w:t>CBC</w:t>
      </w:r>
      <w:r w:rsidR="003A3CEB" w:rsidRPr="0092034B">
        <w:rPr>
          <w:rFonts w:ascii="Arial" w:hAnsi="Arial" w:cs="Arial"/>
          <w:sz w:val="20"/>
        </w:rPr>
        <w:t>_</w:t>
      </w:r>
      <w:r w:rsidR="003A3CEB" w:rsidRPr="0092034B">
        <w:rPr>
          <w:rFonts w:ascii="Arial" w:hAnsi="Arial" w:cs="Arial"/>
          <w:sz w:val="20"/>
          <w:lang w:val="en-US"/>
        </w:rPr>
        <w:t>RASH</w:t>
      </w:r>
      <w:r w:rsidR="003A3CEB" w:rsidRPr="0092034B">
        <w:rPr>
          <w:rFonts w:ascii="Arial" w:hAnsi="Arial" w:cs="Arial"/>
          <w:sz w:val="20"/>
        </w:rPr>
        <w:t>|</w:t>
      </w:r>
      <w:r w:rsidR="001E4ECB" w:rsidRPr="001E4ECB">
        <w:rPr>
          <w:rFonts w:ascii="Arial" w:hAnsi="Arial" w:cs="Arial"/>
          <w:sz w:val="20"/>
          <w:highlight w:val="cyan"/>
        </w:rPr>
        <w:t xml:space="preserve"> </w:t>
      </w:r>
      <w:r w:rsidR="001E4ECB" w:rsidRPr="00220788">
        <w:rPr>
          <w:rFonts w:ascii="Arial" w:hAnsi="Arial" w:cs="Arial"/>
          <w:sz w:val="20"/>
          <w:lang w:val="en-US"/>
        </w:rPr>
        <w:t>GOD</w:t>
      </w:r>
      <w:r w:rsidR="001E4ECB" w:rsidRPr="00220788">
        <w:rPr>
          <w:rFonts w:ascii="Arial" w:hAnsi="Arial" w:cs="Arial"/>
          <w:sz w:val="20"/>
        </w:rPr>
        <w:t>|</w:t>
      </w:r>
      <w:r w:rsidR="001E4ECB" w:rsidRPr="00220788">
        <w:rPr>
          <w:rFonts w:ascii="Arial" w:hAnsi="Arial" w:cs="Arial"/>
          <w:sz w:val="20"/>
          <w:lang w:val="en-US"/>
        </w:rPr>
        <w:t>SPOSOB</w:t>
      </w:r>
      <w:r w:rsidR="001E4ECB" w:rsidRPr="00220788">
        <w:rPr>
          <w:rFonts w:ascii="Arial" w:hAnsi="Arial" w:cs="Arial"/>
          <w:sz w:val="20"/>
        </w:rPr>
        <w:t>_</w:t>
      </w:r>
      <w:r w:rsidR="001E4ECB" w:rsidRPr="000501CD">
        <w:rPr>
          <w:rFonts w:ascii="Arial" w:hAnsi="Arial" w:cs="Arial"/>
          <w:sz w:val="20"/>
          <w:lang w:val="en-US"/>
        </w:rPr>
        <w:t>GK</w:t>
      </w:r>
      <w:r w:rsidR="001E4ECB" w:rsidRPr="000501CD">
        <w:rPr>
          <w:rFonts w:ascii="Arial" w:hAnsi="Arial" w:cs="Arial"/>
          <w:sz w:val="20"/>
        </w:rPr>
        <w:t>|</w:t>
      </w:r>
      <w:r w:rsidR="001E4ECB" w:rsidRPr="000501CD">
        <w:rPr>
          <w:rFonts w:ascii="Arial" w:hAnsi="Arial" w:cs="Arial"/>
          <w:sz w:val="20"/>
          <w:lang w:val="en-US"/>
        </w:rPr>
        <w:t>SUM</w:t>
      </w:r>
      <w:r w:rsidR="001E4ECB" w:rsidRPr="00E9778B">
        <w:rPr>
          <w:rFonts w:ascii="Arial" w:hAnsi="Arial" w:cs="Arial"/>
          <w:sz w:val="20"/>
        </w:rPr>
        <w:t>_</w:t>
      </w:r>
      <w:r w:rsidR="001E4ECB">
        <w:rPr>
          <w:rFonts w:ascii="Arial" w:hAnsi="Arial" w:cs="Arial"/>
          <w:sz w:val="20"/>
          <w:lang w:val="en-US"/>
        </w:rPr>
        <w:t>GK</w:t>
      </w:r>
      <w:r w:rsidR="001E4ECB" w:rsidRPr="00E9778B">
        <w:rPr>
          <w:rFonts w:ascii="Arial" w:hAnsi="Arial" w:cs="Arial"/>
          <w:sz w:val="20"/>
        </w:rPr>
        <w:t>(0)|</w:t>
      </w:r>
      <w:r w:rsidR="001E4ECB" w:rsidRPr="0081410E">
        <w:rPr>
          <w:rFonts w:ascii="Arial" w:hAnsi="Arial" w:cs="Arial"/>
          <w:sz w:val="20"/>
          <w:lang w:val="en-US"/>
        </w:rPr>
        <w:t>KOLVO</w:t>
      </w:r>
      <w:r w:rsidR="001E4ECB" w:rsidRPr="00E9778B">
        <w:rPr>
          <w:rFonts w:ascii="Arial" w:hAnsi="Arial" w:cs="Arial"/>
          <w:sz w:val="20"/>
        </w:rPr>
        <w:t xml:space="preserve"> _</w:t>
      </w:r>
      <w:r w:rsidR="001E4ECB">
        <w:rPr>
          <w:rFonts w:ascii="Arial" w:hAnsi="Arial" w:cs="Arial"/>
          <w:sz w:val="20"/>
          <w:lang w:val="en-US"/>
        </w:rPr>
        <w:t>GK</w:t>
      </w:r>
      <w:r w:rsidR="001E4ECB" w:rsidRPr="00E9778B">
        <w:rPr>
          <w:rFonts w:ascii="Arial" w:hAnsi="Arial" w:cs="Arial"/>
          <w:sz w:val="20"/>
        </w:rPr>
        <w:t xml:space="preserve">(0)| </w:t>
      </w:r>
      <w:r w:rsidR="001E4ECB" w:rsidRPr="0081410E">
        <w:rPr>
          <w:rFonts w:ascii="Arial" w:hAnsi="Arial" w:cs="Arial"/>
          <w:sz w:val="20"/>
          <w:lang w:val="en-US"/>
        </w:rPr>
        <w:t>SUM</w:t>
      </w:r>
      <w:r w:rsidR="001E4ECB" w:rsidRPr="00E9778B">
        <w:rPr>
          <w:rFonts w:ascii="Arial" w:hAnsi="Arial" w:cs="Arial"/>
          <w:sz w:val="20"/>
        </w:rPr>
        <w:t>_</w:t>
      </w:r>
      <w:r w:rsidR="001E4ECB" w:rsidRPr="0081410E">
        <w:rPr>
          <w:rFonts w:ascii="Arial" w:hAnsi="Arial" w:cs="Arial"/>
          <w:sz w:val="20"/>
          <w:lang w:val="en-US"/>
        </w:rPr>
        <w:t>ISP</w:t>
      </w:r>
      <w:r w:rsidR="001E4ECB" w:rsidRPr="00E9778B">
        <w:rPr>
          <w:rFonts w:ascii="Arial" w:hAnsi="Arial" w:cs="Arial"/>
          <w:sz w:val="20"/>
        </w:rPr>
        <w:t>_</w:t>
      </w:r>
      <w:r w:rsidR="001E4ECB">
        <w:rPr>
          <w:rFonts w:ascii="Arial" w:hAnsi="Arial" w:cs="Arial"/>
          <w:sz w:val="20"/>
          <w:lang w:val="en-US"/>
        </w:rPr>
        <w:t>GK</w:t>
      </w:r>
      <w:r w:rsidR="001E4ECB" w:rsidRPr="00E9778B">
        <w:rPr>
          <w:rFonts w:ascii="Arial" w:hAnsi="Arial" w:cs="Arial"/>
          <w:sz w:val="20"/>
        </w:rPr>
        <w:t>(0)|</w:t>
      </w:r>
    </w:p>
    <w:p w:rsidR="003A3CEB" w:rsidRPr="0092034B" w:rsidRDefault="003A3CEB" w:rsidP="00D427AE">
      <w:pPr>
        <w:spacing w:beforeLines="30" w:afterLines="30"/>
        <w:ind w:left="284"/>
        <w:jc w:val="left"/>
        <w:rPr>
          <w:u w:val="single"/>
        </w:rPr>
      </w:pPr>
    </w:p>
    <w:p w:rsidR="003A3CEB" w:rsidRPr="007C1DCE" w:rsidRDefault="003A3CEB"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3A3CEB" w:rsidRPr="0006510B" w:rsidRDefault="007F1B2A" w:rsidP="003A3CEB">
      <w:pPr>
        <w:pStyle w:val="OTRNormal"/>
        <w:spacing w:before="0" w:after="0"/>
        <w:ind w:left="426" w:firstLine="0"/>
        <w:jc w:val="left"/>
        <w:rPr>
          <w:rFonts w:ascii="Arial" w:hAnsi="Arial" w:cs="Arial"/>
          <w:sz w:val="20"/>
        </w:rPr>
      </w:pPr>
      <w:r w:rsidRPr="0006510B">
        <w:rPr>
          <w:rFonts w:ascii="Arial" w:hAnsi="Arial" w:cs="Arial"/>
          <w:b/>
          <w:sz w:val="20"/>
          <w:lang w:val="en-US"/>
        </w:rPr>
        <w:t>RASH</w:t>
      </w:r>
      <w:r w:rsidR="003A3CEB" w:rsidRPr="0006510B">
        <w:rPr>
          <w:rFonts w:ascii="Arial" w:hAnsi="Arial" w:cs="Arial"/>
          <w:b/>
          <w:sz w:val="20"/>
        </w:rPr>
        <w:t>_</w:t>
      </w:r>
      <w:r w:rsidR="00735EC8" w:rsidRPr="0006510B">
        <w:rPr>
          <w:rFonts w:ascii="Arial" w:hAnsi="Arial" w:cs="Arial"/>
          <w:b/>
          <w:sz w:val="20"/>
          <w:lang w:val="en-US"/>
        </w:rPr>
        <w:t>GK</w:t>
      </w:r>
      <w:r w:rsidR="003A3CEB" w:rsidRPr="0006510B">
        <w:rPr>
          <w:rFonts w:ascii="Arial" w:hAnsi="Arial" w:cs="Arial"/>
          <w:sz w:val="20"/>
        </w:rPr>
        <w:t>|федеральный бюджет|</w:t>
      </w:r>
      <w:r w:rsidR="00735EC8" w:rsidRPr="0006510B">
        <w:rPr>
          <w:rFonts w:ascii="Arial" w:hAnsi="Arial" w:cs="Arial"/>
          <w:sz w:val="20"/>
        </w:rPr>
        <w:t>1|</w:t>
      </w:r>
      <w:r w:rsidR="003A3CEB" w:rsidRPr="0006510B">
        <w:rPr>
          <w:rFonts w:ascii="Arial" w:hAnsi="Arial" w:cs="Arial"/>
          <w:sz w:val="20"/>
        </w:rPr>
        <w:t>073|070610000002002</w:t>
      </w:r>
      <w:r w:rsidR="00E0056F" w:rsidRPr="0006510B">
        <w:rPr>
          <w:rFonts w:ascii="Arial" w:hAnsi="Arial" w:cs="Arial"/>
          <w:sz w:val="20"/>
        </w:rPr>
        <w:t>2</w:t>
      </w:r>
      <w:r w:rsidR="003A3CEB" w:rsidRPr="0006510B">
        <w:rPr>
          <w:rFonts w:ascii="Arial" w:hAnsi="Arial" w:cs="Arial"/>
          <w:sz w:val="20"/>
        </w:rPr>
        <w:t>0|</w:t>
      </w:r>
      <w:r w:rsidR="0006510B" w:rsidRPr="0006510B">
        <w:rPr>
          <w:rFonts w:ascii="Arial" w:hAnsi="Arial" w:cs="Arial"/>
          <w:sz w:val="20"/>
        </w:rPr>
        <w:t>2008|01|</w:t>
      </w:r>
      <w:r w:rsidR="00735EC8" w:rsidRPr="0006510B">
        <w:rPr>
          <w:rFonts w:ascii="Arial" w:hAnsi="Arial" w:cs="Arial"/>
          <w:sz w:val="20"/>
        </w:rPr>
        <w:t>170000</w:t>
      </w:r>
      <w:r w:rsidR="003A3CEB" w:rsidRPr="0006510B">
        <w:rPr>
          <w:rFonts w:ascii="Arial" w:hAnsi="Arial" w:cs="Arial"/>
          <w:sz w:val="20"/>
        </w:rPr>
        <w:t>|</w:t>
      </w:r>
      <w:r w:rsidR="0006510B" w:rsidRPr="0006510B">
        <w:rPr>
          <w:rFonts w:ascii="Arial" w:hAnsi="Arial" w:cs="Arial"/>
          <w:sz w:val="20"/>
        </w:rPr>
        <w:t>8|35000|</w:t>
      </w:r>
    </w:p>
    <w:p w:rsidR="00735EC8" w:rsidRPr="0006510B" w:rsidRDefault="007F1B2A" w:rsidP="00831783">
      <w:pPr>
        <w:pStyle w:val="OTRNormal"/>
        <w:spacing w:before="0" w:after="0"/>
        <w:ind w:left="426" w:firstLine="0"/>
        <w:jc w:val="left"/>
        <w:outlineLvl w:val="0"/>
        <w:rPr>
          <w:rFonts w:ascii="Arial" w:hAnsi="Arial" w:cs="Arial"/>
          <w:sz w:val="20"/>
        </w:rPr>
      </w:pPr>
      <w:r w:rsidRPr="0006510B">
        <w:rPr>
          <w:rFonts w:ascii="Arial" w:hAnsi="Arial" w:cs="Arial"/>
          <w:b/>
          <w:sz w:val="20"/>
          <w:lang w:val="en-US"/>
        </w:rPr>
        <w:t>RASH</w:t>
      </w:r>
      <w:r w:rsidR="00735EC8" w:rsidRPr="0006510B">
        <w:rPr>
          <w:rFonts w:ascii="Arial" w:hAnsi="Arial" w:cs="Arial"/>
          <w:b/>
          <w:sz w:val="20"/>
        </w:rPr>
        <w:t>_</w:t>
      </w:r>
      <w:r w:rsidR="00735EC8" w:rsidRPr="0006510B">
        <w:rPr>
          <w:rFonts w:ascii="Arial" w:hAnsi="Arial" w:cs="Arial"/>
          <w:b/>
          <w:sz w:val="20"/>
          <w:lang w:val="en-US"/>
        </w:rPr>
        <w:t>GK</w:t>
      </w:r>
      <w:r w:rsidR="00735EC8" w:rsidRPr="0006510B">
        <w:rPr>
          <w:rFonts w:ascii="Arial" w:hAnsi="Arial" w:cs="Arial"/>
          <w:sz w:val="20"/>
        </w:rPr>
        <w:t>|федеральный бюджет|2|073|</w:t>
      </w:r>
      <w:r w:rsidR="00B703D3" w:rsidRPr="0006510B">
        <w:rPr>
          <w:rFonts w:ascii="Arial" w:hAnsi="Arial" w:cs="Arial"/>
          <w:sz w:val="20"/>
        </w:rPr>
        <w:t>00000</w:t>
      </w:r>
      <w:r w:rsidR="00735EC8" w:rsidRPr="0006510B">
        <w:rPr>
          <w:rFonts w:ascii="Arial" w:hAnsi="Arial" w:cs="Arial"/>
          <w:sz w:val="20"/>
        </w:rPr>
        <w:t>000000</w:t>
      </w:r>
      <w:r w:rsidR="00B703D3" w:rsidRPr="0006510B">
        <w:rPr>
          <w:rFonts w:ascii="Arial" w:hAnsi="Arial" w:cs="Arial"/>
          <w:sz w:val="20"/>
        </w:rPr>
        <w:t>00</w:t>
      </w:r>
      <w:r w:rsidR="00735EC8" w:rsidRPr="0006510B">
        <w:rPr>
          <w:rFonts w:ascii="Arial" w:hAnsi="Arial" w:cs="Arial"/>
          <w:sz w:val="20"/>
        </w:rPr>
        <w:t>02</w:t>
      </w:r>
      <w:r w:rsidR="00B703D3" w:rsidRPr="0006510B">
        <w:rPr>
          <w:rFonts w:ascii="Arial" w:hAnsi="Arial" w:cs="Arial"/>
          <w:sz w:val="20"/>
        </w:rPr>
        <w:t>2</w:t>
      </w:r>
      <w:r w:rsidR="00735EC8" w:rsidRPr="0006510B">
        <w:rPr>
          <w:rFonts w:ascii="Arial" w:hAnsi="Arial" w:cs="Arial"/>
          <w:sz w:val="20"/>
        </w:rPr>
        <w:t>0|</w:t>
      </w:r>
      <w:r w:rsidR="0006510B" w:rsidRPr="0006510B">
        <w:rPr>
          <w:rFonts w:ascii="Arial" w:hAnsi="Arial" w:cs="Arial"/>
          <w:sz w:val="20"/>
        </w:rPr>
        <w:t>2009|01|</w:t>
      </w:r>
      <w:r w:rsidR="00B703D3" w:rsidRPr="0006510B">
        <w:rPr>
          <w:rFonts w:ascii="Arial" w:hAnsi="Arial" w:cs="Arial"/>
          <w:sz w:val="20"/>
        </w:rPr>
        <w:t>223</w:t>
      </w:r>
      <w:r w:rsidR="00735EC8" w:rsidRPr="0006510B">
        <w:rPr>
          <w:rFonts w:ascii="Arial" w:hAnsi="Arial" w:cs="Arial"/>
          <w:sz w:val="20"/>
        </w:rPr>
        <w:t>00|</w:t>
      </w:r>
      <w:r w:rsidR="0006510B" w:rsidRPr="0006510B">
        <w:rPr>
          <w:rFonts w:ascii="Arial" w:hAnsi="Arial" w:cs="Arial"/>
          <w:sz w:val="20"/>
        </w:rPr>
        <w:t>1||</w:t>
      </w:r>
    </w:p>
    <w:p w:rsidR="00E0056F" w:rsidRPr="0006510B" w:rsidRDefault="007F1B2A" w:rsidP="00E0056F">
      <w:pPr>
        <w:pStyle w:val="OTRNormal"/>
        <w:spacing w:before="0" w:after="0"/>
        <w:ind w:left="426" w:firstLine="0"/>
        <w:jc w:val="left"/>
        <w:rPr>
          <w:rFonts w:ascii="Arial" w:hAnsi="Arial" w:cs="Arial"/>
          <w:sz w:val="20"/>
        </w:rPr>
      </w:pPr>
      <w:r w:rsidRPr="0006510B">
        <w:rPr>
          <w:rFonts w:ascii="Arial" w:hAnsi="Arial" w:cs="Arial"/>
          <w:b/>
          <w:sz w:val="20"/>
          <w:lang w:val="en-US"/>
        </w:rPr>
        <w:t>RASH</w:t>
      </w:r>
      <w:r w:rsidR="00E0056F" w:rsidRPr="0006510B">
        <w:rPr>
          <w:rFonts w:ascii="Arial" w:hAnsi="Arial" w:cs="Arial"/>
          <w:b/>
          <w:sz w:val="20"/>
        </w:rPr>
        <w:t>_</w:t>
      </w:r>
      <w:r w:rsidR="00E0056F" w:rsidRPr="0006510B">
        <w:rPr>
          <w:rFonts w:ascii="Arial" w:hAnsi="Arial" w:cs="Arial"/>
          <w:b/>
          <w:sz w:val="20"/>
          <w:lang w:val="en-US"/>
        </w:rPr>
        <w:t>GK</w:t>
      </w:r>
      <w:r w:rsidR="00E0056F" w:rsidRPr="0006510B">
        <w:rPr>
          <w:rFonts w:ascii="Arial" w:hAnsi="Arial" w:cs="Arial"/>
          <w:sz w:val="20"/>
        </w:rPr>
        <w:t>|федеральный бюджет|1|055|09011000000200220|36000|</w:t>
      </w:r>
      <w:r w:rsidR="0006510B" w:rsidRPr="0006510B">
        <w:rPr>
          <w:rFonts w:ascii="Arial" w:hAnsi="Arial" w:cs="Arial"/>
          <w:sz w:val="20"/>
        </w:rPr>
        <w:t>2010|02|3890000|1||</w:t>
      </w:r>
    </w:p>
    <w:p w:rsidR="000F0DD1" w:rsidRPr="007F1B2A" w:rsidRDefault="000F0DD1" w:rsidP="00E0056F">
      <w:pPr>
        <w:pStyle w:val="OTRNormal"/>
        <w:spacing w:before="0" w:after="0"/>
        <w:ind w:left="426" w:firstLine="0"/>
        <w:jc w:val="left"/>
        <w:rPr>
          <w:rFonts w:ascii="Arial" w:hAnsi="Arial" w:cs="Arial"/>
          <w:sz w:val="20"/>
        </w:rPr>
      </w:pPr>
    </w:p>
    <w:p w:rsidR="002B7B22" w:rsidRDefault="002B7B22" w:rsidP="00AE5C55">
      <w:pPr>
        <w:pStyle w:val="3"/>
      </w:pPr>
      <w:bookmarkStart w:id="883" w:name="_Toc373761458"/>
      <w:r>
        <w:lastRenderedPageBreak/>
        <w:t>Требования к группе базовых показателей «</w:t>
      </w:r>
      <w:r w:rsidRPr="002B7B22">
        <w:t>Оперативные показатели по обязательствам</w:t>
      </w:r>
      <w:r>
        <w:t>»</w:t>
      </w:r>
      <w:bookmarkEnd w:id="883"/>
    </w:p>
    <w:p w:rsidR="00CC6574" w:rsidRDefault="00CC6574" w:rsidP="00D427AE">
      <w:pPr>
        <w:spacing w:beforeLines="60" w:afterLines="60"/>
        <w:ind w:left="360"/>
      </w:pPr>
      <w:r>
        <w:t xml:space="preserve">Группа базовых показателей «Оперативные показатели по </w:t>
      </w:r>
      <w:r w:rsidR="00503F1D">
        <w:t>обязательствам</w:t>
      </w:r>
      <w:r>
        <w:t xml:space="preserve">» предназначена для представления </w:t>
      </w:r>
      <w:r w:rsidR="00503F1D">
        <w:t>данных по поставленным на учет в органах Федерального казначейства обязательствам получателей средств федерального бюджета</w:t>
      </w:r>
      <w:r>
        <w:t>.</w:t>
      </w:r>
    </w:p>
    <w:p w:rsidR="00CC6574" w:rsidRDefault="00CC6574" w:rsidP="00D427AE">
      <w:pPr>
        <w:spacing w:beforeLines="60" w:afterLines="60"/>
        <w:ind w:left="360"/>
      </w:pPr>
      <w:r>
        <w:t xml:space="preserve">В таблице ниже приводится структура </w:t>
      </w:r>
      <w:r w:rsidR="00AB61D7">
        <w:t>блока</w:t>
      </w:r>
      <w:r>
        <w:t xml:space="preserve"> с данными по группе базовых показателей «Оперативные показатели по </w:t>
      </w:r>
      <w:r w:rsidR="00503F1D">
        <w:t>обязательствам</w:t>
      </w:r>
      <w:r>
        <w:t>».</w:t>
      </w:r>
    </w:p>
    <w:tbl>
      <w:tblPr>
        <w:tblW w:w="1109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3"/>
        <w:gridCol w:w="1909"/>
        <w:gridCol w:w="1734"/>
        <w:gridCol w:w="1507"/>
        <w:gridCol w:w="901"/>
        <w:gridCol w:w="899"/>
        <w:gridCol w:w="2905"/>
      </w:tblGrid>
      <w:tr w:rsidR="001E4ECB" w:rsidRPr="00454844">
        <w:trPr>
          <w:trHeight w:val="308"/>
          <w:tblHeader/>
        </w:trPr>
        <w:tc>
          <w:tcPr>
            <w:tcW w:w="560" w:type="pct"/>
            <w:shd w:val="pct12" w:color="auto" w:fill="auto"/>
          </w:tcPr>
          <w:p w:rsidR="001E4ECB" w:rsidRPr="00454844" w:rsidRDefault="001E4ECB" w:rsidP="001D17B2">
            <w:pPr>
              <w:pStyle w:val="OTRTableHead"/>
              <w:widowControl w:val="0"/>
              <w:rPr>
                <w:rFonts w:ascii="Arial" w:hAnsi="Arial" w:cs="Arial"/>
                <w:sz w:val="20"/>
              </w:rPr>
            </w:pPr>
            <w:r w:rsidRPr="003F21E1">
              <w:rPr>
                <w:rFonts w:ascii="Arial" w:hAnsi="Arial" w:cs="Arial"/>
                <w:sz w:val="20"/>
              </w:rPr>
              <w:t>Код БП</w:t>
            </w:r>
          </w:p>
        </w:tc>
        <w:tc>
          <w:tcPr>
            <w:tcW w:w="860"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781"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Имя блока/поля</w:t>
            </w:r>
          </w:p>
          <w:p w:rsidR="001E4ECB" w:rsidRPr="00454844" w:rsidRDefault="001E4ECB" w:rsidP="001D17B2">
            <w:pPr>
              <w:pStyle w:val="OTRTableHead"/>
              <w:widowControl w:val="0"/>
              <w:rPr>
                <w:rFonts w:ascii="Arial" w:hAnsi="Arial" w:cs="Arial"/>
                <w:sz w:val="20"/>
              </w:rPr>
            </w:pPr>
          </w:p>
        </w:tc>
        <w:tc>
          <w:tcPr>
            <w:tcW w:w="679"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Тип</w:t>
            </w:r>
          </w:p>
          <w:p w:rsidR="001E4ECB" w:rsidRPr="00454844" w:rsidRDefault="001E4ECB" w:rsidP="001D17B2">
            <w:pPr>
              <w:pStyle w:val="OTRTableHead"/>
              <w:widowControl w:val="0"/>
              <w:rPr>
                <w:rFonts w:ascii="Arial" w:hAnsi="Arial" w:cs="Arial"/>
                <w:sz w:val="20"/>
              </w:rPr>
            </w:pPr>
          </w:p>
        </w:tc>
        <w:tc>
          <w:tcPr>
            <w:tcW w:w="406"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Длина</w:t>
            </w:r>
          </w:p>
          <w:p w:rsidR="001E4ECB" w:rsidRPr="00454844" w:rsidRDefault="001E4ECB" w:rsidP="001D17B2">
            <w:pPr>
              <w:pStyle w:val="OTRTableHead"/>
              <w:widowControl w:val="0"/>
              <w:rPr>
                <w:rFonts w:ascii="Arial" w:hAnsi="Arial" w:cs="Arial"/>
                <w:sz w:val="20"/>
              </w:rPr>
            </w:pPr>
          </w:p>
        </w:tc>
        <w:tc>
          <w:tcPr>
            <w:tcW w:w="405"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Обязательность</w:t>
            </w:r>
          </w:p>
        </w:tc>
        <w:tc>
          <w:tcPr>
            <w:tcW w:w="1309"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Примечание</w:t>
            </w:r>
          </w:p>
        </w:tc>
      </w:tr>
      <w:tr w:rsidR="001E4ECB" w:rsidRPr="00454844">
        <w:trPr>
          <w:trHeight w:val="308"/>
        </w:trPr>
        <w:tc>
          <w:tcPr>
            <w:tcW w:w="560" w:type="pct"/>
            <w:shd w:val="clear" w:color="auto" w:fill="FFFF00"/>
          </w:tcPr>
          <w:p w:rsidR="001E4ECB" w:rsidRDefault="001E4ECB" w:rsidP="001D17B2">
            <w:pPr>
              <w:suppressAutoHyphens/>
              <w:spacing w:before="60" w:after="60"/>
              <w:jc w:val="left"/>
              <w:rPr>
                <w:rFonts w:cs="Arial"/>
                <w:b/>
                <w:i/>
              </w:rPr>
            </w:pPr>
          </w:p>
        </w:tc>
        <w:tc>
          <w:tcPr>
            <w:tcW w:w="860" w:type="pct"/>
            <w:shd w:val="clear" w:color="auto" w:fill="FFFF00"/>
          </w:tcPr>
          <w:p w:rsidR="001E4ECB" w:rsidRPr="00F9397C" w:rsidRDefault="001E4ECB" w:rsidP="001D17B2">
            <w:pPr>
              <w:suppressAutoHyphens/>
              <w:spacing w:before="60" w:after="60"/>
              <w:jc w:val="left"/>
              <w:rPr>
                <w:rFonts w:cs="Arial"/>
                <w:b/>
                <w:i/>
                <w:lang w:val="en-US"/>
              </w:rPr>
            </w:pPr>
            <w:r>
              <w:rPr>
                <w:rFonts w:cs="Arial"/>
                <w:b/>
                <w:i/>
              </w:rPr>
              <w:t>Бюджетные обязательства</w:t>
            </w:r>
          </w:p>
        </w:tc>
        <w:tc>
          <w:tcPr>
            <w:tcW w:w="781" w:type="pct"/>
            <w:shd w:val="clear" w:color="auto" w:fill="FFFF00"/>
          </w:tcPr>
          <w:p w:rsidR="001E4ECB" w:rsidRPr="00C832B1" w:rsidRDefault="001E4ECB" w:rsidP="001D17B2">
            <w:pPr>
              <w:suppressAutoHyphens/>
              <w:spacing w:before="60" w:after="60"/>
              <w:jc w:val="left"/>
              <w:rPr>
                <w:rFonts w:cs="Arial"/>
                <w:b/>
                <w:i/>
              </w:rPr>
            </w:pPr>
            <w:r>
              <w:rPr>
                <w:rFonts w:cs="Arial"/>
                <w:b/>
                <w:i/>
                <w:lang w:val="en-US"/>
              </w:rPr>
              <w:t>RASH_B</w:t>
            </w:r>
            <w:r>
              <w:rPr>
                <w:rFonts w:cs="Arial"/>
                <w:b/>
                <w:i/>
              </w:rPr>
              <w:t>О(*)</w:t>
            </w:r>
          </w:p>
        </w:tc>
        <w:tc>
          <w:tcPr>
            <w:tcW w:w="679" w:type="pct"/>
            <w:shd w:val="clear" w:color="auto" w:fill="FFFF00"/>
          </w:tcPr>
          <w:p w:rsidR="001E4ECB" w:rsidRPr="00454844" w:rsidRDefault="001E4ECB" w:rsidP="001D17B2">
            <w:pPr>
              <w:spacing w:before="60" w:after="60"/>
              <w:jc w:val="left"/>
              <w:rPr>
                <w:rFonts w:cs="Arial"/>
                <w:caps/>
              </w:rPr>
            </w:pPr>
          </w:p>
        </w:tc>
        <w:tc>
          <w:tcPr>
            <w:tcW w:w="406" w:type="pct"/>
            <w:shd w:val="clear" w:color="auto" w:fill="FFFF00"/>
          </w:tcPr>
          <w:p w:rsidR="001E4ECB" w:rsidRPr="00454844" w:rsidRDefault="001E4ECB" w:rsidP="001D17B2">
            <w:pPr>
              <w:spacing w:before="60" w:after="60"/>
              <w:jc w:val="left"/>
              <w:rPr>
                <w:rFonts w:cs="Arial"/>
              </w:rPr>
            </w:pPr>
          </w:p>
        </w:tc>
        <w:tc>
          <w:tcPr>
            <w:tcW w:w="405" w:type="pct"/>
            <w:shd w:val="clear" w:color="auto" w:fill="FFFF00"/>
          </w:tcPr>
          <w:p w:rsidR="001E4ECB" w:rsidRPr="00454844" w:rsidRDefault="001E4ECB" w:rsidP="001D17B2">
            <w:pPr>
              <w:spacing w:before="60" w:after="60"/>
              <w:jc w:val="left"/>
              <w:rPr>
                <w:rFonts w:cs="Arial"/>
              </w:rPr>
            </w:pPr>
            <w:r w:rsidRPr="00454844">
              <w:rPr>
                <w:rFonts w:cs="Arial"/>
                <w:b/>
                <w:i/>
                <w:lang w:val="en-US"/>
              </w:rPr>
              <w:t>Нет</w:t>
            </w:r>
          </w:p>
        </w:tc>
        <w:tc>
          <w:tcPr>
            <w:tcW w:w="1309" w:type="pct"/>
            <w:shd w:val="clear" w:color="auto" w:fill="FFFF00"/>
          </w:tcPr>
          <w:p w:rsidR="001E4ECB" w:rsidRPr="00454844" w:rsidRDefault="001E4ECB"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E4ECB" w:rsidRPr="00454844">
        <w:trPr>
          <w:trHeight w:val="308"/>
        </w:trPr>
        <w:tc>
          <w:tcPr>
            <w:tcW w:w="560" w:type="pct"/>
            <w:shd w:val="clear" w:color="auto" w:fill="FFFFFF"/>
          </w:tcPr>
          <w:p w:rsidR="001E4ECB" w:rsidRDefault="001E4ECB" w:rsidP="001D17B2">
            <w:pPr>
              <w:spacing w:before="60" w:after="60"/>
              <w:rPr>
                <w:rFonts w:cs="Arial"/>
              </w:rPr>
            </w:pPr>
          </w:p>
        </w:tc>
        <w:tc>
          <w:tcPr>
            <w:tcW w:w="860" w:type="pct"/>
            <w:shd w:val="clear" w:color="auto" w:fill="FFFFFF"/>
          </w:tcPr>
          <w:p w:rsidR="001E4ECB" w:rsidRPr="00454844" w:rsidRDefault="001E4ECB" w:rsidP="001D17B2">
            <w:pPr>
              <w:spacing w:before="60" w:after="60"/>
              <w:rPr>
                <w:rFonts w:cs="Arial"/>
              </w:rPr>
            </w:pPr>
            <w:r>
              <w:rPr>
                <w:rFonts w:cs="Arial"/>
              </w:rPr>
              <w:t>Бюджет</w:t>
            </w:r>
          </w:p>
        </w:tc>
        <w:tc>
          <w:tcPr>
            <w:tcW w:w="781" w:type="pct"/>
            <w:shd w:val="clear" w:color="auto" w:fill="FFFFFF"/>
          </w:tcPr>
          <w:p w:rsidR="001E4ECB" w:rsidRPr="00C832B1" w:rsidRDefault="001E4ECB" w:rsidP="001D17B2">
            <w:pPr>
              <w:spacing w:before="60" w:after="60"/>
              <w:rPr>
                <w:rFonts w:cs="Arial"/>
                <w:lang w:val="en-US"/>
              </w:rPr>
            </w:pPr>
            <w:r>
              <w:rPr>
                <w:rFonts w:cs="Arial"/>
                <w:lang w:val="en-US"/>
              </w:rPr>
              <w:t>BUDGET</w:t>
            </w:r>
          </w:p>
        </w:tc>
        <w:tc>
          <w:tcPr>
            <w:tcW w:w="679"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06" w:type="pct"/>
            <w:shd w:val="clear" w:color="auto" w:fill="FFFFFF"/>
          </w:tcPr>
          <w:p w:rsidR="001E4ECB" w:rsidRPr="00454844" w:rsidRDefault="001E4ECB" w:rsidP="001D17B2">
            <w:pPr>
              <w:spacing w:before="60" w:after="60"/>
              <w:jc w:val="left"/>
              <w:rPr>
                <w:rFonts w:cs="Arial"/>
              </w:rPr>
            </w:pPr>
            <w:r w:rsidRPr="00454844">
              <w:rPr>
                <w:rFonts w:cs="Arial"/>
              </w:rPr>
              <w:t>&lt;= 2000</w:t>
            </w:r>
          </w:p>
        </w:tc>
        <w:tc>
          <w:tcPr>
            <w:tcW w:w="405"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09" w:type="pct"/>
            <w:shd w:val="clear" w:color="auto" w:fill="FFFFFF"/>
          </w:tcPr>
          <w:p w:rsidR="001E4ECB" w:rsidRPr="00C832B1" w:rsidRDefault="001E4ECB" w:rsidP="001D17B2">
            <w:pPr>
              <w:spacing w:before="60" w:after="60"/>
              <w:rPr>
                <w:rFonts w:cs="Arial"/>
              </w:rPr>
            </w:pPr>
            <w:r>
              <w:rPr>
                <w:rFonts w:cs="Arial"/>
              </w:rPr>
              <w:t>Указывается «федеральный бюджет»</w:t>
            </w:r>
          </w:p>
        </w:tc>
      </w:tr>
      <w:tr w:rsidR="001E4ECB" w:rsidRPr="00454844">
        <w:trPr>
          <w:trHeight w:val="308"/>
        </w:trPr>
        <w:tc>
          <w:tcPr>
            <w:tcW w:w="560" w:type="pct"/>
            <w:shd w:val="clear" w:color="auto" w:fill="FFFFFF"/>
          </w:tcPr>
          <w:p w:rsidR="001E4ECB" w:rsidRDefault="001E4ECB" w:rsidP="001D17B2">
            <w:pPr>
              <w:spacing w:before="60" w:after="60"/>
              <w:jc w:val="left"/>
              <w:rPr>
                <w:rFonts w:cs="Arial"/>
              </w:rPr>
            </w:pPr>
          </w:p>
        </w:tc>
        <w:tc>
          <w:tcPr>
            <w:tcW w:w="860" w:type="pct"/>
            <w:shd w:val="clear" w:color="auto" w:fill="FFFFFF"/>
          </w:tcPr>
          <w:p w:rsidR="001E4ECB" w:rsidRDefault="001E4ECB" w:rsidP="001D17B2">
            <w:pPr>
              <w:spacing w:before="60" w:after="60"/>
              <w:jc w:val="left"/>
              <w:rPr>
                <w:rFonts w:cs="Arial"/>
              </w:rPr>
            </w:pPr>
            <w:r>
              <w:rPr>
                <w:rFonts w:cs="Arial"/>
              </w:rPr>
              <w:t>Вид средств</w:t>
            </w:r>
          </w:p>
        </w:tc>
        <w:tc>
          <w:tcPr>
            <w:tcW w:w="781" w:type="pct"/>
            <w:shd w:val="clear" w:color="auto" w:fill="FFFFFF"/>
          </w:tcPr>
          <w:p w:rsidR="001E4ECB" w:rsidRPr="00A82ED3" w:rsidRDefault="001E4ECB" w:rsidP="001D17B2">
            <w:pPr>
              <w:spacing w:before="60" w:after="60"/>
              <w:rPr>
                <w:rFonts w:cs="Arial"/>
                <w:lang w:val="en-US"/>
              </w:rPr>
            </w:pPr>
            <w:r>
              <w:rPr>
                <w:rFonts w:cs="Arial"/>
                <w:lang w:val="en-US"/>
              </w:rPr>
              <w:t>VID_SREDSTV</w:t>
            </w:r>
          </w:p>
        </w:tc>
        <w:tc>
          <w:tcPr>
            <w:tcW w:w="679" w:type="pct"/>
            <w:shd w:val="clear" w:color="auto" w:fill="FFFFFF"/>
          </w:tcPr>
          <w:p w:rsidR="001E4ECB" w:rsidRPr="00A82ED3" w:rsidRDefault="001E4ECB" w:rsidP="001D17B2">
            <w:pPr>
              <w:spacing w:before="60" w:after="60"/>
              <w:rPr>
                <w:rFonts w:cs="Arial"/>
                <w:lang w:val="en-US"/>
              </w:rPr>
            </w:pPr>
            <w:r w:rsidRPr="00762AAB">
              <w:rPr>
                <w:rFonts w:cs="Arial"/>
              </w:rPr>
              <w:t>NUMBER</w:t>
            </w:r>
          </w:p>
        </w:tc>
        <w:tc>
          <w:tcPr>
            <w:tcW w:w="406" w:type="pct"/>
            <w:shd w:val="clear" w:color="auto" w:fill="FFFFFF"/>
          </w:tcPr>
          <w:p w:rsidR="001E4ECB" w:rsidRPr="00A82ED3" w:rsidRDefault="001E4ECB" w:rsidP="001D17B2">
            <w:pPr>
              <w:spacing w:before="60" w:after="60"/>
              <w:rPr>
                <w:rFonts w:cs="Arial"/>
                <w:lang w:val="en-US"/>
              </w:rPr>
            </w:pPr>
            <w:r>
              <w:rPr>
                <w:rFonts w:cs="Arial"/>
                <w:lang w:val="en-US"/>
              </w:rPr>
              <w:t>1</w:t>
            </w:r>
          </w:p>
        </w:tc>
        <w:tc>
          <w:tcPr>
            <w:tcW w:w="405" w:type="pct"/>
            <w:shd w:val="clear" w:color="auto" w:fill="FFFFFF"/>
          </w:tcPr>
          <w:p w:rsidR="001E4ECB" w:rsidRPr="00454844" w:rsidRDefault="001E4ECB" w:rsidP="001D17B2">
            <w:pPr>
              <w:spacing w:before="60" w:after="60"/>
              <w:rPr>
                <w:rFonts w:cs="Arial"/>
              </w:rPr>
            </w:pPr>
            <w:r w:rsidRPr="00454844">
              <w:rPr>
                <w:rFonts w:cs="Arial"/>
              </w:rPr>
              <w:t>Да</w:t>
            </w:r>
          </w:p>
        </w:tc>
        <w:tc>
          <w:tcPr>
            <w:tcW w:w="1309" w:type="pct"/>
            <w:shd w:val="clear" w:color="auto" w:fill="FFFFFF"/>
          </w:tcPr>
          <w:p w:rsidR="001E4ECB" w:rsidRPr="006167E1" w:rsidRDefault="001E4ECB" w:rsidP="001D17B2">
            <w:pPr>
              <w:spacing w:before="60" w:after="60"/>
              <w:rPr>
                <w:rFonts w:cs="Arial"/>
              </w:rPr>
            </w:pPr>
            <w:r>
              <w:rPr>
                <w:rFonts w:cs="Arial"/>
              </w:rPr>
              <w:t>Код вида средств</w:t>
            </w:r>
          </w:p>
        </w:tc>
      </w:tr>
      <w:tr w:rsidR="001E4ECB" w:rsidRPr="00454844">
        <w:trPr>
          <w:trHeight w:val="308"/>
        </w:trPr>
        <w:tc>
          <w:tcPr>
            <w:tcW w:w="560" w:type="pct"/>
            <w:shd w:val="clear" w:color="auto" w:fill="FFFFFF"/>
          </w:tcPr>
          <w:p w:rsidR="001E4ECB" w:rsidRDefault="001E4ECB" w:rsidP="001D17B2">
            <w:pPr>
              <w:spacing w:before="60" w:after="60"/>
              <w:jc w:val="left"/>
              <w:rPr>
                <w:rFonts w:cs="Arial"/>
              </w:rPr>
            </w:pPr>
          </w:p>
        </w:tc>
        <w:tc>
          <w:tcPr>
            <w:tcW w:w="860" w:type="pct"/>
            <w:shd w:val="clear" w:color="auto" w:fill="FFFFFF"/>
          </w:tcPr>
          <w:p w:rsidR="001E4ECB" w:rsidRDefault="001E4ECB" w:rsidP="001D17B2">
            <w:pPr>
              <w:spacing w:before="60" w:after="60"/>
              <w:jc w:val="left"/>
              <w:rPr>
                <w:rFonts w:cs="Arial"/>
              </w:rPr>
            </w:pPr>
            <w:r>
              <w:rPr>
                <w:rFonts w:cs="Arial"/>
              </w:rPr>
              <w:t>ГРБС</w:t>
            </w:r>
          </w:p>
        </w:tc>
        <w:tc>
          <w:tcPr>
            <w:tcW w:w="781" w:type="pct"/>
            <w:shd w:val="clear" w:color="auto" w:fill="FFFFFF"/>
          </w:tcPr>
          <w:p w:rsidR="001E4ECB" w:rsidRPr="00A82ED3" w:rsidRDefault="001E4ECB" w:rsidP="001D17B2">
            <w:pPr>
              <w:spacing w:before="60" w:after="60"/>
              <w:rPr>
                <w:rFonts w:cs="Arial"/>
                <w:lang w:val="en-US"/>
              </w:rPr>
            </w:pPr>
            <w:r w:rsidRPr="00A82ED3">
              <w:rPr>
                <w:rFonts w:cs="Arial"/>
                <w:lang w:val="en-US"/>
              </w:rPr>
              <w:t>COD_GRBS</w:t>
            </w:r>
          </w:p>
        </w:tc>
        <w:tc>
          <w:tcPr>
            <w:tcW w:w="679" w:type="pct"/>
            <w:shd w:val="clear" w:color="auto" w:fill="FFFFFF"/>
          </w:tcPr>
          <w:p w:rsidR="001E4ECB" w:rsidRPr="00A82ED3" w:rsidRDefault="001E4ECB" w:rsidP="001D17B2">
            <w:pPr>
              <w:spacing w:before="60" w:after="60"/>
              <w:rPr>
                <w:rFonts w:cs="Arial"/>
                <w:lang w:val="en-US"/>
              </w:rPr>
            </w:pPr>
            <w:r w:rsidRPr="00A82ED3">
              <w:rPr>
                <w:rFonts w:cs="Arial"/>
                <w:lang w:val="en-US"/>
              </w:rPr>
              <w:t>STRING</w:t>
            </w:r>
          </w:p>
        </w:tc>
        <w:tc>
          <w:tcPr>
            <w:tcW w:w="406" w:type="pct"/>
            <w:shd w:val="clear" w:color="auto" w:fill="FFFFFF"/>
          </w:tcPr>
          <w:p w:rsidR="001E4ECB" w:rsidRPr="00A82ED3" w:rsidRDefault="001E4ECB" w:rsidP="001D17B2">
            <w:pPr>
              <w:spacing w:before="60" w:after="60"/>
              <w:rPr>
                <w:rFonts w:cs="Arial"/>
                <w:lang w:val="en-US"/>
              </w:rPr>
            </w:pPr>
            <w:r w:rsidRPr="00A82ED3">
              <w:rPr>
                <w:rFonts w:cs="Arial"/>
                <w:lang w:val="en-US"/>
              </w:rPr>
              <w:t>= 3</w:t>
            </w:r>
          </w:p>
        </w:tc>
        <w:tc>
          <w:tcPr>
            <w:tcW w:w="405" w:type="pct"/>
            <w:shd w:val="clear" w:color="auto" w:fill="FFFFFF"/>
          </w:tcPr>
          <w:p w:rsidR="001E4ECB" w:rsidRPr="00A82ED3" w:rsidRDefault="001E4ECB" w:rsidP="001D17B2">
            <w:pPr>
              <w:spacing w:before="60" w:after="60"/>
              <w:rPr>
                <w:rFonts w:cs="Arial"/>
                <w:lang w:val="en-US"/>
              </w:rPr>
            </w:pPr>
            <w:r w:rsidRPr="00454844">
              <w:rPr>
                <w:rFonts w:cs="Arial"/>
              </w:rPr>
              <w:t>Да</w:t>
            </w:r>
          </w:p>
        </w:tc>
        <w:tc>
          <w:tcPr>
            <w:tcW w:w="1309" w:type="pct"/>
            <w:shd w:val="clear" w:color="auto" w:fill="FFFFFF"/>
          </w:tcPr>
          <w:p w:rsidR="001E4ECB" w:rsidRPr="00A82ED3" w:rsidRDefault="001E4ECB" w:rsidP="001D17B2">
            <w:pPr>
              <w:spacing w:before="60" w:after="60"/>
              <w:rPr>
                <w:rFonts w:cs="Arial"/>
              </w:rPr>
            </w:pPr>
            <w:r>
              <w:rPr>
                <w:rFonts w:cs="Arial"/>
              </w:rPr>
              <w:t>Код главы ГРБС по бюджетной классификации</w:t>
            </w:r>
          </w:p>
        </w:tc>
      </w:tr>
      <w:tr w:rsidR="001E4ECB" w:rsidRPr="00454844">
        <w:trPr>
          <w:trHeight w:val="308"/>
        </w:trPr>
        <w:tc>
          <w:tcPr>
            <w:tcW w:w="560" w:type="pct"/>
            <w:shd w:val="clear" w:color="auto" w:fill="FFFFFF"/>
          </w:tcPr>
          <w:p w:rsidR="001E4ECB" w:rsidRDefault="001E4ECB" w:rsidP="001D17B2">
            <w:pPr>
              <w:spacing w:before="60" w:after="60"/>
              <w:jc w:val="left"/>
              <w:rPr>
                <w:rFonts w:cs="Arial"/>
              </w:rPr>
            </w:pPr>
          </w:p>
        </w:tc>
        <w:tc>
          <w:tcPr>
            <w:tcW w:w="860" w:type="pct"/>
            <w:shd w:val="clear" w:color="auto" w:fill="FFFFFF"/>
          </w:tcPr>
          <w:p w:rsidR="001E4ECB" w:rsidRDefault="001E4ECB" w:rsidP="001D17B2">
            <w:pPr>
              <w:spacing w:before="60" w:after="60"/>
              <w:jc w:val="left"/>
              <w:rPr>
                <w:rFonts w:cs="Arial"/>
              </w:rPr>
            </w:pPr>
            <w:r>
              <w:rPr>
                <w:rFonts w:cs="Arial"/>
              </w:rPr>
              <w:t>Статьи расходов</w:t>
            </w:r>
          </w:p>
        </w:tc>
        <w:tc>
          <w:tcPr>
            <w:tcW w:w="781" w:type="pct"/>
            <w:shd w:val="clear" w:color="auto" w:fill="FFFFFF"/>
          </w:tcPr>
          <w:p w:rsidR="001E4ECB" w:rsidRPr="00762AAB" w:rsidRDefault="001E4ECB" w:rsidP="001D17B2">
            <w:pPr>
              <w:spacing w:before="60" w:after="60"/>
              <w:rPr>
                <w:rFonts w:cs="Arial"/>
                <w:lang w:val="en-US"/>
              </w:rPr>
            </w:pPr>
            <w:r>
              <w:rPr>
                <w:rFonts w:cs="Arial"/>
                <w:lang w:val="en-US"/>
              </w:rPr>
              <w:t>CBC_RASH</w:t>
            </w:r>
          </w:p>
        </w:tc>
        <w:tc>
          <w:tcPr>
            <w:tcW w:w="679"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06" w:type="pct"/>
            <w:shd w:val="clear" w:color="auto" w:fill="FFFFFF"/>
          </w:tcPr>
          <w:p w:rsidR="001E4ECB" w:rsidRPr="00762AAB" w:rsidRDefault="001E4ECB" w:rsidP="001D17B2">
            <w:pPr>
              <w:spacing w:before="60" w:after="60"/>
              <w:jc w:val="left"/>
              <w:rPr>
                <w:rFonts w:cs="Arial"/>
                <w:lang w:val="en-US"/>
              </w:rPr>
            </w:pPr>
            <w:r w:rsidRPr="00454844">
              <w:rPr>
                <w:rFonts w:cs="Arial"/>
              </w:rPr>
              <w:t xml:space="preserve">= </w:t>
            </w:r>
            <w:r>
              <w:rPr>
                <w:rFonts w:cs="Arial"/>
                <w:lang w:val="en-US"/>
              </w:rPr>
              <w:t>17</w:t>
            </w:r>
          </w:p>
        </w:tc>
        <w:tc>
          <w:tcPr>
            <w:tcW w:w="405"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09" w:type="pct"/>
            <w:shd w:val="clear" w:color="auto" w:fill="FFFFFF"/>
          </w:tcPr>
          <w:p w:rsidR="00071E7F" w:rsidRPr="00762AAB" w:rsidRDefault="001E4ECB" w:rsidP="001D17B2">
            <w:pPr>
              <w:spacing w:before="60" w:after="60"/>
              <w:rPr>
                <w:rFonts w:cs="Arial"/>
              </w:rPr>
            </w:pPr>
            <w:r>
              <w:rPr>
                <w:rFonts w:cs="Arial"/>
              </w:rPr>
              <w:t>Код расходов по бюджетной классификации без кода главы</w:t>
            </w:r>
            <w:r w:rsidR="00071E7F">
              <w:rPr>
                <w:rFonts w:cs="Arial"/>
              </w:rPr>
              <w:t>.</w:t>
            </w:r>
          </w:p>
        </w:tc>
      </w:tr>
      <w:tr w:rsidR="003E748F" w:rsidRPr="00454844">
        <w:trPr>
          <w:trHeight w:val="308"/>
        </w:trPr>
        <w:tc>
          <w:tcPr>
            <w:tcW w:w="560" w:type="pct"/>
            <w:shd w:val="clear" w:color="auto" w:fill="FFFFFF"/>
          </w:tcPr>
          <w:p w:rsidR="003E748F" w:rsidRDefault="003E748F" w:rsidP="001D17B2">
            <w:pPr>
              <w:spacing w:before="60" w:after="60"/>
              <w:jc w:val="left"/>
              <w:rPr>
                <w:rFonts w:cs="Arial"/>
              </w:rPr>
            </w:pPr>
            <w:r w:rsidRPr="007A6662">
              <w:rPr>
                <w:rFonts w:cs="Arial"/>
                <w:b/>
              </w:rPr>
              <w:t>ПБ209</w:t>
            </w:r>
          </w:p>
        </w:tc>
        <w:tc>
          <w:tcPr>
            <w:tcW w:w="860" w:type="pct"/>
            <w:shd w:val="clear" w:color="auto" w:fill="FFFFFF"/>
          </w:tcPr>
          <w:p w:rsidR="003E748F" w:rsidRDefault="003E748F" w:rsidP="001D17B2">
            <w:pPr>
              <w:spacing w:before="60" w:after="60"/>
              <w:jc w:val="left"/>
              <w:rPr>
                <w:rFonts w:cs="Arial"/>
              </w:rPr>
            </w:pPr>
            <w:r>
              <w:rPr>
                <w:rFonts w:cs="Arial"/>
              </w:rPr>
              <w:t>Объем обязательств</w:t>
            </w:r>
          </w:p>
        </w:tc>
        <w:tc>
          <w:tcPr>
            <w:tcW w:w="781" w:type="pct"/>
            <w:shd w:val="clear" w:color="auto" w:fill="FFFFFF"/>
          </w:tcPr>
          <w:p w:rsidR="003E748F" w:rsidRPr="00215901" w:rsidRDefault="003E748F" w:rsidP="001D17B2">
            <w:pPr>
              <w:spacing w:before="60" w:after="60"/>
              <w:rPr>
                <w:rFonts w:cs="Arial"/>
                <w:lang w:val="en-US"/>
              </w:rPr>
            </w:pPr>
            <w:r>
              <w:rPr>
                <w:rFonts w:cs="Arial"/>
                <w:lang w:val="en-US"/>
              </w:rPr>
              <w:t>SUM_BO</w:t>
            </w:r>
          </w:p>
        </w:tc>
        <w:tc>
          <w:tcPr>
            <w:tcW w:w="679"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06" w:type="pct"/>
            <w:shd w:val="clear" w:color="auto" w:fill="FFFFFF"/>
          </w:tcPr>
          <w:p w:rsidR="003E748F" w:rsidRPr="00454844" w:rsidRDefault="003E748F" w:rsidP="001D17B2">
            <w:pPr>
              <w:spacing w:before="60" w:after="60"/>
              <w:rPr>
                <w:rFonts w:cs="Arial"/>
              </w:rPr>
            </w:pPr>
          </w:p>
        </w:tc>
        <w:tc>
          <w:tcPr>
            <w:tcW w:w="405" w:type="pct"/>
            <w:shd w:val="clear" w:color="auto" w:fill="FFFFFF"/>
          </w:tcPr>
          <w:p w:rsidR="003E748F" w:rsidRDefault="005C7308">
            <w:r>
              <w:rPr>
                <w:rFonts w:cs="Arial"/>
              </w:rPr>
              <w:t>Нет</w:t>
            </w:r>
          </w:p>
          <w:p w:rsidR="003E748F" w:rsidRDefault="003E748F" w:rsidP="00942F38"/>
        </w:tc>
        <w:tc>
          <w:tcPr>
            <w:tcW w:w="1309" w:type="pct"/>
            <w:shd w:val="clear" w:color="auto" w:fill="FFFFFF"/>
          </w:tcPr>
          <w:p w:rsidR="003E748F" w:rsidRPr="00831783" w:rsidRDefault="003E748F" w:rsidP="001D17B2">
            <w:pPr>
              <w:spacing w:before="60" w:after="60"/>
              <w:rPr>
                <w:rFonts w:cs="Arial"/>
              </w:rPr>
            </w:pPr>
            <w:r>
              <w:rPr>
                <w:rFonts w:cs="Arial"/>
              </w:rPr>
              <w:t>Значение базового показателя</w:t>
            </w:r>
            <w:r w:rsidR="00831783" w:rsidRPr="00831783">
              <w:rPr>
                <w:rFonts w:cs="Arial"/>
              </w:rPr>
              <w:t>.</w:t>
            </w:r>
          </w:p>
          <w:p w:rsidR="00831783" w:rsidRPr="00831783" w:rsidRDefault="00831783" w:rsidP="00F10275">
            <w:pPr>
              <w:spacing w:before="60" w:after="60"/>
              <w:rPr>
                <w:rFonts w:cs="Arial"/>
              </w:rPr>
            </w:pPr>
          </w:p>
        </w:tc>
      </w:tr>
      <w:tr w:rsidR="003E748F" w:rsidRPr="00454844">
        <w:trPr>
          <w:trHeight w:val="308"/>
        </w:trPr>
        <w:tc>
          <w:tcPr>
            <w:tcW w:w="560" w:type="pct"/>
            <w:shd w:val="clear" w:color="auto" w:fill="FFFFFF"/>
          </w:tcPr>
          <w:p w:rsidR="003E748F" w:rsidRDefault="003E748F" w:rsidP="001D17B2">
            <w:pPr>
              <w:spacing w:before="60" w:after="60"/>
              <w:jc w:val="left"/>
              <w:rPr>
                <w:rFonts w:cs="Arial"/>
              </w:rPr>
            </w:pPr>
            <w:r w:rsidRPr="007A6662">
              <w:rPr>
                <w:rFonts w:cs="Arial"/>
                <w:b/>
              </w:rPr>
              <w:t>ПБ210</w:t>
            </w:r>
          </w:p>
        </w:tc>
        <w:tc>
          <w:tcPr>
            <w:tcW w:w="860" w:type="pct"/>
            <w:shd w:val="clear" w:color="auto" w:fill="FFFFFF"/>
          </w:tcPr>
          <w:p w:rsidR="003E748F" w:rsidRDefault="003E748F" w:rsidP="001D17B2">
            <w:pPr>
              <w:spacing w:before="60" w:after="60"/>
              <w:jc w:val="left"/>
              <w:rPr>
                <w:rFonts w:cs="Arial"/>
              </w:rPr>
            </w:pPr>
            <w:r>
              <w:rPr>
                <w:rFonts w:cs="Arial"/>
              </w:rPr>
              <w:t>Объем обязательств по судебным актам</w:t>
            </w:r>
          </w:p>
        </w:tc>
        <w:tc>
          <w:tcPr>
            <w:tcW w:w="781" w:type="pct"/>
            <w:shd w:val="clear" w:color="auto" w:fill="FFFFFF"/>
          </w:tcPr>
          <w:p w:rsidR="003E748F" w:rsidRPr="00A82ED3" w:rsidRDefault="003E748F" w:rsidP="001D17B2">
            <w:pPr>
              <w:spacing w:before="60" w:after="60"/>
              <w:rPr>
                <w:rFonts w:cs="Arial"/>
              </w:rPr>
            </w:pPr>
            <w:r>
              <w:rPr>
                <w:rFonts w:cs="Arial"/>
                <w:lang w:val="en-US"/>
              </w:rPr>
              <w:t>SUM_BO_SUD</w:t>
            </w:r>
          </w:p>
        </w:tc>
        <w:tc>
          <w:tcPr>
            <w:tcW w:w="679"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06" w:type="pct"/>
            <w:shd w:val="clear" w:color="auto" w:fill="FFFFFF"/>
          </w:tcPr>
          <w:p w:rsidR="003E748F" w:rsidRPr="00454844" w:rsidRDefault="003E748F" w:rsidP="001D17B2">
            <w:pPr>
              <w:spacing w:before="60" w:after="60"/>
              <w:rPr>
                <w:rFonts w:cs="Arial"/>
              </w:rPr>
            </w:pPr>
          </w:p>
        </w:tc>
        <w:tc>
          <w:tcPr>
            <w:tcW w:w="405" w:type="pct"/>
            <w:shd w:val="clear" w:color="auto" w:fill="FFFFFF"/>
          </w:tcPr>
          <w:p w:rsidR="003E748F" w:rsidRDefault="00831783">
            <w:r w:rsidRPr="00B673A6">
              <w:rPr>
                <w:rFonts w:cs="Arial"/>
              </w:rPr>
              <w:t>Нет</w:t>
            </w:r>
          </w:p>
        </w:tc>
        <w:tc>
          <w:tcPr>
            <w:tcW w:w="1309" w:type="pct"/>
            <w:shd w:val="clear" w:color="auto" w:fill="FFFFFF"/>
          </w:tcPr>
          <w:p w:rsidR="003E748F" w:rsidRDefault="003E748F" w:rsidP="001D17B2">
            <w:pPr>
              <w:spacing w:before="60" w:after="60"/>
              <w:rPr>
                <w:rFonts w:cs="Arial"/>
              </w:rPr>
            </w:pPr>
            <w:r>
              <w:rPr>
                <w:rFonts w:cs="Arial"/>
              </w:rPr>
              <w:t>Значение базового показателя</w:t>
            </w:r>
            <w:r w:rsidR="00831783">
              <w:rPr>
                <w:rFonts w:cs="Arial"/>
              </w:rPr>
              <w:t>.</w:t>
            </w:r>
          </w:p>
          <w:p w:rsidR="00831783" w:rsidRPr="003561A3" w:rsidRDefault="00831783" w:rsidP="005566AD">
            <w:pPr>
              <w:spacing w:before="60" w:after="60"/>
              <w:rPr>
                <w:rFonts w:cs="Arial"/>
              </w:rPr>
            </w:pPr>
          </w:p>
        </w:tc>
      </w:tr>
    </w:tbl>
    <w:p w:rsidR="00AB61D7" w:rsidRDefault="00AB61D7" w:rsidP="00D427AE">
      <w:pPr>
        <w:spacing w:beforeLines="60" w:afterLines="60"/>
        <w:ind w:left="360"/>
      </w:pPr>
    </w:p>
    <w:p w:rsidR="0063680E" w:rsidRDefault="0063680E" w:rsidP="00D427AE">
      <w:pPr>
        <w:spacing w:beforeLines="30" w:afterLines="30"/>
        <w:ind w:left="284"/>
        <w:jc w:val="left"/>
        <w:outlineLvl w:val="0"/>
        <w:rPr>
          <w:u w:val="single"/>
        </w:rPr>
      </w:pPr>
      <w:r>
        <w:rPr>
          <w:u w:val="single"/>
        </w:rPr>
        <w:t>Макет блока:</w:t>
      </w:r>
    </w:p>
    <w:p w:rsidR="0063680E" w:rsidRPr="00181260" w:rsidRDefault="00181260" w:rsidP="0063680E">
      <w:pPr>
        <w:pStyle w:val="OTRNormal"/>
        <w:spacing w:before="0" w:after="0"/>
        <w:ind w:left="426" w:firstLine="0"/>
        <w:jc w:val="left"/>
        <w:rPr>
          <w:rFonts w:ascii="Arial" w:hAnsi="Arial" w:cs="Arial"/>
          <w:sz w:val="20"/>
        </w:rPr>
      </w:pPr>
      <w:r>
        <w:rPr>
          <w:rFonts w:ascii="Arial" w:hAnsi="Arial" w:cs="Arial"/>
          <w:b/>
          <w:sz w:val="20"/>
          <w:lang w:val="en-US"/>
        </w:rPr>
        <w:t>RASH</w:t>
      </w:r>
      <w:r w:rsidR="0063680E" w:rsidRPr="0092034B">
        <w:rPr>
          <w:rFonts w:ascii="Arial" w:hAnsi="Arial" w:cs="Arial"/>
          <w:b/>
          <w:sz w:val="20"/>
        </w:rPr>
        <w:t>_</w:t>
      </w:r>
      <w:r w:rsidR="0063680E">
        <w:rPr>
          <w:rFonts w:ascii="Arial" w:hAnsi="Arial" w:cs="Arial"/>
          <w:b/>
          <w:sz w:val="20"/>
          <w:lang w:val="en-US"/>
        </w:rPr>
        <w:t>BO</w:t>
      </w:r>
      <w:r w:rsidR="00E31981" w:rsidRPr="00E31981">
        <w:rPr>
          <w:rFonts w:ascii="Arial" w:hAnsi="Arial" w:cs="Arial"/>
          <w:b/>
          <w:sz w:val="20"/>
        </w:rPr>
        <w:t>(*)</w:t>
      </w:r>
      <w:r w:rsidR="0063680E" w:rsidRPr="0092034B">
        <w:rPr>
          <w:rFonts w:ascii="Arial" w:hAnsi="Arial" w:cs="Arial"/>
          <w:b/>
          <w:sz w:val="20"/>
        </w:rPr>
        <w:t>(0)</w:t>
      </w:r>
      <w:r w:rsidR="0063680E" w:rsidRPr="0092034B">
        <w:rPr>
          <w:rFonts w:ascii="Arial" w:hAnsi="Arial" w:cs="Arial"/>
          <w:sz w:val="20"/>
        </w:rPr>
        <w:t>|</w:t>
      </w:r>
      <w:r w:rsidR="0063680E" w:rsidRPr="0092034B">
        <w:rPr>
          <w:rFonts w:ascii="Arial" w:hAnsi="Arial" w:cs="Arial"/>
          <w:sz w:val="20"/>
          <w:lang w:val="en-US"/>
        </w:rPr>
        <w:t>BUDGET</w:t>
      </w:r>
      <w:r w:rsidR="0063680E" w:rsidRPr="0092034B">
        <w:rPr>
          <w:rFonts w:ascii="Arial" w:hAnsi="Arial" w:cs="Arial"/>
          <w:sz w:val="20"/>
        </w:rPr>
        <w:t>|</w:t>
      </w:r>
      <w:r w:rsidR="0063680E" w:rsidRPr="003A3CEB">
        <w:rPr>
          <w:rFonts w:ascii="Arial" w:hAnsi="Arial" w:cs="Arial"/>
          <w:sz w:val="20"/>
          <w:lang w:val="en-US"/>
        </w:rPr>
        <w:t>VID</w:t>
      </w:r>
      <w:r w:rsidR="0063680E" w:rsidRPr="003A3CEB">
        <w:rPr>
          <w:rFonts w:ascii="Arial" w:hAnsi="Arial" w:cs="Arial"/>
          <w:sz w:val="20"/>
        </w:rPr>
        <w:t>_</w:t>
      </w:r>
      <w:r w:rsidR="0063680E" w:rsidRPr="003A3CEB">
        <w:rPr>
          <w:rFonts w:ascii="Arial" w:hAnsi="Arial" w:cs="Arial"/>
          <w:sz w:val="20"/>
          <w:lang w:val="en-US"/>
        </w:rPr>
        <w:t>SREDSTV</w:t>
      </w:r>
      <w:r w:rsidR="0063680E" w:rsidRPr="0092034B">
        <w:rPr>
          <w:rFonts w:ascii="Arial" w:hAnsi="Arial" w:cs="Arial"/>
          <w:sz w:val="20"/>
        </w:rPr>
        <w:t>|</w:t>
      </w:r>
      <w:r w:rsidR="0063680E" w:rsidRPr="0092034B">
        <w:rPr>
          <w:rFonts w:ascii="Arial" w:hAnsi="Arial" w:cs="Arial"/>
          <w:sz w:val="20"/>
          <w:lang w:val="en-US"/>
        </w:rPr>
        <w:t>COD</w:t>
      </w:r>
      <w:r w:rsidR="0063680E" w:rsidRPr="0092034B">
        <w:rPr>
          <w:rFonts w:ascii="Arial" w:hAnsi="Arial" w:cs="Arial"/>
          <w:sz w:val="20"/>
        </w:rPr>
        <w:t>_</w:t>
      </w:r>
      <w:r w:rsidR="0063680E" w:rsidRPr="0092034B">
        <w:rPr>
          <w:rFonts w:ascii="Arial" w:hAnsi="Arial" w:cs="Arial"/>
          <w:sz w:val="20"/>
          <w:lang w:val="en-US"/>
        </w:rPr>
        <w:t>GRBS</w:t>
      </w:r>
      <w:r w:rsidR="0063680E" w:rsidRPr="0092034B">
        <w:rPr>
          <w:rFonts w:ascii="Arial" w:hAnsi="Arial" w:cs="Arial"/>
          <w:sz w:val="20"/>
        </w:rPr>
        <w:t>|</w:t>
      </w:r>
      <w:r w:rsidR="0063680E" w:rsidRPr="0092034B">
        <w:rPr>
          <w:rFonts w:ascii="Arial" w:hAnsi="Arial" w:cs="Arial"/>
          <w:sz w:val="20"/>
          <w:lang w:val="en-US"/>
        </w:rPr>
        <w:t>CBC</w:t>
      </w:r>
      <w:r w:rsidR="0063680E" w:rsidRPr="00181260">
        <w:rPr>
          <w:rFonts w:ascii="Arial" w:hAnsi="Arial" w:cs="Arial"/>
          <w:sz w:val="20"/>
        </w:rPr>
        <w:t>_</w:t>
      </w:r>
      <w:r w:rsidR="0063680E" w:rsidRPr="0092034B">
        <w:rPr>
          <w:rFonts w:ascii="Arial" w:hAnsi="Arial" w:cs="Arial"/>
          <w:sz w:val="20"/>
          <w:lang w:val="en-US"/>
        </w:rPr>
        <w:t>RASH</w:t>
      </w:r>
      <w:r w:rsidR="0063680E" w:rsidRPr="00181260">
        <w:rPr>
          <w:rFonts w:ascii="Arial" w:hAnsi="Arial" w:cs="Arial"/>
          <w:sz w:val="20"/>
        </w:rPr>
        <w:t>|</w:t>
      </w:r>
      <w:r w:rsidR="0063680E" w:rsidRPr="0063680E">
        <w:rPr>
          <w:rFonts w:ascii="Arial" w:hAnsi="Arial" w:cs="Arial"/>
          <w:sz w:val="20"/>
          <w:lang w:val="en-US"/>
        </w:rPr>
        <w:t>SUM</w:t>
      </w:r>
      <w:r w:rsidR="0063680E" w:rsidRPr="00181260">
        <w:rPr>
          <w:rFonts w:ascii="Arial" w:hAnsi="Arial" w:cs="Arial"/>
          <w:sz w:val="20"/>
        </w:rPr>
        <w:t>_</w:t>
      </w:r>
      <w:r w:rsidR="0063680E" w:rsidRPr="0063680E">
        <w:rPr>
          <w:rFonts w:ascii="Arial" w:hAnsi="Arial" w:cs="Arial"/>
          <w:sz w:val="20"/>
          <w:lang w:val="en-US"/>
        </w:rPr>
        <w:t>BO</w:t>
      </w:r>
      <w:r w:rsidR="00654E47">
        <w:rPr>
          <w:rFonts w:ascii="Arial" w:hAnsi="Arial" w:cs="Arial"/>
          <w:sz w:val="20"/>
        </w:rPr>
        <w:t>(0)</w:t>
      </w:r>
      <w:r w:rsidR="0063680E" w:rsidRPr="00181260">
        <w:rPr>
          <w:rFonts w:ascii="Arial" w:hAnsi="Arial" w:cs="Arial"/>
          <w:sz w:val="20"/>
        </w:rPr>
        <w:t>|</w:t>
      </w:r>
      <w:r w:rsidR="0063680E" w:rsidRPr="0063680E">
        <w:rPr>
          <w:rFonts w:ascii="Arial" w:hAnsi="Arial" w:cs="Arial"/>
          <w:sz w:val="20"/>
          <w:lang w:val="en-US"/>
        </w:rPr>
        <w:t>SUM</w:t>
      </w:r>
      <w:r w:rsidR="0063680E" w:rsidRPr="00181260">
        <w:rPr>
          <w:rFonts w:ascii="Arial" w:hAnsi="Arial" w:cs="Arial"/>
          <w:sz w:val="20"/>
        </w:rPr>
        <w:t>_</w:t>
      </w:r>
      <w:r w:rsidR="0063680E" w:rsidRPr="0063680E">
        <w:rPr>
          <w:rFonts w:ascii="Arial" w:hAnsi="Arial" w:cs="Arial"/>
          <w:sz w:val="20"/>
          <w:lang w:val="en-US"/>
        </w:rPr>
        <w:t>BO</w:t>
      </w:r>
      <w:r w:rsidR="0063680E" w:rsidRPr="00181260">
        <w:rPr>
          <w:rFonts w:ascii="Arial" w:hAnsi="Arial" w:cs="Arial"/>
          <w:sz w:val="20"/>
        </w:rPr>
        <w:t>_</w:t>
      </w:r>
      <w:r w:rsidR="0063680E" w:rsidRPr="0063680E">
        <w:rPr>
          <w:rFonts w:ascii="Arial" w:hAnsi="Arial" w:cs="Arial"/>
          <w:sz w:val="20"/>
          <w:lang w:val="en-US"/>
        </w:rPr>
        <w:t>SUD</w:t>
      </w:r>
      <w:r w:rsidR="00654E47">
        <w:rPr>
          <w:rFonts w:ascii="Arial" w:hAnsi="Arial" w:cs="Arial"/>
          <w:sz w:val="20"/>
        </w:rPr>
        <w:t>(0)</w:t>
      </w:r>
      <w:r w:rsidR="0063680E" w:rsidRPr="00181260">
        <w:rPr>
          <w:rFonts w:ascii="Arial" w:hAnsi="Arial" w:cs="Arial"/>
          <w:sz w:val="20"/>
        </w:rPr>
        <w:t>|</w:t>
      </w:r>
    </w:p>
    <w:p w:rsidR="0063680E" w:rsidRPr="0092034B" w:rsidRDefault="0063680E" w:rsidP="00D427AE">
      <w:pPr>
        <w:spacing w:beforeLines="30" w:afterLines="30"/>
        <w:ind w:left="284"/>
        <w:jc w:val="left"/>
        <w:rPr>
          <w:u w:val="single"/>
        </w:rPr>
      </w:pPr>
    </w:p>
    <w:p w:rsidR="0063680E" w:rsidRPr="007C1DCE" w:rsidRDefault="0063680E"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63680E" w:rsidRDefault="00181260" w:rsidP="00831783">
      <w:pPr>
        <w:pStyle w:val="OTRNormal"/>
        <w:spacing w:before="0" w:after="0"/>
        <w:ind w:left="426" w:firstLine="0"/>
        <w:jc w:val="left"/>
        <w:outlineLvl w:val="0"/>
        <w:rPr>
          <w:rFonts w:ascii="Arial" w:hAnsi="Arial" w:cs="Arial"/>
          <w:sz w:val="20"/>
        </w:rPr>
      </w:pPr>
      <w:r>
        <w:rPr>
          <w:rFonts w:ascii="Arial" w:hAnsi="Arial" w:cs="Arial"/>
          <w:b/>
          <w:sz w:val="20"/>
          <w:lang w:val="en-US"/>
        </w:rPr>
        <w:t>RASH</w:t>
      </w:r>
      <w:r w:rsidR="0063680E" w:rsidRPr="0092034B">
        <w:rPr>
          <w:rFonts w:ascii="Arial" w:hAnsi="Arial" w:cs="Arial"/>
          <w:b/>
          <w:sz w:val="20"/>
        </w:rPr>
        <w:t>_</w:t>
      </w:r>
      <w:r w:rsidR="0063680E">
        <w:rPr>
          <w:rFonts w:ascii="Arial" w:hAnsi="Arial" w:cs="Arial"/>
          <w:b/>
          <w:sz w:val="20"/>
          <w:lang w:val="en-US"/>
        </w:rPr>
        <w:t>BO</w:t>
      </w:r>
      <w:r w:rsidR="0063680E" w:rsidRPr="0092034B">
        <w:rPr>
          <w:rFonts w:ascii="Arial" w:hAnsi="Arial" w:cs="Arial"/>
          <w:sz w:val="20"/>
        </w:rPr>
        <w:t>|</w:t>
      </w:r>
      <w:r w:rsidR="0063680E">
        <w:rPr>
          <w:rFonts w:ascii="Arial" w:hAnsi="Arial" w:cs="Arial"/>
          <w:sz w:val="20"/>
        </w:rPr>
        <w:t>федеральный бюджет</w:t>
      </w:r>
      <w:r w:rsidR="0063680E" w:rsidRPr="0092034B">
        <w:rPr>
          <w:rFonts w:ascii="Arial" w:hAnsi="Arial" w:cs="Arial"/>
          <w:sz w:val="20"/>
        </w:rPr>
        <w:t>|</w:t>
      </w:r>
      <w:r w:rsidR="0063680E" w:rsidRPr="00735EC8">
        <w:rPr>
          <w:rFonts w:ascii="Arial" w:hAnsi="Arial" w:cs="Arial"/>
          <w:sz w:val="20"/>
        </w:rPr>
        <w:t>1</w:t>
      </w:r>
      <w:r w:rsidR="0063680E" w:rsidRPr="0092034B">
        <w:rPr>
          <w:rFonts w:ascii="Arial" w:hAnsi="Arial" w:cs="Arial"/>
          <w:sz w:val="20"/>
        </w:rPr>
        <w:t>|</w:t>
      </w:r>
      <w:r w:rsidR="0063680E">
        <w:rPr>
          <w:rFonts w:ascii="Arial" w:hAnsi="Arial" w:cs="Arial"/>
          <w:sz w:val="20"/>
        </w:rPr>
        <w:t>073</w:t>
      </w:r>
      <w:r w:rsidR="0063680E" w:rsidRPr="0092034B">
        <w:rPr>
          <w:rFonts w:ascii="Arial" w:hAnsi="Arial" w:cs="Arial"/>
          <w:sz w:val="20"/>
        </w:rPr>
        <w:t>|</w:t>
      </w:r>
      <w:r w:rsidR="00742923">
        <w:rPr>
          <w:rFonts w:ascii="Arial" w:hAnsi="Arial" w:cs="Arial"/>
          <w:sz w:val="20"/>
        </w:rPr>
        <w:t>070610000002002</w:t>
      </w:r>
      <w:r w:rsidR="00742923" w:rsidRPr="0063680E">
        <w:rPr>
          <w:rFonts w:ascii="Arial" w:hAnsi="Arial" w:cs="Arial"/>
          <w:sz w:val="20"/>
        </w:rPr>
        <w:t>3</w:t>
      </w:r>
      <w:r w:rsidR="00742923">
        <w:rPr>
          <w:rFonts w:ascii="Arial" w:hAnsi="Arial" w:cs="Arial"/>
          <w:sz w:val="20"/>
        </w:rPr>
        <w:t>1</w:t>
      </w:r>
      <w:r w:rsidR="0063680E" w:rsidRPr="0092034B">
        <w:rPr>
          <w:rFonts w:ascii="Arial" w:hAnsi="Arial" w:cs="Arial"/>
          <w:sz w:val="20"/>
        </w:rPr>
        <w:t>|</w:t>
      </w:r>
      <w:r w:rsidR="0063680E" w:rsidRPr="0063680E">
        <w:rPr>
          <w:rFonts w:ascii="Arial" w:hAnsi="Arial" w:cs="Arial"/>
          <w:sz w:val="20"/>
        </w:rPr>
        <w:t>38</w:t>
      </w:r>
      <w:r w:rsidR="0063680E" w:rsidRPr="00735EC8">
        <w:rPr>
          <w:rFonts w:ascii="Arial" w:hAnsi="Arial" w:cs="Arial"/>
          <w:sz w:val="20"/>
        </w:rPr>
        <w:t>0000</w:t>
      </w:r>
      <w:r w:rsidR="0063680E" w:rsidRPr="0092034B">
        <w:rPr>
          <w:rFonts w:ascii="Arial" w:hAnsi="Arial" w:cs="Arial"/>
          <w:sz w:val="20"/>
        </w:rPr>
        <w:t>||</w:t>
      </w:r>
    </w:p>
    <w:p w:rsidR="0063680E" w:rsidRDefault="00181260" w:rsidP="00831783">
      <w:pPr>
        <w:pStyle w:val="OTRNormal"/>
        <w:spacing w:before="0" w:after="0"/>
        <w:ind w:left="426" w:firstLine="0"/>
        <w:jc w:val="left"/>
        <w:outlineLvl w:val="0"/>
        <w:rPr>
          <w:rFonts w:ascii="Arial" w:hAnsi="Arial" w:cs="Arial"/>
          <w:sz w:val="20"/>
        </w:rPr>
      </w:pPr>
      <w:r>
        <w:rPr>
          <w:rFonts w:ascii="Arial" w:hAnsi="Arial" w:cs="Arial"/>
          <w:b/>
          <w:sz w:val="20"/>
          <w:lang w:val="en-US"/>
        </w:rPr>
        <w:t>RASH</w:t>
      </w:r>
      <w:r w:rsidR="0063680E" w:rsidRPr="0092034B">
        <w:rPr>
          <w:rFonts w:ascii="Arial" w:hAnsi="Arial" w:cs="Arial"/>
          <w:b/>
          <w:sz w:val="20"/>
        </w:rPr>
        <w:t>_</w:t>
      </w:r>
      <w:r w:rsidR="0063680E">
        <w:rPr>
          <w:rFonts w:ascii="Arial" w:hAnsi="Arial" w:cs="Arial"/>
          <w:b/>
          <w:sz w:val="20"/>
          <w:lang w:val="en-US"/>
        </w:rPr>
        <w:t>BO</w:t>
      </w:r>
      <w:r w:rsidR="0063680E" w:rsidRPr="0092034B">
        <w:rPr>
          <w:rFonts w:ascii="Arial" w:hAnsi="Arial" w:cs="Arial"/>
          <w:sz w:val="20"/>
        </w:rPr>
        <w:t>|</w:t>
      </w:r>
      <w:r w:rsidR="0063680E">
        <w:rPr>
          <w:rFonts w:ascii="Arial" w:hAnsi="Arial" w:cs="Arial"/>
          <w:sz w:val="20"/>
        </w:rPr>
        <w:t>федеральный бюджет</w:t>
      </w:r>
      <w:r w:rsidR="0063680E" w:rsidRPr="0092034B">
        <w:rPr>
          <w:rFonts w:ascii="Arial" w:hAnsi="Arial" w:cs="Arial"/>
          <w:sz w:val="20"/>
        </w:rPr>
        <w:t>|</w:t>
      </w:r>
      <w:r w:rsidR="0063680E" w:rsidRPr="00E0056F">
        <w:rPr>
          <w:rFonts w:ascii="Arial" w:hAnsi="Arial" w:cs="Arial"/>
          <w:sz w:val="20"/>
        </w:rPr>
        <w:t>2</w:t>
      </w:r>
      <w:r w:rsidR="0063680E" w:rsidRPr="0092034B">
        <w:rPr>
          <w:rFonts w:ascii="Arial" w:hAnsi="Arial" w:cs="Arial"/>
          <w:sz w:val="20"/>
        </w:rPr>
        <w:t>|</w:t>
      </w:r>
      <w:r w:rsidR="0063680E">
        <w:rPr>
          <w:rFonts w:ascii="Arial" w:hAnsi="Arial" w:cs="Arial"/>
          <w:sz w:val="20"/>
        </w:rPr>
        <w:t>073</w:t>
      </w:r>
      <w:r w:rsidR="0063680E" w:rsidRPr="0092034B">
        <w:rPr>
          <w:rFonts w:ascii="Arial" w:hAnsi="Arial" w:cs="Arial"/>
          <w:sz w:val="20"/>
        </w:rPr>
        <w:t>|</w:t>
      </w:r>
      <w:r w:rsidR="00742923">
        <w:t>88888888888888</w:t>
      </w:r>
      <w:r w:rsidR="00742923">
        <w:rPr>
          <w:rFonts w:ascii="Arial" w:hAnsi="Arial" w:cs="Arial"/>
          <w:sz w:val="20"/>
        </w:rPr>
        <w:t>2</w:t>
      </w:r>
      <w:r w:rsidR="00742923" w:rsidRPr="00E0056F">
        <w:rPr>
          <w:rFonts w:ascii="Arial" w:hAnsi="Arial" w:cs="Arial"/>
          <w:sz w:val="20"/>
        </w:rPr>
        <w:t>2</w:t>
      </w:r>
      <w:r w:rsidR="00742923">
        <w:rPr>
          <w:rFonts w:ascii="Arial" w:hAnsi="Arial" w:cs="Arial"/>
          <w:sz w:val="20"/>
        </w:rPr>
        <w:t>1</w:t>
      </w:r>
      <w:r w:rsidR="0063680E" w:rsidRPr="0092034B">
        <w:rPr>
          <w:rFonts w:ascii="Arial" w:hAnsi="Arial" w:cs="Arial"/>
          <w:sz w:val="20"/>
        </w:rPr>
        <w:t>|</w:t>
      </w:r>
      <w:r w:rsidR="00742923">
        <w:rPr>
          <w:rFonts w:ascii="Arial" w:hAnsi="Arial" w:cs="Arial"/>
          <w:sz w:val="20"/>
        </w:rPr>
        <w:t>1</w:t>
      </w:r>
      <w:r w:rsidR="0063680E" w:rsidRPr="00E0056F">
        <w:rPr>
          <w:rFonts w:ascii="Arial" w:hAnsi="Arial" w:cs="Arial"/>
          <w:sz w:val="20"/>
        </w:rPr>
        <w:t>223</w:t>
      </w:r>
      <w:r w:rsidR="0063680E" w:rsidRPr="00735EC8">
        <w:rPr>
          <w:rFonts w:ascii="Arial" w:hAnsi="Arial" w:cs="Arial"/>
          <w:sz w:val="20"/>
        </w:rPr>
        <w:t>00</w:t>
      </w:r>
      <w:r w:rsidR="0063680E" w:rsidRPr="0092034B">
        <w:rPr>
          <w:rFonts w:ascii="Arial" w:hAnsi="Arial" w:cs="Arial"/>
          <w:sz w:val="20"/>
        </w:rPr>
        <w:t>|</w:t>
      </w:r>
      <w:r w:rsidR="0063680E" w:rsidRPr="0063680E">
        <w:rPr>
          <w:rFonts w:ascii="Arial" w:hAnsi="Arial" w:cs="Arial"/>
          <w:sz w:val="20"/>
        </w:rPr>
        <w:t>45000</w:t>
      </w:r>
      <w:r w:rsidR="0063680E" w:rsidRPr="0092034B">
        <w:rPr>
          <w:rFonts w:ascii="Arial" w:hAnsi="Arial" w:cs="Arial"/>
          <w:sz w:val="20"/>
        </w:rPr>
        <w:t>|</w:t>
      </w:r>
    </w:p>
    <w:p w:rsidR="0063680E" w:rsidRPr="0063680E" w:rsidRDefault="00181260" w:rsidP="0063680E">
      <w:pPr>
        <w:pStyle w:val="OTRNormal"/>
        <w:spacing w:before="0" w:after="0"/>
        <w:ind w:left="426" w:firstLine="0"/>
        <w:jc w:val="left"/>
        <w:rPr>
          <w:rFonts w:ascii="Arial" w:hAnsi="Arial" w:cs="Arial"/>
          <w:sz w:val="20"/>
        </w:rPr>
      </w:pPr>
      <w:r>
        <w:rPr>
          <w:rFonts w:ascii="Arial" w:hAnsi="Arial" w:cs="Arial"/>
          <w:b/>
          <w:sz w:val="20"/>
          <w:lang w:val="en-US"/>
        </w:rPr>
        <w:t>RASH</w:t>
      </w:r>
      <w:r w:rsidR="0063680E" w:rsidRPr="0092034B">
        <w:rPr>
          <w:rFonts w:ascii="Arial" w:hAnsi="Arial" w:cs="Arial"/>
          <w:b/>
          <w:sz w:val="20"/>
        </w:rPr>
        <w:t>_</w:t>
      </w:r>
      <w:r w:rsidR="0063680E">
        <w:rPr>
          <w:rFonts w:ascii="Arial" w:hAnsi="Arial" w:cs="Arial"/>
          <w:b/>
          <w:sz w:val="20"/>
          <w:lang w:val="en-US"/>
        </w:rPr>
        <w:t>BO</w:t>
      </w:r>
      <w:r w:rsidR="0063680E" w:rsidRPr="0092034B">
        <w:rPr>
          <w:rFonts w:ascii="Arial" w:hAnsi="Arial" w:cs="Arial"/>
          <w:sz w:val="20"/>
        </w:rPr>
        <w:t>|</w:t>
      </w:r>
      <w:r w:rsidR="0063680E">
        <w:rPr>
          <w:rFonts w:ascii="Arial" w:hAnsi="Arial" w:cs="Arial"/>
          <w:sz w:val="20"/>
        </w:rPr>
        <w:t>федеральный бюджет</w:t>
      </w:r>
      <w:r w:rsidR="0063680E" w:rsidRPr="0092034B">
        <w:rPr>
          <w:rFonts w:ascii="Arial" w:hAnsi="Arial" w:cs="Arial"/>
          <w:sz w:val="20"/>
        </w:rPr>
        <w:t>|</w:t>
      </w:r>
      <w:r w:rsidR="0063680E" w:rsidRPr="00735EC8">
        <w:rPr>
          <w:rFonts w:ascii="Arial" w:hAnsi="Arial" w:cs="Arial"/>
          <w:sz w:val="20"/>
        </w:rPr>
        <w:t>1</w:t>
      </w:r>
      <w:r w:rsidR="0063680E" w:rsidRPr="0092034B">
        <w:rPr>
          <w:rFonts w:ascii="Arial" w:hAnsi="Arial" w:cs="Arial"/>
          <w:sz w:val="20"/>
        </w:rPr>
        <w:t>|</w:t>
      </w:r>
      <w:r w:rsidR="0063680E">
        <w:rPr>
          <w:rFonts w:ascii="Arial" w:hAnsi="Arial" w:cs="Arial"/>
          <w:sz w:val="20"/>
        </w:rPr>
        <w:t>0</w:t>
      </w:r>
      <w:r w:rsidR="0063680E" w:rsidRPr="0063680E">
        <w:rPr>
          <w:rFonts w:ascii="Arial" w:hAnsi="Arial" w:cs="Arial"/>
          <w:sz w:val="20"/>
        </w:rPr>
        <w:t>55</w:t>
      </w:r>
      <w:r w:rsidR="0063680E" w:rsidRPr="0092034B">
        <w:rPr>
          <w:rFonts w:ascii="Arial" w:hAnsi="Arial" w:cs="Arial"/>
          <w:sz w:val="20"/>
        </w:rPr>
        <w:t>|</w:t>
      </w:r>
      <w:r w:rsidR="00742923">
        <w:rPr>
          <w:rFonts w:ascii="Arial" w:hAnsi="Arial" w:cs="Arial"/>
          <w:sz w:val="20"/>
        </w:rPr>
        <w:t>0</w:t>
      </w:r>
      <w:r w:rsidR="00742923" w:rsidRPr="0063680E">
        <w:rPr>
          <w:rFonts w:ascii="Arial" w:hAnsi="Arial" w:cs="Arial"/>
          <w:sz w:val="20"/>
        </w:rPr>
        <w:t>9</w:t>
      </w:r>
      <w:r w:rsidR="00742923">
        <w:rPr>
          <w:rFonts w:ascii="Arial" w:hAnsi="Arial" w:cs="Arial"/>
          <w:sz w:val="20"/>
        </w:rPr>
        <w:t>0</w:t>
      </w:r>
      <w:r w:rsidR="00742923" w:rsidRPr="0063680E">
        <w:rPr>
          <w:rFonts w:ascii="Arial" w:hAnsi="Arial" w:cs="Arial"/>
          <w:sz w:val="20"/>
        </w:rPr>
        <w:t>1</w:t>
      </w:r>
      <w:r w:rsidR="00742923">
        <w:rPr>
          <w:rFonts w:ascii="Arial" w:hAnsi="Arial" w:cs="Arial"/>
          <w:sz w:val="20"/>
        </w:rPr>
        <w:t>10000002002</w:t>
      </w:r>
      <w:r w:rsidR="00742923" w:rsidRPr="0063680E">
        <w:rPr>
          <w:rFonts w:ascii="Arial" w:hAnsi="Arial" w:cs="Arial"/>
          <w:sz w:val="20"/>
        </w:rPr>
        <w:t>2</w:t>
      </w:r>
      <w:r w:rsidR="00742923">
        <w:rPr>
          <w:rFonts w:ascii="Arial" w:hAnsi="Arial" w:cs="Arial"/>
          <w:sz w:val="20"/>
        </w:rPr>
        <w:t>1</w:t>
      </w:r>
      <w:r w:rsidR="0063680E" w:rsidRPr="0092034B">
        <w:rPr>
          <w:rFonts w:ascii="Arial" w:hAnsi="Arial" w:cs="Arial"/>
          <w:sz w:val="20"/>
        </w:rPr>
        <w:t>|</w:t>
      </w:r>
      <w:r w:rsidR="0063680E">
        <w:rPr>
          <w:rFonts w:ascii="Arial" w:hAnsi="Arial" w:cs="Arial"/>
          <w:sz w:val="20"/>
        </w:rPr>
        <w:t>3</w:t>
      </w:r>
      <w:r w:rsidR="0063680E" w:rsidRPr="0063680E">
        <w:rPr>
          <w:rFonts w:ascii="Arial" w:hAnsi="Arial" w:cs="Arial"/>
          <w:sz w:val="20"/>
        </w:rPr>
        <w:t>95</w:t>
      </w:r>
      <w:r w:rsidR="0063680E" w:rsidRPr="00735EC8">
        <w:rPr>
          <w:rFonts w:ascii="Arial" w:hAnsi="Arial" w:cs="Arial"/>
          <w:sz w:val="20"/>
        </w:rPr>
        <w:t>000</w:t>
      </w:r>
      <w:r w:rsidR="0063680E" w:rsidRPr="0092034B">
        <w:rPr>
          <w:rFonts w:ascii="Arial" w:hAnsi="Arial" w:cs="Arial"/>
          <w:sz w:val="20"/>
        </w:rPr>
        <w:t>|</w:t>
      </w:r>
      <w:r w:rsidR="0063680E" w:rsidRPr="0063680E">
        <w:rPr>
          <w:rFonts w:ascii="Arial" w:hAnsi="Arial" w:cs="Arial"/>
          <w:sz w:val="20"/>
        </w:rPr>
        <w:t>0</w:t>
      </w:r>
      <w:r w:rsidR="0063680E" w:rsidRPr="0092034B">
        <w:rPr>
          <w:rFonts w:ascii="Arial" w:hAnsi="Arial" w:cs="Arial"/>
          <w:sz w:val="20"/>
        </w:rPr>
        <w:t>|</w:t>
      </w:r>
    </w:p>
    <w:p w:rsidR="00AD58B7" w:rsidRDefault="00AD58B7" w:rsidP="00D427AE">
      <w:pPr>
        <w:spacing w:beforeLines="60" w:afterLines="60"/>
        <w:ind w:left="360"/>
      </w:pPr>
    </w:p>
    <w:p w:rsidR="002B7B22" w:rsidRPr="00B60574" w:rsidRDefault="002B7B22" w:rsidP="00AE5C55">
      <w:pPr>
        <w:pStyle w:val="3"/>
      </w:pPr>
      <w:bookmarkStart w:id="884" w:name="_Toc373761459"/>
      <w:r w:rsidRPr="00B60574">
        <w:t>Требования к группе базовых показателей «Оперативные показатели по платежным документам»</w:t>
      </w:r>
      <w:bookmarkEnd w:id="884"/>
    </w:p>
    <w:p w:rsidR="00D35CB3" w:rsidRDefault="00D35CB3" w:rsidP="00D427AE">
      <w:pPr>
        <w:spacing w:beforeLines="60" w:afterLines="60"/>
        <w:ind w:left="360"/>
      </w:pPr>
      <w:r>
        <w:t xml:space="preserve">Группа базовых показателей «Оперативные показатели по </w:t>
      </w:r>
      <w:r w:rsidR="00B85F70">
        <w:t>платежным документам</w:t>
      </w:r>
      <w:r>
        <w:t xml:space="preserve">» предназначена для представления данных </w:t>
      </w:r>
      <w:r w:rsidR="00B85F70">
        <w:t>по принятым, исполненным и просроченным платежным документам участников бюджетного процесса федерального бюджета и бюджетов субъектов РФ</w:t>
      </w:r>
      <w:r>
        <w:t>.</w:t>
      </w:r>
    </w:p>
    <w:p w:rsidR="00D35CB3" w:rsidRDefault="00D35CB3" w:rsidP="00D427AE">
      <w:pPr>
        <w:spacing w:beforeLines="60" w:afterLines="60"/>
        <w:ind w:left="360"/>
      </w:pPr>
      <w:r>
        <w:lastRenderedPageBreak/>
        <w:t xml:space="preserve">В таблице ниже приводится структура </w:t>
      </w:r>
      <w:r w:rsidR="0075433F">
        <w:t>блока</w:t>
      </w:r>
      <w:r>
        <w:t xml:space="preserve"> с данными по группе базовых показателей «Оперативные показатели по </w:t>
      </w:r>
      <w:r w:rsidR="00570F2D">
        <w:t>платежным документам</w:t>
      </w:r>
      <w:r>
        <w:t>».</w:t>
      </w:r>
    </w:p>
    <w:tbl>
      <w:tblPr>
        <w:tblW w:w="109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911"/>
        <w:gridCol w:w="1733"/>
        <w:gridCol w:w="1505"/>
        <w:gridCol w:w="901"/>
        <w:gridCol w:w="898"/>
        <w:gridCol w:w="2908"/>
      </w:tblGrid>
      <w:tr w:rsidR="001E4ECB" w:rsidRPr="00454844">
        <w:trPr>
          <w:trHeight w:val="308"/>
          <w:tblHeader/>
        </w:trPr>
        <w:tc>
          <w:tcPr>
            <w:tcW w:w="502" w:type="pct"/>
            <w:shd w:val="pct12" w:color="auto" w:fill="auto"/>
          </w:tcPr>
          <w:p w:rsidR="001E4ECB" w:rsidRPr="00454844" w:rsidRDefault="001E4ECB" w:rsidP="001D17B2">
            <w:pPr>
              <w:pStyle w:val="OTRTableHead"/>
              <w:widowControl w:val="0"/>
              <w:rPr>
                <w:rFonts w:ascii="Arial" w:hAnsi="Arial" w:cs="Arial"/>
                <w:sz w:val="20"/>
              </w:rPr>
            </w:pPr>
            <w:r w:rsidRPr="003F21E1">
              <w:rPr>
                <w:rFonts w:ascii="Arial" w:hAnsi="Arial" w:cs="Arial"/>
                <w:sz w:val="20"/>
              </w:rPr>
              <w:t>Код БП</w:t>
            </w:r>
          </w:p>
        </w:tc>
        <w:tc>
          <w:tcPr>
            <w:tcW w:w="87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791"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Имя блока/поля</w:t>
            </w:r>
          </w:p>
          <w:p w:rsidR="001E4ECB" w:rsidRPr="00454844" w:rsidRDefault="001E4ECB" w:rsidP="001D17B2">
            <w:pPr>
              <w:pStyle w:val="OTRTableHead"/>
              <w:widowControl w:val="0"/>
              <w:rPr>
                <w:rFonts w:ascii="Arial" w:hAnsi="Arial" w:cs="Arial"/>
                <w:sz w:val="20"/>
              </w:rPr>
            </w:pPr>
          </w:p>
        </w:tc>
        <w:tc>
          <w:tcPr>
            <w:tcW w:w="687"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Тип</w:t>
            </w:r>
          </w:p>
          <w:p w:rsidR="001E4ECB" w:rsidRPr="00454844" w:rsidRDefault="001E4ECB" w:rsidP="001D17B2">
            <w:pPr>
              <w:pStyle w:val="OTRTableHead"/>
              <w:widowControl w:val="0"/>
              <w:rPr>
                <w:rFonts w:ascii="Arial" w:hAnsi="Arial" w:cs="Arial"/>
                <w:sz w:val="20"/>
              </w:rPr>
            </w:pPr>
          </w:p>
        </w:tc>
        <w:tc>
          <w:tcPr>
            <w:tcW w:w="411"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Длина</w:t>
            </w:r>
          </w:p>
          <w:p w:rsidR="001E4ECB" w:rsidRPr="00454844" w:rsidRDefault="001E4ECB" w:rsidP="001D17B2">
            <w:pPr>
              <w:pStyle w:val="OTRTableHead"/>
              <w:widowControl w:val="0"/>
              <w:rPr>
                <w:rFonts w:ascii="Arial" w:hAnsi="Arial" w:cs="Arial"/>
                <w:sz w:val="20"/>
              </w:rPr>
            </w:pPr>
          </w:p>
        </w:tc>
        <w:tc>
          <w:tcPr>
            <w:tcW w:w="410"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Обязательность</w:t>
            </w:r>
          </w:p>
        </w:tc>
        <w:tc>
          <w:tcPr>
            <w:tcW w:w="1327"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Примечание</w:t>
            </w:r>
          </w:p>
        </w:tc>
      </w:tr>
      <w:tr w:rsidR="001E4ECB" w:rsidRPr="00454844">
        <w:trPr>
          <w:trHeight w:val="308"/>
        </w:trPr>
        <w:tc>
          <w:tcPr>
            <w:tcW w:w="502" w:type="pct"/>
            <w:shd w:val="clear" w:color="auto" w:fill="FFFF00"/>
          </w:tcPr>
          <w:p w:rsidR="001E4ECB" w:rsidRDefault="001E4ECB" w:rsidP="001D17B2">
            <w:pPr>
              <w:suppressAutoHyphens/>
              <w:spacing w:before="60" w:after="60"/>
              <w:jc w:val="left"/>
              <w:rPr>
                <w:rFonts w:cs="Arial"/>
                <w:b/>
                <w:i/>
              </w:rPr>
            </w:pPr>
          </w:p>
        </w:tc>
        <w:tc>
          <w:tcPr>
            <w:tcW w:w="872" w:type="pct"/>
            <w:shd w:val="clear" w:color="auto" w:fill="FFFF00"/>
          </w:tcPr>
          <w:p w:rsidR="001E4ECB" w:rsidRPr="007A20D7" w:rsidRDefault="001E4ECB" w:rsidP="001D17B2">
            <w:pPr>
              <w:suppressAutoHyphens/>
              <w:spacing w:before="60" w:after="60"/>
              <w:jc w:val="left"/>
              <w:rPr>
                <w:rFonts w:cs="Arial"/>
                <w:b/>
                <w:i/>
              </w:rPr>
            </w:pPr>
            <w:r>
              <w:rPr>
                <w:rFonts w:cs="Arial"/>
                <w:b/>
                <w:i/>
              </w:rPr>
              <w:t>Платежные документы по расходам</w:t>
            </w:r>
          </w:p>
        </w:tc>
        <w:tc>
          <w:tcPr>
            <w:tcW w:w="791" w:type="pct"/>
            <w:shd w:val="clear" w:color="auto" w:fill="FFFF00"/>
          </w:tcPr>
          <w:p w:rsidR="001E4ECB" w:rsidRPr="00C832B1" w:rsidRDefault="001E4ECB" w:rsidP="001D17B2">
            <w:pPr>
              <w:suppressAutoHyphens/>
              <w:spacing w:before="60" w:after="60"/>
              <w:jc w:val="left"/>
              <w:rPr>
                <w:rFonts w:cs="Arial"/>
                <w:b/>
                <w:i/>
              </w:rPr>
            </w:pPr>
            <w:r>
              <w:rPr>
                <w:rFonts w:cs="Arial"/>
                <w:b/>
                <w:i/>
                <w:lang w:val="en-US"/>
              </w:rPr>
              <w:t xml:space="preserve">RASH_PLAT_DOC </w:t>
            </w:r>
            <w:r>
              <w:rPr>
                <w:rFonts w:cs="Arial"/>
                <w:b/>
                <w:i/>
              </w:rPr>
              <w:t>(*)</w:t>
            </w:r>
          </w:p>
        </w:tc>
        <w:tc>
          <w:tcPr>
            <w:tcW w:w="687" w:type="pct"/>
            <w:shd w:val="clear" w:color="auto" w:fill="FFFF00"/>
          </w:tcPr>
          <w:p w:rsidR="001E4ECB" w:rsidRPr="00454844" w:rsidRDefault="001E4ECB" w:rsidP="001D17B2">
            <w:pPr>
              <w:spacing w:before="60" w:after="60"/>
              <w:jc w:val="left"/>
              <w:rPr>
                <w:rFonts w:cs="Arial"/>
                <w:caps/>
              </w:rPr>
            </w:pPr>
          </w:p>
        </w:tc>
        <w:tc>
          <w:tcPr>
            <w:tcW w:w="411" w:type="pct"/>
            <w:shd w:val="clear" w:color="auto" w:fill="FFFF00"/>
          </w:tcPr>
          <w:p w:rsidR="001E4ECB" w:rsidRPr="00454844" w:rsidRDefault="001E4ECB" w:rsidP="001D17B2">
            <w:pPr>
              <w:spacing w:before="60" w:after="60"/>
              <w:jc w:val="left"/>
              <w:rPr>
                <w:rFonts w:cs="Arial"/>
              </w:rPr>
            </w:pPr>
          </w:p>
        </w:tc>
        <w:tc>
          <w:tcPr>
            <w:tcW w:w="410" w:type="pct"/>
            <w:shd w:val="clear" w:color="auto" w:fill="FFFF00"/>
          </w:tcPr>
          <w:p w:rsidR="001E4ECB" w:rsidRPr="00454844" w:rsidRDefault="001E4ECB" w:rsidP="001D17B2">
            <w:pPr>
              <w:spacing w:before="60" w:after="60"/>
              <w:jc w:val="left"/>
              <w:rPr>
                <w:rFonts w:cs="Arial"/>
              </w:rPr>
            </w:pPr>
            <w:r w:rsidRPr="00454844">
              <w:rPr>
                <w:rFonts w:cs="Arial"/>
                <w:b/>
                <w:i/>
                <w:lang w:val="en-US"/>
              </w:rPr>
              <w:t>Нет</w:t>
            </w:r>
          </w:p>
        </w:tc>
        <w:tc>
          <w:tcPr>
            <w:tcW w:w="1327" w:type="pct"/>
            <w:shd w:val="clear" w:color="auto" w:fill="FFFF00"/>
          </w:tcPr>
          <w:p w:rsidR="001E4ECB" w:rsidRPr="00454844" w:rsidRDefault="001E4ECB"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E4ECB" w:rsidRPr="00C832B1">
        <w:trPr>
          <w:trHeight w:val="308"/>
        </w:trPr>
        <w:tc>
          <w:tcPr>
            <w:tcW w:w="502" w:type="pct"/>
            <w:shd w:val="clear" w:color="auto" w:fill="FFFFFF"/>
          </w:tcPr>
          <w:p w:rsidR="001E4ECB" w:rsidRDefault="001E4ECB" w:rsidP="001D17B2">
            <w:pPr>
              <w:spacing w:before="60" w:after="60"/>
              <w:rPr>
                <w:rFonts w:cs="Arial"/>
              </w:rPr>
            </w:pPr>
          </w:p>
        </w:tc>
        <w:tc>
          <w:tcPr>
            <w:tcW w:w="872" w:type="pct"/>
            <w:shd w:val="clear" w:color="auto" w:fill="FFFFFF"/>
          </w:tcPr>
          <w:p w:rsidR="001E4ECB" w:rsidRPr="00454844" w:rsidRDefault="001E4ECB" w:rsidP="001D17B2">
            <w:pPr>
              <w:spacing w:before="60" w:after="60"/>
              <w:rPr>
                <w:rFonts w:cs="Arial"/>
              </w:rPr>
            </w:pPr>
            <w:r>
              <w:rPr>
                <w:rFonts w:cs="Arial"/>
              </w:rPr>
              <w:t>Бюджет</w:t>
            </w:r>
          </w:p>
        </w:tc>
        <w:tc>
          <w:tcPr>
            <w:tcW w:w="791" w:type="pct"/>
            <w:shd w:val="clear" w:color="auto" w:fill="FFFFFF"/>
          </w:tcPr>
          <w:p w:rsidR="001E4ECB" w:rsidRPr="00C832B1" w:rsidRDefault="001E4ECB" w:rsidP="001D17B2">
            <w:pPr>
              <w:spacing w:before="60" w:after="60"/>
              <w:rPr>
                <w:rFonts w:cs="Arial"/>
                <w:lang w:val="en-US"/>
              </w:rPr>
            </w:pPr>
            <w:r>
              <w:rPr>
                <w:rFonts w:cs="Arial"/>
                <w:lang w:val="en-US"/>
              </w:rPr>
              <w:t>BUDGET</w:t>
            </w:r>
          </w:p>
        </w:tc>
        <w:tc>
          <w:tcPr>
            <w:tcW w:w="687"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11" w:type="pct"/>
            <w:shd w:val="clear" w:color="auto" w:fill="FFFFFF"/>
          </w:tcPr>
          <w:p w:rsidR="001E4ECB" w:rsidRPr="00454844" w:rsidRDefault="001E4ECB" w:rsidP="001D17B2">
            <w:pPr>
              <w:spacing w:before="60" w:after="60"/>
              <w:jc w:val="left"/>
              <w:rPr>
                <w:rFonts w:cs="Arial"/>
              </w:rPr>
            </w:pPr>
            <w:r w:rsidRPr="00454844">
              <w:rPr>
                <w:rFonts w:cs="Arial"/>
              </w:rPr>
              <w:t>&lt;= 2000</w:t>
            </w:r>
          </w:p>
        </w:tc>
        <w:tc>
          <w:tcPr>
            <w:tcW w:w="410"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27" w:type="pct"/>
            <w:shd w:val="clear" w:color="auto" w:fill="FFFFFF"/>
          </w:tcPr>
          <w:p w:rsidR="001E4ECB" w:rsidRPr="00C832B1" w:rsidRDefault="001E4ECB" w:rsidP="001D17B2">
            <w:pPr>
              <w:spacing w:before="60" w:after="60"/>
              <w:rPr>
                <w:rFonts w:cs="Arial"/>
              </w:rPr>
            </w:pPr>
            <w:r>
              <w:rPr>
                <w:rFonts w:cs="Arial"/>
              </w:rPr>
              <w:t>Указывается наименование соответствующего бюджета</w:t>
            </w:r>
          </w:p>
        </w:tc>
      </w:tr>
      <w:tr w:rsidR="001E4ECB" w:rsidRPr="006167E1">
        <w:trPr>
          <w:trHeight w:val="308"/>
        </w:trPr>
        <w:tc>
          <w:tcPr>
            <w:tcW w:w="502" w:type="pct"/>
            <w:shd w:val="clear" w:color="auto" w:fill="FFFFFF"/>
          </w:tcPr>
          <w:p w:rsidR="001E4ECB" w:rsidRDefault="001E4ECB" w:rsidP="001D17B2">
            <w:pPr>
              <w:spacing w:before="60" w:after="60"/>
              <w:jc w:val="left"/>
              <w:rPr>
                <w:rFonts w:cs="Arial"/>
              </w:rPr>
            </w:pPr>
          </w:p>
        </w:tc>
        <w:tc>
          <w:tcPr>
            <w:tcW w:w="872" w:type="pct"/>
            <w:shd w:val="clear" w:color="auto" w:fill="FFFFFF"/>
          </w:tcPr>
          <w:p w:rsidR="001E4ECB" w:rsidRDefault="001E4ECB" w:rsidP="001D17B2">
            <w:pPr>
              <w:spacing w:before="60" w:after="60"/>
              <w:jc w:val="left"/>
              <w:rPr>
                <w:rFonts w:cs="Arial"/>
              </w:rPr>
            </w:pPr>
            <w:r>
              <w:rPr>
                <w:rFonts w:cs="Arial"/>
              </w:rPr>
              <w:t>Вид средств</w:t>
            </w:r>
          </w:p>
        </w:tc>
        <w:tc>
          <w:tcPr>
            <w:tcW w:w="791" w:type="pct"/>
            <w:shd w:val="clear" w:color="auto" w:fill="FFFFFF"/>
          </w:tcPr>
          <w:p w:rsidR="001E4ECB" w:rsidRPr="00A82ED3" w:rsidRDefault="001E4ECB" w:rsidP="001D17B2">
            <w:pPr>
              <w:spacing w:before="60" w:after="60"/>
              <w:rPr>
                <w:rFonts w:cs="Arial"/>
                <w:lang w:val="en-US"/>
              </w:rPr>
            </w:pPr>
            <w:r>
              <w:rPr>
                <w:rFonts w:cs="Arial"/>
                <w:lang w:val="en-US"/>
              </w:rPr>
              <w:t>VID_SREDSTV</w:t>
            </w:r>
          </w:p>
        </w:tc>
        <w:tc>
          <w:tcPr>
            <w:tcW w:w="687" w:type="pct"/>
            <w:shd w:val="clear" w:color="auto" w:fill="FFFFFF"/>
          </w:tcPr>
          <w:p w:rsidR="001E4ECB" w:rsidRPr="00A82ED3" w:rsidRDefault="001E4ECB" w:rsidP="001D17B2">
            <w:pPr>
              <w:spacing w:before="60" w:after="60"/>
              <w:rPr>
                <w:rFonts w:cs="Arial"/>
                <w:lang w:val="en-US"/>
              </w:rPr>
            </w:pPr>
            <w:r w:rsidRPr="00762AAB">
              <w:rPr>
                <w:rFonts w:cs="Arial"/>
              </w:rPr>
              <w:t>NUMBER</w:t>
            </w:r>
          </w:p>
        </w:tc>
        <w:tc>
          <w:tcPr>
            <w:tcW w:w="411" w:type="pct"/>
            <w:shd w:val="clear" w:color="auto" w:fill="FFFFFF"/>
          </w:tcPr>
          <w:p w:rsidR="001E4ECB" w:rsidRPr="00A82ED3" w:rsidRDefault="001E4ECB" w:rsidP="001D17B2">
            <w:pPr>
              <w:spacing w:before="60" w:after="60"/>
              <w:rPr>
                <w:rFonts w:cs="Arial"/>
                <w:lang w:val="en-US"/>
              </w:rPr>
            </w:pPr>
            <w:r>
              <w:rPr>
                <w:rFonts w:cs="Arial"/>
                <w:lang w:val="en-US"/>
              </w:rPr>
              <w:t>1</w:t>
            </w:r>
          </w:p>
        </w:tc>
        <w:tc>
          <w:tcPr>
            <w:tcW w:w="410" w:type="pct"/>
            <w:shd w:val="clear" w:color="auto" w:fill="FFFFFF"/>
          </w:tcPr>
          <w:p w:rsidR="001E4ECB" w:rsidRPr="00454844" w:rsidRDefault="001E4ECB" w:rsidP="001D17B2">
            <w:pPr>
              <w:spacing w:before="60" w:after="60"/>
              <w:rPr>
                <w:rFonts w:cs="Arial"/>
              </w:rPr>
            </w:pPr>
            <w:r w:rsidRPr="00454844">
              <w:rPr>
                <w:rFonts w:cs="Arial"/>
              </w:rPr>
              <w:t>Да</w:t>
            </w:r>
          </w:p>
        </w:tc>
        <w:tc>
          <w:tcPr>
            <w:tcW w:w="1327" w:type="pct"/>
            <w:shd w:val="clear" w:color="auto" w:fill="FFFFFF"/>
          </w:tcPr>
          <w:p w:rsidR="001E4ECB" w:rsidRDefault="001E4ECB" w:rsidP="00927B7E">
            <w:pPr>
              <w:spacing w:before="60" w:after="60"/>
              <w:rPr>
                <w:rFonts w:cs="Arial"/>
              </w:rPr>
            </w:pPr>
            <w:r>
              <w:rPr>
                <w:rFonts w:cs="Arial"/>
              </w:rPr>
              <w:t>Код вида средств:</w:t>
            </w:r>
          </w:p>
          <w:p w:rsidR="001E4ECB" w:rsidRDefault="001E4ECB" w:rsidP="00927B7E">
            <w:pPr>
              <w:spacing w:before="60" w:after="60"/>
              <w:rPr>
                <w:rFonts w:cs="Arial"/>
              </w:rPr>
            </w:pPr>
            <w:r>
              <w:rPr>
                <w:rFonts w:cs="Arial"/>
              </w:rPr>
              <w:t>1 – бюджетные средства</w:t>
            </w:r>
          </w:p>
          <w:p w:rsidR="001E4ECB" w:rsidRDefault="001E4ECB" w:rsidP="00927B7E">
            <w:pPr>
              <w:spacing w:before="60" w:after="60"/>
              <w:rPr>
                <w:rFonts w:cs="Arial"/>
              </w:rPr>
            </w:pPr>
            <w:r>
              <w:rPr>
                <w:rFonts w:cs="Arial"/>
              </w:rPr>
              <w:t>2 – средства по ПДД</w:t>
            </w:r>
          </w:p>
          <w:p w:rsidR="001E4ECB" w:rsidRPr="006167E1" w:rsidRDefault="001E4ECB" w:rsidP="00927B7E">
            <w:pPr>
              <w:spacing w:before="60" w:after="60"/>
              <w:rPr>
                <w:rFonts w:cs="Arial"/>
              </w:rPr>
            </w:pPr>
            <w:r>
              <w:rPr>
                <w:rFonts w:cs="Arial"/>
              </w:rPr>
              <w:t>3 – средства, поступающие во временное распоряжение учреждения</w:t>
            </w:r>
          </w:p>
        </w:tc>
      </w:tr>
      <w:tr w:rsidR="001E4ECB" w:rsidRPr="00A82ED3">
        <w:trPr>
          <w:trHeight w:val="308"/>
        </w:trPr>
        <w:tc>
          <w:tcPr>
            <w:tcW w:w="502" w:type="pct"/>
            <w:shd w:val="clear" w:color="auto" w:fill="FFFFFF"/>
          </w:tcPr>
          <w:p w:rsidR="001E4ECB" w:rsidRDefault="001E4ECB" w:rsidP="001D17B2">
            <w:pPr>
              <w:spacing w:before="60" w:after="60"/>
              <w:jc w:val="left"/>
              <w:rPr>
                <w:rFonts w:cs="Arial"/>
              </w:rPr>
            </w:pPr>
          </w:p>
        </w:tc>
        <w:tc>
          <w:tcPr>
            <w:tcW w:w="872" w:type="pct"/>
            <w:shd w:val="clear" w:color="auto" w:fill="FFFFFF"/>
          </w:tcPr>
          <w:p w:rsidR="001E4ECB" w:rsidRDefault="001E4ECB" w:rsidP="001D17B2">
            <w:pPr>
              <w:spacing w:before="60" w:after="60"/>
              <w:jc w:val="left"/>
              <w:rPr>
                <w:rFonts w:cs="Arial"/>
              </w:rPr>
            </w:pPr>
            <w:r>
              <w:rPr>
                <w:rFonts w:cs="Arial"/>
              </w:rPr>
              <w:t>ГРБС</w:t>
            </w:r>
          </w:p>
        </w:tc>
        <w:tc>
          <w:tcPr>
            <w:tcW w:w="791" w:type="pct"/>
            <w:shd w:val="clear" w:color="auto" w:fill="FFFFFF"/>
          </w:tcPr>
          <w:p w:rsidR="001E4ECB" w:rsidRPr="00A82ED3" w:rsidRDefault="001E4ECB" w:rsidP="001D17B2">
            <w:pPr>
              <w:spacing w:before="60" w:after="60"/>
              <w:rPr>
                <w:rFonts w:cs="Arial"/>
                <w:lang w:val="en-US"/>
              </w:rPr>
            </w:pPr>
            <w:r w:rsidRPr="00A82ED3">
              <w:rPr>
                <w:rFonts w:cs="Arial"/>
                <w:lang w:val="en-US"/>
              </w:rPr>
              <w:t>COD_GRBS</w:t>
            </w:r>
          </w:p>
        </w:tc>
        <w:tc>
          <w:tcPr>
            <w:tcW w:w="687" w:type="pct"/>
            <w:shd w:val="clear" w:color="auto" w:fill="FFFFFF"/>
          </w:tcPr>
          <w:p w:rsidR="001E4ECB" w:rsidRPr="00A82ED3" w:rsidRDefault="001E4ECB" w:rsidP="001D17B2">
            <w:pPr>
              <w:spacing w:before="60" w:after="60"/>
              <w:rPr>
                <w:rFonts w:cs="Arial"/>
                <w:lang w:val="en-US"/>
              </w:rPr>
            </w:pPr>
            <w:r w:rsidRPr="00A82ED3">
              <w:rPr>
                <w:rFonts w:cs="Arial"/>
                <w:lang w:val="en-US"/>
              </w:rPr>
              <w:t>STRING</w:t>
            </w:r>
          </w:p>
        </w:tc>
        <w:tc>
          <w:tcPr>
            <w:tcW w:w="411" w:type="pct"/>
            <w:shd w:val="clear" w:color="auto" w:fill="FFFFFF"/>
          </w:tcPr>
          <w:p w:rsidR="001E4ECB" w:rsidRPr="00A82ED3" w:rsidRDefault="001E4ECB" w:rsidP="001D17B2">
            <w:pPr>
              <w:spacing w:before="60" w:after="60"/>
              <w:rPr>
                <w:rFonts w:cs="Arial"/>
                <w:lang w:val="en-US"/>
              </w:rPr>
            </w:pPr>
            <w:r w:rsidRPr="00A82ED3">
              <w:rPr>
                <w:rFonts w:cs="Arial"/>
                <w:lang w:val="en-US"/>
              </w:rPr>
              <w:t>= 3</w:t>
            </w:r>
          </w:p>
        </w:tc>
        <w:tc>
          <w:tcPr>
            <w:tcW w:w="410" w:type="pct"/>
            <w:shd w:val="clear" w:color="auto" w:fill="FFFFFF"/>
          </w:tcPr>
          <w:p w:rsidR="001E4ECB" w:rsidRPr="00A82ED3" w:rsidRDefault="001E4ECB" w:rsidP="001D17B2">
            <w:pPr>
              <w:spacing w:before="60" w:after="60"/>
              <w:rPr>
                <w:rFonts w:cs="Arial"/>
                <w:lang w:val="en-US"/>
              </w:rPr>
            </w:pPr>
            <w:r>
              <w:rPr>
                <w:rFonts w:cs="Arial"/>
              </w:rPr>
              <w:t>Да</w:t>
            </w:r>
          </w:p>
        </w:tc>
        <w:tc>
          <w:tcPr>
            <w:tcW w:w="1327" w:type="pct"/>
            <w:shd w:val="clear" w:color="auto" w:fill="FFFFFF"/>
          </w:tcPr>
          <w:p w:rsidR="001E4ECB" w:rsidRPr="00A82ED3" w:rsidRDefault="001E4ECB" w:rsidP="001D17B2">
            <w:pPr>
              <w:spacing w:before="60" w:after="60"/>
              <w:rPr>
                <w:rFonts w:cs="Arial"/>
              </w:rPr>
            </w:pPr>
            <w:r>
              <w:rPr>
                <w:rFonts w:cs="Arial"/>
              </w:rPr>
              <w:t>Код главы ГРБС по перечню ГРБС</w:t>
            </w:r>
          </w:p>
        </w:tc>
      </w:tr>
      <w:tr w:rsidR="001E4ECB" w:rsidRPr="00762AAB">
        <w:trPr>
          <w:trHeight w:val="308"/>
        </w:trPr>
        <w:tc>
          <w:tcPr>
            <w:tcW w:w="502" w:type="pct"/>
            <w:shd w:val="clear" w:color="auto" w:fill="FFFFFF"/>
          </w:tcPr>
          <w:p w:rsidR="001E4ECB" w:rsidRDefault="001E4ECB" w:rsidP="001D17B2">
            <w:pPr>
              <w:spacing w:before="60" w:after="60"/>
              <w:jc w:val="left"/>
              <w:rPr>
                <w:rFonts w:cs="Arial"/>
              </w:rPr>
            </w:pPr>
          </w:p>
        </w:tc>
        <w:tc>
          <w:tcPr>
            <w:tcW w:w="872" w:type="pct"/>
            <w:shd w:val="clear" w:color="auto" w:fill="FFFFFF"/>
          </w:tcPr>
          <w:p w:rsidR="001E4ECB" w:rsidRDefault="001E4ECB" w:rsidP="001D17B2">
            <w:pPr>
              <w:spacing w:before="60" w:after="60"/>
              <w:jc w:val="left"/>
              <w:rPr>
                <w:rFonts w:cs="Arial"/>
              </w:rPr>
            </w:pPr>
            <w:r>
              <w:rPr>
                <w:rFonts w:cs="Arial"/>
              </w:rPr>
              <w:t>Статьи расходов</w:t>
            </w:r>
          </w:p>
        </w:tc>
        <w:tc>
          <w:tcPr>
            <w:tcW w:w="791" w:type="pct"/>
            <w:shd w:val="clear" w:color="auto" w:fill="FFFFFF"/>
          </w:tcPr>
          <w:p w:rsidR="001E4ECB" w:rsidRPr="00762AAB" w:rsidRDefault="001E4ECB" w:rsidP="001D17B2">
            <w:pPr>
              <w:spacing w:before="60" w:after="60"/>
              <w:rPr>
                <w:rFonts w:cs="Arial"/>
                <w:lang w:val="en-US"/>
              </w:rPr>
            </w:pPr>
            <w:r>
              <w:rPr>
                <w:rFonts w:cs="Arial"/>
                <w:lang w:val="en-US"/>
              </w:rPr>
              <w:t>CBC_RASH</w:t>
            </w:r>
          </w:p>
        </w:tc>
        <w:tc>
          <w:tcPr>
            <w:tcW w:w="687"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11" w:type="pct"/>
            <w:shd w:val="clear" w:color="auto" w:fill="FFFFFF"/>
          </w:tcPr>
          <w:p w:rsidR="001E4ECB" w:rsidRPr="00762AAB" w:rsidRDefault="001E4ECB" w:rsidP="001D17B2">
            <w:pPr>
              <w:spacing w:before="60" w:after="60"/>
              <w:jc w:val="left"/>
              <w:rPr>
                <w:rFonts w:cs="Arial"/>
                <w:lang w:val="en-US"/>
              </w:rPr>
            </w:pPr>
            <w:r w:rsidRPr="00454844">
              <w:rPr>
                <w:rFonts w:cs="Arial"/>
              </w:rPr>
              <w:t xml:space="preserve">= </w:t>
            </w:r>
            <w:r>
              <w:rPr>
                <w:rFonts w:cs="Arial"/>
                <w:lang w:val="en-US"/>
              </w:rPr>
              <w:t>17</w:t>
            </w:r>
          </w:p>
        </w:tc>
        <w:tc>
          <w:tcPr>
            <w:tcW w:w="410" w:type="pct"/>
            <w:shd w:val="clear" w:color="auto" w:fill="FFFFFF"/>
          </w:tcPr>
          <w:p w:rsidR="001E4ECB" w:rsidRPr="00454844" w:rsidRDefault="001E4ECB" w:rsidP="001D17B2">
            <w:pPr>
              <w:spacing w:before="60" w:after="60"/>
              <w:jc w:val="left"/>
              <w:rPr>
                <w:rFonts w:cs="Arial"/>
              </w:rPr>
            </w:pPr>
            <w:r>
              <w:rPr>
                <w:rFonts w:cs="Arial"/>
              </w:rPr>
              <w:t>Да</w:t>
            </w:r>
          </w:p>
        </w:tc>
        <w:tc>
          <w:tcPr>
            <w:tcW w:w="1327" w:type="pct"/>
            <w:shd w:val="clear" w:color="auto" w:fill="FFFFFF"/>
          </w:tcPr>
          <w:p w:rsidR="001E4ECB" w:rsidRDefault="001E4ECB" w:rsidP="001D17B2">
            <w:pPr>
              <w:spacing w:before="60" w:after="60"/>
              <w:rPr>
                <w:rFonts w:cs="Arial"/>
              </w:rPr>
            </w:pPr>
            <w:r>
              <w:rPr>
                <w:rFonts w:cs="Arial"/>
              </w:rPr>
              <w:t>Код расходов по бюджетной классификации без кода главы</w:t>
            </w:r>
            <w:r w:rsidR="00071E7F">
              <w:rPr>
                <w:rFonts w:cs="Arial"/>
              </w:rPr>
              <w:t>.</w:t>
            </w:r>
          </w:p>
          <w:p w:rsidR="00071E7F" w:rsidRPr="00762AAB" w:rsidRDefault="00071E7F" w:rsidP="001D17B2">
            <w:pPr>
              <w:spacing w:before="60" w:after="60"/>
              <w:rPr>
                <w:rFonts w:cs="Arial"/>
              </w:rPr>
            </w:pPr>
            <w:r>
              <w:rPr>
                <w:rFonts w:cs="Arial"/>
              </w:rPr>
              <w:t>П</w:t>
            </w:r>
            <w:r w:rsidRPr="00891163">
              <w:rPr>
                <w:rFonts w:cs="Arial"/>
              </w:rPr>
              <w:t xml:space="preserve">ри </w:t>
            </w:r>
            <w:r>
              <w:rPr>
                <w:rFonts w:cs="Arial"/>
              </w:rPr>
              <w:t>значении вида</w:t>
            </w:r>
            <w:r w:rsidRPr="00891163">
              <w:rPr>
                <w:rFonts w:cs="Arial"/>
              </w:rPr>
              <w:t xml:space="preserve"> средств </w:t>
            </w:r>
            <w:r>
              <w:rPr>
                <w:rFonts w:cs="Arial"/>
              </w:rPr>
              <w:t>«</w:t>
            </w:r>
            <w:r w:rsidRPr="00891163">
              <w:rPr>
                <w:rFonts w:cs="Arial"/>
              </w:rPr>
              <w:t xml:space="preserve">3 </w:t>
            </w:r>
            <w:r>
              <w:rPr>
                <w:rFonts w:cs="Arial"/>
              </w:rPr>
              <w:t xml:space="preserve">– </w:t>
            </w:r>
            <w:r w:rsidRPr="00891163">
              <w:rPr>
                <w:rFonts w:cs="Arial"/>
              </w:rPr>
              <w:t>средства, поступающие во временное распоряжение бюджетного учреждения</w:t>
            </w:r>
            <w:r>
              <w:rPr>
                <w:rFonts w:cs="Arial"/>
              </w:rPr>
              <w:t xml:space="preserve">» поле заполняется </w:t>
            </w:r>
            <w:r w:rsidR="00747B9D">
              <w:rPr>
                <w:rFonts w:cs="Arial"/>
              </w:rPr>
              <w:t>в соответствии с правилами, установленными в п. 4.2.4 настоящего документа</w:t>
            </w:r>
            <w:r>
              <w:rPr>
                <w:rFonts w:cs="Arial"/>
              </w:rPr>
              <w:t>.</w:t>
            </w:r>
          </w:p>
        </w:tc>
      </w:tr>
      <w:tr w:rsidR="001E4ECB" w:rsidRPr="00454844">
        <w:trPr>
          <w:trHeight w:val="308"/>
        </w:trPr>
        <w:tc>
          <w:tcPr>
            <w:tcW w:w="502" w:type="pct"/>
            <w:shd w:val="clear" w:color="auto" w:fill="FFFFFF"/>
          </w:tcPr>
          <w:p w:rsidR="001E4ECB" w:rsidRDefault="001E4ECB" w:rsidP="001D17B2">
            <w:pPr>
              <w:spacing w:before="60" w:after="60"/>
              <w:rPr>
                <w:rFonts w:cs="Arial"/>
              </w:rPr>
            </w:pPr>
          </w:p>
        </w:tc>
        <w:tc>
          <w:tcPr>
            <w:tcW w:w="872" w:type="pct"/>
            <w:shd w:val="clear" w:color="auto" w:fill="FFFFFF"/>
          </w:tcPr>
          <w:p w:rsidR="001E4ECB" w:rsidRPr="000C0F80" w:rsidRDefault="001E4ECB" w:rsidP="001D17B2">
            <w:pPr>
              <w:spacing w:before="60" w:after="60"/>
              <w:rPr>
                <w:rFonts w:cs="Arial"/>
              </w:rPr>
            </w:pPr>
            <w:r>
              <w:rPr>
                <w:rFonts w:cs="Arial"/>
              </w:rPr>
              <w:t xml:space="preserve">Тип </w:t>
            </w:r>
            <w:r w:rsidR="00BE14A5">
              <w:rPr>
                <w:rFonts w:cs="Arial"/>
              </w:rPr>
              <w:t>документа</w:t>
            </w:r>
          </w:p>
        </w:tc>
        <w:tc>
          <w:tcPr>
            <w:tcW w:w="791" w:type="pct"/>
            <w:shd w:val="clear" w:color="auto" w:fill="FFFFFF"/>
          </w:tcPr>
          <w:p w:rsidR="001E4ECB" w:rsidRPr="00A82ED3" w:rsidRDefault="001E4ECB" w:rsidP="001D17B2">
            <w:pPr>
              <w:spacing w:before="60" w:after="60"/>
              <w:rPr>
                <w:rFonts w:cs="Arial"/>
                <w:lang w:val="en-US"/>
              </w:rPr>
            </w:pPr>
            <w:r>
              <w:rPr>
                <w:rFonts w:cs="Arial"/>
                <w:lang w:val="en-US"/>
              </w:rPr>
              <w:t>DOC</w:t>
            </w:r>
            <w:r w:rsidRPr="00A82ED3">
              <w:rPr>
                <w:rFonts w:cs="Arial"/>
                <w:lang w:val="en-US"/>
              </w:rPr>
              <w:t>_</w:t>
            </w:r>
            <w:r>
              <w:rPr>
                <w:rFonts w:cs="Arial"/>
                <w:lang w:val="en-US"/>
              </w:rPr>
              <w:t>TYPE</w:t>
            </w:r>
          </w:p>
        </w:tc>
        <w:tc>
          <w:tcPr>
            <w:tcW w:w="687" w:type="pct"/>
            <w:shd w:val="clear" w:color="auto" w:fill="FFFFFF"/>
          </w:tcPr>
          <w:p w:rsidR="001E4ECB" w:rsidRPr="00A82ED3" w:rsidRDefault="001E4ECB" w:rsidP="001D17B2">
            <w:pPr>
              <w:spacing w:before="60" w:after="60"/>
              <w:rPr>
                <w:rFonts w:cs="Arial"/>
                <w:lang w:val="en-US"/>
              </w:rPr>
            </w:pPr>
            <w:r w:rsidRPr="00A82ED3">
              <w:rPr>
                <w:rFonts w:cs="Arial"/>
                <w:lang w:val="en-US"/>
              </w:rPr>
              <w:t>STRING</w:t>
            </w:r>
          </w:p>
        </w:tc>
        <w:tc>
          <w:tcPr>
            <w:tcW w:w="411" w:type="pct"/>
            <w:shd w:val="clear" w:color="auto" w:fill="FFFFFF"/>
          </w:tcPr>
          <w:p w:rsidR="001E4ECB" w:rsidRPr="006C3C88" w:rsidRDefault="001E4ECB" w:rsidP="001D17B2">
            <w:pPr>
              <w:spacing w:before="60" w:after="60"/>
              <w:rPr>
                <w:rFonts w:cs="Arial"/>
              </w:rPr>
            </w:pPr>
            <w:r w:rsidRPr="00A82ED3">
              <w:rPr>
                <w:rFonts w:cs="Arial"/>
                <w:lang w:val="en-US"/>
              </w:rPr>
              <w:t xml:space="preserve">= </w:t>
            </w:r>
            <w:r>
              <w:rPr>
                <w:rFonts w:cs="Arial"/>
              </w:rPr>
              <w:t>2</w:t>
            </w:r>
          </w:p>
        </w:tc>
        <w:tc>
          <w:tcPr>
            <w:tcW w:w="410" w:type="pct"/>
            <w:shd w:val="clear" w:color="auto" w:fill="FFFFFF"/>
          </w:tcPr>
          <w:p w:rsidR="001E4ECB" w:rsidRPr="00A82ED3" w:rsidRDefault="001E4ECB" w:rsidP="001D17B2">
            <w:pPr>
              <w:spacing w:before="60" w:after="60"/>
              <w:rPr>
                <w:rFonts w:cs="Arial"/>
                <w:lang w:val="en-US"/>
              </w:rPr>
            </w:pPr>
            <w:r w:rsidRPr="00454844">
              <w:rPr>
                <w:rFonts w:cs="Arial"/>
              </w:rPr>
              <w:t>Да</w:t>
            </w:r>
          </w:p>
        </w:tc>
        <w:tc>
          <w:tcPr>
            <w:tcW w:w="1327" w:type="pct"/>
            <w:shd w:val="clear" w:color="auto" w:fill="FFFFFF"/>
          </w:tcPr>
          <w:p w:rsidR="001E4ECB" w:rsidRDefault="001E4ECB" w:rsidP="00C4012F">
            <w:pPr>
              <w:spacing w:before="60" w:after="60"/>
              <w:jc w:val="left"/>
              <w:rPr>
                <w:rFonts w:cs="Arial"/>
              </w:rPr>
            </w:pPr>
            <w:r>
              <w:rPr>
                <w:rFonts w:cs="Arial"/>
              </w:rPr>
              <w:t>Допустимые типы документов:</w:t>
            </w:r>
          </w:p>
          <w:p w:rsidR="001E4ECB" w:rsidRDefault="001E4ECB" w:rsidP="00C4012F">
            <w:pPr>
              <w:spacing w:before="60" w:after="60"/>
              <w:jc w:val="left"/>
              <w:rPr>
                <w:rFonts w:cs="Arial"/>
              </w:rPr>
            </w:pPr>
            <w:r>
              <w:rPr>
                <w:rFonts w:cs="Arial"/>
              </w:rPr>
              <w:t>01 - Заявка на кассовый расход,</w:t>
            </w:r>
          </w:p>
          <w:p w:rsidR="001E4ECB" w:rsidRDefault="001E4ECB" w:rsidP="00C4012F">
            <w:pPr>
              <w:spacing w:before="60" w:after="60"/>
              <w:jc w:val="left"/>
              <w:rPr>
                <w:rFonts w:cs="Arial"/>
              </w:rPr>
            </w:pPr>
            <w:r>
              <w:rPr>
                <w:rFonts w:cs="Arial"/>
              </w:rPr>
              <w:t>02 - Заявка на получение наличных денег,</w:t>
            </w:r>
          </w:p>
          <w:p w:rsidR="001E4ECB" w:rsidRDefault="001E4ECB" w:rsidP="00C4012F">
            <w:pPr>
              <w:spacing w:before="60" w:after="60"/>
              <w:jc w:val="left"/>
              <w:rPr>
                <w:rFonts w:cs="Arial"/>
              </w:rPr>
            </w:pPr>
            <w:r>
              <w:rPr>
                <w:rFonts w:cs="Arial"/>
              </w:rPr>
              <w:t>03 - Расчетный документ,</w:t>
            </w:r>
          </w:p>
          <w:p w:rsidR="001E4ECB" w:rsidRDefault="001E4ECB" w:rsidP="00C4012F">
            <w:pPr>
              <w:spacing w:before="60" w:after="60"/>
              <w:jc w:val="left"/>
              <w:rPr>
                <w:rFonts w:cs="Arial"/>
              </w:rPr>
            </w:pPr>
            <w:r>
              <w:rPr>
                <w:rFonts w:cs="Arial"/>
              </w:rPr>
              <w:t>07 - Расшифровка к расчетному документу</w:t>
            </w:r>
          </w:p>
          <w:p w:rsidR="001E4ECB" w:rsidRPr="00454844" w:rsidRDefault="001E4ECB" w:rsidP="00C4012F">
            <w:pPr>
              <w:spacing w:before="60" w:after="60"/>
              <w:jc w:val="left"/>
              <w:rPr>
                <w:rFonts w:cs="Arial"/>
              </w:rPr>
            </w:pPr>
            <w:r>
              <w:rPr>
                <w:rFonts w:cs="Arial"/>
              </w:rPr>
              <w:t>При выгрузке не передаются документы, по которым был Запрос на аннулирование (для Заявок) или которые находятся в статусе «Отменено» (для расчетного документа и расшифровки)</w:t>
            </w:r>
          </w:p>
        </w:tc>
      </w:tr>
      <w:tr w:rsidR="003E748F" w:rsidRPr="00454844">
        <w:trPr>
          <w:trHeight w:val="308"/>
        </w:trPr>
        <w:tc>
          <w:tcPr>
            <w:tcW w:w="502" w:type="pct"/>
            <w:shd w:val="clear" w:color="auto" w:fill="FFFFFF"/>
          </w:tcPr>
          <w:p w:rsidR="003E748F" w:rsidRDefault="003E748F" w:rsidP="001D17B2">
            <w:pPr>
              <w:spacing w:before="60" w:after="60"/>
              <w:jc w:val="left"/>
              <w:rPr>
                <w:rFonts w:cs="Arial"/>
              </w:rPr>
            </w:pPr>
            <w:r w:rsidRPr="007A6662">
              <w:rPr>
                <w:rFonts w:cs="Arial"/>
                <w:b/>
              </w:rPr>
              <w:t>ПБ211</w:t>
            </w:r>
          </w:p>
        </w:tc>
        <w:tc>
          <w:tcPr>
            <w:tcW w:w="872" w:type="pct"/>
            <w:shd w:val="clear" w:color="auto" w:fill="FFFFFF"/>
          </w:tcPr>
          <w:p w:rsidR="003E748F" w:rsidRDefault="003E748F" w:rsidP="001D17B2">
            <w:pPr>
              <w:spacing w:before="60" w:after="60"/>
              <w:jc w:val="left"/>
              <w:rPr>
                <w:rFonts w:cs="Arial"/>
              </w:rPr>
            </w:pPr>
            <w:r>
              <w:rPr>
                <w:rFonts w:cs="Arial"/>
              </w:rPr>
              <w:t>Объем принятых к оплате платежных документов</w:t>
            </w:r>
          </w:p>
        </w:tc>
        <w:tc>
          <w:tcPr>
            <w:tcW w:w="791" w:type="pct"/>
            <w:shd w:val="clear" w:color="auto" w:fill="FFFFFF"/>
          </w:tcPr>
          <w:p w:rsidR="003E748F" w:rsidRPr="00562AC2" w:rsidRDefault="003E748F" w:rsidP="001D17B2">
            <w:pPr>
              <w:spacing w:before="60" w:after="60"/>
              <w:rPr>
                <w:rFonts w:cs="Arial"/>
                <w:lang w:val="en-US"/>
              </w:rPr>
            </w:pPr>
            <w:r>
              <w:rPr>
                <w:rFonts w:cs="Arial"/>
                <w:lang w:val="en-US"/>
              </w:rPr>
              <w:t>SUM_PRIN_DOC</w:t>
            </w:r>
          </w:p>
        </w:tc>
        <w:tc>
          <w:tcPr>
            <w:tcW w:w="687"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1" w:type="pct"/>
            <w:shd w:val="clear" w:color="auto" w:fill="FFFFFF"/>
          </w:tcPr>
          <w:p w:rsidR="003E748F" w:rsidRPr="00454844" w:rsidRDefault="003E748F" w:rsidP="001D17B2">
            <w:pPr>
              <w:spacing w:before="60" w:after="60"/>
              <w:rPr>
                <w:rFonts w:cs="Arial"/>
              </w:rPr>
            </w:pPr>
          </w:p>
        </w:tc>
        <w:tc>
          <w:tcPr>
            <w:tcW w:w="410" w:type="pct"/>
            <w:shd w:val="clear" w:color="auto" w:fill="FFFFFF"/>
          </w:tcPr>
          <w:p w:rsidR="003E748F" w:rsidRPr="00BF5714" w:rsidRDefault="008614FF" w:rsidP="001D17B2">
            <w:pPr>
              <w:rPr>
                <w:rFonts w:cs="Arial"/>
              </w:rPr>
            </w:pPr>
            <w:r>
              <w:rPr>
                <w:rFonts w:cs="Arial"/>
              </w:rPr>
              <w:t>Нет</w:t>
            </w:r>
          </w:p>
        </w:tc>
        <w:tc>
          <w:tcPr>
            <w:tcW w:w="1327" w:type="pct"/>
            <w:shd w:val="clear" w:color="auto" w:fill="FFFFFF"/>
          </w:tcPr>
          <w:p w:rsidR="003E748F" w:rsidRPr="005F0191" w:rsidRDefault="003E748F" w:rsidP="001D17B2">
            <w:pPr>
              <w:spacing w:before="60" w:after="60"/>
              <w:jc w:val="left"/>
              <w:rPr>
                <w:rFonts w:cs="Arial"/>
              </w:rPr>
            </w:pPr>
            <w:r>
              <w:rPr>
                <w:rFonts w:cs="Arial"/>
              </w:rPr>
              <w:t>Значение базового показателя</w:t>
            </w:r>
            <w:r w:rsidR="008614FF">
              <w:rPr>
                <w:rFonts w:cs="Arial"/>
              </w:rPr>
              <w:t xml:space="preserve">. Обязательно для заполнения при </w:t>
            </w:r>
            <w:r w:rsidR="008614FF">
              <w:rPr>
                <w:rFonts w:cs="Arial"/>
              </w:rPr>
              <w:lastRenderedPageBreak/>
              <w:t>незаполненных полях «</w:t>
            </w:r>
            <w:r w:rsidR="008614FF">
              <w:rPr>
                <w:rFonts w:cs="Arial"/>
                <w:lang w:val="en-US"/>
              </w:rPr>
              <w:t>SUM</w:t>
            </w:r>
            <w:r w:rsidR="008614FF" w:rsidRPr="008614FF">
              <w:rPr>
                <w:rFonts w:cs="Arial"/>
              </w:rPr>
              <w:t>_</w:t>
            </w:r>
            <w:r w:rsidR="008614FF">
              <w:rPr>
                <w:rFonts w:cs="Arial"/>
                <w:lang w:val="en-US"/>
              </w:rPr>
              <w:t>NEISP</w:t>
            </w:r>
            <w:r w:rsidR="008614FF" w:rsidRPr="008614FF">
              <w:rPr>
                <w:rFonts w:cs="Arial"/>
              </w:rPr>
              <w:t>_</w:t>
            </w:r>
            <w:r w:rsidR="008614FF">
              <w:rPr>
                <w:rFonts w:cs="Arial"/>
                <w:lang w:val="en-US"/>
              </w:rPr>
              <w:t>DOC</w:t>
            </w:r>
            <w:r w:rsidR="008614FF" w:rsidRPr="008614FF">
              <w:rPr>
                <w:rFonts w:cs="Arial"/>
              </w:rPr>
              <w:t>1</w:t>
            </w:r>
            <w:r w:rsidR="008614FF">
              <w:rPr>
                <w:rFonts w:cs="Arial"/>
              </w:rPr>
              <w:t>», «</w:t>
            </w:r>
            <w:r w:rsidR="008614FF">
              <w:rPr>
                <w:rFonts w:cs="Arial"/>
                <w:lang w:val="en-US"/>
              </w:rPr>
              <w:t>SUM</w:t>
            </w:r>
            <w:r w:rsidR="008614FF" w:rsidRPr="008614FF">
              <w:rPr>
                <w:rFonts w:cs="Arial"/>
              </w:rPr>
              <w:t>_</w:t>
            </w:r>
            <w:r w:rsidR="008614FF">
              <w:rPr>
                <w:rFonts w:cs="Arial"/>
                <w:lang w:val="en-US"/>
              </w:rPr>
              <w:t>NEISP</w:t>
            </w:r>
            <w:r w:rsidR="008614FF" w:rsidRPr="008614FF">
              <w:rPr>
                <w:rFonts w:cs="Arial"/>
              </w:rPr>
              <w:t>_</w:t>
            </w:r>
            <w:r w:rsidR="008614FF">
              <w:rPr>
                <w:rFonts w:cs="Arial"/>
                <w:lang w:val="en-US"/>
              </w:rPr>
              <w:t>DOC</w:t>
            </w:r>
            <w:r w:rsidR="008614FF" w:rsidRPr="008614FF">
              <w:rPr>
                <w:rFonts w:cs="Arial"/>
              </w:rPr>
              <w:t>2</w:t>
            </w:r>
            <w:r w:rsidR="008614FF">
              <w:rPr>
                <w:rFonts w:cs="Arial"/>
              </w:rPr>
              <w:t>», «</w:t>
            </w:r>
            <w:r w:rsidR="008614FF">
              <w:rPr>
                <w:rFonts w:cs="Arial"/>
                <w:lang w:val="en-US"/>
              </w:rPr>
              <w:t>SUM</w:t>
            </w:r>
            <w:r w:rsidR="008614FF" w:rsidRPr="008614FF">
              <w:rPr>
                <w:rFonts w:cs="Arial"/>
              </w:rPr>
              <w:t>_</w:t>
            </w:r>
            <w:r w:rsidR="008614FF">
              <w:rPr>
                <w:rFonts w:cs="Arial"/>
                <w:lang w:val="en-US"/>
              </w:rPr>
              <w:t>PROS</w:t>
            </w:r>
            <w:r w:rsidR="008614FF" w:rsidRPr="008614FF">
              <w:rPr>
                <w:rFonts w:cs="Arial"/>
              </w:rPr>
              <w:t>_</w:t>
            </w:r>
            <w:r w:rsidR="008614FF">
              <w:rPr>
                <w:rFonts w:cs="Arial"/>
                <w:lang w:val="en-US"/>
              </w:rPr>
              <w:t>DOC</w:t>
            </w:r>
            <w:r w:rsidR="008614FF">
              <w:rPr>
                <w:rFonts w:cs="Arial"/>
              </w:rPr>
              <w:t>»</w:t>
            </w:r>
          </w:p>
        </w:tc>
      </w:tr>
      <w:tr w:rsidR="003E748F" w:rsidRPr="00454844">
        <w:trPr>
          <w:trHeight w:val="308"/>
        </w:trPr>
        <w:tc>
          <w:tcPr>
            <w:tcW w:w="502" w:type="pct"/>
            <w:shd w:val="clear" w:color="auto" w:fill="FFFFFF"/>
          </w:tcPr>
          <w:p w:rsidR="003E748F" w:rsidRDefault="003E748F" w:rsidP="001D17B2">
            <w:pPr>
              <w:spacing w:before="60" w:after="60"/>
              <w:jc w:val="left"/>
              <w:rPr>
                <w:rFonts w:cs="Arial"/>
              </w:rPr>
            </w:pPr>
            <w:r w:rsidRPr="007A6662">
              <w:rPr>
                <w:rFonts w:cs="Arial"/>
                <w:b/>
              </w:rPr>
              <w:lastRenderedPageBreak/>
              <w:t>ПБ212</w:t>
            </w:r>
          </w:p>
        </w:tc>
        <w:tc>
          <w:tcPr>
            <w:tcW w:w="872" w:type="pct"/>
            <w:shd w:val="clear" w:color="auto" w:fill="FFFFFF"/>
          </w:tcPr>
          <w:p w:rsidR="003E748F" w:rsidRDefault="003E748F" w:rsidP="001D17B2">
            <w:pPr>
              <w:spacing w:before="60" w:after="60"/>
              <w:jc w:val="left"/>
              <w:rPr>
                <w:rFonts w:cs="Arial"/>
              </w:rPr>
            </w:pPr>
            <w:r>
              <w:rPr>
                <w:rFonts w:cs="Arial"/>
              </w:rPr>
              <w:t>Объем неисполненных платежных документов (с периодом исполнения «не более двух дней»)</w:t>
            </w:r>
          </w:p>
        </w:tc>
        <w:tc>
          <w:tcPr>
            <w:tcW w:w="791" w:type="pct"/>
            <w:shd w:val="clear" w:color="auto" w:fill="FFFFFF"/>
          </w:tcPr>
          <w:p w:rsidR="003E748F" w:rsidRPr="00A82ED3" w:rsidRDefault="003E748F" w:rsidP="001D17B2">
            <w:pPr>
              <w:spacing w:before="60" w:after="60"/>
              <w:rPr>
                <w:rFonts w:cs="Arial"/>
              </w:rPr>
            </w:pPr>
            <w:r>
              <w:rPr>
                <w:rFonts w:cs="Arial"/>
                <w:lang w:val="en-US"/>
              </w:rPr>
              <w:t>SUM</w:t>
            </w:r>
            <w:r w:rsidRPr="008614FF">
              <w:rPr>
                <w:rFonts w:cs="Arial"/>
              </w:rPr>
              <w:t>_</w:t>
            </w:r>
            <w:r>
              <w:rPr>
                <w:rFonts w:cs="Arial"/>
                <w:lang w:val="en-US"/>
              </w:rPr>
              <w:t>NEISP</w:t>
            </w:r>
            <w:r w:rsidRPr="008614FF">
              <w:rPr>
                <w:rFonts w:cs="Arial"/>
              </w:rPr>
              <w:t>_</w:t>
            </w:r>
            <w:r>
              <w:rPr>
                <w:rFonts w:cs="Arial"/>
                <w:lang w:val="en-US"/>
              </w:rPr>
              <w:t>DOC</w:t>
            </w:r>
            <w:r w:rsidRPr="008614FF">
              <w:rPr>
                <w:rFonts w:cs="Arial"/>
              </w:rPr>
              <w:t>1</w:t>
            </w:r>
          </w:p>
        </w:tc>
        <w:tc>
          <w:tcPr>
            <w:tcW w:w="687"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1" w:type="pct"/>
            <w:shd w:val="clear" w:color="auto" w:fill="FFFFFF"/>
          </w:tcPr>
          <w:p w:rsidR="003E748F" w:rsidRPr="00454844" w:rsidRDefault="003E748F" w:rsidP="001D17B2">
            <w:pPr>
              <w:spacing w:before="60" w:after="60"/>
              <w:rPr>
                <w:rFonts w:cs="Arial"/>
              </w:rPr>
            </w:pPr>
          </w:p>
        </w:tc>
        <w:tc>
          <w:tcPr>
            <w:tcW w:w="410" w:type="pct"/>
            <w:shd w:val="clear" w:color="auto" w:fill="FFFFFF"/>
          </w:tcPr>
          <w:p w:rsidR="003E748F" w:rsidRDefault="008614FF" w:rsidP="001D17B2">
            <w:r>
              <w:t>Нет</w:t>
            </w:r>
          </w:p>
        </w:tc>
        <w:tc>
          <w:tcPr>
            <w:tcW w:w="1327" w:type="pct"/>
            <w:shd w:val="clear" w:color="auto" w:fill="FFFFFF"/>
          </w:tcPr>
          <w:p w:rsidR="003E748F" w:rsidRPr="005F0191" w:rsidRDefault="003E748F" w:rsidP="001D17B2">
            <w:pPr>
              <w:spacing w:before="60" w:after="60"/>
              <w:jc w:val="left"/>
              <w:rPr>
                <w:rFonts w:cs="Arial"/>
              </w:rPr>
            </w:pPr>
            <w:r>
              <w:rPr>
                <w:rFonts w:cs="Arial"/>
              </w:rPr>
              <w:t>Значение базового показателя «Объем неисполненных платежных документов» для аналитики период исполнения = «не более двух дней»</w:t>
            </w:r>
            <w:r w:rsidR="008614FF">
              <w:rPr>
                <w:rFonts w:cs="Arial"/>
              </w:rPr>
              <w:t>. Обязательно для заполнения при незаполненных полях «</w:t>
            </w:r>
            <w:r w:rsidR="008614FF">
              <w:rPr>
                <w:rFonts w:cs="Arial"/>
                <w:lang w:val="en-US"/>
              </w:rPr>
              <w:t>SUM</w:t>
            </w:r>
            <w:r w:rsidR="008614FF" w:rsidRPr="008614FF">
              <w:rPr>
                <w:rFonts w:cs="Arial"/>
              </w:rPr>
              <w:t>_</w:t>
            </w:r>
            <w:r w:rsidR="008614FF">
              <w:rPr>
                <w:rFonts w:cs="Arial"/>
                <w:lang w:val="en-US"/>
              </w:rPr>
              <w:t>PRIN</w:t>
            </w:r>
            <w:r w:rsidR="008614FF" w:rsidRPr="008614FF">
              <w:rPr>
                <w:rFonts w:cs="Arial"/>
              </w:rPr>
              <w:t>_</w:t>
            </w:r>
            <w:r w:rsidR="008614FF">
              <w:rPr>
                <w:rFonts w:cs="Arial"/>
                <w:lang w:val="en-US"/>
              </w:rPr>
              <w:t>DOC</w:t>
            </w:r>
            <w:r w:rsidR="008614FF">
              <w:rPr>
                <w:rFonts w:cs="Arial"/>
              </w:rPr>
              <w:t>», «</w:t>
            </w:r>
            <w:r w:rsidR="008614FF">
              <w:rPr>
                <w:rFonts w:cs="Arial"/>
                <w:lang w:val="en-US"/>
              </w:rPr>
              <w:t>SUM</w:t>
            </w:r>
            <w:r w:rsidR="008614FF" w:rsidRPr="008614FF">
              <w:rPr>
                <w:rFonts w:cs="Arial"/>
              </w:rPr>
              <w:t>_</w:t>
            </w:r>
            <w:r w:rsidR="008614FF">
              <w:rPr>
                <w:rFonts w:cs="Arial"/>
                <w:lang w:val="en-US"/>
              </w:rPr>
              <w:t>NEISP</w:t>
            </w:r>
            <w:r w:rsidR="008614FF" w:rsidRPr="008614FF">
              <w:rPr>
                <w:rFonts w:cs="Arial"/>
              </w:rPr>
              <w:t>_</w:t>
            </w:r>
            <w:r w:rsidR="008614FF">
              <w:rPr>
                <w:rFonts w:cs="Arial"/>
                <w:lang w:val="en-US"/>
              </w:rPr>
              <w:t>DOC</w:t>
            </w:r>
            <w:r w:rsidR="008614FF" w:rsidRPr="008614FF">
              <w:rPr>
                <w:rFonts w:cs="Arial"/>
              </w:rPr>
              <w:t>2</w:t>
            </w:r>
            <w:r w:rsidR="008614FF">
              <w:rPr>
                <w:rFonts w:cs="Arial"/>
              </w:rPr>
              <w:t>», «</w:t>
            </w:r>
            <w:r w:rsidR="008614FF">
              <w:rPr>
                <w:rFonts w:cs="Arial"/>
                <w:lang w:val="en-US"/>
              </w:rPr>
              <w:t>SUM</w:t>
            </w:r>
            <w:r w:rsidR="008614FF" w:rsidRPr="008614FF">
              <w:rPr>
                <w:rFonts w:cs="Arial"/>
              </w:rPr>
              <w:t>_</w:t>
            </w:r>
            <w:r w:rsidR="008614FF">
              <w:rPr>
                <w:rFonts w:cs="Arial"/>
                <w:lang w:val="en-US"/>
              </w:rPr>
              <w:t>PROS</w:t>
            </w:r>
            <w:r w:rsidR="008614FF" w:rsidRPr="008614FF">
              <w:rPr>
                <w:rFonts w:cs="Arial"/>
              </w:rPr>
              <w:t>_</w:t>
            </w:r>
            <w:r w:rsidR="008614FF">
              <w:rPr>
                <w:rFonts w:cs="Arial"/>
                <w:lang w:val="en-US"/>
              </w:rPr>
              <w:t>DOC</w:t>
            </w:r>
            <w:r w:rsidR="008614FF">
              <w:rPr>
                <w:rFonts w:cs="Arial"/>
              </w:rPr>
              <w:t>»</w:t>
            </w:r>
          </w:p>
        </w:tc>
      </w:tr>
      <w:tr w:rsidR="003E748F" w:rsidRPr="00454844">
        <w:trPr>
          <w:trHeight w:val="308"/>
        </w:trPr>
        <w:tc>
          <w:tcPr>
            <w:tcW w:w="502" w:type="pct"/>
            <w:shd w:val="clear" w:color="auto" w:fill="FFFFFF"/>
          </w:tcPr>
          <w:p w:rsidR="003E748F" w:rsidRDefault="003E748F" w:rsidP="001D17B2">
            <w:pPr>
              <w:spacing w:before="60" w:after="60"/>
              <w:jc w:val="left"/>
              <w:rPr>
                <w:rFonts w:cs="Arial"/>
              </w:rPr>
            </w:pPr>
            <w:r w:rsidRPr="007A6662">
              <w:rPr>
                <w:rFonts w:cs="Arial"/>
                <w:b/>
              </w:rPr>
              <w:t>ПБ21</w:t>
            </w:r>
            <w:r>
              <w:rPr>
                <w:rFonts w:cs="Arial"/>
                <w:b/>
              </w:rPr>
              <w:t>2</w:t>
            </w:r>
          </w:p>
        </w:tc>
        <w:tc>
          <w:tcPr>
            <w:tcW w:w="872" w:type="pct"/>
            <w:shd w:val="clear" w:color="auto" w:fill="FFFFFF"/>
          </w:tcPr>
          <w:p w:rsidR="003E748F" w:rsidRDefault="003E748F" w:rsidP="001D17B2">
            <w:pPr>
              <w:spacing w:before="60" w:after="60"/>
              <w:jc w:val="left"/>
              <w:rPr>
                <w:rFonts w:cs="Arial"/>
              </w:rPr>
            </w:pPr>
            <w:r>
              <w:rPr>
                <w:rFonts w:cs="Arial"/>
              </w:rPr>
              <w:t>Объем неисполненных платежных документов (с периодом исполнения «более двух дней»)</w:t>
            </w:r>
          </w:p>
        </w:tc>
        <w:tc>
          <w:tcPr>
            <w:tcW w:w="791" w:type="pct"/>
            <w:shd w:val="clear" w:color="auto" w:fill="FFFFFF"/>
          </w:tcPr>
          <w:p w:rsidR="003E748F" w:rsidRPr="00A82ED3" w:rsidRDefault="003E748F" w:rsidP="001D17B2">
            <w:pPr>
              <w:spacing w:before="60" w:after="60"/>
              <w:rPr>
                <w:rFonts w:cs="Arial"/>
              </w:rPr>
            </w:pPr>
            <w:r>
              <w:rPr>
                <w:rFonts w:cs="Arial"/>
                <w:lang w:val="en-US"/>
              </w:rPr>
              <w:t>SUM_NEISP_DOC2</w:t>
            </w:r>
          </w:p>
        </w:tc>
        <w:tc>
          <w:tcPr>
            <w:tcW w:w="687"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1" w:type="pct"/>
            <w:shd w:val="clear" w:color="auto" w:fill="FFFFFF"/>
          </w:tcPr>
          <w:p w:rsidR="003E748F" w:rsidRPr="00454844" w:rsidRDefault="003E748F" w:rsidP="001D17B2">
            <w:pPr>
              <w:spacing w:before="60" w:after="60"/>
              <w:rPr>
                <w:rFonts w:cs="Arial"/>
              </w:rPr>
            </w:pPr>
          </w:p>
        </w:tc>
        <w:tc>
          <w:tcPr>
            <w:tcW w:w="410" w:type="pct"/>
            <w:shd w:val="clear" w:color="auto" w:fill="FFFFFF"/>
          </w:tcPr>
          <w:p w:rsidR="003E748F" w:rsidRDefault="008614FF" w:rsidP="001D17B2">
            <w:r>
              <w:t>Нет</w:t>
            </w:r>
          </w:p>
        </w:tc>
        <w:tc>
          <w:tcPr>
            <w:tcW w:w="1327" w:type="pct"/>
            <w:shd w:val="clear" w:color="auto" w:fill="FFFFFF"/>
          </w:tcPr>
          <w:p w:rsidR="003E748F" w:rsidRPr="005F0191" w:rsidRDefault="003E748F" w:rsidP="001D17B2">
            <w:pPr>
              <w:spacing w:before="60" w:after="60"/>
              <w:jc w:val="left"/>
              <w:rPr>
                <w:rFonts w:cs="Arial"/>
              </w:rPr>
            </w:pPr>
            <w:r>
              <w:rPr>
                <w:rFonts w:cs="Arial"/>
              </w:rPr>
              <w:t>Значение базового показателя «Объем неисполненных платежных документов» для аналитики период исполнения = «более двух дней»</w:t>
            </w:r>
            <w:r w:rsidR="008614FF">
              <w:rPr>
                <w:rFonts w:cs="Arial"/>
              </w:rPr>
              <w:t>. Обязательно для заполнения при незаполненных полях «</w:t>
            </w:r>
            <w:r w:rsidR="008614FF">
              <w:rPr>
                <w:rFonts w:cs="Arial"/>
                <w:lang w:val="en-US"/>
              </w:rPr>
              <w:t>SUM</w:t>
            </w:r>
            <w:r w:rsidR="008614FF" w:rsidRPr="008614FF">
              <w:rPr>
                <w:rFonts w:cs="Arial"/>
              </w:rPr>
              <w:t>_</w:t>
            </w:r>
            <w:r w:rsidR="008614FF">
              <w:rPr>
                <w:rFonts w:cs="Arial"/>
                <w:lang w:val="en-US"/>
              </w:rPr>
              <w:t>PRIN</w:t>
            </w:r>
            <w:r w:rsidR="008614FF" w:rsidRPr="008614FF">
              <w:rPr>
                <w:rFonts w:cs="Arial"/>
              </w:rPr>
              <w:t>_</w:t>
            </w:r>
            <w:r w:rsidR="008614FF">
              <w:rPr>
                <w:rFonts w:cs="Arial"/>
                <w:lang w:val="en-US"/>
              </w:rPr>
              <w:t>DOC</w:t>
            </w:r>
            <w:r w:rsidR="008614FF">
              <w:rPr>
                <w:rFonts w:cs="Arial"/>
              </w:rPr>
              <w:t>», «</w:t>
            </w:r>
            <w:r w:rsidR="008614FF">
              <w:rPr>
                <w:rFonts w:cs="Arial"/>
                <w:lang w:val="en-US"/>
              </w:rPr>
              <w:t>SUM</w:t>
            </w:r>
            <w:r w:rsidR="008614FF" w:rsidRPr="008614FF">
              <w:rPr>
                <w:rFonts w:cs="Arial"/>
              </w:rPr>
              <w:t>_</w:t>
            </w:r>
            <w:r w:rsidR="008614FF">
              <w:rPr>
                <w:rFonts w:cs="Arial"/>
                <w:lang w:val="en-US"/>
              </w:rPr>
              <w:t>NEISP</w:t>
            </w:r>
            <w:r w:rsidR="008614FF" w:rsidRPr="008614FF">
              <w:rPr>
                <w:rFonts w:cs="Arial"/>
              </w:rPr>
              <w:t>_</w:t>
            </w:r>
            <w:r w:rsidR="008614FF">
              <w:rPr>
                <w:rFonts w:cs="Arial"/>
                <w:lang w:val="en-US"/>
              </w:rPr>
              <w:t>DOC</w:t>
            </w:r>
            <w:r w:rsidR="008614FF" w:rsidRPr="008614FF">
              <w:rPr>
                <w:rFonts w:cs="Arial"/>
              </w:rPr>
              <w:t>1</w:t>
            </w:r>
            <w:r w:rsidR="008614FF">
              <w:rPr>
                <w:rFonts w:cs="Arial"/>
              </w:rPr>
              <w:t>», «</w:t>
            </w:r>
            <w:r w:rsidR="008614FF">
              <w:rPr>
                <w:rFonts w:cs="Arial"/>
                <w:lang w:val="en-US"/>
              </w:rPr>
              <w:t>SUM</w:t>
            </w:r>
            <w:r w:rsidR="008614FF" w:rsidRPr="008614FF">
              <w:rPr>
                <w:rFonts w:cs="Arial"/>
              </w:rPr>
              <w:t>_</w:t>
            </w:r>
            <w:r w:rsidR="008614FF">
              <w:rPr>
                <w:rFonts w:cs="Arial"/>
                <w:lang w:val="en-US"/>
              </w:rPr>
              <w:t>PROS</w:t>
            </w:r>
            <w:r w:rsidR="008614FF" w:rsidRPr="008614FF">
              <w:rPr>
                <w:rFonts w:cs="Arial"/>
              </w:rPr>
              <w:t>_</w:t>
            </w:r>
            <w:r w:rsidR="008614FF">
              <w:rPr>
                <w:rFonts w:cs="Arial"/>
                <w:lang w:val="en-US"/>
              </w:rPr>
              <w:t>DOC</w:t>
            </w:r>
            <w:r w:rsidR="008614FF">
              <w:rPr>
                <w:rFonts w:cs="Arial"/>
              </w:rPr>
              <w:t>»</w:t>
            </w:r>
          </w:p>
        </w:tc>
      </w:tr>
      <w:tr w:rsidR="003E748F" w:rsidRPr="00454844">
        <w:trPr>
          <w:trHeight w:val="308"/>
        </w:trPr>
        <w:tc>
          <w:tcPr>
            <w:tcW w:w="502" w:type="pct"/>
            <w:shd w:val="clear" w:color="auto" w:fill="FFFFFF"/>
          </w:tcPr>
          <w:p w:rsidR="003E748F" w:rsidRDefault="003E748F" w:rsidP="001D17B2">
            <w:pPr>
              <w:spacing w:before="60" w:after="60"/>
              <w:jc w:val="left"/>
              <w:rPr>
                <w:rFonts w:cs="Arial"/>
              </w:rPr>
            </w:pPr>
            <w:r w:rsidRPr="007A6662">
              <w:rPr>
                <w:rFonts w:cs="Arial"/>
                <w:b/>
              </w:rPr>
              <w:t>ПБ213</w:t>
            </w:r>
          </w:p>
        </w:tc>
        <w:tc>
          <w:tcPr>
            <w:tcW w:w="872" w:type="pct"/>
            <w:shd w:val="clear" w:color="auto" w:fill="FFFFFF"/>
          </w:tcPr>
          <w:p w:rsidR="003E748F" w:rsidRDefault="003E748F" w:rsidP="001D17B2">
            <w:pPr>
              <w:spacing w:before="60" w:after="60"/>
              <w:jc w:val="left"/>
              <w:rPr>
                <w:rFonts w:cs="Arial"/>
              </w:rPr>
            </w:pPr>
            <w:r>
              <w:rPr>
                <w:rFonts w:cs="Arial"/>
              </w:rPr>
              <w:t>Объем просроченных платежных документов</w:t>
            </w:r>
          </w:p>
        </w:tc>
        <w:tc>
          <w:tcPr>
            <w:tcW w:w="791" w:type="pct"/>
            <w:shd w:val="clear" w:color="auto" w:fill="FFFFFF"/>
          </w:tcPr>
          <w:p w:rsidR="003E748F" w:rsidRPr="00A82ED3" w:rsidRDefault="003E748F" w:rsidP="001D17B2">
            <w:pPr>
              <w:spacing w:before="60" w:after="60"/>
              <w:rPr>
                <w:rFonts w:cs="Arial"/>
              </w:rPr>
            </w:pPr>
            <w:r>
              <w:rPr>
                <w:rFonts w:cs="Arial"/>
                <w:lang w:val="en-US"/>
              </w:rPr>
              <w:t>SUM</w:t>
            </w:r>
            <w:r w:rsidRPr="008614FF">
              <w:rPr>
                <w:rFonts w:cs="Arial"/>
              </w:rPr>
              <w:t>_</w:t>
            </w:r>
            <w:r>
              <w:rPr>
                <w:rFonts w:cs="Arial"/>
                <w:lang w:val="en-US"/>
              </w:rPr>
              <w:t>PROS</w:t>
            </w:r>
            <w:r w:rsidRPr="008614FF">
              <w:rPr>
                <w:rFonts w:cs="Arial"/>
              </w:rPr>
              <w:t>_</w:t>
            </w:r>
            <w:r>
              <w:rPr>
                <w:rFonts w:cs="Arial"/>
                <w:lang w:val="en-US"/>
              </w:rPr>
              <w:t>DOC</w:t>
            </w:r>
          </w:p>
        </w:tc>
        <w:tc>
          <w:tcPr>
            <w:tcW w:w="687"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1" w:type="pct"/>
            <w:shd w:val="clear" w:color="auto" w:fill="FFFFFF"/>
          </w:tcPr>
          <w:p w:rsidR="003E748F" w:rsidRPr="00454844" w:rsidRDefault="003E748F" w:rsidP="001D17B2">
            <w:pPr>
              <w:spacing w:before="60" w:after="60"/>
              <w:rPr>
                <w:rFonts w:cs="Arial"/>
              </w:rPr>
            </w:pPr>
          </w:p>
        </w:tc>
        <w:tc>
          <w:tcPr>
            <w:tcW w:w="410" w:type="pct"/>
            <w:shd w:val="clear" w:color="auto" w:fill="FFFFFF"/>
          </w:tcPr>
          <w:p w:rsidR="003E748F" w:rsidRDefault="008614FF" w:rsidP="001D17B2">
            <w:r>
              <w:t>Нет</w:t>
            </w:r>
          </w:p>
        </w:tc>
        <w:tc>
          <w:tcPr>
            <w:tcW w:w="1327" w:type="pct"/>
            <w:shd w:val="clear" w:color="auto" w:fill="FFFFFF"/>
          </w:tcPr>
          <w:p w:rsidR="003E748F" w:rsidRPr="005F0191" w:rsidRDefault="003E748F" w:rsidP="001D17B2">
            <w:pPr>
              <w:spacing w:before="60" w:after="60"/>
              <w:jc w:val="left"/>
              <w:rPr>
                <w:rFonts w:cs="Arial"/>
              </w:rPr>
            </w:pPr>
            <w:r>
              <w:rPr>
                <w:rFonts w:cs="Arial"/>
              </w:rPr>
              <w:t>Значение базового показателя</w:t>
            </w:r>
            <w:r w:rsidR="008614FF">
              <w:rPr>
                <w:rFonts w:cs="Arial"/>
              </w:rPr>
              <w:t>. Обязательно для заполнения при незаполненных полях «</w:t>
            </w:r>
            <w:r w:rsidR="008614FF">
              <w:rPr>
                <w:rFonts w:cs="Arial"/>
                <w:lang w:val="en-US"/>
              </w:rPr>
              <w:t>SUM</w:t>
            </w:r>
            <w:r w:rsidR="008614FF" w:rsidRPr="008614FF">
              <w:rPr>
                <w:rFonts w:cs="Arial"/>
              </w:rPr>
              <w:t>_</w:t>
            </w:r>
            <w:r w:rsidR="008614FF">
              <w:rPr>
                <w:rFonts w:cs="Arial"/>
                <w:lang w:val="en-US"/>
              </w:rPr>
              <w:t>PRIN</w:t>
            </w:r>
            <w:r w:rsidR="008614FF" w:rsidRPr="008614FF">
              <w:rPr>
                <w:rFonts w:cs="Arial"/>
              </w:rPr>
              <w:t>_</w:t>
            </w:r>
            <w:r w:rsidR="008614FF">
              <w:rPr>
                <w:rFonts w:cs="Arial"/>
                <w:lang w:val="en-US"/>
              </w:rPr>
              <w:t>DOC</w:t>
            </w:r>
            <w:r w:rsidR="008614FF">
              <w:rPr>
                <w:rFonts w:cs="Arial"/>
              </w:rPr>
              <w:t>», «</w:t>
            </w:r>
            <w:r w:rsidR="008614FF">
              <w:rPr>
                <w:rFonts w:cs="Arial"/>
                <w:lang w:val="en-US"/>
              </w:rPr>
              <w:t>SUM</w:t>
            </w:r>
            <w:r w:rsidR="008614FF" w:rsidRPr="008614FF">
              <w:rPr>
                <w:rFonts w:cs="Arial"/>
              </w:rPr>
              <w:t>_</w:t>
            </w:r>
            <w:r w:rsidR="008614FF">
              <w:rPr>
                <w:rFonts w:cs="Arial"/>
                <w:lang w:val="en-US"/>
              </w:rPr>
              <w:t>NEISP</w:t>
            </w:r>
            <w:r w:rsidR="008614FF" w:rsidRPr="008614FF">
              <w:rPr>
                <w:rFonts w:cs="Arial"/>
              </w:rPr>
              <w:t>_</w:t>
            </w:r>
            <w:r w:rsidR="008614FF">
              <w:rPr>
                <w:rFonts w:cs="Arial"/>
                <w:lang w:val="en-US"/>
              </w:rPr>
              <w:t>DOC</w:t>
            </w:r>
            <w:r w:rsidR="008614FF" w:rsidRPr="008614FF">
              <w:rPr>
                <w:rFonts w:cs="Arial"/>
              </w:rPr>
              <w:t>1</w:t>
            </w:r>
            <w:r w:rsidR="008614FF">
              <w:rPr>
                <w:rFonts w:cs="Arial"/>
              </w:rPr>
              <w:t>», «</w:t>
            </w:r>
            <w:r w:rsidR="008614FF">
              <w:rPr>
                <w:rFonts w:cs="Arial"/>
                <w:lang w:val="en-US"/>
              </w:rPr>
              <w:t>SUM</w:t>
            </w:r>
            <w:r w:rsidR="008614FF" w:rsidRPr="008614FF">
              <w:rPr>
                <w:rFonts w:cs="Arial"/>
              </w:rPr>
              <w:t>_</w:t>
            </w:r>
            <w:r w:rsidR="008614FF">
              <w:rPr>
                <w:rFonts w:cs="Arial"/>
                <w:lang w:val="en-US"/>
              </w:rPr>
              <w:t>NEISP</w:t>
            </w:r>
            <w:r w:rsidR="008614FF" w:rsidRPr="008614FF">
              <w:rPr>
                <w:rFonts w:cs="Arial"/>
              </w:rPr>
              <w:t>_</w:t>
            </w:r>
            <w:r w:rsidR="008614FF">
              <w:rPr>
                <w:rFonts w:cs="Arial"/>
                <w:lang w:val="en-US"/>
              </w:rPr>
              <w:t>DOC</w:t>
            </w:r>
            <w:r w:rsidR="008614FF" w:rsidRPr="008614FF">
              <w:rPr>
                <w:rFonts w:cs="Arial"/>
              </w:rPr>
              <w:t>2</w:t>
            </w:r>
            <w:r w:rsidR="008614FF">
              <w:rPr>
                <w:rFonts w:cs="Arial"/>
              </w:rPr>
              <w:t>»</w:t>
            </w:r>
          </w:p>
        </w:tc>
      </w:tr>
    </w:tbl>
    <w:p w:rsidR="0075433F" w:rsidRDefault="0075433F" w:rsidP="00D427AE">
      <w:pPr>
        <w:spacing w:beforeLines="60" w:afterLines="60"/>
        <w:ind w:left="360"/>
      </w:pPr>
    </w:p>
    <w:p w:rsidR="00AF4DC8" w:rsidRDefault="00AF4DC8" w:rsidP="00D427AE">
      <w:pPr>
        <w:spacing w:beforeLines="30" w:afterLines="30"/>
        <w:ind w:left="284"/>
        <w:jc w:val="left"/>
        <w:outlineLvl w:val="0"/>
        <w:rPr>
          <w:u w:val="single"/>
        </w:rPr>
      </w:pPr>
      <w:r>
        <w:rPr>
          <w:u w:val="single"/>
        </w:rPr>
        <w:t>Макет блока:</w:t>
      </w:r>
    </w:p>
    <w:p w:rsidR="00AF4DC8" w:rsidRPr="0061502A" w:rsidRDefault="00181260" w:rsidP="00AF4DC8">
      <w:pPr>
        <w:pStyle w:val="OTRNormal"/>
        <w:spacing w:before="0" w:after="0"/>
        <w:ind w:left="426" w:firstLine="0"/>
        <w:jc w:val="left"/>
        <w:rPr>
          <w:rFonts w:ascii="Arial" w:hAnsi="Arial" w:cs="Arial"/>
          <w:sz w:val="20"/>
        </w:rPr>
      </w:pPr>
      <w:r>
        <w:rPr>
          <w:rFonts w:ascii="Arial" w:hAnsi="Arial" w:cs="Arial"/>
          <w:b/>
          <w:sz w:val="20"/>
          <w:lang w:val="en-US"/>
        </w:rPr>
        <w:t>RASH</w:t>
      </w:r>
      <w:r w:rsidR="0061502A" w:rsidRPr="0061502A">
        <w:rPr>
          <w:rFonts w:ascii="Arial" w:hAnsi="Arial" w:cs="Arial"/>
          <w:b/>
          <w:sz w:val="20"/>
        </w:rPr>
        <w:t>_</w:t>
      </w:r>
      <w:r w:rsidR="0061502A" w:rsidRPr="0061502A">
        <w:rPr>
          <w:rFonts w:ascii="Arial" w:hAnsi="Arial" w:cs="Arial"/>
          <w:b/>
          <w:sz w:val="20"/>
          <w:lang w:val="en-US"/>
        </w:rPr>
        <w:t>PLAT</w:t>
      </w:r>
      <w:r w:rsidR="0061502A" w:rsidRPr="0061502A">
        <w:rPr>
          <w:rFonts w:ascii="Arial" w:hAnsi="Arial" w:cs="Arial"/>
          <w:b/>
          <w:sz w:val="20"/>
        </w:rPr>
        <w:t>_</w:t>
      </w:r>
      <w:r w:rsidR="0061502A" w:rsidRPr="0061502A">
        <w:rPr>
          <w:rFonts w:ascii="Arial" w:hAnsi="Arial" w:cs="Arial"/>
          <w:b/>
          <w:sz w:val="20"/>
          <w:lang w:val="en-US"/>
        </w:rPr>
        <w:t>DOC</w:t>
      </w:r>
      <w:r w:rsidR="00E31981" w:rsidRPr="00E31981">
        <w:rPr>
          <w:rFonts w:ascii="Arial" w:hAnsi="Arial" w:cs="Arial"/>
          <w:b/>
          <w:sz w:val="20"/>
        </w:rPr>
        <w:t>(*)</w:t>
      </w:r>
      <w:r w:rsidR="00AF4DC8" w:rsidRPr="0092034B">
        <w:rPr>
          <w:rFonts w:ascii="Arial" w:hAnsi="Arial" w:cs="Arial"/>
          <w:b/>
          <w:sz w:val="20"/>
        </w:rPr>
        <w:t>(0)</w:t>
      </w:r>
      <w:r w:rsidR="00AF4DC8" w:rsidRPr="0092034B">
        <w:rPr>
          <w:rFonts w:ascii="Arial" w:hAnsi="Arial" w:cs="Arial"/>
          <w:sz w:val="20"/>
        </w:rPr>
        <w:t>|</w:t>
      </w:r>
      <w:r w:rsidR="00AF4DC8" w:rsidRPr="0092034B">
        <w:rPr>
          <w:rFonts w:ascii="Arial" w:hAnsi="Arial" w:cs="Arial"/>
          <w:sz w:val="20"/>
          <w:lang w:val="en-US"/>
        </w:rPr>
        <w:t>BUDGET</w:t>
      </w:r>
      <w:r w:rsidR="00AF4DC8" w:rsidRPr="0092034B">
        <w:rPr>
          <w:rFonts w:ascii="Arial" w:hAnsi="Arial" w:cs="Arial"/>
          <w:sz w:val="20"/>
        </w:rPr>
        <w:t>|</w:t>
      </w:r>
      <w:r w:rsidR="00AF4DC8" w:rsidRPr="003A3CEB">
        <w:rPr>
          <w:rFonts w:ascii="Arial" w:hAnsi="Arial" w:cs="Arial"/>
          <w:sz w:val="20"/>
          <w:lang w:val="en-US"/>
        </w:rPr>
        <w:t>VID</w:t>
      </w:r>
      <w:r w:rsidR="00AF4DC8" w:rsidRPr="0061502A">
        <w:rPr>
          <w:rFonts w:ascii="Arial" w:hAnsi="Arial" w:cs="Arial"/>
          <w:sz w:val="20"/>
        </w:rPr>
        <w:t>_</w:t>
      </w:r>
      <w:r w:rsidR="00AF4DC8" w:rsidRPr="003A3CEB">
        <w:rPr>
          <w:rFonts w:ascii="Arial" w:hAnsi="Arial" w:cs="Arial"/>
          <w:sz w:val="20"/>
          <w:lang w:val="en-US"/>
        </w:rPr>
        <w:t>SREDSTV</w:t>
      </w:r>
      <w:r w:rsidR="00AF4DC8" w:rsidRPr="0061502A">
        <w:rPr>
          <w:rFonts w:ascii="Arial" w:hAnsi="Arial" w:cs="Arial"/>
          <w:sz w:val="20"/>
        </w:rPr>
        <w:t>|</w:t>
      </w:r>
      <w:r w:rsidR="00AF4DC8" w:rsidRPr="0092034B">
        <w:rPr>
          <w:rFonts w:ascii="Arial" w:hAnsi="Arial" w:cs="Arial"/>
          <w:sz w:val="20"/>
          <w:lang w:val="en-US"/>
        </w:rPr>
        <w:t>COD</w:t>
      </w:r>
      <w:r w:rsidR="00AF4DC8" w:rsidRPr="0061502A">
        <w:rPr>
          <w:rFonts w:ascii="Arial" w:hAnsi="Arial" w:cs="Arial"/>
          <w:sz w:val="20"/>
        </w:rPr>
        <w:t>_</w:t>
      </w:r>
      <w:r w:rsidR="00AF4DC8" w:rsidRPr="0092034B">
        <w:rPr>
          <w:rFonts w:ascii="Arial" w:hAnsi="Arial" w:cs="Arial"/>
          <w:sz w:val="20"/>
          <w:lang w:val="en-US"/>
        </w:rPr>
        <w:t>GRBS</w:t>
      </w:r>
      <w:r w:rsidR="00AF4DC8" w:rsidRPr="0061502A">
        <w:rPr>
          <w:rFonts w:ascii="Arial" w:hAnsi="Arial" w:cs="Arial"/>
          <w:sz w:val="20"/>
        </w:rPr>
        <w:t>|</w:t>
      </w:r>
      <w:r w:rsidR="00AF4DC8" w:rsidRPr="0092034B">
        <w:rPr>
          <w:rFonts w:ascii="Arial" w:hAnsi="Arial" w:cs="Arial"/>
          <w:sz w:val="20"/>
          <w:lang w:val="en-US"/>
        </w:rPr>
        <w:t>CBC</w:t>
      </w:r>
      <w:r w:rsidR="00AF4DC8" w:rsidRPr="0061502A">
        <w:rPr>
          <w:rFonts w:ascii="Arial" w:hAnsi="Arial" w:cs="Arial"/>
          <w:sz w:val="20"/>
        </w:rPr>
        <w:t>_</w:t>
      </w:r>
      <w:r w:rsidR="00AF4DC8" w:rsidRPr="0092034B">
        <w:rPr>
          <w:rFonts w:ascii="Arial" w:hAnsi="Arial" w:cs="Arial"/>
          <w:sz w:val="20"/>
          <w:lang w:val="en-US"/>
        </w:rPr>
        <w:t>RASH</w:t>
      </w:r>
      <w:r w:rsidR="00AF4DC8" w:rsidRPr="0061502A">
        <w:rPr>
          <w:rFonts w:ascii="Arial" w:hAnsi="Arial" w:cs="Arial"/>
          <w:sz w:val="20"/>
        </w:rPr>
        <w:t>|</w:t>
      </w:r>
      <w:r w:rsidR="0061502A" w:rsidRPr="0061502A">
        <w:rPr>
          <w:rFonts w:ascii="Arial" w:hAnsi="Arial" w:cs="Arial"/>
          <w:sz w:val="20"/>
          <w:lang w:val="en-US"/>
        </w:rPr>
        <w:t>DOC</w:t>
      </w:r>
      <w:r w:rsidR="0061502A" w:rsidRPr="0061502A">
        <w:rPr>
          <w:rFonts w:ascii="Arial" w:hAnsi="Arial" w:cs="Arial"/>
          <w:sz w:val="20"/>
        </w:rPr>
        <w:t>_</w:t>
      </w:r>
      <w:r w:rsidR="0061502A" w:rsidRPr="0061502A">
        <w:rPr>
          <w:rFonts w:ascii="Arial" w:hAnsi="Arial" w:cs="Arial"/>
          <w:sz w:val="20"/>
          <w:lang w:val="en-US"/>
        </w:rPr>
        <w:t>TYPE</w:t>
      </w:r>
      <w:r w:rsidR="0061502A" w:rsidRPr="0061502A">
        <w:rPr>
          <w:rFonts w:ascii="Arial" w:hAnsi="Arial" w:cs="Arial"/>
          <w:sz w:val="20"/>
        </w:rPr>
        <w:t xml:space="preserve">| </w:t>
      </w:r>
      <w:r w:rsidR="0061502A" w:rsidRPr="0061502A">
        <w:rPr>
          <w:rFonts w:ascii="Arial" w:hAnsi="Arial" w:cs="Arial"/>
          <w:sz w:val="20"/>
          <w:lang w:val="en-US"/>
        </w:rPr>
        <w:t>SUM</w:t>
      </w:r>
      <w:r w:rsidR="0061502A" w:rsidRPr="0061502A">
        <w:rPr>
          <w:rFonts w:ascii="Arial" w:hAnsi="Arial" w:cs="Arial"/>
          <w:sz w:val="20"/>
        </w:rPr>
        <w:t>_</w:t>
      </w:r>
      <w:r w:rsidR="0061502A" w:rsidRPr="0061502A">
        <w:rPr>
          <w:rFonts w:ascii="Arial" w:hAnsi="Arial" w:cs="Arial"/>
          <w:sz w:val="20"/>
          <w:lang w:val="en-US"/>
        </w:rPr>
        <w:t>PRIN</w:t>
      </w:r>
      <w:r w:rsidR="0061502A" w:rsidRPr="0061502A">
        <w:rPr>
          <w:rFonts w:ascii="Arial" w:hAnsi="Arial" w:cs="Arial"/>
          <w:sz w:val="20"/>
        </w:rPr>
        <w:t>_</w:t>
      </w:r>
      <w:r w:rsidR="0061502A" w:rsidRPr="0061502A">
        <w:rPr>
          <w:rFonts w:ascii="Arial" w:hAnsi="Arial" w:cs="Arial"/>
          <w:sz w:val="20"/>
          <w:lang w:val="en-US"/>
        </w:rPr>
        <w:t>DOC</w:t>
      </w:r>
      <w:r w:rsidR="00C62E36">
        <w:rPr>
          <w:rFonts w:ascii="Arial" w:hAnsi="Arial" w:cs="Arial"/>
          <w:sz w:val="20"/>
        </w:rPr>
        <w:t>(0)</w:t>
      </w:r>
      <w:r w:rsidR="00AF4DC8" w:rsidRPr="0061502A">
        <w:rPr>
          <w:rFonts w:ascii="Arial" w:hAnsi="Arial" w:cs="Arial"/>
          <w:sz w:val="20"/>
        </w:rPr>
        <w:t>|</w:t>
      </w:r>
      <w:r w:rsidR="0061502A" w:rsidRPr="0061502A">
        <w:rPr>
          <w:rFonts w:ascii="Arial" w:hAnsi="Arial" w:cs="Arial"/>
          <w:sz w:val="20"/>
          <w:lang w:val="en-US"/>
        </w:rPr>
        <w:t>SUM</w:t>
      </w:r>
      <w:r w:rsidR="0061502A" w:rsidRPr="0061502A">
        <w:rPr>
          <w:rFonts w:ascii="Arial" w:hAnsi="Arial" w:cs="Arial"/>
          <w:sz w:val="20"/>
        </w:rPr>
        <w:t>_</w:t>
      </w:r>
      <w:r w:rsidR="0061502A" w:rsidRPr="0061502A">
        <w:rPr>
          <w:rFonts w:ascii="Arial" w:hAnsi="Arial" w:cs="Arial"/>
          <w:sz w:val="20"/>
          <w:lang w:val="en-US"/>
        </w:rPr>
        <w:t>NEISP</w:t>
      </w:r>
      <w:r w:rsidR="0061502A" w:rsidRPr="0061502A">
        <w:rPr>
          <w:rFonts w:ascii="Arial" w:hAnsi="Arial" w:cs="Arial"/>
          <w:sz w:val="20"/>
        </w:rPr>
        <w:t>_</w:t>
      </w:r>
      <w:r w:rsidR="0061502A" w:rsidRPr="0061502A">
        <w:rPr>
          <w:rFonts w:ascii="Arial" w:hAnsi="Arial" w:cs="Arial"/>
          <w:sz w:val="20"/>
          <w:lang w:val="en-US"/>
        </w:rPr>
        <w:t>DOC</w:t>
      </w:r>
      <w:r w:rsidR="0061502A" w:rsidRPr="0061502A">
        <w:rPr>
          <w:rFonts w:ascii="Arial" w:hAnsi="Arial" w:cs="Arial"/>
          <w:sz w:val="20"/>
        </w:rPr>
        <w:t>1</w:t>
      </w:r>
      <w:r w:rsidR="00C62E36">
        <w:rPr>
          <w:rFonts w:ascii="Arial" w:hAnsi="Arial" w:cs="Arial"/>
          <w:sz w:val="20"/>
        </w:rPr>
        <w:t>(0)</w:t>
      </w:r>
      <w:r w:rsidR="00AF4DC8" w:rsidRPr="0061502A">
        <w:rPr>
          <w:rFonts w:ascii="Arial" w:hAnsi="Arial" w:cs="Arial"/>
          <w:sz w:val="20"/>
        </w:rPr>
        <w:t>|</w:t>
      </w:r>
      <w:r w:rsidR="0061502A" w:rsidRPr="0061502A">
        <w:rPr>
          <w:rFonts w:ascii="Arial" w:hAnsi="Arial" w:cs="Arial"/>
          <w:sz w:val="20"/>
          <w:lang w:val="en-US"/>
        </w:rPr>
        <w:t>SUM</w:t>
      </w:r>
      <w:r w:rsidR="0061502A" w:rsidRPr="0061502A">
        <w:rPr>
          <w:rFonts w:ascii="Arial" w:hAnsi="Arial" w:cs="Arial"/>
          <w:sz w:val="20"/>
        </w:rPr>
        <w:t>_</w:t>
      </w:r>
      <w:r w:rsidR="0061502A" w:rsidRPr="0061502A">
        <w:rPr>
          <w:rFonts w:ascii="Arial" w:hAnsi="Arial" w:cs="Arial"/>
          <w:sz w:val="20"/>
          <w:lang w:val="en-US"/>
        </w:rPr>
        <w:t>NEISP</w:t>
      </w:r>
      <w:r w:rsidR="0061502A" w:rsidRPr="0061502A">
        <w:rPr>
          <w:rFonts w:ascii="Arial" w:hAnsi="Arial" w:cs="Arial"/>
          <w:sz w:val="20"/>
        </w:rPr>
        <w:t>_</w:t>
      </w:r>
      <w:r w:rsidR="0061502A" w:rsidRPr="0061502A">
        <w:rPr>
          <w:rFonts w:ascii="Arial" w:hAnsi="Arial" w:cs="Arial"/>
          <w:sz w:val="20"/>
          <w:lang w:val="en-US"/>
        </w:rPr>
        <w:t>DOC</w:t>
      </w:r>
      <w:r w:rsidR="0061502A" w:rsidRPr="0061502A">
        <w:rPr>
          <w:rFonts w:ascii="Arial" w:hAnsi="Arial" w:cs="Arial"/>
          <w:sz w:val="20"/>
        </w:rPr>
        <w:t>2</w:t>
      </w:r>
      <w:r w:rsidR="00C62E36">
        <w:rPr>
          <w:rFonts w:ascii="Arial" w:hAnsi="Arial" w:cs="Arial"/>
          <w:sz w:val="20"/>
        </w:rPr>
        <w:t>(0)</w:t>
      </w:r>
      <w:r w:rsidR="0061502A" w:rsidRPr="0061502A">
        <w:rPr>
          <w:rFonts w:ascii="Arial" w:hAnsi="Arial" w:cs="Arial"/>
          <w:sz w:val="20"/>
        </w:rPr>
        <w:t>|</w:t>
      </w:r>
      <w:r w:rsidR="0061502A" w:rsidRPr="0061502A">
        <w:rPr>
          <w:rFonts w:ascii="Arial" w:hAnsi="Arial" w:cs="Arial"/>
          <w:sz w:val="20"/>
          <w:lang w:val="en-US"/>
        </w:rPr>
        <w:t>SUM</w:t>
      </w:r>
      <w:r w:rsidR="0061502A" w:rsidRPr="0061502A">
        <w:rPr>
          <w:rFonts w:ascii="Arial" w:hAnsi="Arial" w:cs="Arial"/>
          <w:sz w:val="20"/>
        </w:rPr>
        <w:t>_</w:t>
      </w:r>
      <w:r w:rsidR="0061502A" w:rsidRPr="0061502A">
        <w:rPr>
          <w:rFonts w:ascii="Arial" w:hAnsi="Arial" w:cs="Arial"/>
          <w:sz w:val="20"/>
          <w:lang w:val="en-US"/>
        </w:rPr>
        <w:t>PROS</w:t>
      </w:r>
      <w:r w:rsidR="0061502A" w:rsidRPr="0061502A">
        <w:rPr>
          <w:rFonts w:ascii="Arial" w:hAnsi="Arial" w:cs="Arial"/>
          <w:sz w:val="20"/>
        </w:rPr>
        <w:t>_</w:t>
      </w:r>
      <w:r w:rsidR="0061502A" w:rsidRPr="0061502A">
        <w:rPr>
          <w:rFonts w:ascii="Arial" w:hAnsi="Arial" w:cs="Arial"/>
          <w:sz w:val="20"/>
          <w:lang w:val="en-US"/>
        </w:rPr>
        <w:t>DOC</w:t>
      </w:r>
      <w:r w:rsidR="00C62E36">
        <w:rPr>
          <w:rFonts w:ascii="Arial" w:hAnsi="Arial" w:cs="Arial"/>
          <w:sz w:val="20"/>
        </w:rPr>
        <w:t>(0)</w:t>
      </w:r>
      <w:r w:rsidR="0061502A" w:rsidRPr="0061502A">
        <w:rPr>
          <w:rFonts w:ascii="Arial" w:hAnsi="Arial" w:cs="Arial"/>
          <w:sz w:val="20"/>
        </w:rPr>
        <w:t>|</w:t>
      </w:r>
    </w:p>
    <w:p w:rsidR="00AF4DC8" w:rsidRPr="0092034B" w:rsidRDefault="00AF4DC8" w:rsidP="00D427AE">
      <w:pPr>
        <w:spacing w:beforeLines="30" w:afterLines="30"/>
        <w:ind w:left="284"/>
        <w:jc w:val="left"/>
        <w:rPr>
          <w:u w:val="single"/>
        </w:rPr>
      </w:pPr>
    </w:p>
    <w:p w:rsidR="00AF4DC8" w:rsidRPr="007C1DCE" w:rsidRDefault="00AF4DC8"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071E7F"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RASH</w:t>
      </w:r>
      <w:r w:rsidRPr="0061502A">
        <w:rPr>
          <w:rFonts w:ascii="Arial" w:hAnsi="Arial" w:cs="Arial"/>
          <w:b/>
          <w:sz w:val="20"/>
        </w:rPr>
        <w:t>_</w:t>
      </w:r>
      <w:r w:rsidRPr="0061502A">
        <w:rPr>
          <w:rFonts w:ascii="Arial" w:hAnsi="Arial" w:cs="Arial"/>
          <w:b/>
          <w:sz w:val="20"/>
          <w:lang w:val="en-US"/>
        </w:rPr>
        <w:t>PLAT</w:t>
      </w:r>
      <w:r w:rsidRPr="0061502A">
        <w:rPr>
          <w:rFonts w:ascii="Arial" w:hAnsi="Arial" w:cs="Arial"/>
          <w:b/>
          <w:sz w:val="20"/>
        </w:rPr>
        <w:t>_</w:t>
      </w:r>
      <w:r w:rsidRPr="0061502A">
        <w:rPr>
          <w:rFonts w:ascii="Arial" w:hAnsi="Arial" w:cs="Arial"/>
          <w:b/>
          <w:sz w:val="20"/>
          <w:lang w:val="en-US"/>
        </w:rPr>
        <w:t>DOC</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Pr>
          <w:rFonts w:ascii="Arial" w:hAnsi="Arial" w:cs="Arial"/>
          <w:sz w:val="20"/>
        </w:rPr>
        <w:t>073</w:t>
      </w:r>
      <w:r w:rsidRPr="0092034B">
        <w:rPr>
          <w:rFonts w:ascii="Arial" w:hAnsi="Arial" w:cs="Arial"/>
          <w:sz w:val="20"/>
        </w:rPr>
        <w:t>|</w:t>
      </w:r>
      <w:r>
        <w:rPr>
          <w:rFonts w:ascii="Arial" w:hAnsi="Arial" w:cs="Arial"/>
          <w:sz w:val="20"/>
        </w:rPr>
        <w:t>07061000000200210</w:t>
      </w:r>
      <w:r w:rsidRPr="0092034B">
        <w:rPr>
          <w:rFonts w:ascii="Arial" w:hAnsi="Arial" w:cs="Arial"/>
          <w:sz w:val="20"/>
        </w:rPr>
        <w:t>|</w:t>
      </w:r>
      <w:r>
        <w:rPr>
          <w:rFonts w:ascii="Arial" w:hAnsi="Arial" w:cs="Arial"/>
          <w:sz w:val="20"/>
        </w:rPr>
        <w:t>02</w:t>
      </w:r>
      <w:r w:rsidRPr="0092034B">
        <w:rPr>
          <w:rFonts w:ascii="Arial" w:hAnsi="Arial" w:cs="Arial"/>
          <w:sz w:val="20"/>
        </w:rPr>
        <w:t>|</w:t>
      </w:r>
      <w:r>
        <w:rPr>
          <w:rFonts w:ascii="Arial" w:hAnsi="Arial" w:cs="Arial"/>
          <w:sz w:val="20"/>
        </w:rPr>
        <w:t>15</w:t>
      </w:r>
      <w:r w:rsidRPr="00735EC8">
        <w:rPr>
          <w:rFonts w:ascii="Arial" w:hAnsi="Arial" w:cs="Arial"/>
          <w:sz w:val="20"/>
        </w:rPr>
        <w:t>0000</w:t>
      </w:r>
      <w:r w:rsidRPr="0092034B">
        <w:rPr>
          <w:rFonts w:ascii="Arial" w:hAnsi="Arial" w:cs="Arial"/>
          <w:sz w:val="20"/>
        </w:rPr>
        <w:t>|</w:t>
      </w:r>
      <w:r>
        <w:rPr>
          <w:rFonts w:ascii="Arial" w:hAnsi="Arial" w:cs="Arial"/>
          <w:sz w:val="20"/>
        </w:rPr>
        <w:t>20000</w:t>
      </w:r>
      <w:r w:rsidRPr="0092034B">
        <w:rPr>
          <w:rFonts w:ascii="Arial" w:hAnsi="Arial" w:cs="Arial"/>
          <w:sz w:val="20"/>
        </w:rPr>
        <w:t>|</w:t>
      </w:r>
      <w:r>
        <w:rPr>
          <w:rFonts w:ascii="Arial" w:hAnsi="Arial" w:cs="Arial"/>
          <w:sz w:val="20"/>
        </w:rPr>
        <w:t>10000</w:t>
      </w:r>
      <w:r w:rsidRPr="0092034B">
        <w:rPr>
          <w:rFonts w:ascii="Arial" w:hAnsi="Arial" w:cs="Arial"/>
          <w:sz w:val="20"/>
        </w:rPr>
        <w:t>|</w:t>
      </w:r>
      <w:r>
        <w:rPr>
          <w:rFonts w:ascii="Arial" w:hAnsi="Arial" w:cs="Arial"/>
          <w:sz w:val="20"/>
        </w:rPr>
        <w:t>100</w:t>
      </w:r>
      <w:r w:rsidRPr="0092034B">
        <w:rPr>
          <w:rFonts w:ascii="Arial" w:hAnsi="Arial" w:cs="Arial"/>
          <w:sz w:val="20"/>
        </w:rPr>
        <w:t>|</w:t>
      </w:r>
    </w:p>
    <w:p w:rsidR="00071E7F"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RASH</w:t>
      </w:r>
      <w:r w:rsidRPr="0061502A">
        <w:rPr>
          <w:rFonts w:ascii="Arial" w:hAnsi="Arial" w:cs="Arial"/>
          <w:b/>
          <w:sz w:val="20"/>
        </w:rPr>
        <w:t>_</w:t>
      </w:r>
      <w:r w:rsidRPr="0061502A">
        <w:rPr>
          <w:rFonts w:ascii="Arial" w:hAnsi="Arial" w:cs="Arial"/>
          <w:b/>
          <w:sz w:val="20"/>
          <w:lang w:val="en-US"/>
        </w:rPr>
        <w:t>PLAT</w:t>
      </w:r>
      <w:r w:rsidRPr="0061502A">
        <w:rPr>
          <w:rFonts w:ascii="Arial" w:hAnsi="Arial" w:cs="Arial"/>
          <w:b/>
          <w:sz w:val="20"/>
        </w:rPr>
        <w:t>_</w:t>
      </w:r>
      <w:r w:rsidRPr="0061502A">
        <w:rPr>
          <w:rFonts w:ascii="Arial" w:hAnsi="Arial" w:cs="Arial"/>
          <w:b/>
          <w:sz w:val="20"/>
          <w:lang w:val="en-US"/>
        </w:rPr>
        <w:t>DOC</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Pr>
          <w:rFonts w:ascii="Arial" w:hAnsi="Arial" w:cs="Arial"/>
          <w:sz w:val="20"/>
        </w:rPr>
        <w:t>073</w:t>
      </w:r>
      <w:r w:rsidRPr="0092034B">
        <w:rPr>
          <w:rFonts w:ascii="Arial" w:hAnsi="Arial" w:cs="Arial"/>
          <w:sz w:val="20"/>
        </w:rPr>
        <w:t>|</w:t>
      </w:r>
      <w:r>
        <w:rPr>
          <w:rFonts w:ascii="Arial" w:hAnsi="Arial" w:cs="Arial"/>
          <w:sz w:val="20"/>
        </w:rPr>
        <w:t>07061000000200210</w:t>
      </w:r>
      <w:r w:rsidRPr="0092034B">
        <w:rPr>
          <w:rFonts w:ascii="Arial" w:hAnsi="Arial" w:cs="Arial"/>
          <w:sz w:val="20"/>
        </w:rPr>
        <w:t>|</w:t>
      </w:r>
      <w:r>
        <w:rPr>
          <w:rFonts w:ascii="Arial" w:hAnsi="Arial" w:cs="Arial"/>
          <w:sz w:val="20"/>
        </w:rPr>
        <w:t>03</w:t>
      </w:r>
      <w:r w:rsidRPr="0092034B">
        <w:rPr>
          <w:rFonts w:ascii="Arial" w:hAnsi="Arial" w:cs="Arial"/>
          <w:sz w:val="20"/>
        </w:rPr>
        <w:t>|</w:t>
      </w:r>
      <w:r>
        <w:rPr>
          <w:rFonts w:ascii="Arial" w:hAnsi="Arial" w:cs="Arial"/>
          <w:sz w:val="20"/>
        </w:rPr>
        <w:t>52</w:t>
      </w:r>
      <w:r w:rsidRPr="00735EC8">
        <w:rPr>
          <w:rFonts w:ascii="Arial" w:hAnsi="Arial" w:cs="Arial"/>
          <w:sz w:val="20"/>
        </w:rPr>
        <w:t>000</w:t>
      </w:r>
      <w:r w:rsidRPr="0092034B">
        <w:rPr>
          <w:rFonts w:ascii="Arial" w:hAnsi="Arial" w:cs="Arial"/>
          <w:sz w:val="20"/>
        </w:rPr>
        <w:t>|</w:t>
      </w:r>
      <w:r>
        <w:rPr>
          <w:rFonts w:ascii="Arial" w:hAnsi="Arial" w:cs="Arial"/>
          <w:sz w:val="20"/>
        </w:rPr>
        <w:t>2000</w:t>
      </w:r>
      <w:r w:rsidRPr="0092034B">
        <w:rPr>
          <w:rFonts w:ascii="Arial" w:hAnsi="Arial" w:cs="Arial"/>
          <w:sz w:val="20"/>
        </w:rPr>
        <w:t>|</w:t>
      </w:r>
      <w:r>
        <w:rPr>
          <w:rFonts w:ascii="Arial" w:hAnsi="Arial" w:cs="Arial"/>
          <w:sz w:val="20"/>
        </w:rPr>
        <w:t>103000</w:t>
      </w:r>
      <w:r w:rsidRPr="0092034B">
        <w:rPr>
          <w:rFonts w:ascii="Arial" w:hAnsi="Arial" w:cs="Arial"/>
          <w:sz w:val="20"/>
        </w:rPr>
        <w:t>||</w:t>
      </w:r>
    </w:p>
    <w:p w:rsidR="00071E7F" w:rsidRPr="007E101E"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RASH</w:t>
      </w:r>
      <w:r w:rsidRPr="0061502A">
        <w:rPr>
          <w:rFonts w:ascii="Arial" w:hAnsi="Arial" w:cs="Arial"/>
          <w:b/>
          <w:sz w:val="20"/>
        </w:rPr>
        <w:t>_</w:t>
      </w:r>
      <w:r w:rsidRPr="0061502A">
        <w:rPr>
          <w:rFonts w:ascii="Arial" w:hAnsi="Arial" w:cs="Arial"/>
          <w:b/>
          <w:sz w:val="20"/>
          <w:lang w:val="en-US"/>
        </w:rPr>
        <w:t>PLAT</w:t>
      </w:r>
      <w:r w:rsidRPr="0061502A">
        <w:rPr>
          <w:rFonts w:ascii="Arial" w:hAnsi="Arial" w:cs="Arial"/>
          <w:b/>
          <w:sz w:val="20"/>
        </w:rPr>
        <w:t>_</w:t>
      </w:r>
      <w:r w:rsidRPr="0061502A">
        <w:rPr>
          <w:rFonts w:ascii="Arial" w:hAnsi="Arial" w:cs="Arial"/>
          <w:b/>
          <w:sz w:val="20"/>
          <w:lang w:val="en-US"/>
        </w:rPr>
        <w:t>DOC</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Pr>
          <w:rFonts w:ascii="Arial" w:hAnsi="Arial" w:cs="Arial"/>
          <w:sz w:val="20"/>
        </w:rPr>
        <w:t>3</w:t>
      </w:r>
      <w:r w:rsidRPr="0092034B">
        <w:rPr>
          <w:rFonts w:ascii="Arial" w:hAnsi="Arial" w:cs="Arial"/>
          <w:sz w:val="20"/>
        </w:rPr>
        <w:t>|</w:t>
      </w:r>
      <w:r>
        <w:rPr>
          <w:rFonts w:ascii="Arial" w:hAnsi="Arial" w:cs="Arial"/>
          <w:sz w:val="20"/>
        </w:rPr>
        <w:t>073</w:t>
      </w:r>
      <w:r w:rsidRPr="0092034B">
        <w:rPr>
          <w:rFonts w:ascii="Arial" w:hAnsi="Arial" w:cs="Arial"/>
          <w:sz w:val="20"/>
        </w:rPr>
        <w:t>|</w:t>
      </w:r>
      <w:r>
        <w:rPr>
          <w:rFonts w:ascii="Arial" w:hAnsi="Arial" w:cs="Arial"/>
          <w:sz w:val="20"/>
        </w:rPr>
        <w:t>00000000000000000</w:t>
      </w:r>
      <w:r w:rsidRPr="0092034B">
        <w:rPr>
          <w:rFonts w:ascii="Arial" w:hAnsi="Arial" w:cs="Arial"/>
          <w:sz w:val="20"/>
        </w:rPr>
        <w:t>|</w:t>
      </w:r>
      <w:r>
        <w:rPr>
          <w:rFonts w:ascii="Arial" w:hAnsi="Arial" w:cs="Arial"/>
          <w:sz w:val="20"/>
        </w:rPr>
        <w:t>03</w:t>
      </w:r>
      <w:r w:rsidRPr="0092034B">
        <w:rPr>
          <w:rFonts w:ascii="Arial" w:hAnsi="Arial" w:cs="Arial"/>
          <w:sz w:val="20"/>
        </w:rPr>
        <w:t>|</w:t>
      </w:r>
      <w:r>
        <w:rPr>
          <w:rFonts w:ascii="Arial" w:hAnsi="Arial" w:cs="Arial"/>
          <w:sz w:val="20"/>
        </w:rPr>
        <w:t>52</w:t>
      </w:r>
      <w:r w:rsidRPr="00735EC8">
        <w:rPr>
          <w:rFonts w:ascii="Arial" w:hAnsi="Arial" w:cs="Arial"/>
          <w:sz w:val="20"/>
        </w:rPr>
        <w:t>000</w:t>
      </w:r>
      <w:r w:rsidRPr="0092034B">
        <w:rPr>
          <w:rFonts w:ascii="Arial" w:hAnsi="Arial" w:cs="Arial"/>
          <w:sz w:val="20"/>
        </w:rPr>
        <w:t>|</w:t>
      </w:r>
      <w:r>
        <w:rPr>
          <w:rFonts w:ascii="Arial" w:hAnsi="Arial" w:cs="Arial"/>
          <w:sz w:val="20"/>
        </w:rPr>
        <w:t>2000</w:t>
      </w:r>
      <w:r w:rsidRPr="0092034B">
        <w:rPr>
          <w:rFonts w:ascii="Arial" w:hAnsi="Arial" w:cs="Arial"/>
          <w:sz w:val="20"/>
        </w:rPr>
        <w:t>|</w:t>
      </w:r>
      <w:r>
        <w:rPr>
          <w:rFonts w:ascii="Arial" w:hAnsi="Arial" w:cs="Arial"/>
          <w:sz w:val="20"/>
        </w:rPr>
        <w:t>103000</w:t>
      </w:r>
      <w:r w:rsidRPr="0092034B">
        <w:rPr>
          <w:rFonts w:ascii="Arial" w:hAnsi="Arial" w:cs="Arial"/>
          <w:sz w:val="20"/>
        </w:rPr>
        <w:t>||</w:t>
      </w:r>
    </w:p>
    <w:p w:rsidR="002B7B22" w:rsidRPr="002B7B22" w:rsidRDefault="002B7B22" w:rsidP="00AE5C55">
      <w:pPr>
        <w:pStyle w:val="3"/>
      </w:pPr>
      <w:bookmarkStart w:id="885" w:name="_Toc373761460"/>
      <w:r>
        <w:lastRenderedPageBreak/>
        <w:t>Требования к группе базовых показателей «</w:t>
      </w:r>
      <w:r w:rsidRPr="002B7B22">
        <w:t>Оперативные показатели по расходам</w:t>
      </w:r>
      <w:r>
        <w:t>»</w:t>
      </w:r>
      <w:bookmarkEnd w:id="885"/>
    </w:p>
    <w:p w:rsidR="0038368D" w:rsidRDefault="0038368D" w:rsidP="00D427AE">
      <w:pPr>
        <w:spacing w:beforeLines="60" w:afterLines="60"/>
        <w:ind w:left="360"/>
      </w:pPr>
      <w:r>
        <w:t>Группа базовых показателей «Оперативные показатели по расходам» предназначена для представления данных проведенным расходам за счет средств бюджетов бюджетной системы РФ.</w:t>
      </w:r>
    </w:p>
    <w:p w:rsidR="0038368D" w:rsidRDefault="0038368D" w:rsidP="00D427AE">
      <w:pPr>
        <w:spacing w:beforeLines="60" w:afterLines="60"/>
        <w:ind w:left="360"/>
      </w:pPr>
      <w:r>
        <w:t xml:space="preserve">В таблице ниже приводится структура </w:t>
      </w:r>
      <w:r w:rsidR="004B172D">
        <w:t>блока</w:t>
      </w:r>
      <w:r>
        <w:t xml:space="preserve"> с данными по группе базовых показателей «Оперативные показатели по расходам».</w:t>
      </w:r>
    </w:p>
    <w:tbl>
      <w:tblPr>
        <w:tblW w:w="1081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8"/>
        <w:gridCol w:w="1908"/>
        <w:gridCol w:w="1735"/>
        <w:gridCol w:w="1505"/>
        <w:gridCol w:w="902"/>
        <w:gridCol w:w="900"/>
        <w:gridCol w:w="2907"/>
      </w:tblGrid>
      <w:tr w:rsidR="001E4ECB" w:rsidRPr="00454844">
        <w:trPr>
          <w:trHeight w:val="308"/>
          <w:tblHeader/>
        </w:trPr>
        <w:tc>
          <w:tcPr>
            <w:tcW w:w="443" w:type="pct"/>
            <w:shd w:val="pct12" w:color="auto" w:fill="auto"/>
          </w:tcPr>
          <w:p w:rsidR="001E4ECB" w:rsidRPr="00454844" w:rsidRDefault="001E4ECB" w:rsidP="001D17B2">
            <w:pPr>
              <w:pStyle w:val="OTRTableHead"/>
              <w:widowControl w:val="0"/>
              <w:rPr>
                <w:rFonts w:ascii="Arial" w:hAnsi="Arial" w:cs="Arial"/>
                <w:sz w:val="20"/>
              </w:rPr>
            </w:pPr>
            <w:r w:rsidRPr="003F21E1">
              <w:rPr>
                <w:rFonts w:ascii="Arial" w:hAnsi="Arial" w:cs="Arial"/>
                <w:sz w:val="20"/>
              </w:rPr>
              <w:t>Код БП</w:t>
            </w:r>
          </w:p>
        </w:tc>
        <w:tc>
          <w:tcPr>
            <w:tcW w:w="88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80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Имя блока/поля</w:t>
            </w:r>
          </w:p>
          <w:p w:rsidR="001E4ECB" w:rsidRPr="00454844" w:rsidRDefault="001E4ECB" w:rsidP="001D17B2">
            <w:pPr>
              <w:pStyle w:val="OTRTableHead"/>
              <w:widowControl w:val="0"/>
              <w:rPr>
                <w:rFonts w:ascii="Arial" w:hAnsi="Arial" w:cs="Arial"/>
                <w:sz w:val="20"/>
              </w:rPr>
            </w:pPr>
          </w:p>
        </w:tc>
        <w:tc>
          <w:tcPr>
            <w:tcW w:w="696"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Тип</w:t>
            </w:r>
          </w:p>
          <w:p w:rsidR="001E4ECB" w:rsidRPr="00454844" w:rsidRDefault="001E4ECB" w:rsidP="001D17B2">
            <w:pPr>
              <w:pStyle w:val="OTRTableHead"/>
              <w:widowControl w:val="0"/>
              <w:rPr>
                <w:rFonts w:ascii="Arial" w:hAnsi="Arial" w:cs="Arial"/>
                <w:sz w:val="20"/>
              </w:rPr>
            </w:pPr>
          </w:p>
        </w:tc>
        <w:tc>
          <w:tcPr>
            <w:tcW w:w="417"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Длина</w:t>
            </w:r>
          </w:p>
          <w:p w:rsidR="001E4ECB" w:rsidRPr="00454844" w:rsidRDefault="001E4ECB" w:rsidP="001D17B2">
            <w:pPr>
              <w:pStyle w:val="OTRTableHead"/>
              <w:widowControl w:val="0"/>
              <w:rPr>
                <w:rFonts w:ascii="Arial" w:hAnsi="Arial" w:cs="Arial"/>
                <w:sz w:val="20"/>
              </w:rPr>
            </w:pPr>
          </w:p>
        </w:tc>
        <w:tc>
          <w:tcPr>
            <w:tcW w:w="416"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Обязательность</w:t>
            </w:r>
          </w:p>
        </w:tc>
        <w:tc>
          <w:tcPr>
            <w:tcW w:w="1344"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Примечание</w:t>
            </w:r>
          </w:p>
        </w:tc>
      </w:tr>
      <w:tr w:rsidR="001E4ECB" w:rsidRPr="00454844">
        <w:trPr>
          <w:trHeight w:val="308"/>
        </w:trPr>
        <w:tc>
          <w:tcPr>
            <w:tcW w:w="443" w:type="pct"/>
            <w:shd w:val="clear" w:color="auto" w:fill="FFFF00"/>
          </w:tcPr>
          <w:p w:rsidR="001E4ECB" w:rsidRDefault="001E4ECB" w:rsidP="001D17B2">
            <w:pPr>
              <w:suppressAutoHyphens/>
              <w:spacing w:before="60" w:after="60"/>
              <w:jc w:val="left"/>
              <w:rPr>
                <w:rFonts w:cs="Arial"/>
                <w:b/>
                <w:i/>
              </w:rPr>
            </w:pPr>
          </w:p>
        </w:tc>
        <w:tc>
          <w:tcPr>
            <w:tcW w:w="882" w:type="pct"/>
            <w:shd w:val="clear" w:color="auto" w:fill="FFFF00"/>
          </w:tcPr>
          <w:p w:rsidR="001E4ECB" w:rsidRPr="00F9397C" w:rsidRDefault="001E4ECB" w:rsidP="001D17B2">
            <w:pPr>
              <w:suppressAutoHyphens/>
              <w:spacing w:before="60" w:after="60"/>
              <w:jc w:val="left"/>
              <w:rPr>
                <w:rFonts w:cs="Arial"/>
                <w:b/>
                <w:i/>
                <w:lang w:val="en-US"/>
              </w:rPr>
            </w:pPr>
            <w:r>
              <w:rPr>
                <w:rFonts w:cs="Arial"/>
                <w:b/>
                <w:i/>
              </w:rPr>
              <w:t>Операции по расходам</w:t>
            </w:r>
          </w:p>
        </w:tc>
        <w:tc>
          <w:tcPr>
            <w:tcW w:w="802" w:type="pct"/>
            <w:shd w:val="clear" w:color="auto" w:fill="FFFF00"/>
          </w:tcPr>
          <w:p w:rsidR="001E4ECB" w:rsidRPr="00E31981" w:rsidRDefault="001E4ECB" w:rsidP="001D17B2">
            <w:pPr>
              <w:suppressAutoHyphens/>
              <w:spacing w:before="60" w:after="60"/>
              <w:jc w:val="left"/>
              <w:rPr>
                <w:rFonts w:cs="Arial"/>
                <w:b/>
                <w:i/>
                <w:lang w:val="en-US"/>
              </w:rPr>
            </w:pPr>
            <w:r>
              <w:rPr>
                <w:rFonts w:cs="Arial"/>
                <w:b/>
                <w:i/>
                <w:lang w:val="en-US"/>
              </w:rPr>
              <w:t>RASH_KASSA</w:t>
            </w:r>
            <w:r>
              <w:rPr>
                <w:rFonts w:cs="Arial"/>
                <w:b/>
                <w:i/>
              </w:rPr>
              <w:t>(*)</w:t>
            </w:r>
          </w:p>
        </w:tc>
        <w:tc>
          <w:tcPr>
            <w:tcW w:w="696" w:type="pct"/>
            <w:shd w:val="clear" w:color="auto" w:fill="FFFF00"/>
          </w:tcPr>
          <w:p w:rsidR="001E4ECB" w:rsidRPr="00454844" w:rsidRDefault="001E4ECB" w:rsidP="001D17B2">
            <w:pPr>
              <w:spacing w:before="60" w:after="60"/>
              <w:jc w:val="left"/>
              <w:rPr>
                <w:rFonts w:cs="Arial"/>
                <w:caps/>
              </w:rPr>
            </w:pPr>
          </w:p>
        </w:tc>
        <w:tc>
          <w:tcPr>
            <w:tcW w:w="417" w:type="pct"/>
            <w:shd w:val="clear" w:color="auto" w:fill="FFFF00"/>
          </w:tcPr>
          <w:p w:rsidR="001E4ECB" w:rsidRPr="00454844" w:rsidRDefault="001E4ECB" w:rsidP="001D17B2">
            <w:pPr>
              <w:spacing w:before="60" w:after="60"/>
              <w:jc w:val="left"/>
              <w:rPr>
                <w:rFonts w:cs="Arial"/>
              </w:rPr>
            </w:pPr>
          </w:p>
        </w:tc>
        <w:tc>
          <w:tcPr>
            <w:tcW w:w="416" w:type="pct"/>
            <w:shd w:val="clear" w:color="auto" w:fill="FFFF00"/>
          </w:tcPr>
          <w:p w:rsidR="001E4ECB" w:rsidRPr="00454844" w:rsidRDefault="001E4ECB" w:rsidP="001D17B2">
            <w:pPr>
              <w:spacing w:before="60" w:after="60"/>
              <w:jc w:val="left"/>
              <w:rPr>
                <w:rFonts w:cs="Arial"/>
              </w:rPr>
            </w:pPr>
            <w:r w:rsidRPr="00454844">
              <w:rPr>
                <w:rFonts w:cs="Arial"/>
                <w:b/>
                <w:i/>
                <w:lang w:val="en-US"/>
              </w:rPr>
              <w:t>Нет</w:t>
            </w:r>
          </w:p>
        </w:tc>
        <w:tc>
          <w:tcPr>
            <w:tcW w:w="1344" w:type="pct"/>
            <w:shd w:val="clear" w:color="auto" w:fill="FFFF00"/>
          </w:tcPr>
          <w:p w:rsidR="001E4ECB" w:rsidRPr="00454844" w:rsidRDefault="001E4ECB"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E4ECB" w:rsidRPr="00454844">
        <w:trPr>
          <w:trHeight w:val="308"/>
        </w:trPr>
        <w:tc>
          <w:tcPr>
            <w:tcW w:w="443" w:type="pct"/>
            <w:shd w:val="clear" w:color="auto" w:fill="FFFFFF"/>
          </w:tcPr>
          <w:p w:rsidR="001E4ECB" w:rsidRDefault="001E4ECB" w:rsidP="001D17B2">
            <w:pPr>
              <w:spacing w:before="60" w:after="60"/>
              <w:rPr>
                <w:rFonts w:cs="Arial"/>
              </w:rPr>
            </w:pPr>
          </w:p>
        </w:tc>
        <w:tc>
          <w:tcPr>
            <w:tcW w:w="882" w:type="pct"/>
            <w:shd w:val="clear" w:color="auto" w:fill="FFFFFF"/>
          </w:tcPr>
          <w:p w:rsidR="001E4ECB" w:rsidRPr="00454844" w:rsidRDefault="001E4ECB" w:rsidP="001D17B2">
            <w:pPr>
              <w:spacing w:before="60" w:after="60"/>
              <w:rPr>
                <w:rFonts w:cs="Arial"/>
              </w:rPr>
            </w:pPr>
            <w:r>
              <w:rPr>
                <w:rFonts w:cs="Arial"/>
              </w:rPr>
              <w:t>Бюджет</w:t>
            </w:r>
          </w:p>
        </w:tc>
        <w:tc>
          <w:tcPr>
            <w:tcW w:w="802" w:type="pct"/>
            <w:shd w:val="clear" w:color="auto" w:fill="FFFFFF"/>
          </w:tcPr>
          <w:p w:rsidR="001E4ECB" w:rsidRPr="00C832B1" w:rsidRDefault="001E4ECB" w:rsidP="001D17B2">
            <w:pPr>
              <w:spacing w:before="60" w:after="60"/>
              <w:rPr>
                <w:rFonts w:cs="Arial"/>
                <w:lang w:val="en-US"/>
              </w:rPr>
            </w:pPr>
            <w:r>
              <w:rPr>
                <w:rFonts w:cs="Arial"/>
                <w:lang w:val="en-US"/>
              </w:rPr>
              <w:t>BUDGET</w:t>
            </w:r>
          </w:p>
        </w:tc>
        <w:tc>
          <w:tcPr>
            <w:tcW w:w="696"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17" w:type="pct"/>
            <w:shd w:val="clear" w:color="auto" w:fill="FFFFFF"/>
          </w:tcPr>
          <w:p w:rsidR="001E4ECB" w:rsidRPr="00454844" w:rsidRDefault="001E4ECB" w:rsidP="001D17B2">
            <w:pPr>
              <w:spacing w:before="60" w:after="60"/>
              <w:jc w:val="left"/>
              <w:rPr>
                <w:rFonts w:cs="Arial"/>
              </w:rPr>
            </w:pPr>
            <w:r w:rsidRPr="00454844">
              <w:rPr>
                <w:rFonts w:cs="Arial"/>
              </w:rPr>
              <w:t>&lt;= 2000</w:t>
            </w:r>
          </w:p>
        </w:tc>
        <w:tc>
          <w:tcPr>
            <w:tcW w:w="416"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44" w:type="pct"/>
            <w:shd w:val="clear" w:color="auto" w:fill="FFFFFF"/>
          </w:tcPr>
          <w:p w:rsidR="001E4ECB" w:rsidRPr="00C832B1" w:rsidRDefault="001E4ECB" w:rsidP="001D17B2">
            <w:pPr>
              <w:spacing w:before="60" w:after="60"/>
              <w:rPr>
                <w:rFonts w:cs="Arial"/>
              </w:rPr>
            </w:pPr>
            <w:r>
              <w:rPr>
                <w:rFonts w:cs="Arial"/>
              </w:rPr>
              <w:t>Указывается наименование соответствующего бюджета</w:t>
            </w:r>
          </w:p>
        </w:tc>
      </w:tr>
      <w:tr w:rsidR="001E4ECB" w:rsidRPr="00454844">
        <w:trPr>
          <w:trHeight w:val="308"/>
        </w:trPr>
        <w:tc>
          <w:tcPr>
            <w:tcW w:w="443" w:type="pct"/>
            <w:shd w:val="clear" w:color="auto" w:fill="FFFFFF"/>
          </w:tcPr>
          <w:p w:rsidR="001E4ECB" w:rsidRDefault="001E4ECB" w:rsidP="001D17B2">
            <w:pPr>
              <w:spacing w:before="60" w:after="60"/>
              <w:jc w:val="left"/>
              <w:rPr>
                <w:rFonts w:cs="Arial"/>
              </w:rPr>
            </w:pPr>
          </w:p>
        </w:tc>
        <w:tc>
          <w:tcPr>
            <w:tcW w:w="882" w:type="pct"/>
            <w:shd w:val="clear" w:color="auto" w:fill="FFFFFF"/>
          </w:tcPr>
          <w:p w:rsidR="001E4ECB" w:rsidRDefault="001E4ECB" w:rsidP="001D17B2">
            <w:pPr>
              <w:spacing w:before="60" w:after="60"/>
              <w:jc w:val="left"/>
              <w:rPr>
                <w:rFonts w:cs="Arial"/>
              </w:rPr>
            </w:pPr>
            <w:r>
              <w:rPr>
                <w:rFonts w:cs="Arial"/>
              </w:rPr>
              <w:t>Вид средств</w:t>
            </w:r>
          </w:p>
        </w:tc>
        <w:tc>
          <w:tcPr>
            <w:tcW w:w="802" w:type="pct"/>
            <w:shd w:val="clear" w:color="auto" w:fill="FFFFFF"/>
          </w:tcPr>
          <w:p w:rsidR="001E4ECB" w:rsidRPr="00A82ED3" w:rsidRDefault="001E4ECB" w:rsidP="001D17B2">
            <w:pPr>
              <w:spacing w:before="60" w:after="60"/>
              <w:rPr>
                <w:rFonts w:cs="Arial"/>
                <w:lang w:val="en-US"/>
              </w:rPr>
            </w:pPr>
            <w:r>
              <w:rPr>
                <w:rFonts w:cs="Arial"/>
                <w:lang w:val="en-US"/>
              </w:rPr>
              <w:t>VID_SREDSTV</w:t>
            </w:r>
          </w:p>
        </w:tc>
        <w:tc>
          <w:tcPr>
            <w:tcW w:w="696" w:type="pct"/>
            <w:shd w:val="clear" w:color="auto" w:fill="FFFFFF"/>
          </w:tcPr>
          <w:p w:rsidR="001E4ECB" w:rsidRPr="00A82ED3" w:rsidRDefault="001E4ECB" w:rsidP="001D17B2">
            <w:pPr>
              <w:spacing w:before="60" w:after="60"/>
              <w:rPr>
                <w:rFonts w:cs="Arial"/>
                <w:lang w:val="en-US"/>
              </w:rPr>
            </w:pPr>
            <w:r w:rsidRPr="00762AAB">
              <w:rPr>
                <w:rFonts w:cs="Arial"/>
              </w:rPr>
              <w:t>NUMBER</w:t>
            </w:r>
          </w:p>
        </w:tc>
        <w:tc>
          <w:tcPr>
            <w:tcW w:w="417" w:type="pct"/>
            <w:shd w:val="clear" w:color="auto" w:fill="FFFFFF"/>
          </w:tcPr>
          <w:p w:rsidR="001E4ECB" w:rsidRPr="00A82ED3" w:rsidRDefault="001E4ECB" w:rsidP="001D17B2">
            <w:pPr>
              <w:spacing w:before="60" w:after="60"/>
              <w:rPr>
                <w:rFonts w:cs="Arial"/>
                <w:lang w:val="en-US"/>
              </w:rPr>
            </w:pPr>
            <w:r>
              <w:rPr>
                <w:rFonts w:cs="Arial"/>
                <w:lang w:val="en-US"/>
              </w:rPr>
              <w:t>1</w:t>
            </w:r>
          </w:p>
        </w:tc>
        <w:tc>
          <w:tcPr>
            <w:tcW w:w="416" w:type="pct"/>
            <w:shd w:val="clear" w:color="auto" w:fill="FFFFFF"/>
          </w:tcPr>
          <w:p w:rsidR="001E4ECB" w:rsidRPr="00454844" w:rsidRDefault="001E4ECB" w:rsidP="001D17B2">
            <w:pPr>
              <w:spacing w:before="60" w:after="60"/>
              <w:rPr>
                <w:rFonts w:cs="Arial"/>
              </w:rPr>
            </w:pPr>
            <w:r w:rsidRPr="00454844">
              <w:rPr>
                <w:rFonts w:cs="Arial"/>
              </w:rPr>
              <w:t>Да</w:t>
            </w:r>
          </w:p>
        </w:tc>
        <w:tc>
          <w:tcPr>
            <w:tcW w:w="1344" w:type="pct"/>
            <w:shd w:val="clear" w:color="auto" w:fill="FFFFFF"/>
          </w:tcPr>
          <w:p w:rsidR="001E4ECB" w:rsidRDefault="001E4ECB" w:rsidP="00927B7E">
            <w:pPr>
              <w:spacing w:before="60" w:after="60"/>
              <w:rPr>
                <w:rFonts w:cs="Arial"/>
              </w:rPr>
            </w:pPr>
            <w:r>
              <w:rPr>
                <w:rFonts w:cs="Arial"/>
              </w:rPr>
              <w:t>Код вида средств:</w:t>
            </w:r>
          </w:p>
          <w:p w:rsidR="001E4ECB" w:rsidRDefault="001E4ECB" w:rsidP="00927B7E">
            <w:pPr>
              <w:spacing w:before="60" w:after="60"/>
              <w:rPr>
                <w:rFonts w:cs="Arial"/>
              </w:rPr>
            </w:pPr>
            <w:r>
              <w:rPr>
                <w:rFonts w:cs="Arial"/>
              </w:rPr>
              <w:t>1 – бюджетные средства</w:t>
            </w:r>
          </w:p>
          <w:p w:rsidR="001E4ECB" w:rsidRDefault="001E4ECB" w:rsidP="00927B7E">
            <w:pPr>
              <w:spacing w:before="60" w:after="60"/>
              <w:rPr>
                <w:rFonts w:cs="Arial"/>
              </w:rPr>
            </w:pPr>
            <w:r>
              <w:rPr>
                <w:rFonts w:cs="Arial"/>
              </w:rPr>
              <w:t>2 – средства по ПДД</w:t>
            </w:r>
          </w:p>
          <w:p w:rsidR="001E4ECB" w:rsidRPr="006167E1" w:rsidRDefault="001E4ECB" w:rsidP="00927B7E">
            <w:pPr>
              <w:spacing w:before="60" w:after="60"/>
              <w:rPr>
                <w:rFonts w:cs="Arial"/>
              </w:rPr>
            </w:pPr>
            <w:r>
              <w:rPr>
                <w:rFonts w:cs="Arial"/>
              </w:rPr>
              <w:t>3 – средства, поступающие во временное распоряжение учреждения</w:t>
            </w:r>
          </w:p>
        </w:tc>
      </w:tr>
      <w:tr w:rsidR="001E4ECB" w:rsidRPr="00454844">
        <w:trPr>
          <w:trHeight w:val="308"/>
        </w:trPr>
        <w:tc>
          <w:tcPr>
            <w:tcW w:w="443" w:type="pct"/>
            <w:shd w:val="clear" w:color="auto" w:fill="FFFFFF"/>
          </w:tcPr>
          <w:p w:rsidR="001E4ECB" w:rsidRDefault="001E4ECB" w:rsidP="001D17B2">
            <w:pPr>
              <w:spacing w:before="60" w:after="60"/>
              <w:jc w:val="left"/>
              <w:rPr>
                <w:rFonts w:cs="Arial"/>
              </w:rPr>
            </w:pPr>
          </w:p>
        </w:tc>
        <w:tc>
          <w:tcPr>
            <w:tcW w:w="882" w:type="pct"/>
            <w:shd w:val="clear" w:color="auto" w:fill="FFFFFF"/>
          </w:tcPr>
          <w:p w:rsidR="001E4ECB" w:rsidRDefault="001E4ECB" w:rsidP="001D17B2">
            <w:pPr>
              <w:spacing w:before="60" w:after="60"/>
              <w:jc w:val="left"/>
              <w:rPr>
                <w:rFonts w:cs="Arial"/>
              </w:rPr>
            </w:pPr>
            <w:r>
              <w:rPr>
                <w:rFonts w:cs="Arial"/>
              </w:rPr>
              <w:t>ГРБС</w:t>
            </w:r>
          </w:p>
        </w:tc>
        <w:tc>
          <w:tcPr>
            <w:tcW w:w="802" w:type="pct"/>
            <w:shd w:val="clear" w:color="auto" w:fill="FFFFFF"/>
          </w:tcPr>
          <w:p w:rsidR="001E4ECB" w:rsidRPr="00A82ED3" w:rsidRDefault="001E4ECB" w:rsidP="001D17B2">
            <w:pPr>
              <w:spacing w:before="60" w:after="60"/>
              <w:rPr>
                <w:rFonts w:cs="Arial"/>
                <w:lang w:val="en-US"/>
              </w:rPr>
            </w:pPr>
            <w:r w:rsidRPr="00A82ED3">
              <w:rPr>
                <w:rFonts w:cs="Arial"/>
                <w:lang w:val="en-US"/>
              </w:rPr>
              <w:t>COD_GRBS</w:t>
            </w:r>
          </w:p>
        </w:tc>
        <w:tc>
          <w:tcPr>
            <w:tcW w:w="696" w:type="pct"/>
            <w:shd w:val="clear" w:color="auto" w:fill="FFFFFF"/>
          </w:tcPr>
          <w:p w:rsidR="001E4ECB" w:rsidRPr="00A82ED3" w:rsidRDefault="001E4ECB" w:rsidP="001D17B2">
            <w:pPr>
              <w:spacing w:before="60" w:after="60"/>
              <w:rPr>
                <w:rFonts w:cs="Arial"/>
                <w:lang w:val="en-US"/>
              </w:rPr>
            </w:pPr>
            <w:r w:rsidRPr="00A82ED3">
              <w:rPr>
                <w:rFonts w:cs="Arial"/>
                <w:lang w:val="en-US"/>
              </w:rPr>
              <w:t>STRING</w:t>
            </w:r>
          </w:p>
        </w:tc>
        <w:tc>
          <w:tcPr>
            <w:tcW w:w="417" w:type="pct"/>
            <w:shd w:val="clear" w:color="auto" w:fill="FFFFFF"/>
          </w:tcPr>
          <w:p w:rsidR="001E4ECB" w:rsidRPr="00A82ED3" w:rsidRDefault="001E4ECB" w:rsidP="001D17B2">
            <w:pPr>
              <w:spacing w:before="60" w:after="60"/>
              <w:rPr>
                <w:rFonts w:cs="Arial"/>
                <w:lang w:val="en-US"/>
              </w:rPr>
            </w:pPr>
            <w:r w:rsidRPr="00A82ED3">
              <w:rPr>
                <w:rFonts w:cs="Arial"/>
                <w:lang w:val="en-US"/>
              </w:rPr>
              <w:t>= 3</w:t>
            </w:r>
          </w:p>
        </w:tc>
        <w:tc>
          <w:tcPr>
            <w:tcW w:w="416" w:type="pct"/>
            <w:shd w:val="clear" w:color="auto" w:fill="FFFFFF"/>
          </w:tcPr>
          <w:p w:rsidR="001E4ECB" w:rsidRPr="00A82ED3" w:rsidRDefault="001E4ECB" w:rsidP="00022577">
            <w:pPr>
              <w:spacing w:before="60" w:after="60"/>
              <w:rPr>
                <w:rFonts w:cs="Arial"/>
                <w:lang w:val="en-US"/>
              </w:rPr>
            </w:pPr>
            <w:r>
              <w:rPr>
                <w:rFonts w:cs="Arial"/>
              </w:rPr>
              <w:t>Да</w:t>
            </w:r>
          </w:p>
        </w:tc>
        <w:tc>
          <w:tcPr>
            <w:tcW w:w="1344" w:type="pct"/>
            <w:shd w:val="clear" w:color="auto" w:fill="FFFFFF"/>
          </w:tcPr>
          <w:p w:rsidR="001E4ECB" w:rsidRPr="00A82ED3" w:rsidRDefault="001E4ECB" w:rsidP="00927B7E">
            <w:pPr>
              <w:spacing w:before="60" w:after="60"/>
              <w:rPr>
                <w:rFonts w:cs="Arial"/>
              </w:rPr>
            </w:pPr>
            <w:r>
              <w:rPr>
                <w:rFonts w:cs="Arial"/>
              </w:rPr>
              <w:t>Код главы ГРБС по перечню ГРБС</w:t>
            </w:r>
          </w:p>
        </w:tc>
      </w:tr>
      <w:tr w:rsidR="001E4ECB" w:rsidRPr="00454844">
        <w:trPr>
          <w:trHeight w:val="308"/>
        </w:trPr>
        <w:tc>
          <w:tcPr>
            <w:tcW w:w="443" w:type="pct"/>
            <w:shd w:val="clear" w:color="auto" w:fill="FFFFFF"/>
          </w:tcPr>
          <w:p w:rsidR="001E4ECB" w:rsidRDefault="001E4ECB" w:rsidP="001D17B2">
            <w:pPr>
              <w:spacing w:before="60" w:after="60"/>
              <w:jc w:val="left"/>
              <w:rPr>
                <w:rFonts w:cs="Arial"/>
              </w:rPr>
            </w:pPr>
          </w:p>
        </w:tc>
        <w:tc>
          <w:tcPr>
            <w:tcW w:w="882" w:type="pct"/>
            <w:shd w:val="clear" w:color="auto" w:fill="FFFFFF"/>
          </w:tcPr>
          <w:p w:rsidR="001E4ECB" w:rsidRDefault="001E4ECB" w:rsidP="001D17B2">
            <w:pPr>
              <w:spacing w:before="60" w:after="60"/>
              <w:jc w:val="left"/>
              <w:rPr>
                <w:rFonts w:cs="Arial"/>
              </w:rPr>
            </w:pPr>
            <w:r>
              <w:rPr>
                <w:rFonts w:cs="Arial"/>
              </w:rPr>
              <w:t>Статьи расходов</w:t>
            </w:r>
          </w:p>
        </w:tc>
        <w:tc>
          <w:tcPr>
            <w:tcW w:w="802" w:type="pct"/>
            <w:shd w:val="clear" w:color="auto" w:fill="FFFFFF"/>
          </w:tcPr>
          <w:p w:rsidR="001E4ECB" w:rsidRPr="00762AAB" w:rsidRDefault="001E4ECB" w:rsidP="001D17B2">
            <w:pPr>
              <w:spacing w:before="60" w:after="60"/>
              <w:rPr>
                <w:rFonts w:cs="Arial"/>
                <w:lang w:val="en-US"/>
              </w:rPr>
            </w:pPr>
            <w:r>
              <w:rPr>
                <w:rFonts w:cs="Arial"/>
                <w:lang w:val="en-US"/>
              </w:rPr>
              <w:t>CBC_RASH</w:t>
            </w:r>
          </w:p>
        </w:tc>
        <w:tc>
          <w:tcPr>
            <w:tcW w:w="696"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17" w:type="pct"/>
            <w:shd w:val="clear" w:color="auto" w:fill="FFFFFF"/>
          </w:tcPr>
          <w:p w:rsidR="001E4ECB" w:rsidRPr="00762AAB" w:rsidRDefault="001E4ECB" w:rsidP="001D17B2">
            <w:pPr>
              <w:spacing w:before="60" w:after="60"/>
              <w:jc w:val="left"/>
              <w:rPr>
                <w:rFonts w:cs="Arial"/>
                <w:lang w:val="en-US"/>
              </w:rPr>
            </w:pPr>
            <w:r w:rsidRPr="00454844">
              <w:rPr>
                <w:rFonts w:cs="Arial"/>
              </w:rPr>
              <w:t xml:space="preserve">= </w:t>
            </w:r>
            <w:r>
              <w:rPr>
                <w:rFonts w:cs="Arial"/>
                <w:lang w:val="en-US"/>
              </w:rPr>
              <w:t>17</w:t>
            </w:r>
          </w:p>
        </w:tc>
        <w:tc>
          <w:tcPr>
            <w:tcW w:w="416" w:type="pct"/>
            <w:shd w:val="clear" w:color="auto" w:fill="FFFFFF"/>
          </w:tcPr>
          <w:p w:rsidR="001E4ECB" w:rsidRPr="00454844" w:rsidRDefault="001E4ECB" w:rsidP="001D17B2">
            <w:pPr>
              <w:spacing w:before="60" w:after="60"/>
              <w:jc w:val="left"/>
              <w:rPr>
                <w:rFonts w:cs="Arial"/>
              </w:rPr>
            </w:pPr>
            <w:r>
              <w:rPr>
                <w:rFonts w:cs="Arial"/>
              </w:rPr>
              <w:t>Да</w:t>
            </w:r>
          </w:p>
        </w:tc>
        <w:tc>
          <w:tcPr>
            <w:tcW w:w="1344" w:type="pct"/>
            <w:shd w:val="clear" w:color="auto" w:fill="FFFFFF"/>
          </w:tcPr>
          <w:p w:rsidR="001E4ECB" w:rsidRDefault="001E4ECB" w:rsidP="00927B7E">
            <w:pPr>
              <w:spacing w:before="60" w:after="60"/>
              <w:rPr>
                <w:rFonts w:cs="Arial"/>
              </w:rPr>
            </w:pPr>
            <w:r>
              <w:rPr>
                <w:rFonts w:cs="Arial"/>
              </w:rPr>
              <w:t>Код расходов по бюджетной классификации без кода главы</w:t>
            </w:r>
            <w:r w:rsidR="00071E7F">
              <w:rPr>
                <w:rFonts w:cs="Arial"/>
              </w:rPr>
              <w:t>.</w:t>
            </w:r>
          </w:p>
          <w:p w:rsidR="00071E7F" w:rsidRPr="00762AAB" w:rsidRDefault="00071E7F" w:rsidP="00927B7E">
            <w:pPr>
              <w:spacing w:before="60" w:after="60"/>
              <w:rPr>
                <w:rFonts w:cs="Arial"/>
              </w:rPr>
            </w:pPr>
            <w:r>
              <w:rPr>
                <w:rFonts w:cs="Arial"/>
              </w:rPr>
              <w:t>П</w:t>
            </w:r>
            <w:r w:rsidRPr="00891163">
              <w:rPr>
                <w:rFonts w:cs="Arial"/>
              </w:rPr>
              <w:t xml:space="preserve">ри </w:t>
            </w:r>
            <w:r>
              <w:rPr>
                <w:rFonts w:cs="Arial"/>
              </w:rPr>
              <w:t>значении вида</w:t>
            </w:r>
            <w:r w:rsidRPr="00891163">
              <w:rPr>
                <w:rFonts w:cs="Arial"/>
              </w:rPr>
              <w:t xml:space="preserve"> средств </w:t>
            </w:r>
            <w:r>
              <w:rPr>
                <w:rFonts w:cs="Arial"/>
              </w:rPr>
              <w:t>«</w:t>
            </w:r>
            <w:r w:rsidRPr="00891163">
              <w:rPr>
                <w:rFonts w:cs="Arial"/>
              </w:rPr>
              <w:t xml:space="preserve">3 </w:t>
            </w:r>
            <w:r>
              <w:rPr>
                <w:rFonts w:cs="Arial"/>
              </w:rPr>
              <w:t xml:space="preserve">– </w:t>
            </w:r>
            <w:r w:rsidRPr="00891163">
              <w:rPr>
                <w:rFonts w:cs="Arial"/>
              </w:rPr>
              <w:t>средства, поступающие во временное распоряжение бюджетного учреждения</w:t>
            </w:r>
            <w:r>
              <w:rPr>
                <w:rFonts w:cs="Arial"/>
              </w:rPr>
              <w:t xml:space="preserve">» поле заполняется </w:t>
            </w:r>
            <w:r w:rsidR="00747B9D">
              <w:rPr>
                <w:rFonts w:cs="Arial"/>
              </w:rPr>
              <w:t>в соответствии с правилами, установленными в п. 4.2.4 настоящего документа</w:t>
            </w:r>
            <w:r>
              <w:rPr>
                <w:rFonts w:cs="Arial"/>
              </w:rPr>
              <w:t>.</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7A6662">
              <w:rPr>
                <w:rFonts w:cs="Arial"/>
                <w:b/>
              </w:rPr>
              <w:t>ПБ214</w:t>
            </w:r>
          </w:p>
        </w:tc>
        <w:tc>
          <w:tcPr>
            <w:tcW w:w="882" w:type="pct"/>
            <w:shd w:val="clear" w:color="auto" w:fill="FFFFFF"/>
          </w:tcPr>
          <w:p w:rsidR="003E748F" w:rsidRDefault="003E748F" w:rsidP="001D17B2">
            <w:pPr>
              <w:spacing w:before="60" w:after="60"/>
              <w:jc w:val="left"/>
              <w:rPr>
                <w:rFonts w:cs="Arial"/>
              </w:rPr>
            </w:pPr>
            <w:r>
              <w:rPr>
                <w:rFonts w:cs="Arial"/>
              </w:rPr>
              <w:t>Объем кассовых расходов</w:t>
            </w:r>
          </w:p>
        </w:tc>
        <w:tc>
          <w:tcPr>
            <w:tcW w:w="802" w:type="pct"/>
            <w:shd w:val="clear" w:color="auto" w:fill="FFFFFF"/>
          </w:tcPr>
          <w:p w:rsidR="003E748F" w:rsidRPr="00215901" w:rsidRDefault="003E748F" w:rsidP="001D17B2">
            <w:pPr>
              <w:spacing w:before="60" w:after="60"/>
              <w:rPr>
                <w:rFonts w:cs="Arial"/>
                <w:lang w:val="en-US"/>
              </w:rPr>
            </w:pPr>
            <w:r>
              <w:rPr>
                <w:rFonts w:cs="Arial"/>
                <w:lang w:val="en-US"/>
              </w:rPr>
              <w:t>SUM_RASH</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3E748F" w:rsidRDefault="008614FF" w:rsidP="001D17B2">
            <w:r>
              <w:t>Нет</w:t>
            </w:r>
          </w:p>
        </w:tc>
        <w:tc>
          <w:tcPr>
            <w:tcW w:w="1344" w:type="pct"/>
            <w:shd w:val="clear" w:color="auto" w:fill="FFFFFF"/>
          </w:tcPr>
          <w:p w:rsidR="003E748F" w:rsidRPr="003561A3" w:rsidRDefault="003E748F" w:rsidP="001D17B2">
            <w:pPr>
              <w:spacing w:before="60" w:after="60"/>
              <w:rPr>
                <w:rFonts w:cs="Arial"/>
              </w:rPr>
            </w:pPr>
            <w:r>
              <w:rPr>
                <w:rFonts w:cs="Arial"/>
              </w:rPr>
              <w:t>Значение базового показателя</w:t>
            </w:r>
            <w:r w:rsidR="008614FF">
              <w:rPr>
                <w:rFonts w:cs="Arial"/>
              </w:rPr>
              <w:t>. Обязательно для заполнения при незаполненном поле «</w:t>
            </w:r>
            <w:r w:rsidR="008614FF">
              <w:rPr>
                <w:rFonts w:cs="Arial"/>
                <w:lang w:val="en-US"/>
              </w:rPr>
              <w:t>SUM</w:t>
            </w:r>
            <w:r w:rsidR="008614FF" w:rsidRPr="008614FF">
              <w:rPr>
                <w:rFonts w:cs="Arial"/>
              </w:rPr>
              <w:t>_</w:t>
            </w:r>
            <w:r w:rsidR="008614FF">
              <w:rPr>
                <w:rFonts w:cs="Arial"/>
                <w:lang w:val="en-US"/>
              </w:rPr>
              <w:t>VOST</w:t>
            </w:r>
            <w:r w:rsidR="008614FF" w:rsidRPr="008614FF">
              <w:rPr>
                <w:rFonts w:cs="Arial"/>
              </w:rPr>
              <w:t>_</w:t>
            </w:r>
            <w:r w:rsidR="008614FF">
              <w:rPr>
                <w:rFonts w:cs="Arial"/>
                <w:lang w:val="en-US"/>
              </w:rPr>
              <w:t>RASH</w:t>
            </w:r>
            <w:r w:rsidR="008614FF">
              <w:rPr>
                <w:rFonts w:cs="Arial"/>
              </w:rPr>
              <w:t>»</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7A6662">
              <w:rPr>
                <w:rFonts w:cs="Arial"/>
                <w:b/>
              </w:rPr>
              <w:t>ПБ215</w:t>
            </w:r>
          </w:p>
        </w:tc>
        <w:tc>
          <w:tcPr>
            <w:tcW w:w="882" w:type="pct"/>
            <w:shd w:val="clear" w:color="auto" w:fill="FFFFFF"/>
          </w:tcPr>
          <w:p w:rsidR="003E748F" w:rsidRDefault="003E748F" w:rsidP="001D17B2">
            <w:pPr>
              <w:spacing w:before="60" w:after="60"/>
              <w:jc w:val="left"/>
              <w:rPr>
                <w:rFonts w:cs="Arial"/>
              </w:rPr>
            </w:pPr>
            <w:r>
              <w:rPr>
                <w:rFonts w:cs="Arial"/>
              </w:rPr>
              <w:t>Объем восстановления кассовых расходов</w:t>
            </w:r>
          </w:p>
        </w:tc>
        <w:tc>
          <w:tcPr>
            <w:tcW w:w="802" w:type="pct"/>
            <w:shd w:val="clear" w:color="auto" w:fill="FFFFFF"/>
          </w:tcPr>
          <w:p w:rsidR="003E748F" w:rsidRPr="00A82ED3" w:rsidRDefault="003E748F" w:rsidP="001D17B2">
            <w:pPr>
              <w:spacing w:before="60" w:after="60"/>
              <w:rPr>
                <w:rFonts w:cs="Arial"/>
              </w:rPr>
            </w:pPr>
            <w:r>
              <w:rPr>
                <w:rFonts w:cs="Arial"/>
                <w:lang w:val="en-US"/>
              </w:rPr>
              <w:t>SUM</w:t>
            </w:r>
            <w:r w:rsidRPr="008614FF">
              <w:rPr>
                <w:rFonts w:cs="Arial"/>
              </w:rPr>
              <w:t>_</w:t>
            </w:r>
            <w:r>
              <w:rPr>
                <w:rFonts w:cs="Arial"/>
                <w:lang w:val="en-US"/>
              </w:rPr>
              <w:t>VOST</w:t>
            </w:r>
            <w:r w:rsidRPr="008614FF">
              <w:rPr>
                <w:rFonts w:cs="Arial"/>
              </w:rPr>
              <w:t>_</w:t>
            </w:r>
            <w:r>
              <w:rPr>
                <w:rFonts w:cs="Arial"/>
                <w:lang w:val="en-US"/>
              </w:rPr>
              <w:t>RASH</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3E748F" w:rsidRDefault="008614FF" w:rsidP="001D17B2">
            <w:r>
              <w:t>Нет</w:t>
            </w:r>
          </w:p>
        </w:tc>
        <w:tc>
          <w:tcPr>
            <w:tcW w:w="1344" w:type="pct"/>
            <w:shd w:val="clear" w:color="auto" w:fill="FFFFFF"/>
          </w:tcPr>
          <w:p w:rsidR="003E748F" w:rsidRPr="003561A3" w:rsidRDefault="003E748F" w:rsidP="001D17B2">
            <w:pPr>
              <w:spacing w:before="60" w:after="60"/>
              <w:rPr>
                <w:rFonts w:cs="Arial"/>
              </w:rPr>
            </w:pPr>
            <w:r>
              <w:rPr>
                <w:rFonts w:cs="Arial"/>
              </w:rPr>
              <w:t>Значение базового показателя</w:t>
            </w:r>
            <w:r w:rsidR="008614FF">
              <w:rPr>
                <w:rFonts w:cs="Arial"/>
              </w:rPr>
              <w:t>. Обязательно для заполнения при незаполненном поле «</w:t>
            </w:r>
            <w:r w:rsidR="008614FF">
              <w:rPr>
                <w:rFonts w:cs="Arial"/>
                <w:lang w:val="en-US"/>
              </w:rPr>
              <w:t>SUM</w:t>
            </w:r>
            <w:r w:rsidR="008614FF" w:rsidRPr="008614FF">
              <w:rPr>
                <w:rFonts w:cs="Arial"/>
              </w:rPr>
              <w:t>_</w:t>
            </w:r>
            <w:r w:rsidR="008614FF">
              <w:rPr>
                <w:rFonts w:cs="Arial"/>
                <w:lang w:val="en-US"/>
              </w:rPr>
              <w:t>RASH</w:t>
            </w:r>
            <w:r w:rsidR="008614FF">
              <w:rPr>
                <w:rFonts w:cs="Arial"/>
              </w:rPr>
              <w:t>»</w:t>
            </w:r>
          </w:p>
        </w:tc>
      </w:tr>
    </w:tbl>
    <w:p w:rsidR="004B172D" w:rsidRPr="008614FF" w:rsidRDefault="004B172D" w:rsidP="00D427AE">
      <w:pPr>
        <w:spacing w:beforeLines="60" w:afterLines="60"/>
        <w:ind w:left="360"/>
      </w:pPr>
    </w:p>
    <w:p w:rsidR="005D3D2B" w:rsidRPr="008614FF" w:rsidRDefault="005D3D2B" w:rsidP="00D427AE">
      <w:pPr>
        <w:spacing w:beforeLines="30" w:afterLines="30"/>
        <w:ind w:left="284"/>
        <w:jc w:val="left"/>
        <w:outlineLvl w:val="0"/>
        <w:rPr>
          <w:u w:val="single"/>
        </w:rPr>
      </w:pPr>
      <w:r>
        <w:rPr>
          <w:u w:val="single"/>
        </w:rPr>
        <w:t>Макет</w:t>
      </w:r>
      <w:r w:rsidRPr="008614FF">
        <w:rPr>
          <w:u w:val="single"/>
        </w:rPr>
        <w:t xml:space="preserve"> </w:t>
      </w:r>
      <w:r>
        <w:rPr>
          <w:u w:val="single"/>
        </w:rPr>
        <w:t>блока</w:t>
      </w:r>
      <w:r w:rsidRPr="008614FF">
        <w:rPr>
          <w:u w:val="single"/>
        </w:rPr>
        <w:t>:</w:t>
      </w:r>
    </w:p>
    <w:p w:rsidR="005D3D2B" w:rsidRPr="00BA0DAF" w:rsidRDefault="00181260" w:rsidP="005D3D2B">
      <w:pPr>
        <w:pStyle w:val="OTRNormal"/>
        <w:spacing w:before="0" w:after="0"/>
        <w:ind w:left="426" w:firstLine="0"/>
        <w:jc w:val="left"/>
        <w:rPr>
          <w:rFonts w:ascii="Arial" w:hAnsi="Arial" w:cs="Arial"/>
          <w:sz w:val="20"/>
        </w:rPr>
      </w:pPr>
      <w:r>
        <w:rPr>
          <w:rFonts w:ascii="Arial" w:hAnsi="Arial" w:cs="Arial"/>
          <w:b/>
          <w:sz w:val="20"/>
          <w:lang w:val="en-US"/>
        </w:rPr>
        <w:t>RASH</w:t>
      </w:r>
      <w:r w:rsidR="005D3D2B" w:rsidRPr="008614FF">
        <w:rPr>
          <w:rFonts w:ascii="Arial" w:hAnsi="Arial" w:cs="Arial"/>
          <w:b/>
          <w:sz w:val="20"/>
        </w:rPr>
        <w:t>_</w:t>
      </w:r>
      <w:r>
        <w:rPr>
          <w:rFonts w:ascii="Arial" w:hAnsi="Arial" w:cs="Arial"/>
          <w:b/>
          <w:sz w:val="20"/>
          <w:lang w:val="en-US"/>
        </w:rPr>
        <w:t>KASSA</w:t>
      </w:r>
      <w:r w:rsidR="00E31981" w:rsidRPr="008614FF">
        <w:rPr>
          <w:rFonts w:ascii="Arial" w:hAnsi="Arial" w:cs="Arial"/>
          <w:b/>
          <w:sz w:val="20"/>
        </w:rPr>
        <w:t>(*</w:t>
      </w:r>
      <w:r w:rsidR="00E31981" w:rsidRPr="00BA0DAF">
        <w:rPr>
          <w:rFonts w:ascii="Arial" w:hAnsi="Arial" w:cs="Arial"/>
          <w:b/>
          <w:sz w:val="20"/>
        </w:rPr>
        <w:t>)</w:t>
      </w:r>
      <w:r w:rsidR="005D3D2B" w:rsidRPr="00BA0DAF">
        <w:rPr>
          <w:rFonts w:ascii="Arial" w:hAnsi="Arial" w:cs="Arial"/>
          <w:b/>
          <w:sz w:val="20"/>
        </w:rPr>
        <w:t>(0)</w:t>
      </w:r>
      <w:r w:rsidR="005D3D2B" w:rsidRPr="00BA0DAF">
        <w:rPr>
          <w:rFonts w:ascii="Arial" w:hAnsi="Arial" w:cs="Arial"/>
          <w:sz w:val="20"/>
        </w:rPr>
        <w:t>|</w:t>
      </w:r>
      <w:r w:rsidR="005D3D2B" w:rsidRPr="0092034B">
        <w:rPr>
          <w:rFonts w:ascii="Arial" w:hAnsi="Arial" w:cs="Arial"/>
          <w:sz w:val="20"/>
          <w:lang w:val="en-US"/>
        </w:rPr>
        <w:t>BUDGET</w:t>
      </w:r>
      <w:r w:rsidR="005D3D2B" w:rsidRPr="00BA0DAF">
        <w:rPr>
          <w:rFonts w:ascii="Arial" w:hAnsi="Arial" w:cs="Arial"/>
          <w:sz w:val="20"/>
        </w:rPr>
        <w:t>|</w:t>
      </w:r>
      <w:r w:rsidR="005D3D2B" w:rsidRPr="003A3CEB">
        <w:rPr>
          <w:rFonts w:ascii="Arial" w:hAnsi="Arial" w:cs="Arial"/>
          <w:sz w:val="20"/>
          <w:lang w:val="en-US"/>
        </w:rPr>
        <w:t>VID</w:t>
      </w:r>
      <w:r w:rsidR="005D3D2B" w:rsidRPr="00BA0DAF">
        <w:rPr>
          <w:rFonts w:ascii="Arial" w:hAnsi="Arial" w:cs="Arial"/>
          <w:sz w:val="20"/>
        </w:rPr>
        <w:t>_</w:t>
      </w:r>
      <w:r w:rsidR="005D3D2B" w:rsidRPr="003A3CEB">
        <w:rPr>
          <w:rFonts w:ascii="Arial" w:hAnsi="Arial" w:cs="Arial"/>
          <w:sz w:val="20"/>
          <w:lang w:val="en-US"/>
        </w:rPr>
        <w:t>SREDSTV</w:t>
      </w:r>
      <w:r w:rsidR="005D3D2B" w:rsidRPr="00BA0DAF">
        <w:rPr>
          <w:rFonts w:ascii="Arial" w:hAnsi="Arial" w:cs="Arial"/>
          <w:sz w:val="20"/>
        </w:rPr>
        <w:t>|</w:t>
      </w:r>
      <w:r w:rsidR="005D3D2B" w:rsidRPr="0092034B">
        <w:rPr>
          <w:rFonts w:ascii="Arial" w:hAnsi="Arial" w:cs="Arial"/>
          <w:sz w:val="20"/>
          <w:lang w:val="en-US"/>
        </w:rPr>
        <w:t>COD</w:t>
      </w:r>
      <w:r w:rsidR="005D3D2B" w:rsidRPr="00BA0DAF">
        <w:rPr>
          <w:rFonts w:ascii="Arial" w:hAnsi="Arial" w:cs="Arial"/>
          <w:sz w:val="20"/>
        </w:rPr>
        <w:t>_</w:t>
      </w:r>
      <w:r w:rsidR="005D3D2B" w:rsidRPr="0092034B">
        <w:rPr>
          <w:rFonts w:ascii="Arial" w:hAnsi="Arial" w:cs="Arial"/>
          <w:sz w:val="20"/>
          <w:lang w:val="en-US"/>
        </w:rPr>
        <w:t>GRBS</w:t>
      </w:r>
      <w:r w:rsidR="005D3D2B" w:rsidRPr="00BA0DAF">
        <w:rPr>
          <w:rFonts w:ascii="Arial" w:hAnsi="Arial" w:cs="Arial"/>
          <w:sz w:val="20"/>
        </w:rPr>
        <w:t>|</w:t>
      </w:r>
      <w:r w:rsidR="005D3D2B" w:rsidRPr="0092034B">
        <w:rPr>
          <w:rFonts w:ascii="Arial" w:hAnsi="Arial" w:cs="Arial"/>
          <w:sz w:val="20"/>
          <w:lang w:val="en-US"/>
        </w:rPr>
        <w:t>CBC</w:t>
      </w:r>
      <w:r w:rsidR="005D3D2B" w:rsidRPr="00BA0DAF">
        <w:rPr>
          <w:rFonts w:ascii="Arial" w:hAnsi="Arial" w:cs="Arial"/>
          <w:sz w:val="20"/>
        </w:rPr>
        <w:t>_</w:t>
      </w:r>
      <w:r w:rsidR="005D3D2B" w:rsidRPr="0092034B">
        <w:rPr>
          <w:rFonts w:ascii="Arial" w:hAnsi="Arial" w:cs="Arial"/>
          <w:sz w:val="20"/>
          <w:lang w:val="en-US"/>
        </w:rPr>
        <w:t>RASH</w:t>
      </w:r>
      <w:r w:rsidR="005D3D2B" w:rsidRPr="00BA0DAF">
        <w:rPr>
          <w:rFonts w:ascii="Arial" w:hAnsi="Arial" w:cs="Arial"/>
          <w:sz w:val="20"/>
        </w:rPr>
        <w:t>|</w:t>
      </w:r>
      <w:r w:rsidR="005D3D2B" w:rsidRPr="0063680E">
        <w:rPr>
          <w:rFonts w:ascii="Arial" w:hAnsi="Arial" w:cs="Arial"/>
          <w:sz w:val="20"/>
          <w:lang w:val="en-US"/>
        </w:rPr>
        <w:t>SUM</w:t>
      </w:r>
      <w:r w:rsidR="005D3D2B" w:rsidRPr="00BA0DAF">
        <w:rPr>
          <w:rFonts w:ascii="Arial" w:hAnsi="Arial" w:cs="Arial"/>
          <w:sz w:val="20"/>
        </w:rPr>
        <w:t>_</w:t>
      </w:r>
      <w:r w:rsidR="00E31C15">
        <w:rPr>
          <w:rFonts w:ascii="Arial" w:hAnsi="Arial" w:cs="Arial"/>
          <w:sz w:val="20"/>
          <w:lang w:val="en-US"/>
        </w:rPr>
        <w:t>RASH</w:t>
      </w:r>
      <w:r w:rsidR="00E57786" w:rsidRPr="00BA0DAF">
        <w:rPr>
          <w:rFonts w:ascii="Arial" w:hAnsi="Arial" w:cs="Arial"/>
          <w:sz w:val="20"/>
        </w:rPr>
        <w:t>(0)</w:t>
      </w:r>
      <w:r w:rsidR="005D3D2B" w:rsidRPr="00BA0DAF">
        <w:rPr>
          <w:rFonts w:ascii="Arial" w:hAnsi="Arial" w:cs="Arial"/>
          <w:sz w:val="20"/>
        </w:rPr>
        <w:t>|</w:t>
      </w:r>
      <w:r w:rsidR="005D3D2B" w:rsidRPr="0063680E">
        <w:rPr>
          <w:rFonts w:ascii="Arial" w:hAnsi="Arial" w:cs="Arial"/>
          <w:sz w:val="20"/>
          <w:lang w:val="en-US"/>
        </w:rPr>
        <w:t>SUM</w:t>
      </w:r>
      <w:r w:rsidR="005D3D2B" w:rsidRPr="00BA0DAF">
        <w:rPr>
          <w:rFonts w:ascii="Arial" w:hAnsi="Arial" w:cs="Arial"/>
          <w:sz w:val="20"/>
        </w:rPr>
        <w:t>_</w:t>
      </w:r>
      <w:r w:rsidR="00E31C15">
        <w:rPr>
          <w:rFonts w:ascii="Arial" w:hAnsi="Arial" w:cs="Arial"/>
          <w:sz w:val="20"/>
          <w:lang w:val="en-US"/>
        </w:rPr>
        <w:t>VOST</w:t>
      </w:r>
      <w:r w:rsidR="005D3D2B" w:rsidRPr="00BA0DAF">
        <w:rPr>
          <w:rFonts w:ascii="Arial" w:hAnsi="Arial" w:cs="Arial"/>
          <w:sz w:val="20"/>
        </w:rPr>
        <w:t>_</w:t>
      </w:r>
      <w:r w:rsidR="00E31C15">
        <w:rPr>
          <w:rFonts w:ascii="Arial" w:hAnsi="Arial" w:cs="Arial"/>
          <w:sz w:val="20"/>
          <w:lang w:val="en-US"/>
        </w:rPr>
        <w:t>RASH</w:t>
      </w:r>
      <w:r w:rsidR="00E57786" w:rsidRPr="00BA0DAF">
        <w:rPr>
          <w:rFonts w:ascii="Arial" w:hAnsi="Arial" w:cs="Arial"/>
          <w:sz w:val="20"/>
        </w:rPr>
        <w:t>(0)</w:t>
      </w:r>
      <w:r w:rsidR="005D3D2B" w:rsidRPr="00BA0DAF">
        <w:rPr>
          <w:rFonts w:ascii="Arial" w:hAnsi="Arial" w:cs="Arial"/>
          <w:sz w:val="20"/>
        </w:rPr>
        <w:t>|</w:t>
      </w:r>
    </w:p>
    <w:p w:rsidR="005D3D2B" w:rsidRPr="00BA0DAF" w:rsidRDefault="005D3D2B" w:rsidP="00D427AE">
      <w:pPr>
        <w:spacing w:beforeLines="30" w:afterLines="30"/>
        <w:ind w:left="284"/>
        <w:jc w:val="left"/>
        <w:rPr>
          <w:u w:val="single"/>
        </w:rPr>
      </w:pPr>
    </w:p>
    <w:p w:rsidR="005D3D2B" w:rsidRPr="007C1DCE" w:rsidRDefault="005D3D2B"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071E7F" w:rsidRDefault="00071E7F" w:rsidP="00831783">
      <w:pPr>
        <w:pStyle w:val="OTRNormal"/>
        <w:spacing w:before="0" w:after="0"/>
        <w:ind w:left="426" w:firstLine="0"/>
        <w:jc w:val="left"/>
        <w:outlineLvl w:val="0"/>
        <w:rPr>
          <w:rFonts w:ascii="Arial" w:hAnsi="Arial" w:cs="Arial"/>
          <w:sz w:val="20"/>
        </w:rPr>
      </w:pPr>
      <w:r>
        <w:rPr>
          <w:rFonts w:ascii="Arial" w:hAnsi="Arial" w:cs="Arial"/>
          <w:b/>
          <w:sz w:val="20"/>
          <w:lang w:val="en-US"/>
        </w:rPr>
        <w:t>RASH</w:t>
      </w:r>
      <w:r w:rsidRPr="00181260">
        <w:rPr>
          <w:rFonts w:ascii="Arial" w:hAnsi="Arial" w:cs="Arial"/>
          <w:b/>
          <w:sz w:val="20"/>
        </w:rPr>
        <w:t>_</w:t>
      </w:r>
      <w:r>
        <w:rPr>
          <w:rFonts w:ascii="Arial" w:hAnsi="Arial" w:cs="Arial"/>
          <w:b/>
          <w:sz w:val="20"/>
          <w:lang w:val="en-US"/>
        </w:rPr>
        <w:t>KASSA</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Pr>
          <w:rFonts w:ascii="Arial" w:hAnsi="Arial" w:cs="Arial"/>
          <w:sz w:val="20"/>
        </w:rPr>
        <w:t>073</w:t>
      </w:r>
      <w:r w:rsidRPr="0092034B">
        <w:rPr>
          <w:rFonts w:ascii="Arial" w:hAnsi="Arial" w:cs="Arial"/>
          <w:sz w:val="20"/>
        </w:rPr>
        <w:t>|</w:t>
      </w:r>
      <w:r>
        <w:rPr>
          <w:rFonts w:ascii="Arial" w:hAnsi="Arial" w:cs="Arial"/>
          <w:sz w:val="20"/>
        </w:rPr>
        <w:t>070610000002002</w:t>
      </w:r>
      <w:r w:rsidRPr="00E31C15">
        <w:rPr>
          <w:rFonts w:ascii="Arial" w:hAnsi="Arial" w:cs="Arial"/>
          <w:sz w:val="20"/>
        </w:rPr>
        <w:t>1</w:t>
      </w:r>
      <w:r>
        <w:rPr>
          <w:rFonts w:ascii="Arial" w:hAnsi="Arial" w:cs="Arial"/>
          <w:sz w:val="20"/>
        </w:rPr>
        <w:t>0</w:t>
      </w:r>
      <w:r w:rsidRPr="0092034B">
        <w:rPr>
          <w:rFonts w:ascii="Arial" w:hAnsi="Arial" w:cs="Arial"/>
          <w:sz w:val="20"/>
        </w:rPr>
        <w:t>|</w:t>
      </w:r>
      <w:r w:rsidRPr="00E31C15">
        <w:rPr>
          <w:rFonts w:ascii="Arial" w:hAnsi="Arial" w:cs="Arial"/>
          <w:sz w:val="20"/>
        </w:rPr>
        <w:t>650000</w:t>
      </w:r>
      <w:r w:rsidRPr="0092034B">
        <w:rPr>
          <w:rFonts w:ascii="Arial" w:hAnsi="Arial" w:cs="Arial"/>
          <w:sz w:val="20"/>
        </w:rPr>
        <w:t>||</w:t>
      </w:r>
    </w:p>
    <w:p w:rsidR="00071E7F" w:rsidRDefault="00071E7F" w:rsidP="00831783">
      <w:pPr>
        <w:pStyle w:val="OTRNormal"/>
        <w:spacing w:before="0" w:after="0"/>
        <w:ind w:left="426" w:firstLine="0"/>
        <w:jc w:val="left"/>
        <w:outlineLvl w:val="0"/>
        <w:rPr>
          <w:rFonts w:ascii="Arial" w:hAnsi="Arial" w:cs="Arial"/>
          <w:sz w:val="20"/>
        </w:rPr>
      </w:pPr>
      <w:r>
        <w:rPr>
          <w:rFonts w:ascii="Arial" w:hAnsi="Arial" w:cs="Arial"/>
          <w:b/>
          <w:sz w:val="20"/>
          <w:lang w:val="en-US"/>
        </w:rPr>
        <w:t>RASH</w:t>
      </w:r>
      <w:r w:rsidRPr="00181260">
        <w:rPr>
          <w:rFonts w:ascii="Arial" w:hAnsi="Arial" w:cs="Arial"/>
          <w:b/>
          <w:sz w:val="20"/>
        </w:rPr>
        <w:t>_</w:t>
      </w:r>
      <w:r>
        <w:rPr>
          <w:rFonts w:ascii="Arial" w:hAnsi="Arial" w:cs="Arial"/>
          <w:b/>
          <w:sz w:val="20"/>
          <w:lang w:val="en-US"/>
        </w:rPr>
        <w:t>KASSA</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E0056F">
        <w:rPr>
          <w:rFonts w:ascii="Arial" w:hAnsi="Arial" w:cs="Arial"/>
          <w:sz w:val="20"/>
        </w:rPr>
        <w:t>2</w:t>
      </w:r>
      <w:r w:rsidRPr="0092034B">
        <w:rPr>
          <w:rFonts w:ascii="Arial" w:hAnsi="Arial" w:cs="Arial"/>
          <w:sz w:val="20"/>
        </w:rPr>
        <w:t>|</w:t>
      </w:r>
      <w:r>
        <w:rPr>
          <w:rFonts w:ascii="Arial" w:hAnsi="Arial" w:cs="Arial"/>
          <w:sz w:val="20"/>
        </w:rPr>
        <w:t>073</w:t>
      </w:r>
      <w:r w:rsidRPr="0092034B">
        <w:rPr>
          <w:rFonts w:ascii="Arial" w:hAnsi="Arial" w:cs="Arial"/>
          <w:sz w:val="20"/>
        </w:rPr>
        <w:t>|</w:t>
      </w:r>
      <w:r w:rsidRPr="00E0056F">
        <w:rPr>
          <w:rFonts w:ascii="Arial" w:hAnsi="Arial" w:cs="Arial"/>
          <w:sz w:val="20"/>
        </w:rPr>
        <w:t>00000</w:t>
      </w:r>
      <w:r>
        <w:rPr>
          <w:rFonts w:ascii="Arial" w:hAnsi="Arial" w:cs="Arial"/>
          <w:sz w:val="20"/>
        </w:rPr>
        <w:t>000000</w:t>
      </w:r>
      <w:r w:rsidRPr="00E0056F">
        <w:rPr>
          <w:rFonts w:ascii="Arial" w:hAnsi="Arial" w:cs="Arial"/>
          <w:sz w:val="20"/>
        </w:rPr>
        <w:t>00</w:t>
      </w:r>
      <w:r>
        <w:rPr>
          <w:rFonts w:ascii="Arial" w:hAnsi="Arial" w:cs="Arial"/>
          <w:sz w:val="20"/>
        </w:rPr>
        <w:t>02</w:t>
      </w:r>
      <w:r w:rsidRPr="00E31C15">
        <w:rPr>
          <w:rFonts w:ascii="Arial" w:hAnsi="Arial" w:cs="Arial"/>
          <w:sz w:val="20"/>
        </w:rPr>
        <w:t>1</w:t>
      </w:r>
      <w:r>
        <w:rPr>
          <w:rFonts w:ascii="Arial" w:hAnsi="Arial" w:cs="Arial"/>
          <w:sz w:val="20"/>
        </w:rPr>
        <w:t>0</w:t>
      </w:r>
      <w:r w:rsidRPr="0092034B">
        <w:rPr>
          <w:rFonts w:ascii="Arial" w:hAnsi="Arial" w:cs="Arial"/>
          <w:sz w:val="20"/>
        </w:rPr>
        <w:t>|</w:t>
      </w:r>
      <w:r w:rsidRPr="00E0056F">
        <w:rPr>
          <w:rFonts w:ascii="Arial" w:hAnsi="Arial" w:cs="Arial"/>
          <w:sz w:val="20"/>
        </w:rPr>
        <w:t>223</w:t>
      </w:r>
      <w:r w:rsidRPr="00735EC8">
        <w:rPr>
          <w:rFonts w:ascii="Arial" w:hAnsi="Arial" w:cs="Arial"/>
          <w:sz w:val="20"/>
        </w:rPr>
        <w:t>00</w:t>
      </w:r>
      <w:r w:rsidRPr="0092034B">
        <w:rPr>
          <w:rFonts w:ascii="Arial" w:hAnsi="Arial" w:cs="Arial"/>
          <w:sz w:val="20"/>
        </w:rPr>
        <w:t>|</w:t>
      </w:r>
      <w:r w:rsidRPr="0063680E">
        <w:rPr>
          <w:rFonts w:ascii="Arial" w:hAnsi="Arial" w:cs="Arial"/>
          <w:sz w:val="20"/>
        </w:rPr>
        <w:t>45000</w:t>
      </w:r>
      <w:r w:rsidRPr="0092034B">
        <w:rPr>
          <w:rFonts w:ascii="Arial" w:hAnsi="Arial" w:cs="Arial"/>
          <w:sz w:val="20"/>
        </w:rPr>
        <w:t>|</w:t>
      </w:r>
    </w:p>
    <w:p w:rsidR="00071E7F"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RASH</w:t>
      </w:r>
      <w:r w:rsidRPr="00C41372">
        <w:rPr>
          <w:rFonts w:ascii="Arial" w:hAnsi="Arial" w:cs="Arial"/>
          <w:b/>
          <w:sz w:val="20"/>
        </w:rPr>
        <w:t>_</w:t>
      </w:r>
      <w:r>
        <w:rPr>
          <w:rFonts w:ascii="Arial" w:hAnsi="Arial" w:cs="Arial"/>
          <w:b/>
          <w:sz w:val="20"/>
          <w:lang w:val="en-US"/>
        </w:rPr>
        <w:t>KASSA</w:t>
      </w:r>
      <w:r w:rsidRPr="0092034B">
        <w:rPr>
          <w:rFonts w:ascii="Arial" w:hAnsi="Arial" w:cs="Arial"/>
          <w:sz w:val="20"/>
        </w:rPr>
        <w:t>|</w:t>
      </w:r>
      <w:r>
        <w:rPr>
          <w:rFonts w:ascii="Arial" w:hAnsi="Arial" w:cs="Arial"/>
          <w:sz w:val="20"/>
        </w:rPr>
        <w:t>бюджет Москвы</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sidR="000333CC">
        <w:rPr>
          <w:rFonts w:ascii="Arial" w:hAnsi="Arial" w:cs="Arial"/>
          <w:sz w:val="20"/>
        </w:rPr>
        <w:t>000</w:t>
      </w:r>
      <w:r w:rsidRPr="0092034B">
        <w:rPr>
          <w:rFonts w:ascii="Arial" w:hAnsi="Arial" w:cs="Arial"/>
          <w:sz w:val="20"/>
        </w:rPr>
        <w:t>|</w:t>
      </w:r>
      <w:r>
        <w:rPr>
          <w:rFonts w:ascii="Arial" w:hAnsi="Arial" w:cs="Arial"/>
          <w:sz w:val="20"/>
        </w:rPr>
        <w:t>0</w:t>
      </w:r>
      <w:r w:rsidRPr="0063680E">
        <w:rPr>
          <w:rFonts w:ascii="Arial" w:hAnsi="Arial" w:cs="Arial"/>
          <w:sz w:val="20"/>
        </w:rPr>
        <w:t>9</w:t>
      </w:r>
      <w:r>
        <w:rPr>
          <w:rFonts w:ascii="Arial" w:hAnsi="Arial" w:cs="Arial"/>
          <w:sz w:val="20"/>
        </w:rPr>
        <w:t>0</w:t>
      </w:r>
      <w:r w:rsidRPr="0063680E">
        <w:rPr>
          <w:rFonts w:ascii="Arial" w:hAnsi="Arial" w:cs="Arial"/>
          <w:sz w:val="20"/>
        </w:rPr>
        <w:t>1</w:t>
      </w:r>
      <w:r>
        <w:rPr>
          <w:rFonts w:ascii="Arial" w:hAnsi="Arial" w:cs="Arial"/>
          <w:sz w:val="20"/>
        </w:rPr>
        <w:t>10000002002</w:t>
      </w:r>
      <w:r w:rsidRPr="00E31C15">
        <w:rPr>
          <w:rFonts w:ascii="Arial" w:hAnsi="Arial" w:cs="Arial"/>
          <w:sz w:val="20"/>
        </w:rPr>
        <w:t>1</w:t>
      </w:r>
      <w:r>
        <w:rPr>
          <w:rFonts w:ascii="Arial" w:hAnsi="Arial" w:cs="Arial"/>
          <w:sz w:val="20"/>
        </w:rPr>
        <w:t>0</w:t>
      </w:r>
      <w:r w:rsidRPr="0092034B">
        <w:rPr>
          <w:rFonts w:ascii="Arial" w:hAnsi="Arial" w:cs="Arial"/>
          <w:sz w:val="20"/>
        </w:rPr>
        <w:t>|</w:t>
      </w:r>
      <w:r>
        <w:rPr>
          <w:rFonts w:ascii="Arial" w:hAnsi="Arial" w:cs="Arial"/>
          <w:sz w:val="20"/>
        </w:rPr>
        <w:t>43</w:t>
      </w:r>
      <w:r w:rsidRPr="0063680E">
        <w:rPr>
          <w:rFonts w:ascii="Arial" w:hAnsi="Arial" w:cs="Arial"/>
          <w:sz w:val="20"/>
        </w:rPr>
        <w:t>5</w:t>
      </w:r>
      <w:r w:rsidRPr="00735EC8">
        <w:rPr>
          <w:rFonts w:ascii="Arial" w:hAnsi="Arial" w:cs="Arial"/>
          <w:sz w:val="20"/>
        </w:rPr>
        <w:t>000</w:t>
      </w:r>
      <w:r w:rsidRPr="0092034B">
        <w:rPr>
          <w:rFonts w:ascii="Arial" w:hAnsi="Arial" w:cs="Arial"/>
          <w:sz w:val="20"/>
        </w:rPr>
        <w:t>|</w:t>
      </w:r>
      <w:r>
        <w:rPr>
          <w:rFonts w:ascii="Arial" w:hAnsi="Arial" w:cs="Arial"/>
          <w:sz w:val="20"/>
        </w:rPr>
        <w:t>135000</w:t>
      </w:r>
      <w:r w:rsidRPr="0092034B">
        <w:rPr>
          <w:rFonts w:ascii="Arial" w:hAnsi="Arial" w:cs="Arial"/>
          <w:sz w:val="20"/>
        </w:rPr>
        <w:t>|</w:t>
      </w:r>
    </w:p>
    <w:p w:rsidR="00071E7F" w:rsidRPr="00BF6DA0" w:rsidRDefault="00071E7F" w:rsidP="00071E7F">
      <w:pPr>
        <w:pStyle w:val="OTRNormal"/>
        <w:spacing w:before="0" w:after="0"/>
        <w:ind w:left="426" w:firstLine="0"/>
        <w:jc w:val="left"/>
        <w:rPr>
          <w:rFonts w:ascii="Arial" w:hAnsi="Arial" w:cs="Arial"/>
          <w:sz w:val="20"/>
        </w:rPr>
      </w:pPr>
      <w:r>
        <w:rPr>
          <w:rFonts w:ascii="Arial" w:hAnsi="Arial" w:cs="Arial"/>
          <w:b/>
          <w:sz w:val="20"/>
          <w:lang w:val="en-US"/>
        </w:rPr>
        <w:t>RASH</w:t>
      </w:r>
      <w:r w:rsidRPr="00C41372">
        <w:rPr>
          <w:rFonts w:ascii="Arial" w:hAnsi="Arial" w:cs="Arial"/>
          <w:b/>
          <w:sz w:val="20"/>
        </w:rPr>
        <w:t>_</w:t>
      </w:r>
      <w:r>
        <w:rPr>
          <w:rFonts w:ascii="Arial" w:hAnsi="Arial" w:cs="Arial"/>
          <w:b/>
          <w:sz w:val="20"/>
          <w:lang w:val="en-US"/>
        </w:rPr>
        <w:t>KASSA</w:t>
      </w:r>
      <w:r w:rsidRPr="0092034B">
        <w:rPr>
          <w:rFonts w:ascii="Arial" w:hAnsi="Arial" w:cs="Arial"/>
          <w:sz w:val="20"/>
        </w:rPr>
        <w:t>|</w:t>
      </w:r>
      <w:r>
        <w:rPr>
          <w:rFonts w:ascii="Arial" w:hAnsi="Arial" w:cs="Arial"/>
          <w:sz w:val="20"/>
        </w:rPr>
        <w:t>бюджет Москвы</w:t>
      </w:r>
      <w:r w:rsidRPr="0092034B">
        <w:rPr>
          <w:rFonts w:ascii="Arial" w:hAnsi="Arial" w:cs="Arial"/>
          <w:sz w:val="20"/>
        </w:rPr>
        <w:t>|</w:t>
      </w:r>
      <w:r>
        <w:rPr>
          <w:rFonts w:ascii="Arial" w:hAnsi="Arial" w:cs="Arial"/>
          <w:sz w:val="20"/>
        </w:rPr>
        <w:t>3</w:t>
      </w:r>
      <w:r w:rsidRPr="0092034B">
        <w:rPr>
          <w:rFonts w:ascii="Arial" w:hAnsi="Arial" w:cs="Arial"/>
          <w:sz w:val="20"/>
        </w:rPr>
        <w:t>|</w:t>
      </w:r>
      <w:r w:rsidR="000333CC">
        <w:rPr>
          <w:rFonts w:ascii="Arial" w:hAnsi="Arial" w:cs="Arial"/>
          <w:sz w:val="20"/>
        </w:rPr>
        <w:t>000</w:t>
      </w:r>
      <w:r w:rsidRPr="0092034B">
        <w:rPr>
          <w:rFonts w:ascii="Arial" w:hAnsi="Arial" w:cs="Arial"/>
          <w:sz w:val="20"/>
        </w:rPr>
        <w:t>|</w:t>
      </w:r>
      <w:r>
        <w:rPr>
          <w:rFonts w:ascii="Arial" w:hAnsi="Arial" w:cs="Arial"/>
          <w:sz w:val="20"/>
        </w:rPr>
        <w:t>00000000000000000</w:t>
      </w:r>
      <w:r w:rsidRPr="0092034B">
        <w:rPr>
          <w:rFonts w:ascii="Arial" w:hAnsi="Arial" w:cs="Arial"/>
          <w:sz w:val="20"/>
        </w:rPr>
        <w:t>|</w:t>
      </w:r>
      <w:r>
        <w:rPr>
          <w:rFonts w:ascii="Arial" w:hAnsi="Arial" w:cs="Arial"/>
          <w:sz w:val="20"/>
        </w:rPr>
        <w:t>43</w:t>
      </w:r>
      <w:r w:rsidRPr="0063680E">
        <w:rPr>
          <w:rFonts w:ascii="Arial" w:hAnsi="Arial" w:cs="Arial"/>
          <w:sz w:val="20"/>
        </w:rPr>
        <w:t>5</w:t>
      </w:r>
      <w:r w:rsidRPr="00735EC8">
        <w:rPr>
          <w:rFonts w:ascii="Arial" w:hAnsi="Arial" w:cs="Arial"/>
          <w:sz w:val="20"/>
        </w:rPr>
        <w:t>000</w:t>
      </w:r>
      <w:r w:rsidRPr="0092034B">
        <w:rPr>
          <w:rFonts w:ascii="Arial" w:hAnsi="Arial" w:cs="Arial"/>
          <w:sz w:val="20"/>
        </w:rPr>
        <w:t>|</w:t>
      </w:r>
      <w:r>
        <w:rPr>
          <w:rFonts w:ascii="Arial" w:hAnsi="Arial" w:cs="Arial"/>
          <w:sz w:val="20"/>
        </w:rPr>
        <w:t>135000</w:t>
      </w:r>
      <w:r w:rsidRPr="0092034B">
        <w:rPr>
          <w:rFonts w:ascii="Arial" w:hAnsi="Arial" w:cs="Arial"/>
          <w:sz w:val="20"/>
        </w:rPr>
        <w:t>|</w:t>
      </w:r>
    </w:p>
    <w:p w:rsidR="00BF6DA0" w:rsidRPr="00BF6DA0" w:rsidRDefault="00BF6DA0" w:rsidP="005D3D2B">
      <w:pPr>
        <w:pStyle w:val="OTRNormal"/>
        <w:spacing w:before="0" w:after="0"/>
        <w:ind w:left="426" w:firstLine="0"/>
        <w:jc w:val="left"/>
        <w:rPr>
          <w:rFonts w:ascii="Arial" w:hAnsi="Arial" w:cs="Arial"/>
          <w:sz w:val="20"/>
        </w:rPr>
      </w:pPr>
    </w:p>
    <w:p w:rsidR="002B46A1" w:rsidRPr="00526D36" w:rsidRDefault="002B46A1" w:rsidP="00AE5C55">
      <w:pPr>
        <w:pStyle w:val="3"/>
      </w:pPr>
      <w:bookmarkStart w:id="886" w:name="_Toc373761461"/>
      <w:r w:rsidRPr="00526D36">
        <w:t>Требования к группе базовых показателей «Оперативные показатели по бюджетным данным в разрезе ПБС»</w:t>
      </w:r>
      <w:bookmarkEnd w:id="886"/>
    </w:p>
    <w:p w:rsidR="002B46A1" w:rsidRPr="00526D36" w:rsidRDefault="002B46A1" w:rsidP="00D427AE">
      <w:pPr>
        <w:spacing w:beforeLines="60" w:afterLines="60"/>
        <w:ind w:left="360"/>
      </w:pPr>
      <w:r w:rsidRPr="00526D36">
        <w:t>Группа базовых показателей «Оперативные показатели по бюджетным данным</w:t>
      </w:r>
      <w:r w:rsidRPr="00DF07E6">
        <w:t xml:space="preserve"> в разрезе ПБС</w:t>
      </w:r>
      <w:r w:rsidRPr="00526D36">
        <w:t>» предназначена для представления бюджетных данных (ассигнований и лимитов бюджетных обязательств) по федеральному бюджету</w:t>
      </w:r>
      <w:r w:rsidRPr="00DF07E6">
        <w:t xml:space="preserve"> в разрезе ПБС</w:t>
      </w:r>
      <w:r w:rsidRPr="00526D36">
        <w:t>.</w:t>
      </w:r>
    </w:p>
    <w:p w:rsidR="002B46A1" w:rsidRPr="00526D36" w:rsidRDefault="002B46A1" w:rsidP="00D427AE">
      <w:pPr>
        <w:spacing w:beforeLines="60" w:afterLines="60"/>
        <w:ind w:left="360"/>
      </w:pPr>
      <w:r w:rsidRPr="00526D36">
        <w:t>В таблице ниже приводится структура блока с данными по группе базовых показателей «Оперативные показатели по бюджетным данным</w:t>
      </w:r>
      <w:r w:rsidRPr="00DF07E6">
        <w:t xml:space="preserve"> в разрезе ПБС</w:t>
      </w:r>
      <w:r w:rsidRPr="00526D36">
        <w:t>».</w:t>
      </w:r>
    </w:p>
    <w:tbl>
      <w:tblPr>
        <w:tblW w:w="1109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3"/>
        <w:gridCol w:w="1911"/>
        <w:gridCol w:w="1734"/>
        <w:gridCol w:w="1505"/>
        <w:gridCol w:w="901"/>
        <w:gridCol w:w="899"/>
        <w:gridCol w:w="2905"/>
      </w:tblGrid>
      <w:tr w:rsidR="002B46A1" w:rsidRPr="00526D36">
        <w:trPr>
          <w:trHeight w:val="308"/>
          <w:tblHeader/>
        </w:trPr>
        <w:tc>
          <w:tcPr>
            <w:tcW w:w="560" w:type="pct"/>
            <w:shd w:val="pct12" w:color="auto" w:fill="auto"/>
          </w:tcPr>
          <w:p w:rsidR="002B46A1" w:rsidRPr="00526D36" w:rsidRDefault="002B46A1" w:rsidP="002B46A1">
            <w:pPr>
              <w:pStyle w:val="OTRTableHead"/>
              <w:widowControl w:val="0"/>
              <w:rPr>
                <w:rFonts w:ascii="Arial" w:hAnsi="Arial" w:cs="Arial"/>
                <w:sz w:val="20"/>
              </w:rPr>
            </w:pPr>
            <w:r w:rsidRPr="00526D36">
              <w:rPr>
                <w:rFonts w:ascii="Arial" w:hAnsi="Arial" w:cs="Arial"/>
                <w:sz w:val="20"/>
              </w:rPr>
              <w:t>Код БП</w:t>
            </w:r>
          </w:p>
        </w:tc>
        <w:tc>
          <w:tcPr>
            <w:tcW w:w="861" w:type="pct"/>
            <w:shd w:val="pct12" w:color="auto" w:fill="auto"/>
          </w:tcPr>
          <w:p w:rsidR="002B46A1" w:rsidRPr="00526D36" w:rsidRDefault="002B46A1" w:rsidP="002B46A1">
            <w:pPr>
              <w:pStyle w:val="OTRTableHead"/>
              <w:widowControl w:val="0"/>
              <w:rPr>
                <w:rFonts w:ascii="Arial" w:hAnsi="Arial" w:cs="Arial"/>
                <w:sz w:val="20"/>
              </w:rPr>
            </w:pPr>
            <w:r w:rsidRPr="00526D36">
              <w:rPr>
                <w:rFonts w:ascii="Arial" w:hAnsi="Arial" w:cs="Arial"/>
                <w:sz w:val="20"/>
              </w:rPr>
              <w:t>Описание блока/поля</w:t>
            </w:r>
          </w:p>
        </w:tc>
        <w:tc>
          <w:tcPr>
            <w:tcW w:w="781" w:type="pct"/>
            <w:shd w:val="pct12" w:color="auto" w:fill="auto"/>
          </w:tcPr>
          <w:p w:rsidR="002B46A1" w:rsidRPr="00526D36" w:rsidRDefault="002B46A1" w:rsidP="002B46A1">
            <w:pPr>
              <w:pStyle w:val="OTRTableHead"/>
              <w:widowControl w:val="0"/>
              <w:rPr>
                <w:rFonts w:ascii="Arial" w:hAnsi="Arial" w:cs="Arial"/>
                <w:sz w:val="20"/>
              </w:rPr>
            </w:pPr>
            <w:r w:rsidRPr="00526D36">
              <w:rPr>
                <w:rFonts w:ascii="Arial" w:hAnsi="Arial" w:cs="Arial"/>
                <w:sz w:val="20"/>
              </w:rPr>
              <w:t>Имя блока/поля</w:t>
            </w:r>
          </w:p>
          <w:p w:rsidR="002B46A1" w:rsidRPr="00526D36" w:rsidRDefault="002B46A1" w:rsidP="002B46A1">
            <w:pPr>
              <w:pStyle w:val="OTRTableHead"/>
              <w:widowControl w:val="0"/>
              <w:rPr>
                <w:rFonts w:ascii="Arial" w:hAnsi="Arial" w:cs="Arial"/>
                <w:sz w:val="20"/>
              </w:rPr>
            </w:pPr>
          </w:p>
        </w:tc>
        <w:tc>
          <w:tcPr>
            <w:tcW w:w="678" w:type="pct"/>
            <w:shd w:val="pct12" w:color="auto" w:fill="auto"/>
          </w:tcPr>
          <w:p w:rsidR="002B46A1" w:rsidRPr="00526D36" w:rsidRDefault="002B46A1" w:rsidP="002B46A1">
            <w:pPr>
              <w:pStyle w:val="OTRTableHead"/>
              <w:widowControl w:val="0"/>
              <w:rPr>
                <w:rFonts w:ascii="Arial" w:hAnsi="Arial" w:cs="Arial"/>
                <w:sz w:val="20"/>
              </w:rPr>
            </w:pPr>
            <w:r w:rsidRPr="00526D36">
              <w:rPr>
                <w:rFonts w:ascii="Arial" w:hAnsi="Arial" w:cs="Arial"/>
                <w:sz w:val="20"/>
              </w:rPr>
              <w:t>Тип</w:t>
            </w:r>
          </w:p>
          <w:p w:rsidR="002B46A1" w:rsidRPr="00526D36" w:rsidRDefault="002B46A1" w:rsidP="002B46A1">
            <w:pPr>
              <w:pStyle w:val="OTRTableHead"/>
              <w:widowControl w:val="0"/>
              <w:rPr>
                <w:rFonts w:ascii="Arial" w:hAnsi="Arial" w:cs="Arial"/>
                <w:sz w:val="20"/>
              </w:rPr>
            </w:pPr>
          </w:p>
        </w:tc>
        <w:tc>
          <w:tcPr>
            <w:tcW w:w="406" w:type="pct"/>
            <w:shd w:val="pct12" w:color="auto" w:fill="auto"/>
          </w:tcPr>
          <w:p w:rsidR="002B46A1" w:rsidRPr="00526D36" w:rsidRDefault="002B46A1" w:rsidP="002B46A1">
            <w:pPr>
              <w:pStyle w:val="OTRTableHead"/>
              <w:widowControl w:val="0"/>
              <w:rPr>
                <w:rFonts w:ascii="Arial" w:hAnsi="Arial" w:cs="Arial"/>
                <w:sz w:val="20"/>
              </w:rPr>
            </w:pPr>
            <w:r w:rsidRPr="00526D36">
              <w:rPr>
                <w:rFonts w:ascii="Arial" w:hAnsi="Arial" w:cs="Arial"/>
                <w:sz w:val="20"/>
              </w:rPr>
              <w:t>Длина</w:t>
            </w:r>
          </w:p>
          <w:p w:rsidR="002B46A1" w:rsidRPr="00526D36" w:rsidRDefault="002B46A1" w:rsidP="002B46A1">
            <w:pPr>
              <w:pStyle w:val="OTRTableHead"/>
              <w:widowControl w:val="0"/>
              <w:rPr>
                <w:rFonts w:ascii="Arial" w:hAnsi="Arial" w:cs="Arial"/>
                <w:sz w:val="20"/>
              </w:rPr>
            </w:pPr>
          </w:p>
        </w:tc>
        <w:tc>
          <w:tcPr>
            <w:tcW w:w="405" w:type="pct"/>
            <w:shd w:val="pct12" w:color="auto" w:fill="auto"/>
          </w:tcPr>
          <w:p w:rsidR="002B46A1" w:rsidRPr="00526D36" w:rsidRDefault="002B46A1" w:rsidP="002B46A1">
            <w:pPr>
              <w:pStyle w:val="OTRTableHead"/>
              <w:widowControl w:val="0"/>
              <w:rPr>
                <w:rFonts w:ascii="Arial" w:hAnsi="Arial" w:cs="Arial"/>
                <w:sz w:val="20"/>
              </w:rPr>
            </w:pPr>
            <w:r w:rsidRPr="00526D36">
              <w:rPr>
                <w:rFonts w:ascii="Arial" w:hAnsi="Arial" w:cs="Arial"/>
                <w:sz w:val="20"/>
              </w:rPr>
              <w:t>Обязательность</w:t>
            </w:r>
          </w:p>
        </w:tc>
        <w:tc>
          <w:tcPr>
            <w:tcW w:w="1309" w:type="pct"/>
            <w:shd w:val="pct12" w:color="auto" w:fill="auto"/>
          </w:tcPr>
          <w:p w:rsidR="002B46A1" w:rsidRPr="00526D36" w:rsidRDefault="002B46A1" w:rsidP="002B46A1">
            <w:pPr>
              <w:pStyle w:val="OTRTableHead"/>
              <w:widowControl w:val="0"/>
              <w:rPr>
                <w:rFonts w:ascii="Arial" w:hAnsi="Arial" w:cs="Arial"/>
                <w:sz w:val="20"/>
              </w:rPr>
            </w:pPr>
            <w:r w:rsidRPr="00526D36">
              <w:rPr>
                <w:rFonts w:ascii="Arial" w:hAnsi="Arial" w:cs="Arial"/>
                <w:sz w:val="20"/>
              </w:rPr>
              <w:t>Примечание</w:t>
            </w:r>
          </w:p>
        </w:tc>
      </w:tr>
      <w:tr w:rsidR="002B46A1" w:rsidRPr="00526D36">
        <w:trPr>
          <w:trHeight w:val="308"/>
        </w:trPr>
        <w:tc>
          <w:tcPr>
            <w:tcW w:w="560" w:type="pct"/>
            <w:shd w:val="clear" w:color="auto" w:fill="FFFF00"/>
          </w:tcPr>
          <w:p w:rsidR="002B46A1" w:rsidRPr="00526D36" w:rsidRDefault="002B46A1" w:rsidP="002B46A1">
            <w:pPr>
              <w:suppressAutoHyphens/>
              <w:spacing w:before="60" w:after="60"/>
              <w:jc w:val="left"/>
              <w:rPr>
                <w:rFonts w:cs="Arial"/>
                <w:b/>
                <w:i/>
              </w:rPr>
            </w:pPr>
          </w:p>
        </w:tc>
        <w:tc>
          <w:tcPr>
            <w:tcW w:w="861" w:type="pct"/>
            <w:shd w:val="clear" w:color="auto" w:fill="FFFF00"/>
          </w:tcPr>
          <w:p w:rsidR="002B46A1" w:rsidRPr="00526D36" w:rsidRDefault="002B46A1" w:rsidP="002B46A1">
            <w:pPr>
              <w:suppressAutoHyphens/>
              <w:spacing w:before="60" w:after="60"/>
              <w:jc w:val="left"/>
              <w:rPr>
                <w:rFonts w:cs="Arial"/>
                <w:b/>
                <w:i/>
              </w:rPr>
            </w:pPr>
            <w:r w:rsidRPr="00526D36">
              <w:rPr>
                <w:rFonts w:cs="Arial"/>
                <w:b/>
                <w:i/>
              </w:rPr>
              <w:t>Бюджетные данные по расходам</w:t>
            </w:r>
          </w:p>
        </w:tc>
        <w:tc>
          <w:tcPr>
            <w:tcW w:w="781" w:type="pct"/>
            <w:shd w:val="clear" w:color="auto" w:fill="FFFF00"/>
          </w:tcPr>
          <w:p w:rsidR="002B46A1" w:rsidRPr="00526D36" w:rsidRDefault="002B46A1" w:rsidP="002B46A1">
            <w:pPr>
              <w:suppressAutoHyphens/>
              <w:spacing w:before="60" w:after="60"/>
              <w:jc w:val="left"/>
              <w:rPr>
                <w:rFonts w:cs="Arial"/>
                <w:b/>
                <w:i/>
              </w:rPr>
            </w:pPr>
            <w:r w:rsidRPr="00526D36">
              <w:rPr>
                <w:rFonts w:cs="Arial"/>
                <w:b/>
                <w:i/>
              </w:rPr>
              <w:t>RASH_BF_PBS(*)</w:t>
            </w:r>
          </w:p>
        </w:tc>
        <w:tc>
          <w:tcPr>
            <w:tcW w:w="678" w:type="pct"/>
            <w:shd w:val="clear" w:color="auto" w:fill="FFFF00"/>
          </w:tcPr>
          <w:p w:rsidR="002B46A1" w:rsidRPr="00526D36" w:rsidRDefault="002B46A1" w:rsidP="002B46A1">
            <w:pPr>
              <w:spacing w:before="60" w:after="60"/>
              <w:jc w:val="left"/>
              <w:rPr>
                <w:rFonts w:cs="Arial"/>
                <w:b/>
                <w:i/>
              </w:rPr>
            </w:pPr>
          </w:p>
        </w:tc>
        <w:tc>
          <w:tcPr>
            <w:tcW w:w="406" w:type="pct"/>
            <w:shd w:val="clear" w:color="auto" w:fill="FFFF00"/>
          </w:tcPr>
          <w:p w:rsidR="002B46A1" w:rsidRPr="00526D36" w:rsidRDefault="002B46A1" w:rsidP="002B46A1">
            <w:pPr>
              <w:spacing w:before="60" w:after="60"/>
              <w:jc w:val="left"/>
              <w:rPr>
                <w:rFonts w:cs="Arial"/>
                <w:b/>
                <w:i/>
              </w:rPr>
            </w:pPr>
          </w:p>
        </w:tc>
        <w:tc>
          <w:tcPr>
            <w:tcW w:w="405" w:type="pct"/>
            <w:shd w:val="clear" w:color="auto" w:fill="FFFF00"/>
          </w:tcPr>
          <w:p w:rsidR="002B46A1" w:rsidRPr="00526D36" w:rsidRDefault="002B46A1" w:rsidP="002B46A1">
            <w:pPr>
              <w:spacing w:before="60" w:after="60"/>
              <w:jc w:val="left"/>
              <w:rPr>
                <w:rFonts w:cs="Arial"/>
                <w:b/>
                <w:i/>
              </w:rPr>
            </w:pPr>
            <w:r w:rsidRPr="00526D36">
              <w:rPr>
                <w:rFonts w:cs="Arial"/>
                <w:b/>
                <w:i/>
              </w:rPr>
              <w:t>Нет</w:t>
            </w:r>
          </w:p>
        </w:tc>
        <w:tc>
          <w:tcPr>
            <w:tcW w:w="1309" w:type="pct"/>
            <w:shd w:val="clear" w:color="auto" w:fill="FFFF00"/>
          </w:tcPr>
          <w:p w:rsidR="002B46A1" w:rsidRPr="00526D36" w:rsidRDefault="002B46A1" w:rsidP="002B46A1">
            <w:pPr>
              <w:suppressAutoHyphens/>
              <w:spacing w:before="60" w:after="60"/>
              <w:jc w:val="left"/>
              <w:rPr>
                <w:rFonts w:cs="Arial"/>
                <w:b/>
                <w:i/>
              </w:rPr>
            </w:pPr>
            <w:r w:rsidRPr="00526D36">
              <w:rPr>
                <w:rFonts w:cs="Arial"/>
                <w:b/>
                <w:i/>
              </w:rPr>
              <w:t>Является обязательным в случае наличия соответствующих данных для выгрузки</w:t>
            </w:r>
          </w:p>
        </w:tc>
      </w:tr>
      <w:tr w:rsidR="002B46A1" w:rsidRPr="005B1F70">
        <w:trPr>
          <w:trHeight w:val="308"/>
        </w:trPr>
        <w:tc>
          <w:tcPr>
            <w:tcW w:w="560" w:type="pct"/>
            <w:shd w:val="clear" w:color="auto" w:fill="FFFFFF"/>
          </w:tcPr>
          <w:p w:rsidR="002B46A1" w:rsidRPr="00526D36" w:rsidRDefault="002B46A1" w:rsidP="002B46A1">
            <w:pPr>
              <w:spacing w:before="60" w:after="60"/>
              <w:rPr>
                <w:rFonts w:cs="Arial"/>
              </w:rPr>
            </w:pPr>
          </w:p>
        </w:tc>
        <w:tc>
          <w:tcPr>
            <w:tcW w:w="861" w:type="pct"/>
            <w:shd w:val="clear" w:color="auto" w:fill="FFFFFF"/>
          </w:tcPr>
          <w:p w:rsidR="002B46A1" w:rsidRPr="00526D36" w:rsidRDefault="002B46A1" w:rsidP="002B46A1">
            <w:pPr>
              <w:spacing w:before="60" w:after="60"/>
              <w:rPr>
                <w:rFonts w:cs="Arial"/>
              </w:rPr>
            </w:pPr>
            <w:r w:rsidRPr="00526D36">
              <w:rPr>
                <w:rFonts w:cs="Arial"/>
              </w:rPr>
              <w:t>Бюджет</w:t>
            </w:r>
          </w:p>
        </w:tc>
        <w:tc>
          <w:tcPr>
            <w:tcW w:w="781" w:type="pct"/>
            <w:shd w:val="clear" w:color="auto" w:fill="FFFFFF"/>
          </w:tcPr>
          <w:p w:rsidR="002B46A1" w:rsidRPr="00526D36" w:rsidRDefault="002B46A1" w:rsidP="002B46A1">
            <w:pPr>
              <w:spacing w:before="60" w:after="60"/>
              <w:rPr>
                <w:rFonts w:cs="Arial"/>
                <w:lang w:val="en-US"/>
              </w:rPr>
            </w:pPr>
            <w:r w:rsidRPr="00526D36">
              <w:rPr>
                <w:rFonts w:cs="Arial"/>
                <w:lang w:val="en-US"/>
              </w:rPr>
              <w:t>BUDGET</w:t>
            </w:r>
          </w:p>
        </w:tc>
        <w:tc>
          <w:tcPr>
            <w:tcW w:w="678" w:type="pct"/>
            <w:shd w:val="clear" w:color="auto" w:fill="FFFFFF"/>
          </w:tcPr>
          <w:p w:rsidR="002B46A1" w:rsidRPr="00526D36" w:rsidRDefault="002B46A1" w:rsidP="002B46A1">
            <w:pPr>
              <w:spacing w:before="60" w:after="60"/>
              <w:jc w:val="left"/>
              <w:rPr>
                <w:rFonts w:cs="Arial"/>
              </w:rPr>
            </w:pPr>
            <w:r w:rsidRPr="00526D36">
              <w:rPr>
                <w:rFonts w:cs="Arial"/>
              </w:rPr>
              <w:t>STRING</w:t>
            </w:r>
          </w:p>
        </w:tc>
        <w:tc>
          <w:tcPr>
            <w:tcW w:w="406" w:type="pct"/>
            <w:shd w:val="clear" w:color="auto" w:fill="FFFFFF"/>
          </w:tcPr>
          <w:p w:rsidR="002B46A1" w:rsidRPr="00C87285" w:rsidRDefault="002B46A1" w:rsidP="002B46A1">
            <w:pPr>
              <w:spacing w:before="60" w:after="60"/>
              <w:jc w:val="left"/>
              <w:rPr>
                <w:rFonts w:cs="Arial"/>
              </w:rPr>
            </w:pPr>
            <w:r w:rsidRPr="00C87285">
              <w:rPr>
                <w:rFonts w:cs="Arial"/>
              </w:rPr>
              <w:t>&lt;= 2000</w:t>
            </w:r>
          </w:p>
        </w:tc>
        <w:tc>
          <w:tcPr>
            <w:tcW w:w="405" w:type="pct"/>
            <w:shd w:val="clear" w:color="auto" w:fill="FFFFFF"/>
          </w:tcPr>
          <w:p w:rsidR="002B46A1" w:rsidRPr="004A6C90" w:rsidRDefault="002B46A1" w:rsidP="002B46A1">
            <w:pPr>
              <w:spacing w:before="60" w:after="60"/>
              <w:jc w:val="left"/>
              <w:rPr>
                <w:rFonts w:cs="Arial"/>
              </w:rPr>
            </w:pPr>
            <w:r w:rsidRPr="004A6C90">
              <w:rPr>
                <w:rFonts w:cs="Arial"/>
              </w:rPr>
              <w:t>Да</w:t>
            </w:r>
          </w:p>
        </w:tc>
        <w:tc>
          <w:tcPr>
            <w:tcW w:w="1309" w:type="pct"/>
            <w:shd w:val="clear" w:color="auto" w:fill="FFFFFF"/>
          </w:tcPr>
          <w:p w:rsidR="002B46A1" w:rsidRPr="00B12429" w:rsidRDefault="002B46A1" w:rsidP="002B46A1">
            <w:pPr>
              <w:spacing w:before="60" w:after="60"/>
              <w:rPr>
                <w:rFonts w:cs="Arial"/>
              </w:rPr>
            </w:pPr>
            <w:r w:rsidRPr="00B12429">
              <w:rPr>
                <w:rFonts w:cs="Arial"/>
              </w:rPr>
              <w:t>Указывается «федеральный бюджет»</w:t>
            </w:r>
          </w:p>
        </w:tc>
      </w:tr>
      <w:tr w:rsidR="00526D36" w:rsidRPr="00ED2578">
        <w:trPr>
          <w:trHeight w:val="308"/>
        </w:trPr>
        <w:tc>
          <w:tcPr>
            <w:tcW w:w="560" w:type="pct"/>
            <w:shd w:val="clear" w:color="auto" w:fill="FFFFFF"/>
          </w:tcPr>
          <w:p w:rsidR="00526D36" w:rsidRPr="00ED2578" w:rsidRDefault="00526D36" w:rsidP="00526D36">
            <w:pPr>
              <w:spacing w:before="60" w:after="60"/>
              <w:jc w:val="left"/>
              <w:rPr>
                <w:rFonts w:cs="Arial"/>
              </w:rPr>
            </w:pPr>
          </w:p>
        </w:tc>
        <w:tc>
          <w:tcPr>
            <w:tcW w:w="861" w:type="pct"/>
            <w:shd w:val="clear" w:color="auto" w:fill="FFFFFF"/>
          </w:tcPr>
          <w:p w:rsidR="00526D36" w:rsidRPr="00ED2578" w:rsidRDefault="00526D36" w:rsidP="00526D36">
            <w:pPr>
              <w:spacing w:before="60" w:after="60"/>
              <w:jc w:val="left"/>
              <w:rPr>
                <w:rFonts w:cs="Arial"/>
              </w:rPr>
            </w:pPr>
            <w:r w:rsidRPr="00ED2578">
              <w:rPr>
                <w:rFonts w:cs="Arial"/>
              </w:rPr>
              <w:t>ГРБС</w:t>
            </w:r>
          </w:p>
        </w:tc>
        <w:tc>
          <w:tcPr>
            <w:tcW w:w="781" w:type="pct"/>
            <w:shd w:val="clear" w:color="auto" w:fill="FFFFFF"/>
          </w:tcPr>
          <w:p w:rsidR="00526D36" w:rsidRPr="00ED2578" w:rsidRDefault="00526D36" w:rsidP="00526D36">
            <w:pPr>
              <w:spacing w:before="60" w:after="60"/>
              <w:rPr>
                <w:rFonts w:cs="Arial"/>
                <w:lang w:val="en-US"/>
              </w:rPr>
            </w:pPr>
            <w:r w:rsidRPr="00ED2578">
              <w:rPr>
                <w:rFonts w:cs="Arial"/>
                <w:lang w:val="en-US"/>
              </w:rPr>
              <w:t>COD_GRBS</w:t>
            </w:r>
          </w:p>
        </w:tc>
        <w:tc>
          <w:tcPr>
            <w:tcW w:w="678" w:type="pct"/>
            <w:shd w:val="clear" w:color="auto" w:fill="FFFFFF"/>
          </w:tcPr>
          <w:p w:rsidR="00526D36" w:rsidRPr="00ED2578" w:rsidRDefault="00526D36" w:rsidP="00526D36">
            <w:pPr>
              <w:spacing w:before="60" w:after="60"/>
              <w:rPr>
                <w:rFonts w:cs="Arial"/>
                <w:lang w:val="en-US"/>
              </w:rPr>
            </w:pPr>
            <w:r w:rsidRPr="00ED2578">
              <w:rPr>
                <w:rFonts w:cs="Arial"/>
                <w:lang w:val="en-US"/>
              </w:rPr>
              <w:t>STRING</w:t>
            </w:r>
          </w:p>
        </w:tc>
        <w:tc>
          <w:tcPr>
            <w:tcW w:w="406" w:type="pct"/>
            <w:shd w:val="clear" w:color="auto" w:fill="FFFFFF"/>
          </w:tcPr>
          <w:p w:rsidR="00526D36" w:rsidRPr="00ED2578" w:rsidRDefault="00526D36" w:rsidP="00526D36">
            <w:pPr>
              <w:spacing w:before="60" w:after="60"/>
              <w:rPr>
                <w:rFonts w:cs="Arial"/>
                <w:lang w:val="en-US"/>
              </w:rPr>
            </w:pPr>
            <w:r w:rsidRPr="00ED2578">
              <w:rPr>
                <w:rFonts w:cs="Arial"/>
                <w:lang w:val="en-US"/>
              </w:rPr>
              <w:t>= 3</w:t>
            </w:r>
          </w:p>
        </w:tc>
        <w:tc>
          <w:tcPr>
            <w:tcW w:w="405" w:type="pct"/>
            <w:shd w:val="clear" w:color="auto" w:fill="FFFFFF"/>
          </w:tcPr>
          <w:p w:rsidR="00526D36" w:rsidRPr="00ED2578" w:rsidRDefault="00526D36" w:rsidP="00526D36">
            <w:pPr>
              <w:spacing w:before="60" w:after="60"/>
              <w:rPr>
                <w:rFonts w:cs="Arial"/>
                <w:lang w:val="en-US"/>
              </w:rPr>
            </w:pPr>
            <w:r w:rsidRPr="00ED2578">
              <w:rPr>
                <w:rFonts w:cs="Arial"/>
              </w:rPr>
              <w:t>Да</w:t>
            </w:r>
          </w:p>
        </w:tc>
        <w:tc>
          <w:tcPr>
            <w:tcW w:w="1309" w:type="pct"/>
            <w:shd w:val="clear" w:color="auto" w:fill="FFFFFF"/>
          </w:tcPr>
          <w:p w:rsidR="00526D36" w:rsidRPr="00ED2578" w:rsidRDefault="00526D36" w:rsidP="00526D36">
            <w:pPr>
              <w:spacing w:before="60" w:after="60"/>
              <w:rPr>
                <w:rFonts w:cs="Arial"/>
              </w:rPr>
            </w:pPr>
            <w:r w:rsidRPr="00ED2578">
              <w:rPr>
                <w:rFonts w:cs="Arial"/>
              </w:rPr>
              <w:t>Код главы ГРБС по бюджетной классификации</w:t>
            </w:r>
          </w:p>
        </w:tc>
      </w:tr>
      <w:tr w:rsidR="002B46A1" w:rsidRPr="005B1F70">
        <w:trPr>
          <w:trHeight w:val="308"/>
        </w:trPr>
        <w:tc>
          <w:tcPr>
            <w:tcW w:w="560" w:type="pct"/>
            <w:shd w:val="clear" w:color="auto" w:fill="FFFFFF"/>
          </w:tcPr>
          <w:p w:rsidR="002B46A1" w:rsidRPr="00526D36" w:rsidRDefault="002B46A1" w:rsidP="002B46A1">
            <w:pPr>
              <w:spacing w:before="60" w:after="60"/>
              <w:jc w:val="left"/>
              <w:rPr>
                <w:rFonts w:cs="Arial"/>
              </w:rPr>
            </w:pPr>
          </w:p>
        </w:tc>
        <w:tc>
          <w:tcPr>
            <w:tcW w:w="861" w:type="pct"/>
            <w:shd w:val="clear" w:color="auto" w:fill="FFFFFF"/>
          </w:tcPr>
          <w:p w:rsidR="002B46A1" w:rsidRPr="00526D36" w:rsidRDefault="00526D36" w:rsidP="002B46A1">
            <w:pPr>
              <w:spacing w:before="60" w:after="60"/>
              <w:jc w:val="left"/>
              <w:rPr>
                <w:rFonts w:cs="Arial"/>
              </w:rPr>
            </w:pPr>
            <w:r>
              <w:rPr>
                <w:rFonts w:cs="Arial"/>
              </w:rPr>
              <w:t>ПБС</w:t>
            </w:r>
          </w:p>
        </w:tc>
        <w:tc>
          <w:tcPr>
            <w:tcW w:w="781" w:type="pct"/>
            <w:shd w:val="clear" w:color="auto" w:fill="FFFFFF"/>
          </w:tcPr>
          <w:p w:rsidR="002B46A1" w:rsidRPr="00526D36" w:rsidRDefault="002B46A1" w:rsidP="00526D36">
            <w:pPr>
              <w:spacing w:before="60" w:after="60"/>
              <w:rPr>
                <w:rFonts w:cs="Arial"/>
                <w:lang w:val="en-US"/>
              </w:rPr>
            </w:pPr>
            <w:r w:rsidRPr="00526D36">
              <w:rPr>
                <w:rFonts w:cs="Arial"/>
                <w:lang w:val="en-US"/>
              </w:rPr>
              <w:t>COD_</w:t>
            </w:r>
            <w:r w:rsidR="00526D36">
              <w:rPr>
                <w:rFonts w:cs="Arial"/>
                <w:lang w:val="en-US"/>
              </w:rPr>
              <w:t>PBS</w:t>
            </w:r>
          </w:p>
        </w:tc>
        <w:tc>
          <w:tcPr>
            <w:tcW w:w="678" w:type="pct"/>
            <w:shd w:val="clear" w:color="auto" w:fill="FFFFFF"/>
          </w:tcPr>
          <w:p w:rsidR="002B46A1" w:rsidRPr="00526D36" w:rsidRDefault="002B46A1" w:rsidP="002B46A1">
            <w:pPr>
              <w:spacing w:before="60" w:after="60"/>
              <w:rPr>
                <w:rFonts w:cs="Arial"/>
                <w:lang w:val="en-US"/>
              </w:rPr>
            </w:pPr>
            <w:r w:rsidRPr="00526D36">
              <w:rPr>
                <w:rFonts w:cs="Arial"/>
                <w:lang w:val="en-US"/>
              </w:rPr>
              <w:t>STRING</w:t>
            </w:r>
          </w:p>
        </w:tc>
        <w:tc>
          <w:tcPr>
            <w:tcW w:w="406" w:type="pct"/>
            <w:shd w:val="clear" w:color="auto" w:fill="FFFFFF"/>
          </w:tcPr>
          <w:p w:rsidR="002B46A1" w:rsidRPr="00526D36" w:rsidRDefault="002B46A1" w:rsidP="00526D36">
            <w:pPr>
              <w:spacing w:before="60" w:after="60"/>
              <w:rPr>
                <w:rFonts w:cs="Arial"/>
                <w:lang w:val="en-US"/>
              </w:rPr>
            </w:pPr>
            <w:r w:rsidRPr="0025255E">
              <w:rPr>
                <w:rFonts w:cs="Arial"/>
                <w:lang w:val="en-US"/>
              </w:rPr>
              <w:t xml:space="preserve">= </w:t>
            </w:r>
            <w:r w:rsidR="00526D36" w:rsidRPr="0025255E">
              <w:rPr>
                <w:rFonts w:cs="Arial"/>
                <w:lang w:val="en-US"/>
              </w:rPr>
              <w:t>5</w:t>
            </w:r>
          </w:p>
        </w:tc>
        <w:tc>
          <w:tcPr>
            <w:tcW w:w="405" w:type="pct"/>
            <w:shd w:val="clear" w:color="auto" w:fill="FFFFFF"/>
          </w:tcPr>
          <w:p w:rsidR="002B46A1" w:rsidRPr="00526D36" w:rsidRDefault="002B46A1" w:rsidP="002B46A1">
            <w:pPr>
              <w:spacing w:before="60" w:after="60"/>
              <w:rPr>
                <w:rFonts w:cs="Arial"/>
                <w:lang w:val="en-US"/>
              </w:rPr>
            </w:pPr>
            <w:r w:rsidRPr="00526D36">
              <w:rPr>
                <w:rFonts w:cs="Arial"/>
              </w:rPr>
              <w:t>Да</w:t>
            </w:r>
          </w:p>
        </w:tc>
        <w:tc>
          <w:tcPr>
            <w:tcW w:w="1309" w:type="pct"/>
            <w:shd w:val="clear" w:color="auto" w:fill="FFFFFF"/>
          </w:tcPr>
          <w:p w:rsidR="002B46A1" w:rsidRPr="00526D36" w:rsidRDefault="002B46A1" w:rsidP="00526D36">
            <w:pPr>
              <w:spacing w:before="60" w:after="60"/>
              <w:rPr>
                <w:rFonts w:cs="Arial"/>
              </w:rPr>
            </w:pPr>
            <w:r w:rsidRPr="00526D36">
              <w:rPr>
                <w:rFonts w:cs="Arial"/>
              </w:rPr>
              <w:t xml:space="preserve">Код </w:t>
            </w:r>
            <w:r w:rsidR="00526D36">
              <w:rPr>
                <w:rFonts w:cs="Arial"/>
              </w:rPr>
              <w:t>ПБС по Сводному реестру</w:t>
            </w:r>
          </w:p>
        </w:tc>
      </w:tr>
      <w:tr w:rsidR="002B46A1" w:rsidRPr="005B1F70">
        <w:trPr>
          <w:trHeight w:val="308"/>
        </w:trPr>
        <w:tc>
          <w:tcPr>
            <w:tcW w:w="560" w:type="pct"/>
            <w:shd w:val="clear" w:color="auto" w:fill="FFFFFF"/>
          </w:tcPr>
          <w:p w:rsidR="002B46A1" w:rsidRPr="005B1F70" w:rsidRDefault="002B46A1" w:rsidP="002B46A1">
            <w:pPr>
              <w:spacing w:before="60" w:after="60"/>
              <w:jc w:val="left"/>
              <w:rPr>
                <w:rFonts w:cs="Arial"/>
              </w:rPr>
            </w:pPr>
          </w:p>
        </w:tc>
        <w:tc>
          <w:tcPr>
            <w:tcW w:w="861" w:type="pct"/>
            <w:shd w:val="clear" w:color="auto" w:fill="FFFFFF"/>
          </w:tcPr>
          <w:p w:rsidR="002B46A1" w:rsidRPr="005B1F70" w:rsidRDefault="002B46A1" w:rsidP="002B46A1">
            <w:pPr>
              <w:spacing w:before="60" w:after="60"/>
              <w:jc w:val="left"/>
              <w:rPr>
                <w:rFonts w:cs="Arial"/>
              </w:rPr>
            </w:pPr>
            <w:r w:rsidRPr="005B1F70">
              <w:rPr>
                <w:rFonts w:cs="Arial"/>
              </w:rPr>
              <w:t>Статьи расходов</w:t>
            </w:r>
          </w:p>
        </w:tc>
        <w:tc>
          <w:tcPr>
            <w:tcW w:w="781" w:type="pct"/>
            <w:shd w:val="clear" w:color="auto" w:fill="FFFFFF"/>
          </w:tcPr>
          <w:p w:rsidR="002B46A1" w:rsidRPr="005B1F70" w:rsidRDefault="002B46A1" w:rsidP="002B46A1">
            <w:pPr>
              <w:spacing w:before="60" w:after="60"/>
              <w:rPr>
                <w:rFonts w:cs="Arial"/>
                <w:lang w:val="en-US"/>
              </w:rPr>
            </w:pPr>
            <w:r w:rsidRPr="005B1F70">
              <w:rPr>
                <w:rFonts w:cs="Arial"/>
                <w:lang w:val="en-US"/>
              </w:rPr>
              <w:t>CBC_RASH</w:t>
            </w:r>
          </w:p>
        </w:tc>
        <w:tc>
          <w:tcPr>
            <w:tcW w:w="678" w:type="pct"/>
            <w:shd w:val="clear" w:color="auto" w:fill="FFFFFF"/>
          </w:tcPr>
          <w:p w:rsidR="002B46A1" w:rsidRPr="005B1F70" w:rsidRDefault="002B46A1" w:rsidP="002B46A1">
            <w:pPr>
              <w:spacing w:before="60" w:after="60"/>
              <w:jc w:val="left"/>
              <w:rPr>
                <w:rFonts w:cs="Arial"/>
              </w:rPr>
            </w:pPr>
            <w:r w:rsidRPr="005B1F70">
              <w:rPr>
                <w:rFonts w:cs="Arial"/>
              </w:rPr>
              <w:t>STRING</w:t>
            </w:r>
          </w:p>
        </w:tc>
        <w:tc>
          <w:tcPr>
            <w:tcW w:w="406" w:type="pct"/>
            <w:shd w:val="clear" w:color="auto" w:fill="FFFFFF"/>
          </w:tcPr>
          <w:p w:rsidR="002B46A1" w:rsidRPr="005B1F70" w:rsidRDefault="002B46A1" w:rsidP="002B46A1">
            <w:pPr>
              <w:spacing w:before="60" w:after="60"/>
              <w:jc w:val="left"/>
              <w:rPr>
                <w:rFonts w:cs="Arial"/>
                <w:lang w:val="en-US"/>
              </w:rPr>
            </w:pPr>
            <w:r w:rsidRPr="005B1F70">
              <w:rPr>
                <w:rFonts w:cs="Arial"/>
              </w:rPr>
              <w:t xml:space="preserve">= </w:t>
            </w:r>
            <w:r w:rsidRPr="005B1F70">
              <w:rPr>
                <w:rFonts w:cs="Arial"/>
                <w:lang w:val="en-US"/>
              </w:rPr>
              <w:t>17</w:t>
            </w:r>
          </w:p>
        </w:tc>
        <w:tc>
          <w:tcPr>
            <w:tcW w:w="405" w:type="pct"/>
            <w:shd w:val="clear" w:color="auto" w:fill="FFFFFF"/>
          </w:tcPr>
          <w:p w:rsidR="002B46A1" w:rsidRPr="005B1F70" w:rsidRDefault="002B46A1" w:rsidP="002B46A1">
            <w:pPr>
              <w:spacing w:before="60" w:after="60"/>
              <w:jc w:val="left"/>
              <w:rPr>
                <w:rFonts w:cs="Arial"/>
              </w:rPr>
            </w:pPr>
            <w:r w:rsidRPr="005B1F70">
              <w:rPr>
                <w:rFonts w:cs="Arial"/>
              </w:rPr>
              <w:t>Да</w:t>
            </w:r>
          </w:p>
        </w:tc>
        <w:tc>
          <w:tcPr>
            <w:tcW w:w="1309" w:type="pct"/>
            <w:shd w:val="clear" w:color="auto" w:fill="FFFFFF"/>
          </w:tcPr>
          <w:p w:rsidR="002B46A1" w:rsidRPr="005B1F70" w:rsidRDefault="002B46A1" w:rsidP="002B46A1">
            <w:pPr>
              <w:spacing w:before="60" w:after="60"/>
              <w:rPr>
                <w:rFonts w:cs="Arial"/>
              </w:rPr>
            </w:pPr>
            <w:r w:rsidRPr="005B1F70">
              <w:rPr>
                <w:rFonts w:cs="Arial"/>
              </w:rPr>
              <w:t>Код расходов по бюджетной классификации без кода главы</w:t>
            </w:r>
          </w:p>
        </w:tc>
      </w:tr>
      <w:tr w:rsidR="003B33C3" w:rsidRPr="005B1F70" w:rsidTr="00FB29D6">
        <w:trPr>
          <w:trHeight w:val="308"/>
        </w:trPr>
        <w:tc>
          <w:tcPr>
            <w:tcW w:w="560" w:type="pct"/>
            <w:shd w:val="clear" w:color="auto" w:fill="FFFFFF"/>
          </w:tcPr>
          <w:p w:rsidR="003B33C3" w:rsidRPr="00526D36" w:rsidRDefault="003B33C3" w:rsidP="00FB29D6">
            <w:pPr>
              <w:spacing w:before="60" w:after="60"/>
              <w:jc w:val="left"/>
              <w:rPr>
                <w:rFonts w:cs="Arial"/>
              </w:rPr>
            </w:pPr>
            <w:r w:rsidRPr="005B1F70">
              <w:rPr>
                <w:rFonts w:cs="Arial"/>
                <w:b/>
              </w:rPr>
              <w:t>ПБ207</w:t>
            </w:r>
            <w:r>
              <w:rPr>
                <w:rFonts w:cs="Arial"/>
                <w:b/>
              </w:rPr>
              <w:t>.01</w:t>
            </w:r>
          </w:p>
        </w:tc>
        <w:tc>
          <w:tcPr>
            <w:tcW w:w="861" w:type="pct"/>
            <w:shd w:val="clear" w:color="auto" w:fill="FFFFFF"/>
          </w:tcPr>
          <w:p w:rsidR="003B33C3" w:rsidRPr="00DF07E6" w:rsidRDefault="003B33C3" w:rsidP="003B33C3">
            <w:pPr>
              <w:spacing w:before="60" w:after="60"/>
              <w:jc w:val="left"/>
              <w:rPr>
                <w:rFonts w:cs="Arial"/>
              </w:rPr>
            </w:pPr>
            <w:r w:rsidRPr="00526D36">
              <w:rPr>
                <w:rFonts w:cs="Arial"/>
              </w:rPr>
              <w:t>Объем бюджетных данных ПБС (</w:t>
            </w:r>
            <w:r>
              <w:rPr>
                <w:rFonts w:cs="Arial"/>
              </w:rPr>
              <w:t>в разрезе ПБС</w:t>
            </w:r>
            <w:r w:rsidRPr="00526D36">
              <w:rPr>
                <w:rFonts w:cs="Arial"/>
              </w:rPr>
              <w:t>)</w:t>
            </w:r>
          </w:p>
        </w:tc>
        <w:tc>
          <w:tcPr>
            <w:tcW w:w="781" w:type="pct"/>
            <w:shd w:val="clear" w:color="auto" w:fill="FFFFFF"/>
          </w:tcPr>
          <w:p w:rsidR="003B33C3" w:rsidRPr="00DF07E6" w:rsidRDefault="003B33C3" w:rsidP="00FB29D6">
            <w:pPr>
              <w:spacing w:before="60" w:after="60"/>
              <w:rPr>
                <w:rFonts w:cs="Arial"/>
                <w:lang w:val="en-US"/>
              </w:rPr>
            </w:pPr>
            <w:r w:rsidRPr="00C87285">
              <w:rPr>
                <w:rFonts w:cs="Arial"/>
                <w:lang w:val="en-US"/>
              </w:rPr>
              <w:t>SUM_BF_BUD_PBS</w:t>
            </w:r>
            <w:r w:rsidRPr="00DF07E6">
              <w:rPr>
                <w:rFonts w:cs="Arial"/>
                <w:lang w:val="en-US"/>
              </w:rPr>
              <w:t>_</w:t>
            </w:r>
            <w:r>
              <w:rPr>
                <w:rFonts w:cs="Arial"/>
                <w:lang w:val="en-US"/>
              </w:rPr>
              <w:t>PBS</w:t>
            </w:r>
          </w:p>
        </w:tc>
        <w:tc>
          <w:tcPr>
            <w:tcW w:w="678" w:type="pct"/>
            <w:shd w:val="clear" w:color="auto" w:fill="FFFFFF"/>
          </w:tcPr>
          <w:p w:rsidR="003B33C3" w:rsidRPr="00C87285" w:rsidRDefault="003B33C3" w:rsidP="00FB29D6">
            <w:pPr>
              <w:spacing w:before="60" w:after="60"/>
              <w:jc w:val="left"/>
              <w:rPr>
                <w:rFonts w:cs="Arial"/>
              </w:rPr>
            </w:pPr>
            <w:r w:rsidRPr="00C87285">
              <w:rPr>
                <w:rFonts w:cs="Arial"/>
              </w:rPr>
              <w:t>NUMBER1</w:t>
            </w:r>
          </w:p>
        </w:tc>
        <w:tc>
          <w:tcPr>
            <w:tcW w:w="406" w:type="pct"/>
            <w:shd w:val="clear" w:color="auto" w:fill="FFFFFF"/>
          </w:tcPr>
          <w:p w:rsidR="003B33C3" w:rsidRPr="004A6C90" w:rsidRDefault="003B33C3" w:rsidP="00FB29D6">
            <w:pPr>
              <w:spacing w:before="60" w:after="60"/>
              <w:rPr>
                <w:rFonts w:cs="Arial"/>
              </w:rPr>
            </w:pPr>
          </w:p>
        </w:tc>
        <w:tc>
          <w:tcPr>
            <w:tcW w:w="405" w:type="pct"/>
            <w:shd w:val="clear" w:color="auto" w:fill="FFFFFF"/>
          </w:tcPr>
          <w:p w:rsidR="003B33C3" w:rsidRPr="00B12429" w:rsidRDefault="003B33C3" w:rsidP="00FB29D6">
            <w:r w:rsidRPr="00B12429">
              <w:rPr>
                <w:rFonts w:cs="Arial"/>
              </w:rPr>
              <w:t>Нет</w:t>
            </w:r>
          </w:p>
        </w:tc>
        <w:tc>
          <w:tcPr>
            <w:tcW w:w="1309" w:type="pct"/>
            <w:shd w:val="clear" w:color="auto" w:fill="FFFFFF"/>
          </w:tcPr>
          <w:p w:rsidR="003B33C3" w:rsidRPr="00DF07E6" w:rsidRDefault="003B33C3" w:rsidP="00FB29D6">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3B33C3" w:rsidRPr="005B1F70" w:rsidTr="00FB29D6">
        <w:trPr>
          <w:trHeight w:val="308"/>
        </w:trPr>
        <w:tc>
          <w:tcPr>
            <w:tcW w:w="560" w:type="pct"/>
            <w:shd w:val="clear" w:color="auto" w:fill="FFFFFF"/>
          </w:tcPr>
          <w:p w:rsidR="003B33C3" w:rsidRPr="00526D36" w:rsidRDefault="003B33C3" w:rsidP="003B33C3">
            <w:pPr>
              <w:spacing w:before="60" w:after="60"/>
              <w:jc w:val="left"/>
              <w:rPr>
                <w:rFonts w:cs="Arial"/>
              </w:rPr>
            </w:pPr>
            <w:r w:rsidRPr="005B1F70">
              <w:rPr>
                <w:rFonts w:cs="Arial"/>
                <w:b/>
              </w:rPr>
              <w:t>ПБ207</w:t>
            </w:r>
            <w:r>
              <w:rPr>
                <w:rFonts w:cs="Arial"/>
                <w:b/>
              </w:rPr>
              <w:t>.11</w:t>
            </w:r>
          </w:p>
        </w:tc>
        <w:tc>
          <w:tcPr>
            <w:tcW w:w="861" w:type="pct"/>
            <w:shd w:val="clear" w:color="auto" w:fill="FFFFFF"/>
          </w:tcPr>
          <w:p w:rsidR="003B33C3" w:rsidRPr="00DF07E6" w:rsidRDefault="003B33C3" w:rsidP="003B33C3">
            <w:pPr>
              <w:spacing w:before="60" w:after="60"/>
              <w:jc w:val="left"/>
              <w:rPr>
                <w:rFonts w:cs="Arial"/>
              </w:rPr>
            </w:pPr>
            <w:r w:rsidRPr="00526D36">
              <w:rPr>
                <w:rFonts w:cs="Arial"/>
              </w:rPr>
              <w:t xml:space="preserve">Объем бюджетных данных ПБС </w:t>
            </w:r>
            <w:r>
              <w:rPr>
                <w:rFonts w:cs="Arial"/>
              </w:rPr>
              <w:t xml:space="preserve">на первый год планового периода </w:t>
            </w:r>
            <w:r w:rsidRPr="00526D36">
              <w:rPr>
                <w:rFonts w:cs="Arial"/>
              </w:rPr>
              <w:t>(</w:t>
            </w:r>
            <w:r>
              <w:rPr>
                <w:rFonts w:cs="Arial"/>
              </w:rPr>
              <w:t>в разрезе ПБС</w:t>
            </w:r>
            <w:r w:rsidRPr="00526D36">
              <w:rPr>
                <w:rFonts w:cs="Arial"/>
              </w:rPr>
              <w:t>)</w:t>
            </w:r>
            <w:r w:rsidRPr="00DF07E6">
              <w:rPr>
                <w:rFonts w:cs="Arial"/>
              </w:rPr>
              <w:t xml:space="preserve"> </w:t>
            </w:r>
          </w:p>
        </w:tc>
        <w:tc>
          <w:tcPr>
            <w:tcW w:w="781" w:type="pct"/>
            <w:shd w:val="clear" w:color="auto" w:fill="FFFFFF"/>
          </w:tcPr>
          <w:p w:rsidR="003B33C3" w:rsidRPr="003B33C3" w:rsidRDefault="003B33C3" w:rsidP="00FB29D6">
            <w:pPr>
              <w:spacing w:before="60" w:after="60"/>
              <w:rPr>
                <w:rFonts w:cs="Arial"/>
                <w:lang w:val="en-US"/>
              </w:rPr>
            </w:pPr>
            <w:r w:rsidRPr="00C87285">
              <w:rPr>
                <w:rFonts w:cs="Arial"/>
                <w:lang w:val="en-US"/>
              </w:rPr>
              <w:t>SUM_BF_BUD_PBS</w:t>
            </w:r>
            <w:r w:rsidRPr="00DF07E6">
              <w:rPr>
                <w:rFonts w:cs="Arial"/>
                <w:lang w:val="en-US"/>
              </w:rPr>
              <w:t>_</w:t>
            </w:r>
            <w:r>
              <w:rPr>
                <w:rFonts w:cs="Arial"/>
                <w:lang w:val="en-US"/>
              </w:rPr>
              <w:t>PBS</w:t>
            </w:r>
            <w:r w:rsidRPr="00AE1007">
              <w:rPr>
                <w:rFonts w:cs="Arial"/>
                <w:lang w:val="en-US"/>
              </w:rPr>
              <w:t>_1</w:t>
            </w:r>
          </w:p>
        </w:tc>
        <w:tc>
          <w:tcPr>
            <w:tcW w:w="678" w:type="pct"/>
            <w:shd w:val="clear" w:color="auto" w:fill="FFFFFF"/>
          </w:tcPr>
          <w:p w:rsidR="003B33C3" w:rsidRPr="00C87285" w:rsidRDefault="003B33C3" w:rsidP="00FB29D6">
            <w:pPr>
              <w:spacing w:before="60" w:after="60"/>
              <w:jc w:val="left"/>
              <w:rPr>
                <w:rFonts w:cs="Arial"/>
              </w:rPr>
            </w:pPr>
            <w:r w:rsidRPr="00C87285">
              <w:rPr>
                <w:rFonts w:cs="Arial"/>
              </w:rPr>
              <w:t>NUMBER1</w:t>
            </w:r>
          </w:p>
        </w:tc>
        <w:tc>
          <w:tcPr>
            <w:tcW w:w="406" w:type="pct"/>
            <w:shd w:val="clear" w:color="auto" w:fill="FFFFFF"/>
          </w:tcPr>
          <w:p w:rsidR="003B33C3" w:rsidRPr="004A6C90" w:rsidRDefault="003B33C3" w:rsidP="00FB29D6">
            <w:pPr>
              <w:spacing w:before="60" w:after="60"/>
              <w:rPr>
                <w:rFonts w:cs="Arial"/>
              </w:rPr>
            </w:pPr>
          </w:p>
        </w:tc>
        <w:tc>
          <w:tcPr>
            <w:tcW w:w="405" w:type="pct"/>
            <w:shd w:val="clear" w:color="auto" w:fill="FFFFFF"/>
          </w:tcPr>
          <w:p w:rsidR="003B33C3" w:rsidRPr="00B12429" w:rsidRDefault="003B33C3" w:rsidP="00FB29D6">
            <w:r w:rsidRPr="00B12429">
              <w:rPr>
                <w:rFonts w:cs="Arial"/>
              </w:rPr>
              <w:t>Нет</w:t>
            </w:r>
          </w:p>
        </w:tc>
        <w:tc>
          <w:tcPr>
            <w:tcW w:w="1309" w:type="pct"/>
            <w:shd w:val="clear" w:color="auto" w:fill="FFFFFF"/>
          </w:tcPr>
          <w:p w:rsidR="003B33C3" w:rsidRPr="00DF07E6" w:rsidRDefault="003B33C3" w:rsidP="00FB29D6">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574AA1" w:rsidRPr="005B1F70" w:rsidTr="00F47C1F">
        <w:trPr>
          <w:trHeight w:val="308"/>
        </w:trPr>
        <w:tc>
          <w:tcPr>
            <w:tcW w:w="560" w:type="pct"/>
            <w:shd w:val="clear" w:color="auto" w:fill="FFFFFF"/>
          </w:tcPr>
          <w:p w:rsidR="00574AA1" w:rsidRPr="00526D36" w:rsidRDefault="00574AA1" w:rsidP="00F47C1F">
            <w:pPr>
              <w:spacing w:before="60" w:after="60"/>
              <w:jc w:val="left"/>
              <w:rPr>
                <w:rFonts w:cs="Arial"/>
              </w:rPr>
            </w:pPr>
            <w:r w:rsidRPr="005B1F70">
              <w:rPr>
                <w:rFonts w:cs="Arial"/>
                <w:b/>
              </w:rPr>
              <w:t>ПБ207</w:t>
            </w:r>
            <w:r>
              <w:rPr>
                <w:rFonts w:cs="Arial"/>
                <w:b/>
              </w:rPr>
              <w:t>.21</w:t>
            </w:r>
          </w:p>
        </w:tc>
        <w:tc>
          <w:tcPr>
            <w:tcW w:w="861" w:type="pct"/>
            <w:shd w:val="clear" w:color="auto" w:fill="FFFFFF"/>
          </w:tcPr>
          <w:p w:rsidR="00574AA1" w:rsidRPr="00DF07E6" w:rsidRDefault="00574AA1" w:rsidP="00F47C1F">
            <w:pPr>
              <w:spacing w:before="60" w:after="60"/>
              <w:jc w:val="left"/>
              <w:rPr>
                <w:rFonts w:cs="Arial"/>
              </w:rPr>
            </w:pPr>
            <w:r w:rsidRPr="00526D36">
              <w:rPr>
                <w:rFonts w:cs="Arial"/>
              </w:rPr>
              <w:t xml:space="preserve">Объем бюджетных данных ПБС </w:t>
            </w:r>
            <w:r>
              <w:rPr>
                <w:rFonts w:cs="Arial"/>
              </w:rPr>
              <w:t>на второй год планового периода</w:t>
            </w:r>
            <w:r w:rsidRPr="00526D36">
              <w:rPr>
                <w:rFonts w:cs="Arial"/>
              </w:rPr>
              <w:t>(</w:t>
            </w:r>
            <w:r>
              <w:rPr>
                <w:rFonts w:cs="Arial"/>
              </w:rPr>
              <w:t xml:space="preserve">в разрезе </w:t>
            </w:r>
            <w:r>
              <w:rPr>
                <w:rFonts w:cs="Arial"/>
              </w:rPr>
              <w:lastRenderedPageBreak/>
              <w:t>ПБС</w:t>
            </w:r>
            <w:r w:rsidRPr="00526D36">
              <w:rPr>
                <w:rFonts w:cs="Arial"/>
              </w:rPr>
              <w:t>)</w:t>
            </w:r>
          </w:p>
        </w:tc>
        <w:tc>
          <w:tcPr>
            <w:tcW w:w="781" w:type="pct"/>
            <w:shd w:val="clear" w:color="auto" w:fill="FFFFFF"/>
          </w:tcPr>
          <w:p w:rsidR="00574AA1" w:rsidRPr="003B33C3" w:rsidRDefault="00574AA1" w:rsidP="00F47C1F">
            <w:pPr>
              <w:spacing w:before="60" w:after="60"/>
              <w:rPr>
                <w:rFonts w:cs="Arial"/>
                <w:lang w:val="en-US"/>
              </w:rPr>
            </w:pPr>
            <w:r w:rsidRPr="00C87285">
              <w:rPr>
                <w:rFonts w:cs="Arial"/>
                <w:lang w:val="en-US"/>
              </w:rPr>
              <w:lastRenderedPageBreak/>
              <w:t>SUM_BF_BUD_PBS</w:t>
            </w:r>
            <w:r w:rsidRPr="00DF07E6">
              <w:rPr>
                <w:rFonts w:cs="Arial"/>
                <w:lang w:val="en-US"/>
              </w:rPr>
              <w:t>_</w:t>
            </w:r>
            <w:r>
              <w:rPr>
                <w:rFonts w:cs="Arial"/>
                <w:lang w:val="en-US"/>
              </w:rPr>
              <w:t>PBS</w:t>
            </w:r>
            <w:r w:rsidRPr="00A20341">
              <w:rPr>
                <w:rFonts w:cs="Arial"/>
                <w:lang w:val="en-US"/>
              </w:rPr>
              <w:t>_2</w:t>
            </w:r>
          </w:p>
        </w:tc>
        <w:tc>
          <w:tcPr>
            <w:tcW w:w="678" w:type="pct"/>
            <w:shd w:val="clear" w:color="auto" w:fill="FFFFFF"/>
          </w:tcPr>
          <w:p w:rsidR="00574AA1" w:rsidRPr="00C87285" w:rsidRDefault="00574AA1" w:rsidP="00F47C1F">
            <w:pPr>
              <w:spacing w:before="60" w:after="60"/>
              <w:jc w:val="left"/>
              <w:rPr>
                <w:rFonts w:cs="Arial"/>
              </w:rPr>
            </w:pPr>
            <w:r w:rsidRPr="00C87285">
              <w:rPr>
                <w:rFonts w:cs="Arial"/>
              </w:rPr>
              <w:t>NUMBER1</w:t>
            </w:r>
          </w:p>
        </w:tc>
        <w:tc>
          <w:tcPr>
            <w:tcW w:w="406" w:type="pct"/>
            <w:shd w:val="clear" w:color="auto" w:fill="FFFFFF"/>
          </w:tcPr>
          <w:p w:rsidR="00574AA1" w:rsidRPr="004A6C90" w:rsidRDefault="00574AA1" w:rsidP="00F47C1F">
            <w:pPr>
              <w:spacing w:before="60" w:after="60"/>
              <w:rPr>
                <w:rFonts w:cs="Arial"/>
              </w:rPr>
            </w:pPr>
          </w:p>
        </w:tc>
        <w:tc>
          <w:tcPr>
            <w:tcW w:w="405" w:type="pct"/>
            <w:shd w:val="clear" w:color="auto" w:fill="FFFFFF"/>
          </w:tcPr>
          <w:p w:rsidR="00574AA1" w:rsidRPr="00B12429" w:rsidRDefault="00574AA1" w:rsidP="00F47C1F">
            <w:r w:rsidRPr="00B12429">
              <w:rPr>
                <w:rFonts w:cs="Arial"/>
              </w:rPr>
              <w:t>Нет</w:t>
            </w:r>
          </w:p>
        </w:tc>
        <w:tc>
          <w:tcPr>
            <w:tcW w:w="1309" w:type="pct"/>
            <w:shd w:val="clear" w:color="auto" w:fill="FFFFFF"/>
          </w:tcPr>
          <w:p w:rsidR="00574AA1" w:rsidRPr="00DF07E6" w:rsidRDefault="00574AA1" w:rsidP="00F47C1F">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r w:rsidR="002B46A1" w:rsidRPr="005B1F70">
        <w:trPr>
          <w:trHeight w:val="308"/>
        </w:trPr>
        <w:tc>
          <w:tcPr>
            <w:tcW w:w="560" w:type="pct"/>
            <w:shd w:val="clear" w:color="auto" w:fill="FFFFFF"/>
          </w:tcPr>
          <w:p w:rsidR="002B46A1" w:rsidRPr="00526D36" w:rsidRDefault="002B46A1" w:rsidP="00574AA1">
            <w:pPr>
              <w:spacing w:before="60" w:after="60"/>
              <w:jc w:val="left"/>
              <w:rPr>
                <w:rFonts w:cs="Arial"/>
              </w:rPr>
            </w:pPr>
            <w:r w:rsidRPr="005B1F70">
              <w:rPr>
                <w:rFonts w:cs="Arial"/>
                <w:b/>
              </w:rPr>
              <w:lastRenderedPageBreak/>
              <w:t>ПБ207</w:t>
            </w:r>
            <w:r w:rsidR="00526D36">
              <w:rPr>
                <w:rFonts w:cs="Arial"/>
                <w:b/>
              </w:rPr>
              <w:t>.</w:t>
            </w:r>
            <w:r w:rsidR="00574AA1">
              <w:rPr>
                <w:rFonts w:cs="Arial"/>
                <w:b/>
              </w:rPr>
              <w:t>3</w:t>
            </w:r>
            <w:r w:rsidR="00526D36">
              <w:rPr>
                <w:rFonts w:cs="Arial"/>
                <w:b/>
              </w:rPr>
              <w:t>1</w:t>
            </w:r>
          </w:p>
        </w:tc>
        <w:tc>
          <w:tcPr>
            <w:tcW w:w="861" w:type="pct"/>
            <w:shd w:val="clear" w:color="auto" w:fill="FFFFFF"/>
          </w:tcPr>
          <w:p w:rsidR="002B46A1" w:rsidRPr="00DF07E6" w:rsidRDefault="002B46A1" w:rsidP="00574AA1">
            <w:pPr>
              <w:spacing w:before="60" w:after="60"/>
              <w:jc w:val="left"/>
              <w:rPr>
                <w:rFonts w:cs="Arial"/>
              </w:rPr>
            </w:pPr>
            <w:r w:rsidRPr="00526D36">
              <w:rPr>
                <w:rFonts w:cs="Arial"/>
              </w:rPr>
              <w:t xml:space="preserve">Объем бюджетных данных ПБС </w:t>
            </w:r>
            <w:r w:rsidR="00574AA1">
              <w:rPr>
                <w:rFonts w:cs="Arial"/>
              </w:rPr>
              <w:t xml:space="preserve">на второй год, следующий за очередным </w:t>
            </w:r>
            <w:r w:rsidRPr="00526D36">
              <w:rPr>
                <w:rFonts w:cs="Arial"/>
              </w:rPr>
              <w:t>(</w:t>
            </w:r>
            <w:r w:rsidR="00526D36">
              <w:rPr>
                <w:rFonts w:cs="Arial"/>
              </w:rPr>
              <w:t>в разрезе ПБС</w:t>
            </w:r>
            <w:r w:rsidRPr="00526D36">
              <w:rPr>
                <w:rFonts w:cs="Arial"/>
              </w:rPr>
              <w:t>)</w:t>
            </w:r>
          </w:p>
        </w:tc>
        <w:tc>
          <w:tcPr>
            <w:tcW w:w="781" w:type="pct"/>
            <w:shd w:val="clear" w:color="auto" w:fill="FFFFFF"/>
          </w:tcPr>
          <w:p w:rsidR="002B46A1" w:rsidRPr="00574AA1" w:rsidRDefault="002B46A1" w:rsidP="00574AA1">
            <w:pPr>
              <w:spacing w:before="60" w:after="60"/>
              <w:rPr>
                <w:rFonts w:cs="Arial"/>
                <w:lang w:val="en-US"/>
              </w:rPr>
            </w:pPr>
            <w:r w:rsidRPr="00C87285">
              <w:rPr>
                <w:rFonts w:cs="Arial"/>
                <w:lang w:val="en-US"/>
              </w:rPr>
              <w:t>SUM_BF_BUD_PBS</w:t>
            </w:r>
            <w:r w:rsidR="00DF07E6" w:rsidRPr="00DF07E6">
              <w:rPr>
                <w:rFonts w:cs="Arial"/>
                <w:lang w:val="en-US"/>
              </w:rPr>
              <w:t>_</w:t>
            </w:r>
            <w:r w:rsidR="00DF07E6">
              <w:rPr>
                <w:rFonts w:cs="Arial"/>
                <w:lang w:val="en-US"/>
              </w:rPr>
              <w:t>PBS</w:t>
            </w:r>
            <w:r w:rsidR="003B33C3" w:rsidRPr="00AE1007">
              <w:rPr>
                <w:rFonts w:cs="Arial"/>
                <w:lang w:val="en-US"/>
              </w:rPr>
              <w:t>_</w:t>
            </w:r>
            <w:r w:rsidR="00574AA1" w:rsidRPr="00AE1007">
              <w:rPr>
                <w:rFonts w:cs="Arial"/>
                <w:lang w:val="en-US"/>
              </w:rPr>
              <w:t>3</w:t>
            </w:r>
          </w:p>
        </w:tc>
        <w:tc>
          <w:tcPr>
            <w:tcW w:w="678" w:type="pct"/>
            <w:shd w:val="clear" w:color="auto" w:fill="FFFFFF"/>
          </w:tcPr>
          <w:p w:rsidR="002B46A1" w:rsidRPr="00C87285" w:rsidRDefault="002B46A1" w:rsidP="002B46A1">
            <w:pPr>
              <w:spacing w:before="60" w:after="60"/>
              <w:jc w:val="left"/>
              <w:rPr>
                <w:rFonts w:cs="Arial"/>
              </w:rPr>
            </w:pPr>
            <w:r w:rsidRPr="00C87285">
              <w:rPr>
                <w:rFonts w:cs="Arial"/>
              </w:rPr>
              <w:t>NUMBER1</w:t>
            </w:r>
          </w:p>
        </w:tc>
        <w:tc>
          <w:tcPr>
            <w:tcW w:w="406" w:type="pct"/>
            <w:shd w:val="clear" w:color="auto" w:fill="FFFFFF"/>
          </w:tcPr>
          <w:p w:rsidR="002B46A1" w:rsidRPr="004A6C90" w:rsidRDefault="002B46A1" w:rsidP="002B46A1">
            <w:pPr>
              <w:spacing w:before="60" w:after="60"/>
              <w:rPr>
                <w:rFonts w:cs="Arial"/>
              </w:rPr>
            </w:pPr>
          </w:p>
        </w:tc>
        <w:tc>
          <w:tcPr>
            <w:tcW w:w="405" w:type="pct"/>
            <w:shd w:val="clear" w:color="auto" w:fill="FFFFFF"/>
          </w:tcPr>
          <w:p w:rsidR="002B46A1" w:rsidRPr="00B12429" w:rsidRDefault="002B46A1" w:rsidP="002B46A1">
            <w:r w:rsidRPr="00B12429">
              <w:rPr>
                <w:rFonts w:cs="Arial"/>
              </w:rPr>
              <w:t>Нет</w:t>
            </w:r>
          </w:p>
        </w:tc>
        <w:tc>
          <w:tcPr>
            <w:tcW w:w="1309" w:type="pct"/>
            <w:shd w:val="clear" w:color="auto" w:fill="FFFFFF"/>
          </w:tcPr>
          <w:p w:rsidR="002B46A1" w:rsidRPr="00DF07E6" w:rsidRDefault="003B33C3" w:rsidP="003B33C3">
            <w:pPr>
              <w:spacing w:before="60" w:after="60"/>
              <w:rPr>
                <w:rFonts w:cs="Arial"/>
              </w:rPr>
            </w:pPr>
            <w:r w:rsidRPr="00955889">
              <w:rPr>
                <w:rFonts w:cs="Arial"/>
              </w:rPr>
              <w:t>Значение базового показателя. Обязательно для заполнения при незаполненных остальных полях блока</w:t>
            </w:r>
          </w:p>
        </w:tc>
      </w:tr>
    </w:tbl>
    <w:p w:rsidR="002B46A1" w:rsidRPr="005B1F70" w:rsidRDefault="002B46A1" w:rsidP="00D427AE">
      <w:pPr>
        <w:spacing w:beforeLines="30" w:afterLines="30"/>
        <w:ind w:left="284"/>
        <w:rPr>
          <w:u w:val="single"/>
        </w:rPr>
      </w:pPr>
    </w:p>
    <w:p w:rsidR="002B46A1" w:rsidRPr="005B1F70" w:rsidRDefault="002B46A1" w:rsidP="00D427AE">
      <w:pPr>
        <w:spacing w:beforeLines="30" w:afterLines="30"/>
        <w:ind w:left="284"/>
        <w:jc w:val="left"/>
        <w:outlineLvl w:val="0"/>
        <w:rPr>
          <w:u w:val="single"/>
        </w:rPr>
      </w:pPr>
      <w:r w:rsidRPr="005B1F70">
        <w:rPr>
          <w:u w:val="single"/>
        </w:rPr>
        <w:t>Макет блока:</w:t>
      </w:r>
    </w:p>
    <w:p w:rsidR="002B46A1" w:rsidRPr="00DF07E6" w:rsidRDefault="002B46A1" w:rsidP="002B46A1">
      <w:pPr>
        <w:pStyle w:val="OTRNormal"/>
        <w:spacing w:before="0" w:after="0"/>
        <w:ind w:left="426" w:firstLine="0"/>
        <w:jc w:val="left"/>
        <w:rPr>
          <w:rFonts w:ascii="Arial" w:hAnsi="Arial" w:cs="Arial"/>
          <w:sz w:val="20"/>
        </w:rPr>
      </w:pPr>
      <w:r w:rsidRPr="005B1F70">
        <w:rPr>
          <w:rFonts w:ascii="Arial" w:hAnsi="Arial" w:cs="Arial"/>
          <w:b/>
          <w:sz w:val="20"/>
          <w:lang w:val="en-US"/>
        </w:rPr>
        <w:t>RASH</w:t>
      </w:r>
      <w:r w:rsidRPr="005B1F70">
        <w:rPr>
          <w:rFonts w:ascii="Arial" w:hAnsi="Arial" w:cs="Arial"/>
          <w:b/>
          <w:sz w:val="20"/>
        </w:rPr>
        <w:t>_</w:t>
      </w:r>
      <w:r w:rsidRPr="005B1F70">
        <w:rPr>
          <w:rFonts w:ascii="Arial" w:hAnsi="Arial" w:cs="Arial"/>
          <w:b/>
          <w:sz w:val="20"/>
          <w:lang w:val="en-US"/>
        </w:rPr>
        <w:t>BF</w:t>
      </w:r>
      <w:r w:rsidR="00DF07E6" w:rsidRPr="00A441B6">
        <w:rPr>
          <w:rFonts w:ascii="Arial" w:hAnsi="Arial" w:cs="Arial"/>
          <w:b/>
          <w:sz w:val="20"/>
        </w:rPr>
        <w:t>_</w:t>
      </w:r>
      <w:r w:rsidR="00DF07E6">
        <w:rPr>
          <w:rFonts w:ascii="Arial" w:hAnsi="Arial" w:cs="Arial"/>
          <w:b/>
          <w:sz w:val="20"/>
          <w:lang w:val="en-US"/>
        </w:rPr>
        <w:t>PBS</w:t>
      </w:r>
      <w:r w:rsidRPr="00DF07E6">
        <w:rPr>
          <w:rFonts w:ascii="Arial" w:hAnsi="Arial" w:cs="Arial"/>
          <w:b/>
          <w:sz w:val="20"/>
        </w:rPr>
        <w:t>(*)(0)</w:t>
      </w:r>
      <w:r w:rsidRPr="00DF07E6">
        <w:rPr>
          <w:rFonts w:ascii="Arial" w:hAnsi="Arial" w:cs="Arial"/>
          <w:sz w:val="20"/>
        </w:rPr>
        <w:t>|</w:t>
      </w:r>
      <w:r w:rsidRPr="00DF07E6">
        <w:rPr>
          <w:rFonts w:ascii="Arial" w:hAnsi="Arial" w:cs="Arial"/>
          <w:sz w:val="20"/>
          <w:lang w:val="en-US"/>
        </w:rPr>
        <w:t>BUDGET</w:t>
      </w:r>
      <w:r w:rsidRPr="00DF07E6">
        <w:rPr>
          <w:rFonts w:ascii="Arial" w:hAnsi="Arial" w:cs="Arial"/>
          <w:sz w:val="20"/>
        </w:rPr>
        <w:t>|</w:t>
      </w:r>
      <w:r w:rsidRPr="00DF07E6">
        <w:rPr>
          <w:rFonts w:ascii="Arial" w:hAnsi="Arial" w:cs="Arial"/>
          <w:sz w:val="20"/>
          <w:lang w:val="en-US"/>
        </w:rPr>
        <w:t>COD</w:t>
      </w:r>
      <w:r w:rsidRPr="00DF07E6">
        <w:rPr>
          <w:rFonts w:ascii="Arial" w:hAnsi="Arial" w:cs="Arial"/>
          <w:sz w:val="20"/>
        </w:rPr>
        <w:t>_</w:t>
      </w:r>
      <w:r w:rsidRPr="00DF07E6">
        <w:rPr>
          <w:rFonts w:ascii="Arial" w:hAnsi="Arial" w:cs="Arial"/>
          <w:sz w:val="20"/>
          <w:lang w:val="en-US"/>
        </w:rPr>
        <w:t>GRBS</w:t>
      </w:r>
      <w:r w:rsidRPr="00DF07E6">
        <w:rPr>
          <w:rFonts w:ascii="Arial" w:hAnsi="Arial" w:cs="Arial"/>
          <w:sz w:val="20"/>
        </w:rPr>
        <w:t>|</w:t>
      </w:r>
      <w:r w:rsidR="00DF07E6" w:rsidRPr="00ED2578">
        <w:rPr>
          <w:rFonts w:ascii="Arial" w:hAnsi="Arial" w:cs="Arial"/>
          <w:sz w:val="20"/>
          <w:lang w:val="en-US"/>
        </w:rPr>
        <w:t>COD</w:t>
      </w:r>
      <w:r w:rsidR="00DF07E6" w:rsidRPr="00ED2578">
        <w:rPr>
          <w:rFonts w:ascii="Arial" w:hAnsi="Arial" w:cs="Arial"/>
          <w:sz w:val="20"/>
        </w:rPr>
        <w:t>_</w:t>
      </w:r>
      <w:r w:rsidR="00DF07E6">
        <w:rPr>
          <w:rFonts w:ascii="Arial" w:hAnsi="Arial" w:cs="Arial"/>
          <w:sz w:val="20"/>
          <w:lang w:val="en-US"/>
        </w:rPr>
        <w:t>PBS</w:t>
      </w:r>
      <w:r w:rsidR="00DF07E6" w:rsidRPr="00ED2578">
        <w:rPr>
          <w:rFonts w:ascii="Arial" w:hAnsi="Arial" w:cs="Arial"/>
          <w:sz w:val="20"/>
        </w:rPr>
        <w:t>|</w:t>
      </w:r>
      <w:r w:rsidRPr="00DF07E6">
        <w:rPr>
          <w:rFonts w:ascii="Arial" w:hAnsi="Arial" w:cs="Arial"/>
          <w:sz w:val="20"/>
          <w:lang w:val="en-US"/>
        </w:rPr>
        <w:t>SUM</w:t>
      </w:r>
      <w:r w:rsidRPr="00DF07E6">
        <w:rPr>
          <w:rFonts w:ascii="Arial" w:hAnsi="Arial" w:cs="Arial"/>
          <w:sz w:val="20"/>
        </w:rPr>
        <w:t>_</w:t>
      </w:r>
      <w:r w:rsidRPr="00DF07E6">
        <w:rPr>
          <w:rFonts w:ascii="Arial" w:hAnsi="Arial" w:cs="Arial"/>
          <w:sz w:val="20"/>
          <w:lang w:val="en-US"/>
        </w:rPr>
        <w:t>BF</w:t>
      </w:r>
      <w:r w:rsidRPr="00DF07E6">
        <w:rPr>
          <w:rFonts w:ascii="Arial" w:hAnsi="Arial" w:cs="Arial"/>
          <w:sz w:val="20"/>
        </w:rPr>
        <w:t>_</w:t>
      </w:r>
      <w:r w:rsidRPr="00DF07E6">
        <w:rPr>
          <w:rFonts w:ascii="Arial" w:hAnsi="Arial" w:cs="Arial"/>
          <w:sz w:val="20"/>
          <w:lang w:val="en-US"/>
        </w:rPr>
        <w:t>BUD</w:t>
      </w:r>
      <w:r w:rsidRPr="00DF07E6">
        <w:rPr>
          <w:rFonts w:ascii="Arial" w:hAnsi="Arial" w:cs="Arial"/>
          <w:sz w:val="20"/>
        </w:rPr>
        <w:t>_</w:t>
      </w:r>
      <w:r w:rsidRPr="00DF07E6">
        <w:rPr>
          <w:rFonts w:ascii="Arial" w:hAnsi="Arial" w:cs="Arial"/>
          <w:sz w:val="20"/>
          <w:lang w:val="en-US"/>
        </w:rPr>
        <w:t>PBS</w:t>
      </w:r>
      <w:r w:rsidR="00DF07E6" w:rsidRPr="00A441B6">
        <w:rPr>
          <w:rFonts w:ascii="Arial" w:hAnsi="Arial" w:cs="Arial"/>
          <w:sz w:val="20"/>
        </w:rPr>
        <w:t>_</w:t>
      </w:r>
      <w:r w:rsidR="00DF07E6">
        <w:rPr>
          <w:rFonts w:ascii="Arial" w:hAnsi="Arial" w:cs="Arial"/>
          <w:sz w:val="20"/>
          <w:lang w:val="en-US"/>
        </w:rPr>
        <w:t>PBS</w:t>
      </w:r>
      <w:r w:rsidRPr="00DF07E6">
        <w:rPr>
          <w:rFonts w:ascii="Arial" w:hAnsi="Arial" w:cs="Arial"/>
          <w:sz w:val="20"/>
        </w:rPr>
        <w:t>(0)|</w:t>
      </w:r>
      <w:r w:rsidR="00B05A57" w:rsidRPr="00DF07E6">
        <w:rPr>
          <w:rFonts w:ascii="Arial" w:hAnsi="Arial" w:cs="Arial"/>
          <w:sz w:val="20"/>
          <w:lang w:val="en-US"/>
        </w:rPr>
        <w:t>SUM</w:t>
      </w:r>
      <w:r w:rsidR="00B05A57" w:rsidRPr="00DF07E6">
        <w:rPr>
          <w:rFonts w:ascii="Arial" w:hAnsi="Arial" w:cs="Arial"/>
          <w:sz w:val="20"/>
        </w:rPr>
        <w:t>_</w:t>
      </w:r>
      <w:r w:rsidR="00B05A57" w:rsidRPr="00DF07E6">
        <w:rPr>
          <w:rFonts w:ascii="Arial" w:hAnsi="Arial" w:cs="Arial"/>
          <w:sz w:val="20"/>
          <w:lang w:val="en-US"/>
        </w:rPr>
        <w:t>BF</w:t>
      </w:r>
      <w:r w:rsidR="00B05A57" w:rsidRPr="00DF07E6">
        <w:rPr>
          <w:rFonts w:ascii="Arial" w:hAnsi="Arial" w:cs="Arial"/>
          <w:sz w:val="20"/>
        </w:rPr>
        <w:t>_</w:t>
      </w:r>
      <w:r w:rsidR="00B05A57" w:rsidRPr="00DF07E6">
        <w:rPr>
          <w:rFonts w:ascii="Arial" w:hAnsi="Arial" w:cs="Arial"/>
          <w:sz w:val="20"/>
          <w:lang w:val="en-US"/>
        </w:rPr>
        <w:t>BUD</w:t>
      </w:r>
      <w:r w:rsidR="00B05A57" w:rsidRPr="00DF07E6">
        <w:rPr>
          <w:rFonts w:ascii="Arial" w:hAnsi="Arial" w:cs="Arial"/>
          <w:sz w:val="20"/>
        </w:rPr>
        <w:t>_</w:t>
      </w:r>
      <w:r w:rsidR="00B05A57" w:rsidRPr="00DF07E6">
        <w:rPr>
          <w:rFonts w:ascii="Arial" w:hAnsi="Arial" w:cs="Arial"/>
          <w:sz w:val="20"/>
          <w:lang w:val="en-US"/>
        </w:rPr>
        <w:t>PBS</w:t>
      </w:r>
      <w:r w:rsidR="00B05A57" w:rsidRPr="00A441B6">
        <w:rPr>
          <w:rFonts w:ascii="Arial" w:hAnsi="Arial" w:cs="Arial"/>
          <w:sz w:val="20"/>
        </w:rPr>
        <w:t>_</w:t>
      </w:r>
      <w:r w:rsidR="00B05A57">
        <w:rPr>
          <w:rFonts w:ascii="Arial" w:hAnsi="Arial" w:cs="Arial"/>
          <w:sz w:val="20"/>
          <w:lang w:val="en-US"/>
        </w:rPr>
        <w:t>PBS</w:t>
      </w:r>
      <w:r w:rsidR="00B05A57">
        <w:rPr>
          <w:rFonts w:ascii="Arial" w:hAnsi="Arial" w:cs="Arial"/>
          <w:sz w:val="20"/>
        </w:rPr>
        <w:t>_1</w:t>
      </w:r>
      <w:r w:rsidR="00B05A57" w:rsidRPr="00DF07E6">
        <w:rPr>
          <w:rFonts w:ascii="Arial" w:hAnsi="Arial" w:cs="Arial"/>
          <w:sz w:val="20"/>
        </w:rPr>
        <w:t>(0)|</w:t>
      </w:r>
      <w:r w:rsidR="00B05A57" w:rsidRPr="00DF07E6">
        <w:rPr>
          <w:rFonts w:ascii="Arial" w:hAnsi="Arial" w:cs="Arial"/>
          <w:sz w:val="20"/>
          <w:lang w:val="en-US"/>
        </w:rPr>
        <w:t>SUM</w:t>
      </w:r>
      <w:r w:rsidR="00B05A57" w:rsidRPr="00DF07E6">
        <w:rPr>
          <w:rFonts w:ascii="Arial" w:hAnsi="Arial" w:cs="Arial"/>
          <w:sz w:val="20"/>
        </w:rPr>
        <w:t>_</w:t>
      </w:r>
      <w:r w:rsidR="00B05A57" w:rsidRPr="00DF07E6">
        <w:rPr>
          <w:rFonts w:ascii="Arial" w:hAnsi="Arial" w:cs="Arial"/>
          <w:sz w:val="20"/>
          <w:lang w:val="en-US"/>
        </w:rPr>
        <w:t>BF</w:t>
      </w:r>
      <w:r w:rsidR="00B05A57" w:rsidRPr="00DF07E6">
        <w:rPr>
          <w:rFonts w:ascii="Arial" w:hAnsi="Arial" w:cs="Arial"/>
          <w:sz w:val="20"/>
        </w:rPr>
        <w:t>_</w:t>
      </w:r>
      <w:r w:rsidR="00B05A57" w:rsidRPr="00DF07E6">
        <w:rPr>
          <w:rFonts w:ascii="Arial" w:hAnsi="Arial" w:cs="Arial"/>
          <w:sz w:val="20"/>
          <w:lang w:val="en-US"/>
        </w:rPr>
        <w:t>BUD</w:t>
      </w:r>
      <w:r w:rsidR="00B05A57" w:rsidRPr="00DF07E6">
        <w:rPr>
          <w:rFonts w:ascii="Arial" w:hAnsi="Arial" w:cs="Arial"/>
          <w:sz w:val="20"/>
        </w:rPr>
        <w:t>_</w:t>
      </w:r>
      <w:r w:rsidR="00B05A57" w:rsidRPr="00DF07E6">
        <w:rPr>
          <w:rFonts w:ascii="Arial" w:hAnsi="Arial" w:cs="Arial"/>
          <w:sz w:val="20"/>
          <w:lang w:val="en-US"/>
        </w:rPr>
        <w:t>PBS</w:t>
      </w:r>
      <w:r w:rsidR="00B05A57" w:rsidRPr="00A441B6">
        <w:rPr>
          <w:rFonts w:ascii="Arial" w:hAnsi="Arial" w:cs="Arial"/>
          <w:sz w:val="20"/>
        </w:rPr>
        <w:t>_</w:t>
      </w:r>
      <w:r w:rsidR="00B05A57">
        <w:rPr>
          <w:rFonts w:ascii="Arial" w:hAnsi="Arial" w:cs="Arial"/>
          <w:sz w:val="20"/>
          <w:lang w:val="en-US"/>
        </w:rPr>
        <w:t>PBS</w:t>
      </w:r>
      <w:r w:rsidR="00B05A57">
        <w:rPr>
          <w:rFonts w:ascii="Arial" w:hAnsi="Arial" w:cs="Arial"/>
          <w:sz w:val="20"/>
        </w:rPr>
        <w:t>_2</w:t>
      </w:r>
      <w:r w:rsidR="00B05A57" w:rsidRPr="00DF07E6">
        <w:rPr>
          <w:rFonts w:ascii="Arial" w:hAnsi="Arial" w:cs="Arial"/>
          <w:sz w:val="20"/>
        </w:rPr>
        <w:t>(0)|</w:t>
      </w:r>
      <w:r w:rsidR="00574AA1" w:rsidRPr="00DF07E6">
        <w:rPr>
          <w:rFonts w:ascii="Arial" w:hAnsi="Arial" w:cs="Arial"/>
          <w:sz w:val="20"/>
          <w:lang w:val="en-US"/>
        </w:rPr>
        <w:t>SUM</w:t>
      </w:r>
      <w:r w:rsidR="00574AA1" w:rsidRPr="00DF07E6">
        <w:rPr>
          <w:rFonts w:ascii="Arial" w:hAnsi="Arial" w:cs="Arial"/>
          <w:sz w:val="20"/>
        </w:rPr>
        <w:t>_</w:t>
      </w:r>
      <w:r w:rsidR="00574AA1" w:rsidRPr="00DF07E6">
        <w:rPr>
          <w:rFonts w:ascii="Arial" w:hAnsi="Arial" w:cs="Arial"/>
          <w:sz w:val="20"/>
          <w:lang w:val="en-US"/>
        </w:rPr>
        <w:t>BF</w:t>
      </w:r>
      <w:r w:rsidR="00574AA1" w:rsidRPr="00DF07E6">
        <w:rPr>
          <w:rFonts w:ascii="Arial" w:hAnsi="Arial" w:cs="Arial"/>
          <w:sz w:val="20"/>
        </w:rPr>
        <w:t>_</w:t>
      </w:r>
      <w:r w:rsidR="00574AA1" w:rsidRPr="00DF07E6">
        <w:rPr>
          <w:rFonts w:ascii="Arial" w:hAnsi="Arial" w:cs="Arial"/>
          <w:sz w:val="20"/>
          <w:lang w:val="en-US"/>
        </w:rPr>
        <w:t>BUD</w:t>
      </w:r>
      <w:r w:rsidR="00574AA1" w:rsidRPr="00DF07E6">
        <w:rPr>
          <w:rFonts w:ascii="Arial" w:hAnsi="Arial" w:cs="Arial"/>
          <w:sz w:val="20"/>
        </w:rPr>
        <w:t>_</w:t>
      </w:r>
      <w:r w:rsidR="00574AA1" w:rsidRPr="00DF07E6">
        <w:rPr>
          <w:rFonts w:ascii="Arial" w:hAnsi="Arial" w:cs="Arial"/>
          <w:sz w:val="20"/>
          <w:lang w:val="en-US"/>
        </w:rPr>
        <w:t>PBS</w:t>
      </w:r>
      <w:r w:rsidR="00574AA1" w:rsidRPr="00A441B6">
        <w:rPr>
          <w:rFonts w:ascii="Arial" w:hAnsi="Arial" w:cs="Arial"/>
          <w:sz w:val="20"/>
        </w:rPr>
        <w:t>_</w:t>
      </w:r>
      <w:r w:rsidR="00574AA1">
        <w:rPr>
          <w:rFonts w:ascii="Arial" w:hAnsi="Arial" w:cs="Arial"/>
          <w:sz w:val="20"/>
          <w:lang w:val="en-US"/>
        </w:rPr>
        <w:t>PBS</w:t>
      </w:r>
      <w:r w:rsidR="00574AA1">
        <w:rPr>
          <w:rFonts w:ascii="Arial" w:hAnsi="Arial" w:cs="Arial"/>
          <w:sz w:val="20"/>
        </w:rPr>
        <w:t>_3</w:t>
      </w:r>
      <w:r w:rsidR="00574AA1" w:rsidRPr="00DF07E6">
        <w:rPr>
          <w:rFonts w:ascii="Arial" w:hAnsi="Arial" w:cs="Arial"/>
          <w:sz w:val="20"/>
        </w:rPr>
        <w:t>(0)|</w:t>
      </w:r>
    </w:p>
    <w:p w:rsidR="002B46A1" w:rsidRPr="00C87285" w:rsidRDefault="002B46A1" w:rsidP="00D427AE">
      <w:pPr>
        <w:spacing w:beforeLines="30" w:afterLines="30"/>
        <w:ind w:left="284"/>
        <w:jc w:val="left"/>
        <w:rPr>
          <w:u w:val="single"/>
        </w:rPr>
      </w:pPr>
    </w:p>
    <w:p w:rsidR="002B46A1" w:rsidRPr="00FD33BF" w:rsidRDefault="002B46A1" w:rsidP="00D427AE">
      <w:pPr>
        <w:spacing w:beforeLines="30" w:afterLines="30"/>
        <w:ind w:left="284"/>
        <w:jc w:val="left"/>
        <w:outlineLvl w:val="0"/>
        <w:rPr>
          <w:u w:val="single"/>
        </w:rPr>
      </w:pPr>
      <w:r w:rsidRPr="004A6C90">
        <w:rPr>
          <w:u w:val="single"/>
        </w:rPr>
        <w:t xml:space="preserve">Пример заполнения </w:t>
      </w:r>
      <w:r w:rsidRPr="00FD33BF">
        <w:rPr>
          <w:u w:val="single"/>
        </w:rPr>
        <w:t>блока:</w:t>
      </w:r>
    </w:p>
    <w:p w:rsidR="002B46A1" w:rsidRPr="00DF07E6" w:rsidRDefault="002B46A1" w:rsidP="002B46A1">
      <w:pPr>
        <w:pStyle w:val="OTRNormal"/>
        <w:spacing w:before="0" w:after="0"/>
        <w:ind w:left="426" w:firstLine="0"/>
        <w:jc w:val="left"/>
        <w:rPr>
          <w:rFonts w:ascii="Arial" w:hAnsi="Arial" w:cs="Arial"/>
          <w:sz w:val="20"/>
        </w:rPr>
      </w:pPr>
      <w:r w:rsidRPr="00FD33BF">
        <w:rPr>
          <w:rFonts w:ascii="Arial" w:hAnsi="Arial" w:cs="Arial"/>
          <w:b/>
          <w:sz w:val="20"/>
          <w:lang w:val="en-US"/>
        </w:rPr>
        <w:t>RASH</w:t>
      </w:r>
      <w:r w:rsidRPr="00FD33BF">
        <w:rPr>
          <w:rFonts w:ascii="Arial" w:hAnsi="Arial" w:cs="Arial"/>
          <w:b/>
          <w:sz w:val="20"/>
        </w:rPr>
        <w:t>_</w:t>
      </w:r>
      <w:r w:rsidRPr="00FD33BF">
        <w:rPr>
          <w:rFonts w:ascii="Arial" w:hAnsi="Arial" w:cs="Arial"/>
          <w:b/>
          <w:sz w:val="20"/>
          <w:lang w:val="en-US"/>
        </w:rPr>
        <w:t>BF</w:t>
      </w:r>
      <w:r w:rsidR="00DF07E6" w:rsidRPr="00A441B6">
        <w:rPr>
          <w:rFonts w:ascii="Arial" w:hAnsi="Arial" w:cs="Arial"/>
          <w:b/>
          <w:sz w:val="20"/>
        </w:rPr>
        <w:t>_</w:t>
      </w:r>
      <w:r w:rsidR="00DF07E6">
        <w:rPr>
          <w:rFonts w:ascii="Arial" w:hAnsi="Arial" w:cs="Arial"/>
          <w:b/>
          <w:sz w:val="20"/>
          <w:lang w:val="en-US"/>
        </w:rPr>
        <w:t>PBS</w:t>
      </w:r>
      <w:r w:rsidRPr="00DF07E6">
        <w:rPr>
          <w:rFonts w:ascii="Arial" w:hAnsi="Arial" w:cs="Arial"/>
          <w:sz w:val="20"/>
        </w:rPr>
        <w:t>|федеральный бюджет|</w:t>
      </w:r>
      <w:r w:rsidR="00C87285" w:rsidRPr="00A441B6">
        <w:rPr>
          <w:rFonts w:ascii="Arial" w:hAnsi="Arial" w:cs="Arial"/>
          <w:sz w:val="20"/>
        </w:rPr>
        <w:t>100</w:t>
      </w:r>
      <w:r w:rsidRPr="00DF07E6">
        <w:rPr>
          <w:rFonts w:ascii="Arial" w:hAnsi="Arial" w:cs="Arial"/>
          <w:sz w:val="20"/>
        </w:rPr>
        <w:t>|</w:t>
      </w:r>
      <w:r w:rsidR="00C87285" w:rsidRPr="00A441B6">
        <w:rPr>
          <w:rFonts w:ascii="Arial" w:hAnsi="Arial" w:cs="Arial"/>
          <w:sz w:val="20"/>
        </w:rPr>
        <w:t>21170</w:t>
      </w:r>
      <w:r w:rsidR="00DF07E6" w:rsidRPr="00DF07E6">
        <w:rPr>
          <w:rFonts w:ascii="Arial" w:hAnsi="Arial" w:cs="Arial"/>
          <w:sz w:val="20"/>
        </w:rPr>
        <w:t>|</w:t>
      </w:r>
      <w:r w:rsidRPr="00DF07E6">
        <w:rPr>
          <w:rFonts w:ascii="Arial" w:hAnsi="Arial" w:cs="Arial"/>
          <w:sz w:val="20"/>
        </w:rPr>
        <w:t>07061000000200210|23000000|</w:t>
      </w:r>
      <w:r w:rsidR="00B05A57">
        <w:rPr>
          <w:rFonts w:ascii="Arial" w:hAnsi="Arial" w:cs="Arial"/>
          <w:sz w:val="20"/>
        </w:rPr>
        <w:t>28000000</w:t>
      </w:r>
      <w:r w:rsidR="00B05A57" w:rsidRPr="00DF07E6">
        <w:rPr>
          <w:rFonts w:ascii="Arial" w:hAnsi="Arial" w:cs="Arial"/>
          <w:sz w:val="20"/>
        </w:rPr>
        <w:t>|</w:t>
      </w:r>
      <w:r w:rsidR="00B05A57">
        <w:rPr>
          <w:rFonts w:ascii="Arial" w:hAnsi="Arial" w:cs="Arial"/>
          <w:sz w:val="20"/>
        </w:rPr>
        <w:t>15000000</w:t>
      </w:r>
      <w:r w:rsidR="00B05A57" w:rsidRPr="00DF07E6">
        <w:rPr>
          <w:rFonts w:ascii="Arial" w:hAnsi="Arial" w:cs="Arial"/>
          <w:sz w:val="20"/>
        </w:rPr>
        <w:t>|</w:t>
      </w:r>
      <w:r w:rsidR="005F5473" w:rsidRPr="00DF07E6">
        <w:rPr>
          <w:rFonts w:ascii="Arial" w:hAnsi="Arial" w:cs="Arial"/>
          <w:sz w:val="20"/>
        </w:rPr>
        <w:t>|</w:t>
      </w:r>
    </w:p>
    <w:p w:rsidR="002B46A1" w:rsidRPr="00526D36" w:rsidRDefault="002B46A1" w:rsidP="002B46A1">
      <w:pPr>
        <w:pStyle w:val="OTRNormal"/>
        <w:spacing w:before="0" w:after="0"/>
        <w:ind w:left="426" w:firstLine="0"/>
        <w:jc w:val="left"/>
        <w:rPr>
          <w:rFonts w:ascii="Arial" w:hAnsi="Arial" w:cs="Arial"/>
          <w:sz w:val="20"/>
        </w:rPr>
      </w:pPr>
      <w:r w:rsidRPr="00DF07E6">
        <w:rPr>
          <w:rFonts w:ascii="Arial" w:hAnsi="Arial" w:cs="Arial"/>
          <w:b/>
          <w:sz w:val="20"/>
          <w:lang w:val="en-US"/>
        </w:rPr>
        <w:t>RASH</w:t>
      </w:r>
      <w:r w:rsidRPr="00DF07E6">
        <w:rPr>
          <w:rFonts w:ascii="Arial" w:hAnsi="Arial" w:cs="Arial"/>
          <w:b/>
          <w:sz w:val="20"/>
        </w:rPr>
        <w:t>_</w:t>
      </w:r>
      <w:r w:rsidRPr="00DF07E6">
        <w:rPr>
          <w:rFonts w:ascii="Arial" w:hAnsi="Arial" w:cs="Arial"/>
          <w:b/>
          <w:sz w:val="20"/>
          <w:lang w:val="en-US"/>
        </w:rPr>
        <w:t>BF</w:t>
      </w:r>
      <w:r w:rsidR="00DF07E6" w:rsidRPr="00A441B6">
        <w:rPr>
          <w:rFonts w:ascii="Arial" w:hAnsi="Arial" w:cs="Arial"/>
          <w:b/>
          <w:sz w:val="20"/>
        </w:rPr>
        <w:t>_</w:t>
      </w:r>
      <w:r w:rsidR="00DF07E6">
        <w:rPr>
          <w:rFonts w:ascii="Arial" w:hAnsi="Arial" w:cs="Arial"/>
          <w:b/>
          <w:sz w:val="20"/>
          <w:lang w:val="en-US"/>
        </w:rPr>
        <w:t>PBS</w:t>
      </w:r>
      <w:r w:rsidRPr="00DF07E6">
        <w:rPr>
          <w:rFonts w:ascii="Arial" w:hAnsi="Arial" w:cs="Arial"/>
          <w:sz w:val="20"/>
        </w:rPr>
        <w:t>|федеральный бюджет|055|</w:t>
      </w:r>
      <w:r w:rsidR="00C87285" w:rsidRPr="00A441B6">
        <w:rPr>
          <w:rFonts w:ascii="Arial" w:hAnsi="Arial" w:cs="Arial"/>
          <w:sz w:val="20"/>
        </w:rPr>
        <w:t>86887</w:t>
      </w:r>
      <w:r w:rsidR="00DF07E6" w:rsidRPr="00DF07E6">
        <w:rPr>
          <w:rFonts w:ascii="Arial" w:hAnsi="Arial" w:cs="Arial"/>
          <w:sz w:val="20"/>
        </w:rPr>
        <w:t>|</w:t>
      </w:r>
      <w:r w:rsidRPr="00DF07E6">
        <w:rPr>
          <w:rFonts w:ascii="Arial" w:hAnsi="Arial" w:cs="Arial"/>
          <w:sz w:val="20"/>
        </w:rPr>
        <w:t>09011000000200210|53000000|</w:t>
      </w:r>
      <w:r w:rsidR="00B05A57" w:rsidRPr="00DF07E6">
        <w:rPr>
          <w:rFonts w:ascii="Arial" w:hAnsi="Arial" w:cs="Arial"/>
          <w:sz w:val="20"/>
        </w:rPr>
        <w:t>||</w:t>
      </w:r>
      <w:r w:rsidR="005F5473" w:rsidRPr="00DF07E6">
        <w:rPr>
          <w:rFonts w:ascii="Arial" w:hAnsi="Arial" w:cs="Arial"/>
          <w:sz w:val="20"/>
        </w:rPr>
        <w:t>|</w:t>
      </w:r>
    </w:p>
    <w:p w:rsidR="002B46A1" w:rsidRPr="00526D36" w:rsidRDefault="002B46A1" w:rsidP="002B46A1">
      <w:pPr>
        <w:pStyle w:val="OTRNormal"/>
        <w:spacing w:before="0" w:after="0"/>
        <w:ind w:left="426" w:firstLine="0"/>
        <w:jc w:val="left"/>
        <w:rPr>
          <w:rFonts w:ascii="Arial" w:hAnsi="Arial" w:cs="Arial"/>
          <w:sz w:val="20"/>
        </w:rPr>
      </w:pPr>
    </w:p>
    <w:p w:rsidR="002B46A1" w:rsidRPr="00526D36" w:rsidRDefault="002B46A1" w:rsidP="00AE5C55">
      <w:pPr>
        <w:pStyle w:val="3"/>
      </w:pPr>
      <w:bookmarkStart w:id="887" w:name="_Toc373761462"/>
      <w:r w:rsidRPr="00526D36">
        <w:t>Требования к группе базовых показателей «Показатели по контрактам</w:t>
      </w:r>
      <w:r w:rsidR="00BF2632" w:rsidRPr="00A441B6">
        <w:t xml:space="preserve"> в разрезе ПБС</w:t>
      </w:r>
      <w:r w:rsidRPr="00526D36">
        <w:t>»</w:t>
      </w:r>
      <w:bookmarkEnd w:id="887"/>
    </w:p>
    <w:p w:rsidR="002B46A1" w:rsidRPr="00526D36" w:rsidRDefault="002B46A1" w:rsidP="00D427AE">
      <w:pPr>
        <w:spacing w:beforeLines="60" w:afterLines="60"/>
        <w:ind w:left="360"/>
      </w:pPr>
      <w:r w:rsidRPr="00526D36">
        <w:t>Группа базовых показателей «Показатели по контрактам</w:t>
      </w:r>
      <w:r w:rsidR="00BF2632" w:rsidRPr="00A441B6">
        <w:t xml:space="preserve"> в разрезе ПБС</w:t>
      </w:r>
      <w:r w:rsidRPr="00526D36">
        <w:t>» предназначена для представления данных по зарегистрированным в ФК государственным контрактам</w:t>
      </w:r>
      <w:r w:rsidR="00BF2632" w:rsidRPr="00A441B6">
        <w:t xml:space="preserve"> в разрезе ПБС</w:t>
      </w:r>
      <w:r w:rsidRPr="00526D36">
        <w:t>.</w:t>
      </w:r>
    </w:p>
    <w:p w:rsidR="002B46A1" w:rsidRPr="00526D36" w:rsidRDefault="002B46A1" w:rsidP="00D427AE">
      <w:pPr>
        <w:spacing w:beforeLines="60" w:afterLines="60"/>
        <w:ind w:left="360"/>
      </w:pPr>
      <w:r w:rsidRPr="00526D36">
        <w:t>В таблице ниже приводится структура блока с данными по группе базовых показателей «Показатели по контрактам</w:t>
      </w:r>
      <w:r w:rsidR="00BF2632" w:rsidRPr="00A441B6">
        <w:t xml:space="preserve"> в разрезе ПБС</w:t>
      </w:r>
      <w:r w:rsidRPr="00526D36">
        <w:t>».</w:t>
      </w:r>
    </w:p>
    <w:tbl>
      <w:tblPr>
        <w:tblW w:w="1067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8"/>
        <w:gridCol w:w="1908"/>
        <w:gridCol w:w="1733"/>
        <w:gridCol w:w="1507"/>
        <w:gridCol w:w="901"/>
        <w:gridCol w:w="899"/>
        <w:gridCol w:w="2907"/>
      </w:tblGrid>
      <w:tr w:rsidR="002B46A1" w:rsidRPr="005B1F70">
        <w:trPr>
          <w:trHeight w:val="308"/>
          <w:tblHeader/>
        </w:trPr>
        <w:tc>
          <w:tcPr>
            <w:tcW w:w="383" w:type="pct"/>
            <w:shd w:val="pct12" w:color="auto" w:fill="auto"/>
          </w:tcPr>
          <w:p w:rsidR="002B46A1" w:rsidRPr="00FD33BF" w:rsidRDefault="002B46A1" w:rsidP="002B46A1">
            <w:pPr>
              <w:pStyle w:val="OTRTableHead"/>
              <w:widowControl w:val="0"/>
              <w:rPr>
                <w:rFonts w:ascii="Arial" w:hAnsi="Arial" w:cs="Arial"/>
                <w:sz w:val="20"/>
              </w:rPr>
            </w:pPr>
            <w:r w:rsidRPr="00FD33BF">
              <w:rPr>
                <w:rFonts w:ascii="Arial" w:hAnsi="Arial" w:cs="Arial"/>
                <w:sz w:val="20"/>
              </w:rPr>
              <w:t>Код БП</w:t>
            </w:r>
          </w:p>
        </w:tc>
        <w:tc>
          <w:tcPr>
            <w:tcW w:w="894" w:type="pct"/>
            <w:shd w:val="pct12" w:color="auto" w:fill="auto"/>
          </w:tcPr>
          <w:p w:rsidR="002B46A1" w:rsidRPr="00FD33BF" w:rsidRDefault="002B46A1" w:rsidP="002B46A1">
            <w:pPr>
              <w:pStyle w:val="OTRTableHead"/>
              <w:widowControl w:val="0"/>
              <w:rPr>
                <w:rFonts w:ascii="Arial" w:hAnsi="Arial" w:cs="Arial"/>
                <w:sz w:val="20"/>
              </w:rPr>
            </w:pPr>
            <w:r w:rsidRPr="00FD33BF">
              <w:rPr>
                <w:rFonts w:ascii="Arial" w:hAnsi="Arial" w:cs="Arial"/>
                <w:sz w:val="20"/>
              </w:rPr>
              <w:t>Описание блока/поля</w:t>
            </w:r>
          </w:p>
        </w:tc>
        <w:tc>
          <w:tcPr>
            <w:tcW w:w="812" w:type="pct"/>
            <w:shd w:val="pct12" w:color="auto" w:fill="auto"/>
          </w:tcPr>
          <w:p w:rsidR="002B46A1" w:rsidRPr="00B12429" w:rsidRDefault="002B46A1" w:rsidP="002B46A1">
            <w:pPr>
              <w:pStyle w:val="OTRTableHead"/>
              <w:widowControl w:val="0"/>
              <w:rPr>
                <w:rFonts w:ascii="Arial" w:hAnsi="Arial" w:cs="Arial"/>
                <w:sz w:val="20"/>
              </w:rPr>
            </w:pPr>
            <w:r w:rsidRPr="00B12429">
              <w:rPr>
                <w:rFonts w:ascii="Arial" w:hAnsi="Arial" w:cs="Arial"/>
                <w:sz w:val="20"/>
              </w:rPr>
              <w:t>Имя блока/поля</w:t>
            </w:r>
          </w:p>
          <w:p w:rsidR="002B46A1" w:rsidRPr="005E120E" w:rsidRDefault="002B46A1" w:rsidP="002B46A1">
            <w:pPr>
              <w:pStyle w:val="OTRTableHead"/>
              <w:widowControl w:val="0"/>
              <w:rPr>
                <w:rFonts w:ascii="Arial" w:hAnsi="Arial" w:cs="Arial"/>
                <w:sz w:val="20"/>
              </w:rPr>
            </w:pPr>
          </w:p>
        </w:tc>
        <w:tc>
          <w:tcPr>
            <w:tcW w:w="706" w:type="pct"/>
            <w:shd w:val="pct12" w:color="auto" w:fill="auto"/>
          </w:tcPr>
          <w:p w:rsidR="002B46A1" w:rsidRPr="00147974" w:rsidRDefault="002B46A1" w:rsidP="002B46A1">
            <w:pPr>
              <w:pStyle w:val="OTRTableHead"/>
              <w:widowControl w:val="0"/>
              <w:rPr>
                <w:rFonts w:ascii="Arial" w:hAnsi="Arial" w:cs="Arial"/>
                <w:sz w:val="20"/>
              </w:rPr>
            </w:pPr>
            <w:r w:rsidRPr="00147974">
              <w:rPr>
                <w:rFonts w:ascii="Arial" w:hAnsi="Arial" w:cs="Arial"/>
                <w:sz w:val="20"/>
              </w:rPr>
              <w:t>Тип</w:t>
            </w:r>
          </w:p>
          <w:p w:rsidR="002B46A1" w:rsidRPr="00147974" w:rsidRDefault="002B46A1" w:rsidP="002B46A1">
            <w:pPr>
              <w:pStyle w:val="OTRTableHead"/>
              <w:widowControl w:val="0"/>
              <w:rPr>
                <w:rFonts w:ascii="Arial" w:hAnsi="Arial" w:cs="Arial"/>
                <w:sz w:val="20"/>
              </w:rPr>
            </w:pPr>
          </w:p>
        </w:tc>
        <w:tc>
          <w:tcPr>
            <w:tcW w:w="422" w:type="pct"/>
            <w:shd w:val="pct12" w:color="auto" w:fill="auto"/>
          </w:tcPr>
          <w:p w:rsidR="002B46A1" w:rsidRPr="00A441B6" w:rsidRDefault="002B46A1" w:rsidP="002B46A1">
            <w:pPr>
              <w:pStyle w:val="OTRTableHead"/>
              <w:widowControl w:val="0"/>
              <w:rPr>
                <w:rFonts w:ascii="Arial" w:hAnsi="Arial" w:cs="Arial"/>
                <w:sz w:val="20"/>
              </w:rPr>
            </w:pPr>
            <w:r w:rsidRPr="00A441B6">
              <w:rPr>
                <w:rFonts w:ascii="Arial" w:hAnsi="Arial" w:cs="Arial"/>
                <w:sz w:val="20"/>
              </w:rPr>
              <w:t>Длина</w:t>
            </w:r>
          </w:p>
          <w:p w:rsidR="002B46A1" w:rsidRPr="00B700CC" w:rsidRDefault="002B46A1" w:rsidP="002B46A1">
            <w:pPr>
              <w:pStyle w:val="OTRTableHead"/>
              <w:widowControl w:val="0"/>
              <w:rPr>
                <w:rFonts w:ascii="Arial" w:hAnsi="Arial" w:cs="Arial"/>
                <w:sz w:val="20"/>
              </w:rPr>
            </w:pPr>
          </w:p>
        </w:tc>
        <w:tc>
          <w:tcPr>
            <w:tcW w:w="421" w:type="pct"/>
            <w:shd w:val="pct12" w:color="auto" w:fill="auto"/>
          </w:tcPr>
          <w:p w:rsidR="002B46A1" w:rsidRPr="00E15877" w:rsidRDefault="002B46A1" w:rsidP="002B46A1">
            <w:pPr>
              <w:pStyle w:val="OTRTableHead"/>
              <w:widowControl w:val="0"/>
              <w:rPr>
                <w:rFonts w:ascii="Arial" w:hAnsi="Arial" w:cs="Arial"/>
                <w:sz w:val="20"/>
              </w:rPr>
            </w:pPr>
            <w:r w:rsidRPr="00E15877">
              <w:rPr>
                <w:rFonts w:ascii="Arial" w:hAnsi="Arial" w:cs="Arial"/>
                <w:sz w:val="20"/>
              </w:rPr>
              <w:t>Обязательность</w:t>
            </w:r>
          </w:p>
        </w:tc>
        <w:tc>
          <w:tcPr>
            <w:tcW w:w="1362" w:type="pct"/>
            <w:shd w:val="pct12" w:color="auto" w:fill="auto"/>
          </w:tcPr>
          <w:p w:rsidR="002B46A1" w:rsidRPr="005E5E2C" w:rsidRDefault="002B46A1" w:rsidP="002B46A1">
            <w:pPr>
              <w:pStyle w:val="OTRTableHead"/>
              <w:widowControl w:val="0"/>
              <w:rPr>
                <w:rFonts w:ascii="Arial" w:hAnsi="Arial" w:cs="Arial"/>
                <w:sz w:val="20"/>
              </w:rPr>
            </w:pPr>
            <w:r w:rsidRPr="005E5E2C">
              <w:rPr>
                <w:rFonts w:ascii="Arial" w:hAnsi="Arial" w:cs="Arial"/>
                <w:sz w:val="20"/>
              </w:rPr>
              <w:t>Примечание</w:t>
            </w:r>
          </w:p>
        </w:tc>
      </w:tr>
      <w:tr w:rsidR="002B46A1" w:rsidRPr="005B1F70">
        <w:trPr>
          <w:trHeight w:val="308"/>
        </w:trPr>
        <w:tc>
          <w:tcPr>
            <w:tcW w:w="383" w:type="pct"/>
            <w:shd w:val="clear" w:color="auto" w:fill="FFFF00"/>
          </w:tcPr>
          <w:p w:rsidR="002B46A1" w:rsidRPr="005B1F70" w:rsidRDefault="002B46A1" w:rsidP="002B46A1">
            <w:pPr>
              <w:suppressAutoHyphens/>
              <w:spacing w:before="60" w:after="60"/>
              <w:jc w:val="left"/>
              <w:rPr>
                <w:rFonts w:cs="Arial"/>
                <w:b/>
                <w:i/>
              </w:rPr>
            </w:pPr>
          </w:p>
        </w:tc>
        <w:tc>
          <w:tcPr>
            <w:tcW w:w="894" w:type="pct"/>
            <w:shd w:val="clear" w:color="auto" w:fill="FFFF00"/>
          </w:tcPr>
          <w:p w:rsidR="002B46A1" w:rsidRPr="00A441B6" w:rsidRDefault="002B46A1" w:rsidP="002B46A1">
            <w:pPr>
              <w:suppressAutoHyphens/>
              <w:spacing w:before="60" w:after="60"/>
              <w:jc w:val="left"/>
              <w:rPr>
                <w:rFonts w:cs="Arial"/>
                <w:b/>
                <w:i/>
              </w:rPr>
            </w:pPr>
            <w:r w:rsidRPr="005B1F70">
              <w:rPr>
                <w:rFonts w:cs="Arial"/>
                <w:b/>
                <w:i/>
              </w:rPr>
              <w:t>Государственные контракты</w:t>
            </w:r>
            <w:r w:rsidR="00BF2632" w:rsidRPr="00A441B6">
              <w:rPr>
                <w:b/>
              </w:rPr>
              <w:t xml:space="preserve"> в разрезе ПБС</w:t>
            </w:r>
          </w:p>
        </w:tc>
        <w:tc>
          <w:tcPr>
            <w:tcW w:w="812" w:type="pct"/>
            <w:shd w:val="clear" w:color="auto" w:fill="FFFF00"/>
          </w:tcPr>
          <w:p w:rsidR="002B46A1" w:rsidRPr="00FD33BF" w:rsidRDefault="002B46A1" w:rsidP="002B46A1">
            <w:pPr>
              <w:suppressAutoHyphens/>
              <w:spacing w:before="60" w:after="60"/>
              <w:jc w:val="left"/>
              <w:rPr>
                <w:rFonts w:cs="Arial"/>
                <w:b/>
                <w:i/>
              </w:rPr>
            </w:pPr>
            <w:r w:rsidRPr="00FD33BF">
              <w:rPr>
                <w:rFonts w:cs="Arial"/>
                <w:b/>
                <w:i/>
                <w:lang w:val="en-US"/>
              </w:rPr>
              <w:t>RASH_GK</w:t>
            </w:r>
            <w:r w:rsidR="00BF2632" w:rsidRPr="00A441B6">
              <w:rPr>
                <w:rFonts w:cs="Arial"/>
                <w:b/>
                <w:i/>
                <w:lang w:val="en-US"/>
              </w:rPr>
              <w:t>_PBS</w:t>
            </w:r>
            <w:r w:rsidRPr="00FD33BF">
              <w:rPr>
                <w:rFonts w:cs="Arial"/>
                <w:b/>
                <w:i/>
              </w:rPr>
              <w:t>(*)</w:t>
            </w:r>
          </w:p>
        </w:tc>
        <w:tc>
          <w:tcPr>
            <w:tcW w:w="706" w:type="pct"/>
            <w:shd w:val="clear" w:color="auto" w:fill="FFFF00"/>
          </w:tcPr>
          <w:p w:rsidR="002B46A1" w:rsidRPr="00FD33BF" w:rsidRDefault="002B46A1" w:rsidP="002B46A1">
            <w:pPr>
              <w:spacing w:before="60" w:after="60"/>
              <w:jc w:val="left"/>
              <w:rPr>
                <w:rFonts w:cs="Arial"/>
                <w:caps/>
              </w:rPr>
            </w:pPr>
          </w:p>
        </w:tc>
        <w:tc>
          <w:tcPr>
            <w:tcW w:w="422" w:type="pct"/>
            <w:shd w:val="clear" w:color="auto" w:fill="FFFF00"/>
          </w:tcPr>
          <w:p w:rsidR="002B46A1" w:rsidRPr="00B12429" w:rsidRDefault="002B46A1" w:rsidP="002B46A1">
            <w:pPr>
              <w:spacing w:before="60" w:after="60"/>
              <w:jc w:val="left"/>
              <w:rPr>
                <w:rFonts w:cs="Arial"/>
              </w:rPr>
            </w:pPr>
          </w:p>
        </w:tc>
        <w:tc>
          <w:tcPr>
            <w:tcW w:w="421" w:type="pct"/>
            <w:shd w:val="clear" w:color="auto" w:fill="FFFF00"/>
          </w:tcPr>
          <w:p w:rsidR="002B46A1" w:rsidRPr="005E120E" w:rsidRDefault="002B46A1" w:rsidP="002B46A1">
            <w:pPr>
              <w:spacing w:before="60" w:after="60"/>
              <w:jc w:val="left"/>
              <w:rPr>
                <w:rFonts w:cs="Arial"/>
              </w:rPr>
            </w:pPr>
            <w:r w:rsidRPr="005E120E">
              <w:rPr>
                <w:rFonts w:cs="Arial"/>
                <w:b/>
                <w:i/>
                <w:lang w:val="en-US"/>
              </w:rPr>
              <w:t>Нет</w:t>
            </w:r>
          </w:p>
        </w:tc>
        <w:tc>
          <w:tcPr>
            <w:tcW w:w="1362" w:type="pct"/>
            <w:shd w:val="clear" w:color="auto" w:fill="FFFF00"/>
          </w:tcPr>
          <w:p w:rsidR="002B46A1" w:rsidRPr="00147974" w:rsidRDefault="002B46A1" w:rsidP="002B46A1">
            <w:pPr>
              <w:suppressAutoHyphens/>
              <w:spacing w:before="60" w:after="60"/>
              <w:jc w:val="left"/>
              <w:rPr>
                <w:rFonts w:cs="Arial"/>
                <w:b/>
                <w:i/>
              </w:rPr>
            </w:pPr>
            <w:r w:rsidRPr="00147974">
              <w:rPr>
                <w:rFonts w:cs="Arial"/>
                <w:b/>
                <w:i/>
              </w:rPr>
              <w:t>Является обязательным в случае наличия соответствующих данных для выгрузки</w:t>
            </w:r>
          </w:p>
        </w:tc>
      </w:tr>
      <w:tr w:rsidR="002B46A1" w:rsidRPr="005B1F70">
        <w:trPr>
          <w:trHeight w:val="308"/>
        </w:trPr>
        <w:tc>
          <w:tcPr>
            <w:tcW w:w="383" w:type="pct"/>
            <w:shd w:val="clear" w:color="auto" w:fill="FFFFFF"/>
          </w:tcPr>
          <w:p w:rsidR="002B46A1" w:rsidRPr="005B1F70" w:rsidRDefault="002B46A1" w:rsidP="002B46A1">
            <w:pPr>
              <w:spacing w:before="60" w:after="60"/>
              <w:rPr>
                <w:rFonts w:cs="Arial"/>
              </w:rPr>
            </w:pPr>
          </w:p>
        </w:tc>
        <w:tc>
          <w:tcPr>
            <w:tcW w:w="894" w:type="pct"/>
            <w:shd w:val="clear" w:color="auto" w:fill="FFFFFF"/>
          </w:tcPr>
          <w:p w:rsidR="002B46A1" w:rsidRPr="005B1F70" w:rsidRDefault="002B46A1" w:rsidP="002B46A1">
            <w:pPr>
              <w:spacing w:before="60" w:after="60"/>
              <w:rPr>
                <w:rFonts w:cs="Arial"/>
              </w:rPr>
            </w:pPr>
            <w:r w:rsidRPr="005B1F70">
              <w:rPr>
                <w:rFonts w:cs="Arial"/>
              </w:rPr>
              <w:t>Бюджет</w:t>
            </w:r>
          </w:p>
        </w:tc>
        <w:tc>
          <w:tcPr>
            <w:tcW w:w="812" w:type="pct"/>
            <w:shd w:val="clear" w:color="auto" w:fill="FFFFFF"/>
          </w:tcPr>
          <w:p w:rsidR="002B46A1" w:rsidRPr="005B1F70" w:rsidRDefault="002B46A1" w:rsidP="002B46A1">
            <w:pPr>
              <w:spacing w:before="60" w:after="60"/>
              <w:rPr>
                <w:rFonts w:cs="Arial"/>
                <w:lang w:val="en-US"/>
              </w:rPr>
            </w:pPr>
            <w:r w:rsidRPr="005B1F70">
              <w:rPr>
                <w:rFonts w:cs="Arial"/>
                <w:lang w:val="en-US"/>
              </w:rPr>
              <w:t>BUDGET</w:t>
            </w:r>
          </w:p>
        </w:tc>
        <w:tc>
          <w:tcPr>
            <w:tcW w:w="706" w:type="pct"/>
            <w:shd w:val="clear" w:color="auto" w:fill="FFFFFF"/>
          </w:tcPr>
          <w:p w:rsidR="002B46A1" w:rsidRPr="005B1F70" w:rsidRDefault="002B46A1" w:rsidP="002B46A1">
            <w:pPr>
              <w:spacing w:before="60" w:after="60"/>
              <w:jc w:val="left"/>
              <w:rPr>
                <w:rFonts w:cs="Arial"/>
              </w:rPr>
            </w:pPr>
            <w:r w:rsidRPr="005B1F70">
              <w:rPr>
                <w:rFonts w:cs="Arial"/>
              </w:rPr>
              <w:t>STRING</w:t>
            </w:r>
          </w:p>
        </w:tc>
        <w:tc>
          <w:tcPr>
            <w:tcW w:w="422" w:type="pct"/>
            <w:shd w:val="clear" w:color="auto" w:fill="FFFFFF"/>
          </w:tcPr>
          <w:p w:rsidR="002B46A1" w:rsidRPr="005B1F70" w:rsidRDefault="002B46A1" w:rsidP="002B46A1">
            <w:pPr>
              <w:spacing w:before="60" w:after="60"/>
              <w:jc w:val="left"/>
              <w:rPr>
                <w:rFonts w:cs="Arial"/>
              </w:rPr>
            </w:pPr>
            <w:r w:rsidRPr="005B1F70">
              <w:rPr>
                <w:rFonts w:cs="Arial"/>
              </w:rPr>
              <w:t>&lt;= 2000</w:t>
            </w:r>
          </w:p>
        </w:tc>
        <w:tc>
          <w:tcPr>
            <w:tcW w:w="421" w:type="pct"/>
            <w:shd w:val="clear" w:color="auto" w:fill="FFFFFF"/>
          </w:tcPr>
          <w:p w:rsidR="002B46A1" w:rsidRPr="005B1F70" w:rsidRDefault="002B46A1" w:rsidP="002B46A1">
            <w:pPr>
              <w:spacing w:before="60" w:after="60"/>
              <w:jc w:val="left"/>
              <w:rPr>
                <w:rFonts w:cs="Arial"/>
              </w:rPr>
            </w:pPr>
            <w:r w:rsidRPr="005B1F70">
              <w:rPr>
                <w:rFonts w:cs="Arial"/>
              </w:rPr>
              <w:t>Да</w:t>
            </w:r>
          </w:p>
        </w:tc>
        <w:tc>
          <w:tcPr>
            <w:tcW w:w="1362" w:type="pct"/>
            <w:shd w:val="clear" w:color="auto" w:fill="FFFFFF"/>
          </w:tcPr>
          <w:p w:rsidR="002B46A1" w:rsidRPr="005B1F70" w:rsidRDefault="002B46A1" w:rsidP="002B46A1">
            <w:pPr>
              <w:spacing w:before="60" w:after="60"/>
              <w:rPr>
                <w:rFonts w:cs="Arial"/>
              </w:rPr>
            </w:pPr>
            <w:r w:rsidRPr="005B1F70">
              <w:rPr>
                <w:rFonts w:cs="Arial"/>
              </w:rPr>
              <w:t>Указывается «федеральный бюджет»</w:t>
            </w:r>
          </w:p>
        </w:tc>
      </w:tr>
      <w:tr w:rsidR="002B46A1" w:rsidRPr="005B1F70">
        <w:trPr>
          <w:trHeight w:val="308"/>
        </w:trPr>
        <w:tc>
          <w:tcPr>
            <w:tcW w:w="383" w:type="pct"/>
            <w:shd w:val="clear" w:color="auto" w:fill="FFFFFF"/>
          </w:tcPr>
          <w:p w:rsidR="002B46A1" w:rsidRPr="005B1F70" w:rsidRDefault="002B46A1" w:rsidP="002B46A1">
            <w:pPr>
              <w:spacing w:before="60" w:after="60"/>
              <w:jc w:val="left"/>
              <w:rPr>
                <w:rFonts w:cs="Arial"/>
              </w:rPr>
            </w:pPr>
          </w:p>
        </w:tc>
        <w:tc>
          <w:tcPr>
            <w:tcW w:w="894" w:type="pct"/>
            <w:shd w:val="clear" w:color="auto" w:fill="FFFFFF"/>
          </w:tcPr>
          <w:p w:rsidR="002B46A1" w:rsidRPr="005B1F70" w:rsidRDefault="002B46A1" w:rsidP="002B46A1">
            <w:pPr>
              <w:spacing w:before="60" w:after="60"/>
              <w:jc w:val="left"/>
              <w:rPr>
                <w:rFonts w:cs="Arial"/>
              </w:rPr>
            </w:pPr>
            <w:r w:rsidRPr="005B1F70">
              <w:rPr>
                <w:rFonts w:cs="Arial"/>
              </w:rPr>
              <w:t>Вид средств</w:t>
            </w:r>
          </w:p>
        </w:tc>
        <w:tc>
          <w:tcPr>
            <w:tcW w:w="812" w:type="pct"/>
            <w:shd w:val="clear" w:color="auto" w:fill="FFFFFF"/>
          </w:tcPr>
          <w:p w:rsidR="002B46A1" w:rsidRPr="005B1F70" w:rsidRDefault="002B46A1" w:rsidP="002B46A1">
            <w:pPr>
              <w:spacing w:before="60" w:after="60"/>
              <w:rPr>
                <w:rFonts w:cs="Arial"/>
                <w:lang w:val="en-US"/>
              </w:rPr>
            </w:pPr>
            <w:r w:rsidRPr="005B1F70">
              <w:rPr>
                <w:rFonts w:cs="Arial"/>
                <w:lang w:val="en-US"/>
              </w:rPr>
              <w:t>VID_SREDSTV</w:t>
            </w:r>
          </w:p>
        </w:tc>
        <w:tc>
          <w:tcPr>
            <w:tcW w:w="706" w:type="pct"/>
            <w:shd w:val="clear" w:color="auto" w:fill="FFFFFF"/>
          </w:tcPr>
          <w:p w:rsidR="002B46A1" w:rsidRPr="005B1F70" w:rsidRDefault="002B46A1" w:rsidP="002B46A1">
            <w:pPr>
              <w:spacing w:before="60" w:after="60"/>
              <w:rPr>
                <w:rFonts w:cs="Arial"/>
                <w:lang w:val="en-US"/>
              </w:rPr>
            </w:pPr>
            <w:r w:rsidRPr="005B1F70">
              <w:rPr>
                <w:rFonts w:cs="Arial"/>
              </w:rPr>
              <w:t>NUMBER</w:t>
            </w:r>
          </w:p>
        </w:tc>
        <w:tc>
          <w:tcPr>
            <w:tcW w:w="422" w:type="pct"/>
            <w:shd w:val="clear" w:color="auto" w:fill="FFFFFF"/>
          </w:tcPr>
          <w:p w:rsidR="002B46A1" w:rsidRPr="005B1F70" w:rsidRDefault="002B46A1" w:rsidP="002B46A1">
            <w:pPr>
              <w:spacing w:before="60" w:after="60"/>
              <w:rPr>
                <w:rFonts w:cs="Arial"/>
                <w:lang w:val="en-US"/>
              </w:rPr>
            </w:pPr>
            <w:r w:rsidRPr="005B1F70">
              <w:rPr>
                <w:rFonts w:cs="Arial"/>
                <w:lang w:val="en-US"/>
              </w:rPr>
              <w:t>1</w:t>
            </w:r>
          </w:p>
        </w:tc>
        <w:tc>
          <w:tcPr>
            <w:tcW w:w="421" w:type="pct"/>
            <w:shd w:val="clear" w:color="auto" w:fill="FFFFFF"/>
          </w:tcPr>
          <w:p w:rsidR="002B46A1" w:rsidRPr="005B1F70" w:rsidRDefault="002B46A1" w:rsidP="002B46A1">
            <w:pPr>
              <w:spacing w:before="60" w:after="60"/>
              <w:rPr>
                <w:rFonts w:cs="Arial"/>
              </w:rPr>
            </w:pPr>
            <w:r w:rsidRPr="005B1F70">
              <w:rPr>
                <w:rFonts w:cs="Arial"/>
              </w:rPr>
              <w:t>Да</w:t>
            </w:r>
          </w:p>
        </w:tc>
        <w:tc>
          <w:tcPr>
            <w:tcW w:w="1362" w:type="pct"/>
            <w:shd w:val="clear" w:color="auto" w:fill="FFFFFF"/>
          </w:tcPr>
          <w:p w:rsidR="002B46A1" w:rsidRPr="005B1F70" w:rsidRDefault="002B46A1" w:rsidP="002B46A1">
            <w:pPr>
              <w:spacing w:before="60" w:after="60"/>
              <w:rPr>
                <w:rFonts w:cs="Arial"/>
              </w:rPr>
            </w:pPr>
            <w:r w:rsidRPr="005B1F70">
              <w:rPr>
                <w:rFonts w:cs="Arial"/>
              </w:rPr>
              <w:t>Код вида средств:</w:t>
            </w:r>
          </w:p>
          <w:p w:rsidR="002B46A1" w:rsidRPr="005B1F70" w:rsidRDefault="002B46A1" w:rsidP="002B46A1">
            <w:pPr>
              <w:spacing w:before="60" w:after="60"/>
              <w:rPr>
                <w:rFonts w:cs="Arial"/>
              </w:rPr>
            </w:pPr>
            <w:r w:rsidRPr="005B1F70">
              <w:rPr>
                <w:rFonts w:cs="Arial"/>
              </w:rPr>
              <w:t>1 – бюджетные средства</w:t>
            </w:r>
          </w:p>
          <w:p w:rsidR="002B46A1" w:rsidRPr="005B1F70" w:rsidRDefault="002B46A1" w:rsidP="002B46A1">
            <w:pPr>
              <w:spacing w:before="60" w:after="60"/>
              <w:rPr>
                <w:rFonts w:cs="Arial"/>
              </w:rPr>
            </w:pPr>
            <w:r w:rsidRPr="005B1F70">
              <w:rPr>
                <w:rFonts w:cs="Arial"/>
              </w:rPr>
              <w:t>2 – средства по ПДД</w:t>
            </w:r>
          </w:p>
        </w:tc>
      </w:tr>
      <w:tr w:rsidR="002B46A1" w:rsidRPr="005B1F70">
        <w:trPr>
          <w:trHeight w:val="308"/>
        </w:trPr>
        <w:tc>
          <w:tcPr>
            <w:tcW w:w="383" w:type="pct"/>
            <w:shd w:val="clear" w:color="auto" w:fill="FFFFFF"/>
          </w:tcPr>
          <w:p w:rsidR="002B46A1" w:rsidRPr="005B1F70" w:rsidRDefault="002B46A1" w:rsidP="002B46A1">
            <w:pPr>
              <w:spacing w:before="60" w:after="60"/>
              <w:jc w:val="left"/>
              <w:rPr>
                <w:rFonts w:cs="Arial"/>
              </w:rPr>
            </w:pPr>
          </w:p>
        </w:tc>
        <w:tc>
          <w:tcPr>
            <w:tcW w:w="894" w:type="pct"/>
            <w:shd w:val="clear" w:color="auto" w:fill="FFFFFF"/>
          </w:tcPr>
          <w:p w:rsidR="002B46A1" w:rsidRPr="005B1F70" w:rsidRDefault="002B46A1" w:rsidP="002B46A1">
            <w:pPr>
              <w:spacing w:before="60" w:after="60"/>
              <w:jc w:val="left"/>
              <w:rPr>
                <w:rFonts w:cs="Arial"/>
              </w:rPr>
            </w:pPr>
            <w:r w:rsidRPr="005B1F70">
              <w:rPr>
                <w:rFonts w:cs="Arial"/>
              </w:rPr>
              <w:t>ГРБС</w:t>
            </w:r>
          </w:p>
        </w:tc>
        <w:tc>
          <w:tcPr>
            <w:tcW w:w="812" w:type="pct"/>
            <w:shd w:val="clear" w:color="auto" w:fill="FFFFFF"/>
          </w:tcPr>
          <w:p w:rsidR="002B46A1" w:rsidRPr="005B1F70" w:rsidRDefault="002B46A1" w:rsidP="002B46A1">
            <w:pPr>
              <w:spacing w:before="60" w:after="60"/>
              <w:rPr>
                <w:rFonts w:cs="Arial"/>
                <w:lang w:val="en-US"/>
              </w:rPr>
            </w:pPr>
            <w:r w:rsidRPr="005B1F70">
              <w:rPr>
                <w:rFonts w:cs="Arial"/>
                <w:lang w:val="en-US"/>
              </w:rPr>
              <w:t>COD_GRBS</w:t>
            </w:r>
          </w:p>
        </w:tc>
        <w:tc>
          <w:tcPr>
            <w:tcW w:w="706" w:type="pct"/>
            <w:shd w:val="clear" w:color="auto" w:fill="FFFFFF"/>
          </w:tcPr>
          <w:p w:rsidR="002B46A1" w:rsidRPr="0025255E" w:rsidRDefault="002B46A1" w:rsidP="002B46A1">
            <w:pPr>
              <w:spacing w:before="60" w:after="60"/>
              <w:rPr>
                <w:rFonts w:cs="Arial"/>
                <w:lang w:val="en-US"/>
              </w:rPr>
            </w:pPr>
            <w:r w:rsidRPr="0025255E">
              <w:rPr>
                <w:rFonts w:cs="Arial"/>
                <w:lang w:val="en-US"/>
              </w:rPr>
              <w:t>STRING</w:t>
            </w:r>
          </w:p>
        </w:tc>
        <w:tc>
          <w:tcPr>
            <w:tcW w:w="422" w:type="pct"/>
            <w:shd w:val="clear" w:color="auto" w:fill="FFFFFF"/>
          </w:tcPr>
          <w:p w:rsidR="002B46A1" w:rsidRPr="0025255E" w:rsidRDefault="002B46A1" w:rsidP="002B46A1">
            <w:pPr>
              <w:spacing w:before="60" w:after="60"/>
              <w:rPr>
                <w:rFonts w:cs="Arial"/>
                <w:lang w:val="en-US"/>
              </w:rPr>
            </w:pPr>
            <w:r w:rsidRPr="0025255E">
              <w:rPr>
                <w:rFonts w:cs="Arial"/>
                <w:lang w:val="en-US"/>
              </w:rPr>
              <w:t>= 3</w:t>
            </w:r>
          </w:p>
        </w:tc>
        <w:tc>
          <w:tcPr>
            <w:tcW w:w="421" w:type="pct"/>
            <w:shd w:val="clear" w:color="auto" w:fill="FFFFFF"/>
          </w:tcPr>
          <w:p w:rsidR="002B46A1" w:rsidRPr="005B1F70" w:rsidRDefault="002B46A1" w:rsidP="002B46A1">
            <w:pPr>
              <w:spacing w:before="60" w:after="60"/>
              <w:rPr>
                <w:rFonts w:cs="Arial"/>
                <w:lang w:val="en-US"/>
              </w:rPr>
            </w:pPr>
            <w:r w:rsidRPr="005B1F70">
              <w:rPr>
                <w:rFonts w:cs="Arial"/>
              </w:rPr>
              <w:t>Да</w:t>
            </w:r>
          </w:p>
        </w:tc>
        <w:tc>
          <w:tcPr>
            <w:tcW w:w="1362" w:type="pct"/>
            <w:shd w:val="clear" w:color="auto" w:fill="FFFFFF"/>
          </w:tcPr>
          <w:p w:rsidR="002B46A1" w:rsidRPr="005B1F70" w:rsidRDefault="002B46A1" w:rsidP="002B46A1">
            <w:pPr>
              <w:spacing w:before="60" w:after="60"/>
              <w:rPr>
                <w:rFonts w:cs="Arial"/>
              </w:rPr>
            </w:pPr>
            <w:r w:rsidRPr="005B1F70">
              <w:rPr>
                <w:rFonts w:cs="Arial"/>
              </w:rPr>
              <w:t>Код главы ГРБС по бюджетной классификации</w:t>
            </w:r>
          </w:p>
        </w:tc>
      </w:tr>
      <w:tr w:rsidR="00FD33BF" w:rsidRPr="005B1F70">
        <w:trPr>
          <w:trHeight w:val="308"/>
        </w:trPr>
        <w:tc>
          <w:tcPr>
            <w:tcW w:w="383" w:type="pct"/>
            <w:shd w:val="clear" w:color="auto" w:fill="FFFFFF"/>
          </w:tcPr>
          <w:p w:rsidR="00FD33BF" w:rsidRPr="005B1F70" w:rsidRDefault="00FD33BF" w:rsidP="002B46A1">
            <w:pPr>
              <w:spacing w:before="60" w:after="60"/>
              <w:jc w:val="left"/>
              <w:rPr>
                <w:rFonts w:cs="Arial"/>
              </w:rPr>
            </w:pPr>
          </w:p>
        </w:tc>
        <w:tc>
          <w:tcPr>
            <w:tcW w:w="894" w:type="pct"/>
            <w:shd w:val="clear" w:color="auto" w:fill="FFFFFF"/>
          </w:tcPr>
          <w:p w:rsidR="00FD33BF" w:rsidRPr="00FD33BF" w:rsidRDefault="00FD33BF" w:rsidP="002B46A1">
            <w:pPr>
              <w:spacing w:before="60" w:after="60"/>
              <w:jc w:val="left"/>
              <w:rPr>
                <w:rFonts w:cs="Arial"/>
              </w:rPr>
            </w:pPr>
            <w:r>
              <w:rPr>
                <w:rFonts w:cs="Arial"/>
              </w:rPr>
              <w:t>ПБС</w:t>
            </w:r>
          </w:p>
        </w:tc>
        <w:tc>
          <w:tcPr>
            <w:tcW w:w="812" w:type="pct"/>
            <w:shd w:val="clear" w:color="auto" w:fill="FFFFFF"/>
          </w:tcPr>
          <w:p w:rsidR="00FD33BF" w:rsidRPr="00FD33BF" w:rsidRDefault="00FD33BF" w:rsidP="002B46A1">
            <w:pPr>
              <w:spacing w:before="60" w:after="60"/>
              <w:rPr>
                <w:rFonts w:cs="Arial"/>
                <w:lang w:val="en-US"/>
              </w:rPr>
            </w:pPr>
            <w:r w:rsidRPr="00526D36">
              <w:rPr>
                <w:rFonts w:cs="Arial"/>
                <w:lang w:val="en-US"/>
              </w:rPr>
              <w:t>COD_</w:t>
            </w:r>
            <w:r>
              <w:rPr>
                <w:rFonts w:cs="Arial"/>
                <w:lang w:val="en-US"/>
              </w:rPr>
              <w:t>PBS</w:t>
            </w:r>
          </w:p>
        </w:tc>
        <w:tc>
          <w:tcPr>
            <w:tcW w:w="706" w:type="pct"/>
            <w:shd w:val="clear" w:color="auto" w:fill="FFFFFF"/>
          </w:tcPr>
          <w:p w:rsidR="00FD33BF" w:rsidRPr="0025255E" w:rsidRDefault="00FD33BF" w:rsidP="002B46A1">
            <w:pPr>
              <w:spacing w:before="60" w:after="60"/>
              <w:rPr>
                <w:rFonts w:cs="Arial"/>
                <w:lang w:val="en-US"/>
              </w:rPr>
            </w:pPr>
            <w:r w:rsidRPr="0025255E">
              <w:rPr>
                <w:rFonts w:cs="Arial"/>
                <w:lang w:val="en-US"/>
              </w:rPr>
              <w:t>STRING</w:t>
            </w:r>
          </w:p>
        </w:tc>
        <w:tc>
          <w:tcPr>
            <w:tcW w:w="422" w:type="pct"/>
            <w:shd w:val="clear" w:color="auto" w:fill="FFFFFF"/>
          </w:tcPr>
          <w:p w:rsidR="00FD33BF" w:rsidRPr="0025255E" w:rsidRDefault="00FD33BF" w:rsidP="002B46A1">
            <w:pPr>
              <w:spacing w:before="60" w:after="60"/>
              <w:rPr>
                <w:rFonts w:cs="Arial"/>
                <w:lang w:val="en-US"/>
              </w:rPr>
            </w:pPr>
            <w:r w:rsidRPr="0025255E">
              <w:rPr>
                <w:rFonts w:cs="Arial"/>
                <w:lang w:val="en-US"/>
              </w:rPr>
              <w:t>= 5</w:t>
            </w:r>
          </w:p>
        </w:tc>
        <w:tc>
          <w:tcPr>
            <w:tcW w:w="421" w:type="pct"/>
            <w:shd w:val="clear" w:color="auto" w:fill="FFFFFF"/>
          </w:tcPr>
          <w:p w:rsidR="00FD33BF" w:rsidRPr="00FD33BF" w:rsidRDefault="00FD33BF" w:rsidP="002B46A1">
            <w:pPr>
              <w:spacing w:before="60" w:after="60"/>
              <w:rPr>
                <w:rFonts w:cs="Arial"/>
              </w:rPr>
            </w:pPr>
            <w:r w:rsidRPr="00526D36">
              <w:rPr>
                <w:rFonts w:cs="Arial"/>
              </w:rPr>
              <w:t>Да</w:t>
            </w:r>
          </w:p>
        </w:tc>
        <w:tc>
          <w:tcPr>
            <w:tcW w:w="1362" w:type="pct"/>
            <w:shd w:val="clear" w:color="auto" w:fill="FFFFFF"/>
          </w:tcPr>
          <w:p w:rsidR="00FD33BF" w:rsidRPr="00FD33BF" w:rsidRDefault="00FD33BF" w:rsidP="002B46A1">
            <w:pPr>
              <w:spacing w:before="60" w:after="60"/>
              <w:rPr>
                <w:rFonts w:cs="Arial"/>
              </w:rPr>
            </w:pPr>
            <w:r w:rsidRPr="00526D36">
              <w:rPr>
                <w:rFonts w:cs="Arial"/>
              </w:rPr>
              <w:t xml:space="preserve">Код </w:t>
            </w:r>
            <w:r>
              <w:rPr>
                <w:rFonts w:cs="Arial"/>
              </w:rPr>
              <w:t>ПБС по Сводному реестру</w:t>
            </w:r>
          </w:p>
        </w:tc>
      </w:tr>
      <w:tr w:rsidR="002B46A1" w:rsidRPr="005B1F70">
        <w:trPr>
          <w:trHeight w:val="308"/>
        </w:trPr>
        <w:tc>
          <w:tcPr>
            <w:tcW w:w="383" w:type="pct"/>
            <w:shd w:val="clear" w:color="auto" w:fill="FFFFFF"/>
          </w:tcPr>
          <w:p w:rsidR="002B46A1" w:rsidRPr="005B1F70" w:rsidRDefault="002B46A1" w:rsidP="002B46A1">
            <w:pPr>
              <w:spacing w:before="60" w:after="60"/>
              <w:jc w:val="left"/>
              <w:rPr>
                <w:rFonts w:cs="Arial"/>
              </w:rPr>
            </w:pPr>
          </w:p>
        </w:tc>
        <w:tc>
          <w:tcPr>
            <w:tcW w:w="894" w:type="pct"/>
            <w:shd w:val="clear" w:color="auto" w:fill="FFFFFF"/>
          </w:tcPr>
          <w:p w:rsidR="002B46A1" w:rsidRPr="005B1F70" w:rsidRDefault="002B46A1" w:rsidP="002B46A1">
            <w:pPr>
              <w:spacing w:before="60" w:after="60"/>
              <w:jc w:val="left"/>
              <w:rPr>
                <w:rFonts w:cs="Arial"/>
              </w:rPr>
            </w:pPr>
            <w:r w:rsidRPr="005B1F70">
              <w:rPr>
                <w:rFonts w:cs="Arial"/>
              </w:rPr>
              <w:t>Статьи расходов</w:t>
            </w:r>
          </w:p>
        </w:tc>
        <w:tc>
          <w:tcPr>
            <w:tcW w:w="812" w:type="pct"/>
            <w:shd w:val="clear" w:color="auto" w:fill="FFFFFF"/>
          </w:tcPr>
          <w:p w:rsidR="002B46A1" w:rsidRPr="005B1F70" w:rsidRDefault="002B46A1" w:rsidP="002B46A1">
            <w:pPr>
              <w:spacing w:before="60" w:after="60"/>
              <w:rPr>
                <w:rFonts w:cs="Arial"/>
                <w:lang w:val="en-US"/>
              </w:rPr>
            </w:pPr>
            <w:r w:rsidRPr="005B1F70">
              <w:rPr>
                <w:rFonts w:cs="Arial"/>
                <w:lang w:val="en-US"/>
              </w:rPr>
              <w:t>CBC_RASH</w:t>
            </w:r>
          </w:p>
        </w:tc>
        <w:tc>
          <w:tcPr>
            <w:tcW w:w="706" w:type="pct"/>
            <w:shd w:val="clear" w:color="auto" w:fill="FFFFFF"/>
          </w:tcPr>
          <w:p w:rsidR="002B46A1" w:rsidRPr="005B1F70" w:rsidRDefault="002B46A1" w:rsidP="002B46A1">
            <w:pPr>
              <w:spacing w:before="60" w:after="60"/>
              <w:jc w:val="left"/>
              <w:rPr>
                <w:rFonts w:cs="Arial"/>
              </w:rPr>
            </w:pPr>
            <w:r w:rsidRPr="005B1F70">
              <w:rPr>
                <w:rFonts w:cs="Arial"/>
              </w:rPr>
              <w:t>STRING</w:t>
            </w:r>
          </w:p>
        </w:tc>
        <w:tc>
          <w:tcPr>
            <w:tcW w:w="422" w:type="pct"/>
            <w:shd w:val="clear" w:color="auto" w:fill="FFFFFF"/>
          </w:tcPr>
          <w:p w:rsidR="002B46A1" w:rsidRPr="005B1F70" w:rsidRDefault="002B46A1" w:rsidP="002B46A1">
            <w:pPr>
              <w:spacing w:before="60" w:after="60"/>
              <w:jc w:val="left"/>
              <w:rPr>
                <w:rFonts w:cs="Arial"/>
                <w:lang w:val="en-US"/>
              </w:rPr>
            </w:pPr>
            <w:r w:rsidRPr="005B1F70">
              <w:rPr>
                <w:rFonts w:cs="Arial"/>
              </w:rPr>
              <w:t xml:space="preserve">= </w:t>
            </w:r>
            <w:r w:rsidRPr="005B1F70">
              <w:rPr>
                <w:rFonts w:cs="Arial"/>
                <w:lang w:val="en-US"/>
              </w:rPr>
              <w:t>17</w:t>
            </w:r>
          </w:p>
        </w:tc>
        <w:tc>
          <w:tcPr>
            <w:tcW w:w="421" w:type="pct"/>
            <w:shd w:val="clear" w:color="auto" w:fill="FFFFFF"/>
          </w:tcPr>
          <w:p w:rsidR="002B46A1" w:rsidRPr="005B1F70" w:rsidRDefault="002B46A1" w:rsidP="002B46A1">
            <w:pPr>
              <w:spacing w:before="60" w:after="60"/>
              <w:jc w:val="left"/>
              <w:rPr>
                <w:rFonts w:cs="Arial"/>
              </w:rPr>
            </w:pPr>
            <w:r w:rsidRPr="005B1F70">
              <w:rPr>
                <w:rFonts w:cs="Arial"/>
              </w:rPr>
              <w:t>Да</w:t>
            </w:r>
          </w:p>
        </w:tc>
        <w:tc>
          <w:tcPr>
            <w:tcW w:w="1362" w:type="pct"/>
            <w:shd w:val="clear" w:color="auto" w:fill="FFFFFF"/>
          </w:tcPr>
          <w:p w:rsidR="002B46A1" w:rsidRPr="005B1F70" w:rsidRDefault="002B46A1" w:rsidP="002B46A1">
            <w:pPr>
              <w:spacing w:before="60" w:after="60"/>
              <w:rPr>
                <w:rFonts w:cs="Arial"/>
              </w:rPr>
            </w:pPr>
            <w:r w:rsidRPr="005B1F70">
              <w:rPr>
                <w:rFonts w:cs="Arial"/>
              </w:rPr>
              <w:t xml:space="preserve">Код расходов по бюджетной классификации без кода </w:t>
            </w:r>
            <w:r w:rsidRPr="005B1F70">
              <w:rPr>
                <w:rFonts w:cs="Arial"/>
              </w:rPr>
              <w:lastRenderedPageBreak/>
              <w:t>главы</w:t>
            </w:r>
          </w:p>
        </w:tc>
      </w:tr>
      <w:tr w:rsidR="002B46A1" w:rsidRPr="005B1F70">
        <w:trPr>
          <w:trHeight w:val="308"/>
        </w:trPr>
        <w:tc>
          <w:tcPr>
            <w:tcW w:w="383" w:type="pct"/>
            <w:shd w:val="clear" w:color="auto" w:fill="FFFFFF"/>
          </w:tcPr>
          <w:p w:rsidR="002B46A1" w:rsidRPr="005B1F70" w:rsidRDefault="002B46A1" w:rsidP="002B46A1">
            <w:pPr>
              <w:spacing w:before="60" w:after="60"/>
              <w:jc w:val="left"/>
              <w:rPr>
                <w:rFonts w:cs="Arial"/>
              </w:rPr>
            </w:pPr>
          </w:p>
        </w:tc>
        <w:tc>
          <w:tcPr>
            <w:tcW w:w="894" w:type="pct"/>
            <w:shd w:val="clear" w:color="auto" w:fill="FFFFFF"/>
          </w:tcPr>
          <w:p w:rsidR="002B46A1" w:rsidRPr="005B1F70" w:rsidRDefault="002B46A1" w:rsidP="002B46A1">
            <w:pPr>
              <w:spacing w:before="60" w:after="60"/>
              <w:jc w:val="left"/>
              <w:rPr>
                <w:rFonts w:cs="Arial"/>
              </w:rPr>
            </w:pPr>
            <w:r w:rsidRPr="005B1F70">
              <w:t>Календарный год</w:t>
            </w:r>
          </w:p>
        </w:tc>
        <w:tc>
          <w:tcPr>
            <w:tcW w:w="812" w:type="pct"/>
            <w:shd w:val="clear" w:color="auto" w:fill="FFFFFF"/>
          </w:tcPr>
          <w:p w:rsidR="002B46A1" w:rsidRPr="005B1F70" w:rsidRDefault="002B46A1" w:rsidP="002B46A1">
            <w:pPr>
              <w:spacing w:before="60" w:after="60"/>
              <w:rPr>
                <w:rFonts w:cs="Arial"/>
                <w:lang w:val="en-US"/>
              </w:rPr>
            </w:pPr>
            <w:r w:rsidRPr="005B1F70">
              <w:rPr>
                <w:rFonts w:cs="Arial"/>
                <w:lang w:val="en-US"/>
              </w:rPr>
              <w:t>GOD</w:t>
            </w:r>
          </w:p>
        </w:tc>
        <w:tc>
          <w:tcPr>
            <w:tcW w:w="706" w:type="pct"/>
            <w:shd w:val="clear" w:color="auto" w:fill="FFFFFF"/>
          </w:tcPr>
          <w:p w:rsidR="002B46A1" w:rsidRPr="005B1F70" w:rsidRDefault="002B46A1" w:rsidP="002B46A1">
            <w:pPr>
              <w:spacing w:before="60" w:after="60"/>
              <w:jc w:val="left"/>
              <w:rPr>
                <w:rFonts w:cs="Arial"/>
              </w:rPr>
            </w:pPr>
            <w:r w:rsidRPr="005B1F70">
              <w:rPr>
                <w:rFonts w:cs="Arial"/>
                <w:lang w:val="en-US"/>
              </w:rPr>
              <w:t>STRING</w:t>
            </w:r>
          </w:p>
        </w:tc>
        <w:tc>
          <w:tcPr>
            <w:tcW w:w="422" w:type="pct"/>
            <w:shd w:val="clear" w:color="auto" w:fill="FFFFFF"/>
          </w:tcPr>
          <w:p w:rsidR="002B46A1" w:rsidRPr="005B1F70" w:rsidRDefault="002B46A1" w:rsidP="002B46A1">
            <w:pPr>
              <w:spacing w:before="60" w:after="60"/>
              <w:jc w:val="left"/>
              <w:rPr>
                <w:rFonts w:cs="Arial"/>
              </w:rPr>
            </w:pPr>
            <w:r w:rsidRPr="005B1F70">
              <w:rPr>
                <w:rFonts w:cs="Arial"/>
                <w:lang w:val="en-US"/>
              </w:rPr>
              <w:t xml:space="preserve">= </w:t>
            </w:r>
            <w:r w:rsidRPr="005B1F70">
              <w:rPr>
                <w:rFonts w:cs="Arial"/>
              </w:rPr>
              <w:t>4</w:t>
            </w:r>
          </w:p>
        </w:tc>
        <w:tc>
          <w:tcPr>
            <w:tcW w:w="421" w:type="pct"/>
            <w:shd w:val="clear" w:color="auto" w:fill="FFFFFF"/>
          </w:tcPr>
          <w:p w:rsidR="002B46A1" w:rsidRPr="005B1F70" w:rsidRDefault="002B46A1" w:rsidP="002B46A1">
            <w:pPr>
              <w:spacing w:before="60" w:after="60"/>
              <w:jc w:val="left"/>
              <w:rPr>
                <w:rFonts w:cs="Arial"/>
              </w:rPr>
            </w:pPr>
            <w:r w:rsidRPr="005B1F70">
              <w:rPr>
                <w:rFonts w:cs="Arial"/>
              </w:rPr>
              <w:t>Да</w:t>
            </w:r>
          </w:p>
        </w:tc>
        <w:tc>
          <w:tcPr>
            <w:tcW w:w="1362" w:type="pct"/>
            <w:shd w:val="clear" w:color="auto" w:fill="FFFFFF"/>
          </w:tcPr>
          <w:p w:rsidR="002B46A1" w:rsidRPr="005B1F70" w:rsidRDefault="002B46A1" w:rsidP="002B46A1">
            <w:pPr>
              <w:spacing w:before="60" w:after="60"/>
              <w:rPr>
                <w:rFonts w:cs="Arial"/>
              </w:rPr>
            </w:pPr>
            <w:r w:rsidRPr="005B1F70">
              <w:rPr>
                <w:rFonts w:cs="Arial"/>
              </w:rPr>
              <w:t>Значение календарного года</w:t>
            </w:r>
          </w:p>
        </w:tc>
      </w:tr>
      <w:tr w:rsidR="002B46A1" w:rsidRPr="005B1F70">
        <w:trPr>
          <w:trHeight w:val="308"/>
        </w:trPr>
        <w:tc>
          <w:tcPr>
            <w:tcW w:w="383" w:type="pct"/>
            <w:shd w:val="clear" w:color="auto" w:fill="FFFFFF"/>
          </w:tcPr>
          <w:p w:rsidR="002B46A1" w:rsidRPr="005B1F70" w:rsidRDefault="002B46A1" w:rsidP="002B46A1">
            <w:pPr>
              <w:spacing w:before="60" w:after="60"/>
              <w:jc w:val="left"/>
              <w:rPr>
                <w:rFonts w:cs="Arial"/>
              </w:rPr>
            </w:pPr>
          </w:p>
        </w:tc>
        <w:tc>
          <w:tcPr>
            <w:tcW w:w="894" w:type="pct"/>
            <w:shd w:val="clear" w:color="auto" w:fill="FFFFFF"/>
          </w:tcPr>
          <w:p w:rsidR="002B46A1" w:rsidRPr="005B1F70" w:rsidRDefault="002B46A1" w:rsidP="002B46A1">
            <w:pPr>
              <w:spacing w:before="60" w:after="60"/>
              <w:jc w:val="left"/>
              <w:rPr>
                <w:rFonts w:cs="Arial"/>
              </w:rPr>
            </w:pPr>
            <w:r w:rsidRPr="005B1F70">
              <w:t>Способы размещения заказов</w:t>
            </w:r>
          </w:p>
        </w:tc>
        <w:tc>
          <w:tcPr>
            <w:tcW w:w="812" w:type="pct"/>
            <w:shd w:val="clear" w:color="auto" w:fill="FFFFFF"/>
          </w:tcPr>
          <w:p w:rsidR="002B46A1" w:rsidRPr="005B1F70" w:rsidRDefault="002B46A1" w:rsidP="002B46A1">
            <w:pPr>
              <w:spacing w:before="60" w:after="60"/>
              <w:rPr>
                <w:rFonts w:cs="Arial"/>
                <w:lang w:val="en-US"/>
              </w:rPr>
            </w:pPr>
            <w:r w:rsidRPr="005B1F70">
              <w:rPr>
                <w:rFonts w:cs="Arial"/>
                <w:lang w:val="en-US"/>
              </w:rPr>
              <w:t>SPOSOB_GK</w:t>
            </w:r>
          </w:p>
        </w:tc>
        <w:tc>
          <w:tcPr>
            <w:tcW w:w="706" w:type="pct"/>
            <w:shd w:val="clear" w:color="auto" w:fill="FFFFFF"/>
          </w:tcPr>
          <w:p w:rsidR="002B46A1" w:rsidRPr="005B1F70" w:rsidRDefault="002B46A1" w:rsidP="002B46A1">
            <w:pPr>
              <w:spacing w:before="60" w:after="60"/>
              <w:jc w:val="left"/>
              <w:rPr>
                <w:rFonts w:cs="Arial"/>
              </w:rPr>
            </w:pPr>
            <w:r w:rsidRPr="005B1F70">
              <w:rPr>
                <w:rFonts w:cs="Arial"/>
                <w:lang w:val="en-US"/>
              </w:rPr>
              <w:t>STRING</w:t>
            </w:r>
          </w:p>
        </w:tc>
        <w:tc>
          <w:tcPr>
            <w:tcW w:w="422" w:type="pct"/>
            <w:shd w:val="clear" w:color="auto" w:fill="FFFFFF"/>
          </w:tcPr>
          <w:p w:rsidR="002B46A1" w:rsidRPr="005B1F70" w:rsidRDefault="002B46A1" w:rsidP="002B46A1">
            <w:pPr>
              <w:spacing w:before="60" w:after="60"/>
              <w:jc w:val="left"/>
              <w:rPr>
                <w:rFonts w:cs="Arial"/>
              </w:rPr>
            </w:pPr>
            <w:r w:rsidRPr="005B1F70">
              <w:rPr>
                <w:rFonts w:cs="Arial"/>
                <w:lang w:val="en-US"/>
              </w:rPr>
              <w:t xml:space="preserve">= </w:t>
            </w:r>
            <w:r w:rsidRPr="005B1F70">
              <w:rPr>
                <w:rFonts w:cs="Arial"/>
              </w:rPr>
              <w:t>2</w:t>
            </w:r>
          </w:p>
        </w:tc>
        <w:tc>
          <w:tcPr>
            <w:tcW w:w="421" w:type="pct"/>
            <w:shd w:val="clear" w:color="auto" w:fill="FFFFFF"/>
          </w:tcPr>
          <w:p w:rsidR="002B46A1" w:rsidRPr="005B1F70" w:rsidRDefault="002B46A1" w:rsidP="002B46A1">
            <w:pPr>
              <w:spacing w:before="60" w:after="60"/>
              <w:jc w:val="left"/>
              <w:rPr>
                <w:rFonts w:cs="Arial"/>
              </w:rPr>
            </w:pPr>
            <w:r w:rsidRPr="005B1F70">
              <w:rPr>
                <w:rFonts w:cs="Arial"/>
              </w:rPr>
              <w:t>Да</w:t>
            </w:r>
          </w:p>
        </w:tc>
        <w:tc>
          <w:tcPr>
            <w:tcW w:w="1362" w:type="pct"/>
            <w:shd w:val="clear" w:color="auto" w:fill="FFFFFF"/>
          </w:tcPr>
          <w:p w:rsidR="002B46A1" w:rsidRPr="005B1F70" w:rsidRDefault="002B46A1" w:rsidP="002B46A1">
            <w:pPr>
              <w:spacing w:before="60" w:after="60"/>
              <w:rPr>
                <w:rFonts w:cs="Arial"/>
              </w:rPr>
            </w:pPr>
            <w:r w:rsidRPr="005B1F70">
              <w:rPr>
                <w:rFonts w:cs="Arial"/>
              </w:rPr>
              <w:t>Код способа размещения заказа в соответствии со справочником 16</w:t>
            </w:r>
          </w:p>
        </w:tc>
      </w:tr>
      <w:tr w:rsidR="002B46A1" w:rsidRPr="005B1F70">
        <w:trPr>
          <w:trHeight w:val="308"/>
        </w:trPr>
        <w:tc>
          <w:tcPr>
            <w:tcW w:w="383" w:type="pct"/>
            <w:shd w:val="clear" w:color="auto" w:fill="FFFFFF"/>
          </w:tcPr>
          <w:p w:rsidR="002B46A1" w:rsidRPr="00A441B6" w:rsidRDefault="002B46A1" w:rsidP="002B46A1">
            <w:pPr>
              <w:spacing w:before="60" w:after="60"/>
              <w:jc w:val="left"/>
              <w:rPr>
                <w:rFonts w:cs="Arial"/>
                <w:lang w:val="en-US"/>
              </w:rPr>
            </w:pPr>
            <w:r w:rsidRPr="005B1F70">
              <w:rPr>
                <w:rFonts w:cs="Arial"/>
                <w:b/>
              </w:rPr>
              <w:t>ПБ208</w:t>
            </w:r>
            <w:r w:rsidR="00FD33BF">
              <w:rPr>
                <w:rFonts w:cs="Arial"/>
                <w:b/>
                <w:lang w:val="en-US"/>
              </w:rPr>
              <w:t>.</w:t>
            </w:r>
            <w:r w:rsidR="00172AA2">
              <w:rPr>
                <w:rFonts w:cs="Arial"/>
                <w:b/>
              </w:rPr>
              <w:t>0</w:t>
            </w:r>
            <w:r w:rsidR="00FD33BF">
              <w:rPr>
                <w:rFonts w:cs="Arial"/>
                <w:b/>
                <w:lang w:val="en-US"/>
              </w:rPr>
              <w:t>1</w:t>
            </w:r>
          </w:p>
        </w:tc>
        <w:tc>
          <w:tcPr>
            <w:tcW w:w="894" w:type="pct"/>
            <w:shd w:val="clear" w:color="auto" w:fill="FFFFFF"/>
          </w:tcPr>
          <w:p w:rsidR="002B46A1" w:rsidRPr="00FD33BF" w:rsidRDefault="002B46A1" w:rsidP="002B46A1">
            <w:pPr>
              <w:spacing w:before="60" w:after="60"/>
              <w:jc w:val="left"/>
              <w:rPr>
                <w:rFonts w:cs="Arial"/>
              </w:rPr>
            </w:pPr>
            <w:r w:rsidRPr="00B12429">
              <w:rPr>
                <w:rFonts w:cs="Arial"/>
              </w:rPr>
              <w:t>Объем учтенных госконтрактов</w:t>
            </w:r>
            <w:r w:rsidR="00FD33BF" w:rsidRPr="00A441B6">
              <w:rPr>
                <w:rFonts w:cs="Arial"/>
              </w:rPr>
              <w:t xml:space="preserve"> (</w:t>
            </w:r>
            <w:r w:rsidR="00FD33BF">
              <w:rPr>
                <w:rFonts w:cs="Arial"/>
              </w:rPr>
              <w:t>в разрезе ПБС)</w:t>
            </w:r>
          </w:p>
        </w:tc>
        <w:tc>
          <w:tcPr>
            <w:tcW w:w="812" w:type="pct"/>
            <w:shd w:val="clear" w:color="auto" w:fill="FFFFFF"/>
          </w:tcPr>
          <w:p w:rsidR="002B46A1" w:rsidRPr="00FD33BF" w:rsidRDefault="002B46A1" w:rsidP="002B46A1">
            <w:pPr>
              <w:spacing w:before="60" w:after="60"/>
              <w:rPr>
                <w:rFonts w:cs="Arial"/>
                <w:lang w:val="en-US"/>
              </w:rPr>
            </w:pPr>
            <w:r w:rsidRPr="00FD33BF">
              <w:rPr>
                <w:rFonts w:cs="Arial"/>
                <w:lang w:val="en-US"/>
              </w:rPr>
              <w:t>SUM_GK</w:t>
            </w:r>
            <w:r w:rsidR="00FD33BF">
              <w:rPr>
                <w:rFonts w:cs="Arial"/>
              </w:rPr>
              <w:t>_</w:t>
            </w:r>
            <w:r w:rsidR="00FD33BF">
              <w:rPr>
                <w:rFonts w:cs="Arial"/>
                <w:lang w:val="en-US"/>
              </w:rPr>
              <w:t>PBS</w:t>
            </w:r>
          </w:p>
        </w:tc>
        <w:tc>
          <w:tcPr>
            <w:tcW w:w="706" w:type="pct"/>
            <w:shd w:val="clear" w:color="auto" w:fill="FFFFFF"/>
          </w:tcPr>
          <w:p w:rsidR="002B46A1" w:rsidRPr="00B12429" w:rsidRDefault="002B46A1" w:rsidP="002B46A1">
            <w:pPr>
              <w:spacing w:before="60" w:after="60"/>
              <w:jc w:val="left"/>
              <w:rPr>
                <w:rFonts w:cs="Arial"/>
              </w:rPr>
            </w:pPr>
            <w:r w:rsidRPr="00B12429">
              <w:rPr>
                <w:rFonts w:cs="Arial"/>
              </w:rPr>
              <w:t>NUMBER1</w:t>
            </w:r>
          </w:p>
        </w:tc>
        <w:tc>
          <w:tcPr>
            <w:tcW w:w="422" w:type="pct"/>
            <w:shd w:val="clear" w:color="auto" w:fill="FFFFFF"/>
          </w:tcPr>
          <w:p w:rsidR="002B46A1" w:rsidRPr="005E120E" w:rsidRDefault="002B46A1" w:rsidP="002B46A1">
            <w:pPr>
              <w:spacing w:before="60" w:after="60"/>
              <w:rPr>
                <w:rFonts w:cs="Arial"/>
              </w:rPr>
            </w:pPr>
          </w:p>
        </w:tc>
        <w:tc>
          <w:tcPr>
            <w:tcW w:w="421" w:type="pct"/>
            <w:shd w:val="clear" w:color="auto" w:fill="FFFFFF"/>
          </w:tcPr>
          <w:p w:rsidR="002B46A1" w:rsidRPr="00147974" w:rsidDel="001A0185" w:rsidRDefault="002B46A1" w:rsidP="002B46A1">
            <w:pPr>
              <w:spacing w:before="60" w:after="60"/>
              <w:rPr>
                <w:rFonts w:cs="Arial"/>
              </w:rPr>
            </w:pPr>
            <w:r w:rsidRPr="00147974">
              <w:rPr>
                <w:rFonts w:cs="Arial"/>
              </w:rPr>
              <w:t>Нет</w:t>
            </w:r>
          </w:p>
        </w:tc>
        <w:tc>
          <w:tcPr>
            <w:tcW w:w="1362" w:type="pct"/>
            <w:shd w:val="clear" w:color="auto" w:fill="FFFFFF"/>
          </w:tcPr>
          <w:p w:rsidR="002B46A1" w:rsidRPr="00147974" w:rsidRDefault="002B46A1" w:rsidP="002B46A1">
            <w:pPr>
              <w:spacing w:before="60" w:after="60"/>
              <w:rPr>
                <w:rFonts w:cs="Arial"/>
              </w:rPr>
            </w:pPr>
            <w:r w:rsidRPr="00147974">
              <w:rPr>
                <w:rFonts w:cs="Arial"/>
              </w:rPr>
              <w:t>Значение базового показателя</w:t>
            </w:r>
          </w:p>
          <w:p w:rsidR="002B46A1" w:rsidRPr="00B12429" w:rsidRDefault="002B46A1" w:rsidP="00B12429">
            <w:pPr>
              <w:spacing w:before="60" w:after="60"/>
              <w:rPr>
                <w:rFonts w:cs="Arial"/>
              </w:rPr>
            </w:pPr>
            <w:r w:rsidRPr="00A441B6">
              <w:rPr>
                <w:rFonts w:cs="Arial"/>
              </w:rPr>
              <w:t>Обязательно для заполнения при незаполненных полях «</w:t>
            </w:r>
            <w:r w:rsidRPr="00A441B6">
              <w:rPr>
                <w:rFonts w:cs="Arial"/>
                <w:lang w:val="en-US"/>
              </w:rPr>
              <w:t>SUM</w:t>
            </w:r>
            <w:r w:rsidRPr="00A441B6">
              <w:rPr>
                <w:rFonts w:cs="Arial"/>
              </w:rPr>
              <w:t>_</w:t>
            </w:r>
            <w:r w:rsidRPr="00A441B6">
              <w:rPr>
                <w:rFonts w:cs="Arial"/>
                <w:lang w:val="en-US"/>
              </w:rPr>
              <w:t>ISP</w:t>
            </w:r>
            <w:r w:rsidRPr="00A441B6">
              <w:rPr>
                <w:rFonts w:cs="Arial"/>
              </w:rPr>
              <w:t>_</w:t>
            </w:r>
            <w:r w:rsidRPr="00A441B6">
              <w:rPr>
                <w:rFonts w:cs="Arial"/>
                <w:lang w:val="en-US"/>
              </w:rPr>
              <w:t>GK</w:t>
            </w:r>
            <w:r w:rsidR="00B12429" w:rsidRPr="00A441B6">
              <w:rPr>
                <w:rFonts w:cs="Arial"/>
              </w:rPr>
              <w:t>_</w:t>
            </w:r>
            <w:r w:rsidR="00B12429">
              <w:rPr>
                <w:rFonts w:cs="Arial"/>
                <w:lang w:val="en-US"/>
              </w:rPr>
              <w:t>PBS</w:t>
            </w:r>
            <w:r w:rsidRPr="00B12429">
              <w:rPr>
                <w:rFonts w:cs="Arial"/>
              </w:rPr>
              <w:t>»</w:t>
            </w:r>
          </w:p>
        </w:tc>
      </w:tr>
      <w:tr w:rsidR="002B46A1" w:rsidRPr="005B1F70">
        <w:trPr>
          <w:trHeight w:val="308"/>
        </w:trPr>
        <w:tc>
          <w:tcPr>
            <w:tcW w:w="383" w:type="pct"/>
            <w:shd w:val="clear" w:color="auto" w:fill="FFFFFF"/>
          </w:tcPr>
          <w:p w:rsidR="002B46A1" w:rsidRPr="00A441B6" w:rsidRDefault="002B46A1" w:rsidP="002B46A1">
            <w:pPr>
              <w:spacing w:before="60" w:after="60"/>
              <w:jc w:val="left"/>
              <w:rPr>
                <w:rFonts w:cs="Arial"/>
                <w:b/>
                <w:lang w:val="en-US"/>
              </w:rPr>
            </w:pPr>
            <w:r w:rsidRPr="005B1F70">
              <w:rPr>
                <w:rFonts w:cs="Arial"/>
                <w:b/>
              </w:rPr>
              <w:t>ПБ218</w:t>
            </w:r>
            <w:r w:rsidR="00FD33BF">
              <w:rPr>
                <w:rFonts w:cs="Arial"/>
                <w:b/>
                <w:lang w:val="en-US"/>
              </w:rPr>
              <w:t>.</w:t>
            </w:r>
            <w:r w:rsidR="00172AA2">
              <w:rPr>
                <w:rFonts w:cs="Arial"/>
                <w:b/>
              </w:rPr>
              <w:t>0</w:t>
            </w:r>
            <w:r w:rsidR="00FD33BF">
              <w:rPr>
                <w:rFonts w:cs="Arial"/>
                <w:b/>
                <w:lang w:val="en-US"/>
              </w:rPr>
              <w:t>1</w:t>
            </w:r>
          </w:p>
        </w:tc>
        <w:tc>
          <w:tcPr>
            <w:tcW w:w="894" w:type="pct"/>
            <w:shd w:val="clear" w:color="auto" w:fill="FFFFFF"/>
          </w:tcPr>
          <w:p w:rsidR="002B46A1" w:rsidRPr="00FD33BF" w:rsidRDefault="002B46A1" w:rsidP="002B46A1">
            <w:pPr>
              <w:spacing w:before="60" w:after="60"/>
              <w:jc w:val="left"/>
              <w:rPr>
                <w:rFonts w:cs="Arial"/>
              </w:rPr>
            </w:pPr>
            <w:r w:rsidRPr="00B12429">
              <w:rPr>
                <w:rFonts w:cs="Arial"/>
              </w:rPr>
              <w:t>Объем исполненных госконтрактов</w:t>
            </w:r>
            <w:r w:rsidR="00FD33BF">
              <w:rPr>
                <w:rFonts w:cs="Arial"/>
              </w:rPr>
              <w:t xml:space="preserve"> (в разрезе ПБС)</w:t>
            </w:r>
          </w:p>
        </w:tc>
        <w:tc>
          <w:tcPr>
            <w:tcW w:w="812" w:type="pct"/>
            <w:shd w:val="clear" w:color="auto" w:fill="FFFFFF"/>
          </w:tcPr>
          <w:p w:rsidR="002B46A1" w:rsidRPr="00FD33BF" w:rsidRDefault="002B46A1" w:rsidP="002B46A1">
            <w:pPr>
              <w:spacing w:before="60" w:after="60"/>
              <w:rPr>
                <w:rFonts w:cs="Arial"/>
                <w:lang w:val="en-US"/>
              </w:rPr>
            </w:pPr>
            <w:r w:rsidRPr="00FD33BF">
              <w:rPr>
                <w:rFonts w:cs="Arial"/>
                <w:lang w:val="en-US"/>
              </w:rPr>
              <w:t>SUM_ISP_GK</w:t>
            </w:r>
            <w:r w:rsidR="00FD33BF">
              <w:rPr>
                <w:rFonts w:cs="Arial"/>
                <w:lang w:val="en-US"/>
              </w:rPr>
              <w:t>_PBS</w:t>
            </w:r>
          </w:p>
        </w:tc>
        <w:tc>
          <w:tcPr>
            <w:tcW w:w="706" w:type="pct"/>
            <w:shd w:val="clear" w:color="auto" w:fill="FFFFFF"/>
          </w:tcPr>
          <w:p w:rsidR="002B46A1" w:rsidRPr="00B12429" w:rsidRDefault="002B46A1" w:rsidP="002B46A1">
            <w:pPr>
              <w:spacing w:before="60" w:after="60"/>
              <w:jc w:val="left"/>
              <w:rPr>
                <w:rFonts w:cs="Arial"/>
              </w:rPr>
            </w:pPr>
            <w:r w:rsidRPr="00B12429">
              <w:rPr>
                <w:rFonts w:cs="Arial"/>
              </w:rPr>
              <w:t>NUMBER1</w:t>
            </w:r>
          </w:p>
        </w:tc>
        <w:tc>
          <w:tcPr>
            <w:tcW w:w="422" w:type="pct"/>
            <w:shd w:val="clear" w:color="auto" w:fill="FFFFFF"/>
          </w:tcPr>
          <w:p w:rsidR="002B46A1" w:rsidRPr="005E120E" w:rsidRDefault="002B46A1" w:rsidP="002B46A1">
            <w:pPr>
              <w:spacing w:before="60" w:after="60"/>
              <w:rPr>
                <w:rFonts w:cs="Arial"/>
              </w:rPr>
            </w:pPr>
          </w:p>
        </w:tc>
        <w:tc>
          <w:tcPr>
            <w:tcW w:w="421" w:type="pct"/>
            <w:shd w:val="clear" w:color="auto" w:fill="FFFFFF"/>
          </w:tcPr>
          <w:p w:rsidR="002B46A1" w:rsidRPr="00147974" w:rsidDel="001A0185" w:rsidRDefault="002B46A1" w:rsidP="002B46A1">
            <w:pPr>
              <w:spacing w:before="60" w:after="60"/>
              <w:rPr>
                <w:rFonts w:cs="Arial"/>
              </w:rPr>
            </w:pPr>
            <w:r w:rsidRPr="00147974">
              <w:rPr>
                <w:rFonts w:cs="Arial"/>
              </w:rPr>
              <w:t>Нет</w:t>
            </w:r>
          </w:p>
        </w:tc>
        <w:tc>
          <w:tcPr>
            <w:tcW w:w="1362" w:type="pct"/>
            <w:shd w:val="clear" w:color="auto" w:fill="FFFFFF"/>
          </w:tcPr>
          <w:p w:rsidR="002B46A1" w:rsidRPr="00147974" w:rsidRDefault="002B46A1" w:rsidP="002B46A1">
            <w:pPr>
              <w:spacing w:before="60" w:after="60"/>
              <w:rPr>
                <w:rFonts w:cs="Arial"/>
              </w:rPr>
            </w:pPr>
            <w:r w:rsidRPr="00147974">
              <w:rPr>
                <w:rFonts w:cs="Arial"/>
              </w:rPr>
              <w:t>Значение базового показателя</w:t>
            </w:r>
          </w:p>
          <w:p w:rsidR="002B46A1" w:rsidRPr="00B12429" w:rsidRDefault="002B46A1" w:rsidP="00B12429">
            <w:pPr>
              <w:spacing w:before="60" w:after="60"/>
              <w:rPr>
                <w:rFonts w:cs="Arial"/>
              </w:rPr>
            </w:pPr>
            <w:r w:rsidRPr="00A441B6">
              <w:rPr>
                <w:rFonts w:cs="Arial"/>
              </w:rPr>
              <w:t>Обязательно для заполнения при незаполненных полях «</w:t>
            </w:r>
            <w:r w:rsidRPr="00A441B6">
              <w:rPr>
                <w:rFonts w:cs="Arial"/>
                <w:lang w:val="en-US"/>
              </w:rPr>
              <w:t>SUM</w:t>
            </w:r>
            <w:r w:rsidRPr="00A441B6">
              <w:rPr>
                <w:rFonts w:cs="Arial"/>
              </w:rPr>
              <w:t>_</w:t>
            </w:r>
            <w:r w:rsidRPr="00A441B6">
              <w:rPr>
                <w:rFonts w:cs="Arial"/>
                <w:lang w:val="en-US"/>
              </w:rPr>
              <w:t>GK</w:t>
            </w:r>
            <w:r w:rsidR="00B12429" w:rsidRPr="00A441B6">
              <w:rPr>
                <w:rFonts w:cs="Arial"/>
              </w:rPr>
              <w:t>_</w:t>
            </w:r>
            <w:r w:rsidR="00B12429">
              <w:rPr>
                <w:rFonts w:cs="Arial"/>
                <w:lang w:val="en-US"/>
              </w:rPr>
              <w:t>PBS</w:t>
            </w:r>
            <w:r w:rsidRPr="00B12429">
              <w:rPr>
                <w:rFonts w:cs="Arial"/>
              </w:rPr>
              <w:t>»</w:t>
            </w:r>
          </w:p>
        </w:tc>
      </w:tr>
    </w:tbl>
    <w:p w:rsidR="002B46A1" w:rsidRPr="000A6E36" w:rsidRDefault="002B46A1" w:rsidP="00D427AE">
      <w:pPr>
        <w:spacing w:beforeLines="30" w:afterLines="30"/>
        <w:ind w:left="284"/>
        <w:rPr>
          <w:u w:val="single"/>
        </w:rPr>
      </w:pPr>
    </w:p>
    <w:p w:rsidR="002B46A1" w:rsidRPr="00457B96" w:rsidRDefault="002B46A1" w:rsidP="00D427AE">
      <w:pPr>
        <w:spacing w:beforeLines="30" w:afterLines="30"/>
        <w:ind w:left="284"/>
        <w:jc w:val="left"/>
        <w:outlineLvl w:val="0"/>
        <w:rPr>
          <w:u w:val="single"/>
        </w:rPr>
      </w:pPr>
      <w:r w:rsidRPr="00457B96">
        <w:rPr>
          <w:u w:val="single"/>
        </w:rPr>
        <w:t>Макет блока:</w:t>
      </w:r>
    </w:p>
    <w:p w:rsidR="002B46A1" w:rsidRPr="00FD33BF" w:rsidRDefault="002B46A1" w:rsidP="002B46A1">
      <w:pPr>
        <w:pStyle w:val="OTRNormal"/>
        <w:spacing w:before="0" w:after="0"/>
        <w:ind w:left="426" w:firstLine="0"/>
        <w:jc w:val="left"/>
        <w:rPr>
          <w:rFonts w:ascii="Arial" w:hAnsi="Arial" w:cs="Arial"/>
          <w:sz w:val="20"/>
        </w:rPr>
      </w:pPr>
      <w:r w:rsidRPr="005B1F70">
        <w:rPr>
          <w:rFonts w:ascii="Arial" w:hAnsi="Arial" w:cs="Arial"/>
          <w:b/>
          <w:sz w:val="20"/>
          <w:lang w:val="en-US"/>
        </w:rPr>
        <w:t>RASH</w:t>
      </w:r>
      <w:r w:rsidRPr="005B1F70">
        <w:rPr>
          <w:rFonts w:ascii="Arial" w:hAnsi="Arial" w:cs="Arial"/>
          <w:b/>
          <w:sz w:val="20"/>
        </w:rPr>
        <w:t>_</w:t>
      </w:r>
      <w:r w:rsidRPr="005B1F70">
        <w:rPr>
          <w:rFonts w:ascii="Arial" w:hAnsi="Arial" w:cs="Arial"/>
          <w:b/>
          <w:sz w:val="20"/>
          <w:lang w:val="en-US"/>
        </w:rPr>
        <w:t>GK</w:t>
      </w:r>
      <w:r w:rsidR="00A441B6" w:rsidRPr="00ED2578">
        <w:rPr>
          <w:rFonts w:ascii="Arial" w:hAnsi="Arial" w:cs="Arial"/>
          <w:b/>
          <w:sz w:val="20"/>
        </w:rPr>
        <w:t>_</w:t>
      </w:r>
      <w:r w:rsidR="00A441B6">
        <w:rPr>
          <w:rFonts w:ascii="Arial" w:hAnsi="Arial" w:cs="Arial"/>
          <w:b/>
          <w:sz w:val="20"/>
          <w:lang w:val="en-US"/>
        </w:rPr>
        <w:t>PBS</w:t>
      </w:r>
      <w:r w:rsidRPr="00A441B6">
        <w:rPr>
          <w:rFonts w:ascii="Arial" w:hAnsi="Arial" w:cs="Arial"/>
          <w:b/>
          <w:sz w:val="20"/>
        </w:rPr>
        <w:t>(*)(0)</w:t>
      </w:r>
      <w:r w:rsidRPr="00A441B6">
        <w:rPr>
          <w:rFonts w:ascii="Arial" w:hAnsi="Arial" w:cs="Arial"/>
          <w:sz w:val="20"/>
        </w:rPr>
        <w:t>|</w:t>
      </w:r>
      <w:r w:rsidRPr="00A441B6">
        <w:rPr>
          <w:rFonts w:ascii="Arial" w:hAnsi="Arial" w:cs="Arial"/>
          <w:sz w:val="20"/>
          <w:lang w:val="en-US"/>
        </w:rPr>
        <w:t>BUDGET</w:t>
      </w:r>
      <w:r w:rsidRPr="00E010DC">
        <w:rPr>
          <w:rFonts w:ascii="Arial" w:hAnsi="Arial" w:cs="Arial"/>
          <w:sz w:val="20"/>
        </w:rPr>
        <w:t>|</w:t>
      </w:r>
      <w:r w:rsidRPr="00E010DC">
        <w:rPr>
          <w:rFonts w:ascii="Arial" w:hAnsi="Arial" w:cs="Arial"/>
          <w:sz w:val="20"/>
          <w:lang w:val="en-US"/>
        </w:rPr>
        <w:t>VID</w:t>
      </w:r>
      <w:r w:rsidRPr="00E010DC">
        <w:rPr>
          <w:rFonts w:ascii="Arial" w:hAnsi="Arial" w:cs="Arial"/>
          <w:sz w:val="20"/>
        </w:rPr>
        <w:t>_</w:t>
      </w:r>
      <w:r w:rsidRPr="00E010DC">
        <w:rPr>
          <w:rFonts w:ascii="Arial" w:hAnsi="Arial" w:cs="Arial"/>
          <w:sz w:val="20"/>
          <w:lang w:val="en-US"/>
        </w:rPr>
        <w:t>SREDSTV</w:t>
      </w:r>
      <w:r w:rsidRPr="00E010DC">
        <w:rPr>
          <w:rFonts w:ascii="Arial" w:hAnsi="Arial" w:cs="Arial"/>
          <w:sz w:val="20"/>
        </w:rPr>
        <w:t>|</w:t>
      </w:r>
      <w:r w:rsidRPr="00B700CC">
        <w:rPr>
          <w:rFonts w:ascii="Arial" w:hAnsi="Arial" w:cs="Arial"/>
          <w:sz w:val="20"/>
          <w:lang w:val="en-US"/>
        </w:rPr>
        <w:t>COD</w:t>
      </w:r>
      <w:r w:rsidRPr="00E15877">
        <w:rPr>
          <w:rFonts w:ascii="Arial" w:hAnsi="Arial" w:cs="Arial"/>
          <w:sz w:val="20"/>
        </w:rPr>
        <w:t>_</w:t>
      </w:r>
      <w:r w:rsidRPr="00E15877">
        <w:rPr>
          <w:rFonts w:ascii="Arial" w:hAnsi="Arial" w:cs="Arial"/>
          <w:sz w:val="20"/>
          <w:lang w:val="en-US"/>
        </w:rPr>
        <w:t>GRBS</w:t>
      </w:r>
      <w:r w:rsidRPr="00E15877">
        <w:rPr>
          <w:rFonts w:ascii="Arial" w:hAnsi="Arial" w:cs="Arial"/>
          <w:sz w:val="20"/>
        </w:rPr>
        <w:t>|</w:t>
      </w:r>
      <w:r w:rsidR="00147974" w:rsidRPr="00ED2578">
        <w:rPr>
          <w:rFonts w:ascii="Arial" w:hAnsi="Arial" w:cs="Arial"/>
          <w:sz w:val="20"/>
          <w:lang w:val="en-US"/>
        </w:rPr>
        <w:t>COD</w:t>
      </w:r>
      <w:r w:rsidR="00147974" w:rsidRPr="00ED2578">
        <w:rPr>
          <w:rFonts w:ascii="Arial" w:hAnsi="Arial" w:cs="Arial"/>
          <w:sz w:val="20"/>
        </w:rPr>
        <w:t>_</w:t>
      </w:r>
      <w:r w:rsidR="00147974">
        <w:rPr>
          <w:rFonts w:ascii="Arial" w:hAnsi="Arial" w:cs="Arial"/>
          <w:sz w:val="20"/>
          <w:lang w:val="en-US"/>
        </w:rPr>
        <w:t>PBS</w:t>
      </w:r>
      <w:r w:rsidR="00147974" w:rsidRPr="00ED2578">
        <w:rPr>
          <w:rFonts w:ascii="Arial" w:hAnsi="Arial" w:cs="Arial"/>
          <w:sz w:val="20"/>
        </w:rPr>
        <w:t>|</w:t>
      </w:r>
      <w:r w:rsidRPr="00147974">
        <w:rPr>
          <w:rFonts w:ascii="Arial" w:hAnsi="Arial" w:cs="Arial"/>
          <w:sz w:val="20"/>
          <w:lang w:val="en-US"/>
        </w:rPr>
        <w:t>CBC</w:t>
      </w:r>
      <w:r w:rsidRPr="00147974">
        <w:rPr>
          <w:rFonts w:ascii="Arial" w:hAnsi="Arial" w:cs="Arial"/>
          <w:sz w:val="20"/>
        </w:rPr>
        <w:t>_</w:t>
      </w:r>
      <w:r w:rsidRPr="00147974">
        <w:rPr>
          <w:rFonts w:ascii="Arial" w:hAnsi="Arial" w:cs="Arial"/>
          <w:sz w:val="20"/>
          <w:lang w:val="en-US"/>
        </w:rPr>
        <w:t>RASH</w:t>
      </w:r>
      <w:r w:rsidRPr="00147974">
        <w:rPr>
          <w:rFonts w:ascii="Arial" w:hAnsi="Arial" w:cs="Arial"/>
          <w:sz w:val="20"/>
        </w:rPr>
        <w:t>|</w:t>
      </w:r>
      <w:r w:rsidRPr="00A441B6">
        <w:rPr>
          <w:rFonts w:ascii="Arial" w:hAnsi="Arial" w:cs="Arial"/>
          <w:sz w:val="20"/>
        </w:rPr>
        <w:t xml:space="preserve"> </w:t>
      </w:r>
      <w:r w:rsidRPr="00FD33BF">
        <w:rPr>
          <w:rFonts w:ascii="Arial" w:hAnsi="Arial" w:cs="Arial"/>
          <w:sz w:val="20"/>
          <w:lang w:val="en-US"/>
        </w:rPr>
        <w:t>GOD</w:t>
      </w:r>
      <w:r w:rsidRPr="00FD33BF">
        <w:rPr>
          <w:rFonts w:ascii="Arial" w:hAnsi="Arial" w:cs="Arial"/>
          <w:sz w:val="20"/>
        </w:rPr>
        <w:t>|</w:t>
      </w:r>
      <w:r w:rsidRPr="00FD33BF">
        <w:rPr>
          <w:rFonts w:ascii="Arial" w:hAnsi="Arial" w:cs="Arial"/>
          <w:sz w:val="20"/>
          <w:lang w:val="en-US"/>
        </w:rPr>
        <w:t>SPOSOB</w:t>
      </w:r>
      <w:r w:rsidRPr="00FD33BF">
        <w:rPr>
          <w:rFonts w:ascii="Arial" w:hAnsi="Arial" w:cs="Arial"/>
          <w:sz w:val="20"/>
        </w:rPr>
        <w:t>_</w:t>
      </w:r>
      <w:r w:rsidRPr="00FD33BF">
        <w:rPr>
          <w:rFonts w:ascii="Arial" w:hAnsi="Arial" w:cs="Arial"/>
          <w:sz w:val="20"/>
          <w:lang w:val="en-US"/>
        </w:rPr>
        <w:t>GK</w:t>
      </w:r>
      <w:r w:rsidRPr="00FD33BF">
        <w:rPr>
          <w:rFonts w:ascii="Arial" w:hAnsi="Arial" w:cs="Arial"/>
          <w:sz w:val="20"/>
        </w:rPr>
        <w:t>|</w:t>
      </w:r>
      <w:r w:rsidRPr="00FD33BF">
        <w:rPr>
          <w:rFonts w:ascii="Arial" w:hAnsi="Arial" w:cs="Arial"/>
          <w:sz w:val="20"/>
          <w:lang w:val="en-US"/>
        </w:rPr>
        <w:t>SUM</w:t>
      </w:r>
      <w:r w:rsidRPr="00FD33BF">
        <w:rPr>
          <w:rFonts w:ascii="Arial" w:hAnsi="Arial" w:cs="Arial"/>
          <w:sz w:val="20"/>
        </w:rPr>
        <w:t>_</w:t>
      </w:r>
      <w:r w:rsidRPr="00FD33BF">
        <w:rPr>
          <w:rFonts w:ascii="Arial" w:hAnsi="Arial" w:cs="Arial"/>
          <w:sz w:val="20"/>
          <w:lang w:val="en-US"/>
        </w:rPr>
        <w:t>GK</w:t>
      </w:r>
      <w:r w:rsidR="00147974" w:rsidRPr="00A441B6">
        <w:rPr>
          <w:rFonts w:ascii="Arial" w:hAnsi="Arial" w:cs="Arial"/>
          <w:sz w:val="20"/>
        </w:rPr>
        <w:t>_</w:t>
      </w:r>
      <w:r w:rsidR="00147974">
        <w:rPr>
          <w:rFonts w:ascii="Arial" w:hAnsi="Arial" w:cs="Arial"/>
          <w:sz w:val="20"/>
          <w:lang w:val="en-US"/>
        </w:rPr>
        <w:t>PBS</w:t>
      </w:r>
      <w:r w:rsidRPr="00FD33BF">
        <w:rPr>
          <w:rFonts w:ascii="Arial" w:hAnsi="Arial" w:cs="Arial"/>
          <w:sz w:val="20"/>
        </w:rPr>
        <w:t>(0)|</w:t>
      </w:r>
      <w:r w:rsidRPr="00FD33BF">
        <w:rPr>
          <w:rFonts w:ascii="Arial" w:hAnsi="Arial" w:cs="Arial"/>
          <w:sz w:val="20"/>
          <w:lang w:val="en-US"/>
        </w:rPr>
        <w:t>SUM</w:t>
      </w:r>
      <w:r w:rsidRPr="00FD33BF">
        <w:rPr>
          <w:rFonts w:ascii="Arial" w:hAnsi="Arial" w:cs="Arial"/>
          <w:sz w:val="20"/>
        </w:rPr>
        <w:t>_</w:t>
      </w:r>
      <w:r w:rsidRPr="00FD33BF">
        <w:rPr>
          <w:rFonts w:ascii="Arial" w:hAnsi="Arial" w:cs="Arial"/>
          <w:sz w:val="20"/>
          <w:lang w:val="en-US"/>
        </w:rPr>
        <w:t>ISP</w:t>
      </w:r>
      <w:r w:rsidRPr="00FD33BF">
        <w:rPr>
          <w:rFonts w:ascii="Arial" w:hAnsi="Arial" w:cs="Arial"/>
          <w:sz w:val="20"/>
        </w:rPr>
        <w:t>_</w:t>
      </w:r>
      <w:r w:rsidRPr="00FD33BF">
        <w:rPr>
          <w:rFonts w:ascii="Arial" w:hAnsi="Arial" w:cs="Arial"/>
          <w:sz w:val="20"/>
          <w:lang w:val="en-US"/>
        </w:rPr>
        <w:t>GK</w:t>
      </w:r>
      <w:r w:rsidR="00147974" w:rsidRPr="00A441B6">
        <w:rPr>
          <w:rFonts w:ascii="Arial" w:hAnsi="Arial" w:cs="Arial"/>
          <w:sz w:val="20"/>
        </w:rPr>
        <w:t>_</w:t>
      </w:r>
      <w:r w:rsidR="00147974">
        <w:rPr>
          <w:rFonts w:ascii="Arial" w:hAnsi="Arial" w:cs="Arial"/>
          <w:sz w:val="20"/>
          <w:lang w:val="en-US"/>
        </w:rPr>
        <w:t>PBS</w:t>
      </w:r>
      <w:r w:rsidRPr="00FD33BF">
        <w:rPr>
          <w:rFonts w:ascii="Arial" w:hAnsi="Arial" w:cs="Arial"/>
          <w:sz w:val="20"/>
        </w:rPr>
        <w:t>(0)|</w:t>
      </w:r>
    </w:p>
    <w:p w:rsidR="002B46A1" w:rsidRPr="00B12429" w:rsidRDefault="002B46A1" w:rsidP="00D427AE">
      <w:pPr>
        <w:spacing w:beforeLines="30" w:afterLines="30"/>
        <w:ind w:left="284"/>
        <w:jc w:val="left"/>
        <w:rPr>
          <w:u w:val="single"/>
        </w:rPr>
      </w:pPr>
    </w:p>
    <w:p w:rsidR="002B46A1" w:rsidRPr="005E120E" w:rsidRDefault="002B46A1" w:rsidP="00D427AE">
      <w:pPr>
        <w:spacing w:beforeLines="30" w:afterLines="30"/>
        <w:ind w:left="284"/>
        <w:jc w:val="left"/>
        <w:outlineLvl w:val="0"/>
        <w:rPr>
          <w:u w:val="single"/>
        </w:rPr>
      </w:pPr>
      <w:r w:rsidRPr="005E120E">
        <w:rPr>
          <w:u w:val="single"/>
        </w:rPr>
        <w:t>Пример заполнения блока:</w:t>
      </w:r>
    </w:p>
    <w:p w:rsidR="002B46A1" w:rsidRPr="00B12429" w:rsidRDefault="002B46A1" w:rsidP="002B46A1">
      <w:pPr>
        <w:pStyle w:val="OTRNormal"/>
        <w:spacing w:before="0" w:after="0"/>
        <w:ind w:left="426" w:firstLine="0"/>
        <w:jc w:val="left"/>
        <w:rPr>
          <w:rFonts w:ascii="Arial" w:hAnsi="Arial" w:cs="Arial"/>
          <w:sz w:val="20"/>
        </w:rPr>
      </w:pPr>
      <w:r w:rsidRPr="005E120E">
        <w:rPr>
          <w:rFonts w:ascii="Arial" w:hAnsi="Arial" w:cs="Arial"/>
          <w:b/>
          <w:sz w:val="20"/>
          <w:lang w:val="en-US"/>
        </w:rPr>
        <w:t>RASH</w:t>
      </w:r>
      <w:r w:rsidRPr="005E120E">
        <w:rPr>
          <w:rFonts w:ascii="Arial" w:hAnsi="Arial" w:cs="Arial"/>
          <w:b/>
          <w:sz w:val="20"/>
        </w:rPr>
        <w:t>_</w:t>
      </w:r>
      <w:r w:rsidRPr="005E120E">
        <w:rPr>
          <w:rFonts w:ascii="Arial" w:hAnsi="Arial" w:cs="Arial"/>
          <w:b/>
          <w:sz w:val="20"/>
          <w:lang w:val="en-US"/>
        </w:rPr>
        <w:t>GK</w:t>
      </w:r>
      <w:r w:rsidR="00A441B6" w:rsidRPr="00ED2578">
        <w:rPr>
          <w:rFonts w:ascii="Arial" w:hAnsi="Arial" w:cs="Arial"/>
          <w:b/>
          <w:sz w:val="20"/>
        </w:rPr>
        <w:t>_</w:t>
      </w:r>
      <w:r w:rsidR="00A441B6">
        <w:rPr>
          <w:rFonts w:ascii="Arial" w:hAnsi="Arial" w:cs="Arial"/>
          <w:b/>
          <w:sz w:val="20"/>
          <w:lang w:val="en-US"/>
        </w:rPr>
        <w:t>PBS</w:t>
      </w:r>
      <w:r w:rsidRPr="005E120E">
        <w:rPr>
          <w:rFonts w:ascii="Arial" w:hAnsi="Arial" w:cs="Arial"/>
          <w:sz w:val="20"/>
        </w:rPr>
        <w:t>|федеральный бюджет|1|</w:t>
      </w:r>
      <w:r w:rsidR="00B12429" w:rsidRPr="00ED2578">
        <w:rPr>
          <w:rFonts w:ascii="Arial" w:hAnsi="Arial" w:cs="Arial"/>
          <w:sz w:val="20"/>
        </w:rPr>
        <w:t>100</w:t>
      </w:r>
      <w:r w:rsidR="00B12429" w:rsidRPr="00DF07E6">
        <w:rPr>
          <w:rFonts w:ascii="Arial" w:hAnsi="Arial" w:cs="Arial"/>
          <w:sz w:val="20"/>
        </w:rPr>
        <w:t>|</w:t>
      </w:r>
      <w:r w:rsidR="00B12429" w:rsidRPr="00ED2578">
        <w:rPr>
          <w:rFonts w:ascii="Arial" w:hAnsi="Arial" w:cs="Arial"/>
          <w:sz w:val="20"/>
        </w:rPr>
        <w:t>21170</w:t>
      </w:r>
      <w:r w:rsidR="00B12429" w:rsidRPr="00DF07E6">
        <w:rPr>
          <w:rFonts w:ascii="Arial" w:hAnsi="Arial" w:cs="Arial"/>
          <w:sz w:val="20"/>
        </w:rPr>
        <w:t>|</w:t>
      </w:r>
      <w:r w:rsidRPr="00B12429">
        <w:rPr>
          <w:rFonts w:ascii="Arial" w:hAnsi="Arial" w:cs="Arial"/>
          <w:sz w:val="20"/>
        </w:rPr>
        <w:t>07061000000200220|20</w:t>
      </w:r>
      <w:r w:rsidR="005E120E" w:rsidRPr="00A441B6">
        <w:rPr>
          <w:rFonts w:ascii="Arial" w:hAnsi="Arial" w:cs="Arial"/>
          <w:sz w:val="20"/>
        </w:rPr>
        <w:t>11</w:t>
      </w:r>
      <w:r w:rsidRPr="00B12429">
        <w:rPr>
          <w:rFonts w:ascii="Arial" w:hAnsi="Arial" w:cs="Arial"/>
          <w:sz w:val="20"/>
        </w:rPr>
        <w:t>|01|170000|35000|</w:t>
      </w:r>
    </w:p>
    <w:p w:rsidR="002B46A1" w:rsidRPr="00B12429" w:rsidRDefault="002B46A1" w:rsidP="002B46A1">
      <w:pPr>
        <w:pStyle w:val="OTRNormal"/>
        <w:spacing w:before="0" w:after="0"/>
        <w:ind w:left="426" w:firstLine="0"/>
        <w:jc w:val="left"/>
        <w:outlineLvl w:val="0"/>
        <w:rPr>
          <w:rFonts w:ascii="Arial" w:hAnsi="Arial" w:cs="Arial"/>
          <w:sz w:val="20"/>
        </w:rPr>
      </w:pPr>
      <w:r w:rsidRPr="00B12429">
        <w:rPr>
          <w:rFonts w:ascii="Arial" w:hAnsi="Arial" w:cs="Arial"/>
          <w:b/>
          <w:sz w:val="20"/>
          <w:lang w:val="en-US"/>
        </w:rPr>
        <w:t>RASH</w:t>
      </w:r>
      <w:r w:rsidRPr="00B12429">
        <w:rPr>
          <w:rFonts w:ascii="Arial" w:hAnsi="Arial" w:cs="Arial"/>
          <w:b/>
          <w:sz w:val="20"/>
        </w:rPr>
        <w:t>_</w:t>
      </w:r>
      <w:r w:rsidRPr="00B12429">
        <w:rPr>
          <w:rFonts w:ascii="Arial" w:hAnsi="Arial" w:cs="Arial"/>
          <w:b/>
          <w:sz w:val="20"/>
          <w:lang w:val="en-US"/>
        </w:rPr>
        <w:t>GK</w:t>
      </w:r>
      <w:r w:rsidR="00A441B6" w:rsidRPr="00ED2578">
        <w:rPr>
          <w:rFonts w:ascii="Arial" w:hAnsi="Arial" w:cs="Arial"/>
          <w:b/>
          <w:sz w:val="20"/>
        </w:rPr>
        <w:t>_</w:t>
      </w:r>
      <w:r w:rsidR="00A441B6">
        <w:rPr>
          <w:rFonts w:ascii="Arial" w:hAnsi="Arial" w:cs="Arial"/>
          <w:b/>
          <w:sz w:val="20"/>
          <w:lang w:val="en-US"/>
        </w:rPr>
        <w:t>PBS</w:t>
      </w:r>
      <w:r w:rsidRPr="00B12429">
        <w:rPr>
          <w:rFonts w:ascii="Arial" w:hAnsi="Arial" w:cs="Arial"/>
          <w:sz w:val="20"/>
        </w:rPr>
        <w:t>|федеральный бюджет|</w:t>
      </w:r>
      <w:r w:rsidR="00B12429" w:rsidRPr="00A441B6">
        <w:rPr>
          <w:rFonts w:ascii="Arial" w:hAnsi="Arial" w:cs="Arial"/>
          <w:sz w:val="20"/>
        </w:rPr>
        <w:t>1</w:t>
      </w:r>
      <w:r w:rsidRPr="00B12429">
        <w:rPr>
          <w:rFonts w:ascii="Arial" w:hAnsi="Arial" w:cs="Arial"/>
          <w:sz w:val="20"/>
        </w:rPr>
        <w:t>|</w:t>
      </w:r>
      <w:r w:rsidR="00B12429" w:rsidRPr="00DF07E6">
        <w:rPr>
          <w:rFonts w:ascii="Arial" w:hAnsi="Arial" w:cs="Arial"/>
          <w:sz w:val="20"/>
        </w:rPr>
        <w:t>055|</w:t>
      </w:r>
      <w:r w:rsidR="00B12429" w:rsidRPr="00ED2578">
        <w:rPr>
          <w:rFonts w:ascii="Arial" w:hAnsi="Arial" w:cs="Arial"/>
          <w:sz w:val="20"/>
        </w:rPr>
        <w:t>86887</w:t>
      </w:r>
      <w:r w:rsidR="00B12429" w:rsidRPr="00DF07E6">
        <w:rPr>
          <w:rFonts w:ascii="Arial" w:hAnsi="Arial" w:cs="Arial"/>
          <w:sz w:val="20"/>
        </w:rPr>
        <w:t>|</w:t>
      </w:r>
      <w:r w:rsidRPr="00B12429">
        <w:rPr>
          <w:rFonts w:ascii="Arial" w:hAnsi="Arial" w:cs="Arial"/>
          <w:sz w:val="20"/>
        </w:rPr>
        <w:t>000000000000002</w:t>
      </w:r>
      <w:r w:rsidR="005E120E">
        <w:rPr>
          <w:rFonts w:ascii="Arial" w:hAnsi="Arial" w:cs="Arial"/>
          <w:sz w:val="20"/>
        </w:rPr>
        <w:t>20|20</w:t>
      </w:r>
      <w:r w:rsidR="005E120E" w:rsidRPr="00A441B6">
        <w:rPr>
          <w:rFonts w:ascii="Arial" w:hAnsi="Arial" w:cs="Arial"/>
          <w:sz w:val="20"/>
        </w:rPr>
        <w:t>12</w:t>
      </w:r>
      <w:r w:rsidRPr="00B12429">
        <w:rPr>
          <w:rFonts w:ascii="Arial" w:hAnsi="Arial" w:cs="Arial"/>
          <w:sz w:val="20"/>
        </w:rPr>
        <w:t>|01|22300||</w:t>
      </w:r>
    </w:p>
    <w:p w:rsidR="002B46A1" w:rsidRPr="005E120E" w:rsidRDefault="002B46A1" w:rsidP="002B46A1">
      <w:pPr>
        <w:pStyle w:val="OTRNormal"/>
        <w:spacing w:before="0" w:after="0"/>
        <w:ind w:left="426" w:firstLine="0"/>
        <w:jc w:val="left"/>
        <w:rPr>
          <w:rFonts w:ascii="Arial" w:hAnsi="Arial" w:cs="Arial"/>
          <w:sz w:val="20"/>
        </w:rPr>
      </w:pPr>
    </w:p>
    <w:p w:rsidR="002B46A1" w:rsidRPr="00147974" w:rsidRDefault="002B46A1" w:rsidP="00AE5C55">
      <w:pPr>
        <w:pStyle w:val="3"/>
      </w:pPr>
      <w:bookmarkStart w:id="888" w:name="_Toc373761463"/>
      <w:r w:rsidRPr="00147974">
        <w:t>Требования к группе базовых показателей «Оперативные показатели по обязательствам</w:t>
      </w:r>
      <w:r w:rsidR="00BF2632" w:rsidRPr="00A441B6">
        <w:t xml:space="preserve"> в разрезе ПБС</w:t>
      </w:r>
      <w:r w:rsidRPr="00147974">
        <w:t>»</w:t>
      </w:r>
      <w:bookmarkEnd w:id="888"/>
    </w:p>
    <w:p w:rsidR="002B46A1" w:rsidRPr="00147974" w:rsidRDefault="002B46A1" w:rsidP="00D427AE">
      <w:pPr>
        <w:spacing w:beforeLines="60" w:afterLines="60"/>
        <w:ind w:left="360"/>
      </w:pPr>
      <w:r w:rsidRPr="00147974">
        <w:t>Группа базовых показателей «Оперативные показатели по обязательствам</w:t>
      </w:r>
      <w:r w:rsidR="00BF2632" w:rsidRPr="00A441B6">
        <w:t xml:space="preserve"> в разрезе ПБС</w:t>
      </w:r>
      <w:r w:rsidRPr="00147974">
        <w:t>» предназначена для представления данных по поставленным на учет в органах Федерального казначейства обязательствам получателей средств федерального бюджета</w:t>
      </w:r>
      <w:r w:rsidR="00BF2632" w:rsidRPr="00A441B6">
        <w:t xml:space="preserve"> в разрезе ПБС</w:t>
      </w:r>
      <w:r w:rsidRPr="00147974">
        <w:t>.</w:t>
      </w:r>
    </w:p>
    <w:p w:rsidR="002B46A1" w:rsidRPr="00147974" w:rsidRDefault="002B46A1" w:rsidP="00D427AE">
      <w:pPr>
        <w:spacing w:beforeLines="60" w:afterLines="60"/>
        <w:ind w:left="360"/>
      </w:pPr>
      <w:r w:rsidRPr="00147974">
        <w:t xml:space="preserve">В таблице ниже приводится структура блока с данными по группе </w:t>
      </w:r>
      <w:r w:rsidRPr="00A441B6">
        <w:t>базовых показателей «Оперативные показатели по обязательствам</w:t>
      </w:r>
      <w:r w:rsidR="00BF2632" w:rsidRPr="00A441B6">
        <w:t xml:space="preserve"> в разрезе ПБС</w:t>
      </w:r>
      <w:r w:rsidRPr="00147974">
        <w:t>».</w:t>
      </w:r>
    </w:p>
    <w:tbl>
      <w:tblPr>
        <w:tblW w:w="1109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3"/>
        <w:gridCol w:w="1909"/>
        <w:gridCol w:w="1734"/>
        <w:gridCol w:w="1507"/>
        <w:gridCol w:w="901"/>
        <w:gridCol w:w="899"/>
        <w:gridCol w:w="2905"/>
      </w:tblGrid>
      <w:tr w:rsidR="002B46A1" w:rsidRPr="005B1F70">
        <w:trPr>
          <w:trHeight w:val="308"/>
          <w:tblHeader/>
        </w:trPr>
        <w:tc>
          <w:tcPr>
            <w:tcW w:w="560" w:type="pct"/>
            <w:shd w:val="pct12" w:color="auto" w:fill="auto"/>
          </w:tcPr>
          <w:p w:rsidR="002B46A1" w:rsidRPr="00147974" w:rsidRDefault="002B46A1" w:rsidP="002B46A1">
            <w:pPr>
              <w:pStyle w:val="OTRTableHead"/>
              <w:widowControl w:val="0"/>
              <w:rPr>
                <w:rFonts w:ascii="Arial" w:hAnsi="Arial" w:cs="Arial"/>
                <w:sz w:val="20"/>
              </w:rPr>
            </w:pPr>
            <w:r w:rsidRPr="00147974">
              <w:rPr>
                <w:rFonts w:ascii="Arial" w:hAnsi="Arial" w:cs="Arial"/>
                <w:sz w:val="20"/>
              </w:rPr>
              <w:t>Код БП</w:t>
            </w:r>
          </w:p>
        </w:tc>
        <w:tc>
          <w:tcPr>
            <w:tcW w:w="860" w:type="pct"/>
            <w:shd w:val="pct12" w:color="auto" w:fill="auto"/>
          </w:tcPr>
          <w:p w:rsidR="002B46A1" w:rsidRPr="00A441B6" w:rsidRDefault="002B46A1" w:rsidP="002B46A1">
            <w:pPr>
              <w:pStyle w:val="OTRTableHead"/>
              <w:widowControl w:val="0"/>
              <w:rPr>
                <w:rFonts w:ascii="Arial" w:hAnsi="Arial" w:cs="Arial"/>
                <w:sz w:val="20"/>
              </w:rPr>
            </w:pPr>
            <w:r w:rsidRPr="00A441B6">
              <w:rPr>
                <w:rFonts w:ascii="Arial" w:hAnsi="Arial" w:cs="Arial"/>
                <w:sz w:val="20"/>
              </w:rPr>
              <w:t>Описание блока/поля</w:t>
            </w:r>
          </w:p>
        </w:tc>
        <w:tc>
          <w:tcPr>
            <w:tcW w:w="781" w:type="pct"/>
            <w:shd w:val="pct12" w:color="auto" w:fill="auto"/>
          </w:tcPr>
          <w:p w:rsidR="002B46A1" w:rsidRPr="00E15877" w:rsidRDefault="002B46A1" w:rsidP="002B46A1">
            <w:pPr>
              <w:pStyle w:val="OTRTableHead"/>
              <w:widowControl w:val="0"/>
              <w:rPr>
                <w:rFonts w:ascii="Arial" w:hAnsi="Arial" w:cs="Arial"/>
                <w:sz w:val="20"/>
              </w:rPr>
            </w:pPr>
            <w:r w:rsidRPr="00B700CC">
              <w:rPr>
                <w:rFonts w:ascii="Arial" w:hAnsi="Arial" w:cs="Arial"/>
                <w:sz w:val="20"/>
              </w:rPr>
              <w:t>Имя бло</w:t>
            </w:r>
            <w:r w:rsidRPr="00E15877">
              <w:rPr>
                <w:rFonts w:ascii="Arial" w:hAnsi="Arial" w:cs="Arial"/>
                <w:sz w:val="20"/>
              </w:rPr>
              <w:t>ка/поля</w:t>
            </w:r>
          </w:p>
          <w:p w:rsidR="002B46A1" w:rsidRPr="00E15877" w:rsidRDefault="002B46A1" w:rsidP="002B46A1">
            <w:pPr>
              <w:pStyle w:val="OTRTableHead"/>
              <w:widowControl w:val="0"/>
              <w:rPr>
                <w:rFonts w:ascii="Arial" w:hAnsi="Arial" w:cs="Arial"/>
                <w:sz w:val="20"/>
              </w:rPr>
            </w:pPr>
          </w:p>
        </w:tc>
        <w:tc>
          <w:tcPr>
            <w:tcW w:w="679" w:type="pct"/>
            <w:shd w:val="pct12" w:color="auto" w:fill="auto"/>
          </w:tcPr>
          <w:p w:rsidR="002B46A1" w:rsidRPr="00E15877" w:rsidRDefault="002B46A1" w:rsidP="002B46A1">
            <w:pPr>
              <w:pStyle w:val="OTRTableHead"/>
              <w:widowControl w:val="0"/>
              <w:rPr>
                <w:rFonts w:ascii="Arial" w:hAnsi="Arial" w:cs="Arial"/>
                <w:sz w:val="20"/>
              </w:rPr>
            </w:pPr>
            <w:r w:rsidRPr="00E15877">
              <w:rPr>
                <w:rFonts w:ascii="Arial" w:hAnsi="Arial" w:cs="Arial"/>
                <w:sz w:val="20"/>
              </w:rPr>
              <w:t>Тип</w:t>
            </w:r>
          </w:p>
          <w:p w:rsidR="002B46A1" w:rsidRPr="005E5E2C" w:rsidRDefault="002B46A1" w:rsidP="002B46A1">
            <w:pPr>
              <w:pStyle w:val="OTRTableHead"/>
              <w:widowControl w:val="0"/>
              <w:rPr>
                <w:rFonts w:ascii="Arial" w:hAnsi="Arial" w:cs="Arial"/>
                <w:sz w:val="20"/>
              </w:rPr>
            </w:pPr>
          </w:p>
        </w:tc>
        <w:tc>
          <w:tcPr>
            <w:tcW w:w="406" w:type="pct"/>
            <w:shd w:val="pct12" w:color="auto" w:fill="auto"/>
          </w:tcPr>
          <w:p w:rsidR="002B46A1" w:rsidRPr="00F745CC" w:rsidRDefault="002B46A1" w:rsidP="002B46A1">
            <w:pPr>
              <w:pStyle w:val="OTRTableHead"/>
              <w:widowControl w:val="0"/>
              <w:rPr>
                <w:rFonts w:ascii="Arial" w:hAnsi="Arial" w:cs="Arial"/>
                <w:sz w:val="20"/>
              </w:rPr>
            </w:pPr>
            <w:r w:rsidRPr="007B552B">
              <w:rPr>
                <w:rFonts w:ascii="Arial" w:hAnsi="Arial" w:cs="Arial"/>
                <w:sz w:val="20"/>
              </w:rPr>
              <w:t>Дли</w:t>
            </w:r>
            <w:r w:rsidRPr="00F745CC">
              <w:rPr>
                <w:rFonts w:ascii="Arial" w:hAnsi="Arial" w:cs="Arial"/>
                <w:sz w:val="20"/>
              </w:rPr>
              <w:t>на</w:t>
            </w:r>
          </w:p>
          <w:p w:rsidR="002B46A1" w:rsidRPr="00002A6F" w:rsidRDefault="002B46A1" w:rsidP="002B46A1">
            <w:pPr>
              <w:pStyle w:val="OTRTableHead"/>
              <w:widowControl w:val="0"/>
              <w:rPr>
                <w:rFonts w:ascii="Arial" w:hAnsi="Arial" w:cs="Arial"/>
                <w:sz w:val="20"/>
              </w:rPr>
            </w:pPr>
          </w:p>
        </w:tc>
        <w:tc>
          <w:tcPr>
            <w:tcW w:w="405" w:type="pct"/>
            <w:shd w:val="pct12" w:color="auto" w:fill="auto"/>
          </w:tcPr>
          <w:p w:rsidR="002B46A1" w:rsidRPr="008845A1" w:rsidRDefault="002B46A1" w:rsidP="002B46A1">
            <w:pPr>
              <w:pStyle w:val="OTRTableHead"/>
              <w:widowControl w:val="0"/>
              <w:rPr>
                <w:rFonts w:ascii="Arial" w:hAnsi="Arial" w:cs="Arial"/>
                <w:sz w:val="20"/>
              </w:rPr>
            </w:pPr>
            <w:r w:rsidRPr="006329AC">
              <w:rPr>
                <w:rFonts w:ascii="Arial" w:hAnsi="Arial" w:cs="Arial"/>
                <w:sz w:val="20"/>
              </w:rPr>
              <w:t>Обя</w:t>
            </w:r>
            <w:r w:rsidRPr="00121408">
              <w:rPr>
                <w:rFonts w:ascii="Arial" w:hAnsi="Arial" w:cs="Arial"/>
                <w:sz w:val="20"/>
              </w:rPr>
              <w:t>зател</w:t>
            </w:r>
            <w:r w:rsidRPr="008845A1">
              <w:rPr>
                <w:rFonts w:ascii="Arial" w:hAnsi="Arial" w:cs="Arial"/>
                <w:sz w:val="20"/>
              </w:rPr>
              <w:t>ьность</w:t>
            </w:r>
          </w:p>
        </w:tc>
        <w:tc>
          <w:tcPr>
            <w:tcW w:w="1309" w:type="pct"/>
            <w:shd w:val="pct12" w:color="auto" w:fill="auto"/>
          </w:tcPr>
          <w:p w:rsidR="002B46A1" w:rsidRPr="00CD496F" w:rsidRDefault="002B46A1" w:rsidP="002B46A1">
            <w:pPr>
              <w:pStyle w:val="OTRTableHead"/>
              <w:widowControl w:val="0"/>
              <w:rPr>
                <w:rFonts w:ascii="Arial" w:hAnsi="Arial" w:cs="Arial"/>
                <w:sz w:val="20"/>
              </w:rPr>
            </w:pPr>
            <w:r w:rsidRPr="00CD496F">
              <w:rPr>
                <w:rFonts w:ascii="Arial" w:hAnsi="Arial" w:cs="Arial"/>
                <w:sz w:val="20"/>
              </w:rPr>
              <w:t>Примечание</w:t>
            </w:r>
          </w:p>
        </w:tc>
      </w:tr>
      <w:tr w:rsidR="002B46A1" w:rsidRPr="005B1F70">
        <w:trPr>
          <w:trHeight w:val="308"/>
        </w:trPr>
        <w:tc>
          <w:tcPr>
            <w:tcW w:w="560" w:type="pct"/>
            <w:shd w:val="clear" w:color="auto" w:fill="FFFF00"/>
          </w:tcPr>
          <w:p w:rsidR="002B46A1" w:rsidRPr="005B1F70" w:rsidRDefault="002B46A1" w:rsidP="002B46A1">
            <w:pPr>
              <w:suppressAutoHyphens/>
              <w:spacing w:before="60" w:after="60"/>
              <w:jc w:val="left"/>
              <w:rPr>
                <w:rFonts w:cs="Arial"/>
                <w:b/>
                <w:i/>
              </w:rPr>
            </w:pPr>
          </w:p>
        </w:tc>
        <w:tc>
          <w:tcPr>
            <w:tcW w:w="860" w:type="pct"/>
            <w:shd w:val="clear" w:color="auto" w:fill="FFFF00"/>
          </w:tcPr>
          <w:p w:rsidR="002B46A1" w:rsidRPr="005B1F70" w:rsidRDefault="002B46A1" w:rsidP="002B46A1">
            <w:pPr>
              <w:suppressAutoHyphens/>
              <w:spacing w:before="60" w:after="60"/>
              <w:jc w:val="left"/>
              <w:rPr>
                <w:rFonts w:cs="Arial"/>
                <w:b/>
                <w:i/>
                <w:lang w:val="en-US"/>
              </w:rPr>
            </w:pPr>
            <w:r w:rsidRPr="005B1F70">
              <w:rPr>
                <w:rFonts w:cs="Arial"/>
                <w:b/>
                <w:i/>
              </w:rPr>
              <w:t>Бюджетные обязательства</w:t>
            </w:r>
          </w:p>
        </w:tc>
        <w:tc>
          <w:tcPr>
            <w:tcW w:w="781" w:type="pct"/>
            <w:shd w:val="clear" w:color="auto" w:fill="FFFF00"/>
          </w:tcPr>
          <w:p w:rsidR="002B46A1" w:rsidRPr="00E010DC" w:rsidRDefault="002B46A1" w:rsidP="002B46A1">
            <w:pPr>
              <w:suppressAutoHyphens/>
              <w:spacing w:before="60" w:after="60"/>
              <w:jc w:val="left"/>
              <w:rPr>
                <w:rFonts w:cs="Arial"/>
                <w:b/>
                <w:i/>
              </w:rPr>
            </w:pPr>
            <w:r w:rsidRPr="005B1F70">
              <w:rPr>
                <w:rFonts w:cs="Arial"/>
                <w:b/>
                <w:i/>
                <w:lang w:val="en-US"/>
              </w:rPr>
              <w:t>RASH_B</w:t>
            </w:r>
            <w:r w:rsidRPr="005B1F70">
              <w:rPr>
                <w:rFonts w:cs="Arial"/>
                <w:b/>
                <w:i/>
              </w:rPr>
              <w:t>О</w:t>
            </w:r>
            <w:r w:rsidR="00A441B6" w:rsidRPr="00ED2578">
              <w:rPr>
                <w:rFonts w:cs="Arial"/>
                <w:b/>
              </w:rPr>
              <w:t>_</w:t>
            </w:r>
            <w:r w:rsidR="00A441B6">
              <w:rPr>
                <w:rFonts w:cs="Arial"/>
                <w:b/>
                <w:lang w:val="en-US"/>
              </w:rPr>
              <w:t>PBS</w:t>
            </w:r>
            <w:r w:rsidRPr="00E010DC">
              <w:rPr>
                <w:rFonts w:cs="Arial"/>
                <w:b/>
                <w:i/>
              </w:rPr>
              <w:t>(*)</w:t>
            </w:r>
          </w:p>
        </w:tc>
        <w:tc>
          <w:tcPr>
            <w:tcW w:w="679" w:type="pct"/>
            <w:shd w:val="clear" w:color="auto" w:fill="FFFF00"/>
          </w:tcPr>
          <w:p w:rsidR="002B46A1" w:rsidRPr="00B700CC" w:rsidRDefault="002B46A1" w:rsidP="002B46A1">
            <w:pPr>
              <w:spacing w:before="60" w:after="60"/>
              <w:jc w:val="left"/>
              <w:rPr>
                <w:rFonts w:cs="Arial"/>
                <w:caps/>
              </w:rPr>
            </w:pPr>
          </w:p>
        </w:tc>
        <w:tc>
          <w:tcPr>
            <w:tcW w:w="406" w:type="pct"/>
            <w:shd w:val="clear" w:color="auto" w:fill="FFFF00"/>
          </w:tcPr>
          <w:p w:rsidR="002B46A1" w:rsidRPr="00E15877" w:rsidRDefault="002B46A1" w:rsidP="002B46A1">
            <w:pPr>
              <w:spacing w:before="60" w:after="60"/>
              <w:jc w:val="left"/>
              <w:rPr>
                <w:rFonts w:cs="Arial"/>
              </w:rPr>
            </w:pPr>
          </w:p>
        </w:tc>
        <w:tc>
          <w:tcPr>
            <w:tcW w:w="405" w:type="pct"/>
            <w:shd w:val="clear" w:color="auto" w:fill="FFFF00"/>
          </w:tcPr>
          <w:p w:rsidR="002B46A1" w:rsidRPr="00E15877" w:rsidRDefault="002B46A1" w:rsidP="002B46A1">
            <w:pPr>
              <w:spacing w:before="60" w:after="60"/>
              <w:jc w:val="left"/>
              <w:rPr>
                <w:rFonts w:cs="Arial"/>
              </w:rPr>
            </w:pPr>
            <w:r w:rsidRPr="00E15877">
              <w:rPr>
                <w:rFonts w:cs="Arial"/>
                <w:b/>
                <w:i/>
                <w:lang w:val="en-US"/>
              </w:rPr>
              <w:t>Нет</w:t>
            </w:r>
          </w:p>
        </w:tc>
        <w:tc>
          <w:tcPr>
            <w:tcW w:w="1309" w:type="pct"/>
            <w:shd w:val="clear" w:color="auto" w:fill="FFFF00"/>
          </w:tcPr>
          <w:p w:rsidR="002B46A1" w:rsidRPr="007B552B" w:rsidRDefault="002B46A1" w:rsidP="002B46A1">
            <w:pPr>
              <w:suppressAutoHyphens/>
              <w:spacing w:before="60" w:after="60"/>
              <w:jc w:val="left"/>
              <w:rPr>
                <w:rFonts w:cs="Arial"/>
                <w:b/>
                <w:i/>
              </w:rPr>
            </w:pPr>
            <w:r w:rsidRPr="005E5E2C">
              <w:rPr>
                <w:rFonts w:cs="Arial"/>
                <w:b/>
                <w:i/>
              </w:rPr>
              <w:t>Является обязательным в случае наличия соответс</w:t>
            </w:r>
            <w:r w:rsidRPr="007B552B">
              <w:rPr>
                <w:rFonts w:cs="Arial"/>
                <w:b/>
                <w:i/>
              </w:rPr>
              <w:t>твующих данных для выгрузки</w:t>
            </w:r>
          </w:p>
        </w:tc>
      </w:tr>
      <w:tr w:rsidR="002B46A1" w:rsidRPr="005B1F70">
        <w:trPr>
          <w:trHeight w:val="308"/>
        </w:trPr>
        <w:tc>
          <w:tcPr>
            <w:tcW w:w="560" w:type="pct"/>
            <w:shd w:val="clear" w:color="auto" w:fill="FFFFFF"/>
          </w:tcPr>
          <w:p w:rsidR="002B46A1" w:rsidRPr="005B1F70" w:rsidRDefault="002B46A1" w:rsidP="002B46A1">
            <w:pPr>
              <w:spacing w:before="60" w:after="60"/>
              <w:rPr>
                <w:rFonts w:cs="Arial"/>
              </w:rPr>
            </w:pPr>
          </w:p>
        </w:tc>
        <w:tc>
          <w:tcPr>
            <w:tcW w:w="860" w:type="pct"/>
            <w:shd w:val="clear" w:color="auto" w:fill="FFFFFF"/>
          </w:tcPr>
          <w:p w:rsidR="002B46A1" w:rsidRPr="005B1F70" w:rsidRDefault="002B46A1" w:rsidP="002B46A1">
            <w:pPr>
              <w:spacing w:before="60" w:after="60"/>
              <w:rPr>
                <w:rFonts w:cs="Arial"/>
              </w:rPr>
            </w:pPr>
            <w:r w:rsidRPr="005B1F70">
              <w:rPr>
                <w:rFonts w:cs="Arial"/>
              </w:rPr>
              <w:t>Бюджет</w:t>
            </w:r>
          </w:p>
        </w:tc>
        <w:tc>
          <w:tcPr>
            <w:tcW w:w="781" w:type="pct"/>
            <w:shd w:val="clear" w:color="auto" w:fill="FFFFFF"/>
          </w:tcPr>
          <w:p w:rsidR="002B46A1" w:rsidRPr="005B1F70" w:rsidRDefault="002B46A1" w:rsidP="002B46A1">
            <w:pPr>
              <w:spacing w:before="60" w:after="60"/>
              <w:rPr>
                <w:rFonts w:cs="Arial"/>
                <w:lang w:val="en-US"/>
              </w:rPr>
            </w:pPr>
            <w:r w:rsidRPr="005B1F70">
              <w:rPr>
                <w:rFonts w:cs="Arial"/>
                <w:lang w:val="en-US"/>
              </w:rPr>
              <w:t>BUDGET</w:t>
            </w:r>
          </w:p>
        </w:tc>
        <w:tc>
          <w:tcPr>
            <w:tcW w:w="679" w:type="pct"/>
            <w:shd w:val="clear" w:color="auto" w:fill="FFFFFF"/>
          </w:tcPr>
          <w:p w:rsidR="002B46A1" w:rsidRPr="005B1F70" w:rsidRDefault="002B46A1" w:rsidP="002B46A1">
            <w:pPr>
              <w:spacing w:before="60" w:after="60"/>
              <w:jc w:val="left"/>
              <w:rPr>
                <w:rFonts w:cs="Arial"/>
              </w:rPr>
            </w:pPr>
            <w:r w:rsidRPr="005B1F70">
              <w:rPr>
                <w:rFonts w:cs="Arial"/>
              </w:rPr>
              <w:t>STRING</w:t>
            </w:r>
          </w:p>
        </w:tc>
        <w:tc>
          <w:tcPr>
            <w:tcW w:w="406" w:type="pct"/>
            <w:shd w:val="clear" w:color="auto" w:fill="FFFFFF"/>
          </w:tcPr>
          <w:p w:rsidR="002B46A1" w:rsidRPr="005B1F70" w:rsidRDefault="002B46A1" w:rsidP="002B46A1">
            <w:pPr>
              <w:spacing w:before="60" w:after="60"/>
              <w:jc w:val="left"/>
              <w:rPr>
                <w:rFonts w:cs="Arial"/>
              </w:rPr>
            </w:pPr>
            <w:r w:rsidRPr="005B1F70">
              <w:rPr>
                <w:rFonts w:cs="Arial"/>
              </w:rPr>
              <w:t>&lt;= 2000</w:t>
            </w:r>
          </w:p>
        </w:tc>
        <w:tc>
          <w:tcPr>
            <w:tcW w:w="405" w:type="pct"/>
            <w:shd w:val="clear" w:color="auto" w:fill="FFFFFF"/>
          </w:tcPr>
          <w:p w:rsidR="002B46A1" w:rsidRPr="005B1F70" w:rsidRDefault="002B46A1" w:rsidP="002B46A1">
            <w:pPr>
              <w:spacing w:before="60" w:after="60"/>
              <w:jc w:val="left"/>
              <w:rPr>
                <w:rFonts w:cs="Arial"/>
              </w:rPr>
            </w:pPr>
            <w:r w:rsidRPr="005B1F70">
              <w:rPr>
                <w:rFonts w:cs="Arial"/>
              </w:rPr>
              <w:t>Да</w:t>
            </w:r>
          </w:p>
        </w:tc>
        <w:tc>
          <w:tcPr>
            <w:tcW w:w="1309" w:type="pct"/>
            <w:shd w:val="clear" w:color="auto" w:fill="FFFFFF"/>
          </w:tcPr>
          <w:p w:rsidR="002B46A1" w:rsidRPr="005B1F70" w:rsidRDefault="002B46A1" w:rsidP="002B46A1">
            <w:pPr>
              <w:spacing w:before="60" w:after="60"/>
              <w:rPr>
                <w:rFonts w:cs="Arial"/>
              </w:rPr>
            </w:pPr>
            <w:r w:rsidRPr="005B1F70">
              <w:rPr>
                <w:rFonts w:cs="Arial"/>
              </w:rPr>
              <w:t>Указывается «федеральный бюджет»</w:t>
            </w:r>
          </w:p>
        </w:tc>
      </w:tr>
      <w:tr w:rsidR="002B46A1" w:rsidRPr="005B1F70">
        <w:trPr>
          <w:trHeight w:val="308"/>
        </w:trPr>
        <w:tc>
          <w:tcPr>
            <w:tcW w:w="560" w:type="pct"/>
            <w:shd w:val="clear" w:color="auto" w:fill="FFFFFF"/>
          </w:tcPr>
          <w:p w:rsidR="002B46A1" w:rsidRPr="005B1F70" w:rsidRDefault="002B46A1" w:rsidP="002B46A1">
            <w:pPr>
              <w:spacing w:before="60" w:after="60"/>
              <w:jc w:val="left"/>
              <w:rPr>
                <w:rFonts w:cs="Arial"/>
              </w:rPr>
            </w:pPr>
          </w:p>
        </w:tc>
        <w:tc>
          <w:tcPr>
            <w:tcW w:w="860" w:type="pct"/>
            <w:shd w:val="clear" w:color="auto" w:fill="FFFFFF"/>
          </w:tcPr>
          <w:p w:rsidR="002B46A1" w:rsidRPr="005B1F70" w:rsidRDefault="002B46A1" w:rsidP="002B46A1">
            <w:pPr>
              <w:spacing w:before="60" w:after="60"/>
              <w:jc w:val="left"/>
              <w:rPr>
                <w:rFonts w:cs="Arial"/>
              </w:rPr>
            </w:pPr>
            <w:r w:rsidRPr="005B1F70">
              <w:rPr>
                <w:rFonts w:cs="Arial"/>
              </w:rPr>
              <w:t>Вид средств</w:t>
            </w:r>
          </w:p>
        </w:tc>
        <w:tc>
          <w:tcPr>
            <w:tcW w:w="781" w:type="pct"/>
            <w:shd w:val="clear" w:color="auto" w:fill="FFFFFF"/>
          </w:tcPr>
          <w:p w:rsidR="002B46A1" w:rsidRPr="005B1F70" w:rsidRDefault="002B46A1" w:rsidP="002B46A1">
            <w:pPr>
              <w:spacing w:before="60" w:after="60"/>
              <w:rPr>
                <w:rFonts w:cs="Arial"/>
                <w:lang w:val="en-US"/>
              </w:rPr>
            </w:pPr>
            <w:r w:rsidRPr="005B1F70">
              <w:rPr>
                <w:rFonts w:cs="Arial"/>
                <w:lang w:val="en-US"/>
              </w:rPr>
              <w:t>VID_SREDSTV</w:t>
            </w:r>
          </w:p>
        </w:tc>
        <w:tc>
          <w:tcPr>
            <w:tcW w:w="679" w:type="pct"/>
            <w:shd w:val="clear" w:color="auto" w:fill="FFFFFF"/>
          </w:tcPr>
          <w:p w:rsidR="002B46A1" w:rsidRPr="005B1F70" w:rsidRDefault="002B46A1" w:rsidP="002B46A1">
            <w:pPr>
              <w:spacing w:before="60" w:after="60"/>
              <w:rPr>
                <w:rFonts w:cs="Arial"/>
                <w:lang w:val="en-US"/>
              </w:rPr>
            </w:pPr>
            <w:r w:rsidRPr="005B1F70">
              <w:rPr>
                <w:rFonts w:cs="Arial"/>
              </w:rPr>
              <w:t>NUMBER</w:t>
            </w:r>
          </w:p>
        </w:tc>
        <w:tc>
          <w:tcPr>
            <w:tcW w:w="406" w:type="pct"/>
            <w:shd w:val="clear" w:color="auto" w:fill="FFFFFF"/>
          </w:tcPr>
          <w:p w:rsidR="002B46A1" w:rsidRPr="005B1F70" w:rsidRDefault="002B46A1" w:rsidP="002B46A1">
            <w:pPr>
              <w:spacing w:before="60" w:after="60"/>
              <w:rPr>
                <w:rFonts w:cs="Arial"/>
                <w:lang w:val="en-US"/>
              </w:rPr>
            </w:pPr>
            <w:r w:rsidRPr="005B1F70">
              <w:rPr>
                <w:rFonts w:cs="Arial"/>
                <w:lang w:val="en-US"/>
              </w:rPr>
              <w:t>1</w:t>
            </w:r>
          </w:p>
        </w:tc>
        <w:tc>
          <w:tcPr>
            <w:tcW w:w="405" w:type="pct"/>
            <w:shd w:val="clear" w:color="auto" w:fill="FFFFFF"/>
          </w:tcPr>
          <w:p w:rsidR="002B46A1" w:rsidRPr="005B1F70" w:rsidRDefault="002B46A1" w:rsidP="002B46A1">
            <w:pPr>
              <w:spacing w:before="60" w:after="60"/>
              <w:rPr>
                <w:rFonts w:cs="Arial"/>
              </w:rPr>
            </w:pPr>
            <w:r w:rsidRPr="005B1F70">
              <w:rPr>
                <w:rFonts w:cs="Arial"/>
              </w:rPr>
              <w:t>Да</w:t>
            </w:r>
          </w:p>
        </w:tc>
        <w:tc>
          <w:tcPr>
            <w:tcW w:w="1309" w:type="pct"/>
            <w:shd w:val="clear" w:color="auto" w:fill="FFFFFF"/>
          </w:tcPr>
          <w:p w:rsidR="002B46A1" w:rsidRPr="005B1F70" w:rsidRDefault="002B46A1" w:rsidP="002B46A1">
            <w:pPr>
              <w:spacing w:before="60" w:after="60"/>
              <w:rPr>
                <w:rFonts w:cs="Arial"/>
              </w:rPr>
            </w:pPr>
            <w:r w:rsidRPr="005B1F70">
              <w:rPr>
                <w:rFonts w:cs="Arial"/>
              </w:rPr>
              <w:t>Код вида средств</w:t>
            </w:r>
          </w:p>
        </w:tc>
      </w:tr>
      <w:tr w:rsidR="002B46A1" w:rsidRPr="005B1F70">
        <w:trPr>
          <w:trHeight w:val="308"/>
        </w:trPr>
        <w:tc>
          <w:tcPr>
            <w:tcW w:w="560" w:type="pct"/>
            <w:shd w:val="clear" w:color="auto" w:fill="FFFFFF"/>
          </w:tcPr>
          <w:p w:rsidR="002B46A1" w:rsidRPr="005B1F70" w:rsidRDefault="002B46A1" w:rsidP="002B46A1">
            <w:pPr>
              <w:spacing w:before="60" w:after="60"/>
              <w:jc w:val="left"/>
              <w:rPr>
                <w:rFonts w:cs="Arial"/>
              </w:rPr>
            </w:pPr>
          </w:p>
        </w:tc>
        <w:tc>
          <w:tcPr>
            <w:tcW w:w="860" w:type="pct"/>
            <w:shd w:val="clear" w:color="auto" w:fill="FFFFFF"/>
          </w:tcPr>
          <w:p w:rsidR="002B46A1" w:rsidRPr="005B1F70" w:rsidRDefault="002B46A1" w:rsidP="002B46A1">
            <w:pPr>
              <w:spacing w:before="60" w:after="60"/>
              <w:jc w:val="left"/>
              <w:rPr>
                <w:rFonts w:cs="Arial"/>
              </w:rPr>
            </w:pPr>
            <w:r w:rsidRPr="005B1F70">
              <w:rPr>
                <w:rFonts w:cs="Arial"/>
              </w:rPr>
              <w:t>ГРБС</w:t>
            </w:r>
          </w:p>
        </w:tc>
        <w:tc>
          <w:tcPr>
            <w:tcW w:w="781" w:type="pct"/>
            <w:shd w:val="clear" w:color="auto" w:fill="FFFFFF"/>
          </w:tcPr>
          <w:p w:rsidR="002B46A1" w:rsidRPr="005B1F70" w:rsidRDefault="002B46A1" w:rsidP="002B46A1">
            <w:pPr>
              <w:spacing w:before="60" w:after="60"/>
              <w:rPr>
                <w:rFonts w:cs="Arial"/>
                <w:lang w:val="en-US"/>
              </w:rPr>
            </w:pPr>
            <w:r w:rsidRPr="005B1F70">
              <w:rPr>
                <w:rFonts w:cs="Arial"/>
                <w:lang w:val="en-US"/>
              </w:rPr>
              <w:t>COD_GRBS</w:t>
            </w:r>
          </w:p>
        </w:tc>
        <w:tc>
          <w:tcPr>
            <w:tcW w:w="679" w:type="pct"/>
            <w:shd w:val="clear" w:color="auto" w:fill="FFFFFF"/>
          </w:tcPr>
          <w:p w:rsidR="002B46A1" w:rsidRPr="005B1F70" w:rsidRDefault="002B46A1" w:rsidP="002B46A1">
            <w:pPr>
              <w:spacing w:before="60" w:after="60"/>
              <w:rPr>
                <w:rFonts w:cs="Arial"/>
                <w:lang w:val="en-US"/>
              </w:rPr>
            </w:pPr>
            <w:r w:rsidRPr="005B1F70">
              <w:rPr>
                <w:rFonts w:cs="Arial"/>
                <w:lang w:val="en-US"/>
              </w:rPr>
              <w:t>STRING</w:t>
            </w:r>
          </w:p>
        </w:tc>
        <w:tc>
          <w:tcPr>
            <w:tcW w:w="406" w:type="pct"/>
            <w:shd w:val="clear" w:color="auto" w:fill="FFFFFF"/>
          </w:tcPr>
          <w:p w:rsidR="002B46A1" w:rsidRPr="005B1F70" w:rsidRDefault="002B46A1" w:rsidP="002B46A1">
            <w:pPr>
              <w:spacing w:before="60" w:after="60"/>
              <w:rPr>
                <w:rFonts w:cs="Arial"/>
                <w:lang w:val="en-US"/>
              </w:rPr>
            </w:pPr>
            <w:r w:rsidRPr="005B1F70">
              <w:rPr>
                <w:rFonts w:cs="Arial"/>
                <w:lang w:val="en-US"/>
              </w:rPr>
              <w:t>= 3</w:t>
            </w:r>
          </w:p>
        </w:tc>
        <w:tc>
          <w:tcPr>
            <w:tcW w:w="405" w:type="pct"/>
            <w:shd w:val="clear" w:color="auto" w:fill="FFFFFF"/>
          </w:tcPr>
          <w:p w:rsidR="002B46A1" w:rsidRPr="005B1F70" w:rsidRDefault="002B46A1" w:rsidP="002B46A1">
            <w:pPr>
              <w:spacing w:before="60" w:after="60"/>
              <w:rPr>
                <w:rFonts w:cs="Arial"/>
                <w:lang w:val="en-US"/>
              </w:rPr>
            </w:pPr>
            <w:r w:rsidRPr="005B1F70">
              <w:rPr>
                <w:rFonts w:cs="Arial"/>
              </w:rPr>
              <w:t>Да</w:t>
            </w:r>
          </w:p>
        </w:tc>
        <w:tc>
          <w:tcPr>
            <w:tcW w:w="1309" w:type="pct"/>
            <w:shd w:val="clear" w:color="auto" w:fill="FFFFFF"/>
          </w:tcPr>
          <w:p w:rsidR="002B46A1" w:rsidRPr="005B1F70" w:rsidRDefault="002B46A1" w:rsidP="002B46A1">
            <w:pPr>
              <w:spacing w:before="60" w:after="60"/>
              <w:rPr>
                <w:rFonts w:cs="Arial"/>
              </w:rPr>
            </w:pPr>
            <w:r w:rsidRPr="005B1F70">
              <w:rPr>
                <w:rFonts w:cs="Arial"/>
              </w:rPr>
              <w:t xml:space="preserve">Код главы ГРБС по </w:t>
            </w:r>
            <w:r w:rsidRPr="005B1F70">
              <w:rPr>
                <w:rFonts w:cs="Arial"/>
              </w:rPr>
              <w:lastRenderedPageBreak/>
              <w:t>бюджетной классификации</w:t>
            </w:r>
          </w:p>
        </w:tc>
      </w:tr>
      <w:tr w:rsidR="00147974" w:rsidRPr="005B1F70">
        <w:trPr>
          <w:trHeight w:val="308"/>
        </w:trPr>
        <w:tc>
          <w:tcPr>
            <w:tcW w:w="560" w:type="pct"/>
            <w:shd w:val="clear" w:color="auto" w:fill="FFFFFF"/>
          </w:tcPr>
          <w:p w:rsidR="00147974" w:rsidRPr="005B1F70" w:rsidRDefault="00147974" w:rsidP="002B46A1">
            <w:pPr>
              <w:spacing w:before="60" w:after="60"/>
              <w:jc w:val="left"/>
              <w:rPr>
                <w:rFonts w:cs="Arial"/>
              </w:rPr>
            </w:pPr>
          </w:p>
        </w:tc>
        <w:tc>
          <w:tcPr>
            <w:tcW w:w="860" w:type="pct"/>
            <w:shd w:val="clear" w:color="auto" w:fill="FFFFFF"/>
          </w:tcPr>
          <w:p w:rsidR="00147974" w:rsidRPr="00147974" w:rsidRDefault="00147974" w:rsidP="002B46A1">
            <w:pPr>
              <w:spacing w:before="60" w:after="60"/>
              <w:jc w:val="left"/>
              <w:rPr>
                <w:rFonts w:cs="Arial"/>
              </w:rPr>
            </w:pPr>
            <w:r>
              <w:rPr>
                <w:rFonts w:cs="Arial"/>
              </w:rPr>
              <w:t>ПБС</w:t>
            </w:r>
          </w:p>
        </w:tc>
        <w:tc>
          <w:tcPr>
            <w:tcW w:w="781" w:type="pct"/>
            <w:shd w:val="clear" w:color="auto" w:fill="FFFFFF"/>
          </w:tcPr>
          <w:p w:rsidR="00147974" w:rsidRPr="00147974" w:rsidRDefault="00147974" w:rsidP="002B46A1">
            <w:pPr>
              <w:spacing w:before="60" w:after="60"/>
              <w:rPr>
                <w:rFonts w:cs="Arial"/>
                <w:lang w:val="en-US"/>
              </w:rPr>
            </w:pPr>
            <w:r w:rsidRPr="00526D36">
              <w:rPr>
                <w:rFonts w:cs="Arial"/>
                <w:lang w:val="en-US"/>
              </w:rPr>
              <w:t>COD_</w:t>
            </w:r>
            <w:r>
              <w:rPr>
                <w:rFonts w:cs="Arial"/>
                <w:lang w:val="en-US"/>
              </w:rPr>
              <w:t>PBS</w:t>
            </w:r>
          </w:p>
        </w:tc>
        <w:tc>
          <w:tcPr>
            <w:tcW w:w="679" w:type="pct"/>
            <w:shd w:val="clear" w:color="auto" w:fill="FFFFFF"/>
          </w:tcPr>
          <w:p w:rsidR="00147974" w:rsidRPr="00147974" w:rsidRDefault="00147974" w:rsidP="002B46A1">
            <w:pPr>
              <w:spacing w:before="60" w:after="60"/>
              <w:rPr>
                <w:rFonts w:cs="Arial"/>
                <w:lang w:val="en-US"/>
              </w:rPr>
            </w:pPr>
            <w:r w:rsidRPr="00526D36">
              <w:rPr>
                <w:rFonts w:cs="Arial"/>
                <w:lang w:val="en-US"/>
              </w:rPr>
              <w:t>STRING</w:t>
            </w:r>
          </w:p>
        </w:tc>
        <w:tc>
          <w:tcPr>
            <w:tcW w:w="406" w:type="pct"/>
            <w:shd w:val="clear" w:color="auto" w:fill="FFFFFF"/>
          </w:tcPr>
          <w:p w:rsidR="00147974" w:rsidRPr="00147974" w:rsidRDefault="00147974" w:rsidP="002B46A1">
            <w:pPr>
              <w:spacing w:before="60" w:after="60"/>
              <w:rPr>
                <w:rFonts w:cs="Arial"/>
                <w:lang w:val="en-US"/>
              </w:rPr>
            </w:pPr>
            <w:r w:rsidRPr="00526D36">
              <w:rPr>
                <w:rFonts w:cs="Arial"/>
                <w:lang w:val="en-US"/>
              </w:rPr>
              <w:t xml:space="preserve">= </w:t>
            </w:r>
            <w:r w:rsidRPr="0025255E">
              <w:rPr>
                <w:rFonts w:cs="Arial"/>
                <w:lang w:val="en-US"/>
              </w:rPr>
              <w:t>5</w:t>
            </w:r>
          </w:p>
        </w:tc>
        <w:tc>
          <w:tcPr>
            <w:tcW w:w="405" w:type="pct"/>
            <w:shd w:val="clear" w:color="auto" w:fill="FFFFFF"/>
          </w:tcPr>
          <w:p w:rsidR="00147974" w:rsidRPr="00147974" w:rsidRDefault="00147974" w:rsidP="002B46A1">
            <w:pPr>
              <w:spacing w:before="60" w:after="60"/>
              <w:rPr>
                <w:rFonts w:cs="Arial"/>
              </w:rPr>
            </w:pPr>
            <w:r w:rsidRPr="00526D36">
              <w:rPr>
                <w:rFonts w:cs="Arial"/>
              </w:rPr>
              <w:t>Да</w:t>
            </w:r>
          </w:p>
        </w:tc>
        <w:tc>
          <w:tcPr>
            <w:tcW w:w="1309" w:type="pct"/>
            <w:shd w:val="clear" w:color="auto" w:fill="FFFFFF"/>
          </w:tcPr>
          <w:p w:rsidR="00147974" w:rsidRPr="00147974" w:rsidRDefault="00147974" w:rsidP="002B46A1">
            <w:pPr>
              <w:spacing w:before="60" w:after="60"/>
              <w:rPr>
                <w:rFonts w:cs="Arial"/>
              </w:rPr>
            </w:pPr>
            <w:r w:rsidRPr="00526D36">
              <w:rPr>
                <w:rFonts w:cs="Arial"/>
              </w:rPr>
              <w:t xml:space="preserve">Код </w:t>
            </w:r>
            <w:r>
              <w:rPr>
                <w:rFonts w:cs="Arial"/>
              </w:rPr>
              <w:t>ПБС по Сводному реестру</w:t>
            </w:r>
          </w:p>
        </w:tc>
      </w:tr>
      <w:tr w:rsidR="00147974" w:rsidRPr="005B1F70">
        <w:trPr>
          <w:trHeight w:val="308"/>
        </w:trPr>
        <w:tc>
          <w:tcPr>
            <w:tcW w:w="560" w:type="pct"/>
            <w:shd w:val="clear" w:color="auto" w:fill="FFFFFF"/>
          </w:tcPr>
          <w:p w:rsidR="00147974" w:rsidRPr="005B1F70" w:rsidRDefault="00147974" w:rsidP="002B46A1">
            <w:pPr>
              <w:spacing w:before="60" w:after="60"/>
              <w:jc w:val="left"/>
              <w:rPr>
                <w:rFonts w:cs="Arial"/>
              </w:rPr>
            </w:pPr>
          </w:p>
        </w:tc>
        <w:tc>
          <w:tcPr>
            <w:tcW w:w="860" w:type="pct"/>
            <w:shd w:val="clear" w:color="auto" w:fill="FFFFFF"/>
          </w:tcPr>
          <w:p w:rsidR="00147974" w:rsidRPr="005B1F70" w:rsidRDefault="00147974" w:rsidP="002B46A1">
            <w:pPr>
              <w:spacing w:before="60" w:after="60"/>
              <w:jc w:val="left"/>
              <w:rPr>
                <w:rFonts w:cs="Arial"/>
              </w:rPr>
            </w:pPr>
            <w:r w:rsidRPr="005B1F70">
              <w:rPr>
                <w:rFonts w:cs="Arial"/>
              </w:rPr>
              <w:t>Статьи расходов</w:t>
            </w:r>
          </w:p>
        </w:tc>
        <w:tc>
          <w:tcPr>
            <w:tcW w:w="781" w:type="pct"/>
            <w:shd w:val="clear" w:color="auto" w:fill="FFFFFF"/>
          </w:tcPr>
          <w:p w:rsidR="00147974" w:rsidRPr="005B1F70" w:rsidRDefault="00147974" w:rsidP="002B46A1">
            <w:pPr>
              <w:spacing w:before="60" w:after="60"/>
              <w:rPr>
                <w:rFonts w:cs="Arial"/>
                <w:lang w:val="en-US"/>
              </w:rPr>
            </w:pPr>
            <w:r w:rsidRPr="005B1F70">
              <w:rPr>
                <w:rFonts w:cs="Arial"/>
                <w:lang w:val="en-US"/>
              </w:rPr>
              <w:t>CBC_RASH</w:t>
            </w:r>
          </w:p>
        </w:tc>
        <w:tc>
          <w:tcPr>
            <w:tcW w:w="679" w:type="pct"/>
            <w:shd w:val="clear" w:color="auto" w:fill="FFFFFF"/>
          </w:tcPr>
          <w:p w:rsidR="00147974" w:rsidRPr="005B1F70" w:rsidRDefault="00147974" w:rsidP="002B46A1">
            <w:pPr>
              <w:spacing w:before="60" w:after="60"/>
              <w:jc w:val="left"/>
              <w:rPr>
                <w:rFonts w:cs="Arial"/>
              </w:rPr>
            </w:pPr>
            <w:r w:rsidRPr="005B1F70">
              <w:rPr>
                <w:rFonts w:cs="Arial"/>
              </w:rPr>
              <w:t>STRING</w:t>
            </w:r>
          </w:p>
        </w:tc>
        <w:tc>
          <w:tcPr>
            <w:tcW w:w="406" w:type="pct"/>
            <w:shd w:val="clear" w:color="auto" w:fill="FFFFFF"/>
          </w:tcPr>
          <w:p w:rsidR="00147974" w:rsidRPr="005B1F70" w:rsidRDefault="00147974" w:rsidP="002B46A1">
            <w:pPr>
              <w:spacing w:before="60" w:after="60"/>
              <w:jc w:val="left"/>
              <w:rPr>
                <w:rFonts w:cs="Arial"/>
                <w:lang w:val="en-US"/>
              </w:rPr>
            </w:pPr>
            <w:r w:rsidRPr="005B1F70">
              <w:rPr>
                <w:rFonts w:cs="Arial"/>
              </w:rPr>
              <w:t xml:space="preserve">= </w:t>
            </w:r>
            <w:r w:rsidRPr="005B1F70">
              <w:rPr>
                <w:rFonts w:cs="Arial"/>
                <w:lang w:val="en-US"/>
              </w:rPr>
              <w:t>17</w:t>
            </w:r>
          </w:p>
        </w:tc>
        <w:tc>
          <w:tcPr>
            <w:tcW w:w="405" w:type="pct"/>
            <w:shd w:val="clear" w:color="auto" w:fill="FFFFFF"/>
          </w:tcPr>
          <w:p w:rsidR="00147974" w:rsidRPr="005B1F70" w:rsidRDefault="00147974" w:rsidP="002B46A1">
            <w:pPr>
              <w:spacing w:before="60" w:after="60"/>
              <w:jc w:val="left"/>
              <w:rPr>
                <w:rFonts w:cs="Arial"/>
              </w:rPr>
            </w:pPr>
            <w:r w:rsidRPr="005B1F70">
              <w:rPr>
                <w:rFonts w:cs="Arial"/>
              </w:rPr>
              <w:t>Да</w:t>
            </w:r>
          </w:p>
        </w:tc>
        <w:tc>
          <w:tcPr>
            <w:tcW w:w="1309" w:type="pct"/>
            <w:shd w:val="clear" w:color="auto" w:fill="FFFFFF"/>
          </w:tcPr>
          <w:p w:rsidR="00147974" w:rsidRPr="005B1F70" w:rsidRDefault="00147974" w:rsidP="002B46A1">
            <w:pPr>
              <w:spacing w:before="60" w:after="60"/>
              <w:rPr>
                <w:rFonts w:cs="Arial"/>
              </w:rPr>
            </w:pPr>
            <w:r w:rsidRPr="005B1F70">
              <w:rPr>
                <w:rFonts w:cs="Arial"/>
              </w:rPr>
              <w:t>Код расходов по бюджетной классификации без кода главы.</w:t>
            </w:r>
          </w:p>
        </w:tc>
      </w:tr>
      <w:tr w:rsidR="00147974" w:rsidRPr="005B1F70">
        <w:trPr>
          <w:trHeight w:val="308"/>
        </w:trPr>
        <w:tc>
          <w:tcPr>
            <w:tcW w:w="560" w:type="pct"/>
            <w:shd w:val="clear" w:color="auto" w:fill="FFFFFF"/>
          </w:tcPr>
          <w:p w:rsidR="00147974" w:rsidRPr="00A441B6" w:rsidRDefault="00147974" w:rsidP="002B46A1">
            <w:pPr>
              <w:spacing w:before="60" w:after="60"/>
              <w:jc w:val="left"/>
              <w:rPr>
                <w:rFonts w:cs="Arial"/>
                <w:lang w:val="en-US"/>
              </w:rPr>
            </w:pPr>
            <w:r w:rsidRPr="005B1F70">
              <w:rPr>
                <w:rFonts w:cs="Arial"/>
                <w:b/>
              </w:rPr>
              <w:t>ПБ209</w:t>
            </w:r>
            <w:r>
              <w:rPr>
                <w:rFonts w:cs="Arial"/>
                <w:b/>
                <w:lang w:val="en-US"/>
              </w:rPr>
              <w:t>.</w:t>
            </w:r>
            <w:r w:rsidR="00172AA2">
              <w:rPr>
                <w:rFonts w:cs="Arial"/>
                <w:b/>
              </w:rPr>
              <w:t>0</w:t>
            </w:r>
            <w:r>
              <w:rPr>
                <w:rFonts w:cs="Arial"/>
                <w:b/>
                <w:lang w:val="en-US"/>
              </w:rPr>
              <w:t>1</w:t>
            </w:r>
          </w:p>
        </w:tc>
        <w:tc>
          <w:tcPr>
            <w:tcW w:w="860" w:type="pct"/>
            <w:shd w:val="clear" w:color="auto" w:fill="FFFFFF"/>
          </w:tcPr>
          <w:p w:rsidR="00147974" w:rsidRPr="00147974" w:rsidRDefault="00147974" w:rsidP="002B46A1">
            <w:pPr>
              <w:spacing w:before="60" w:after="60"/>
              <w:jc w:val="left"/>
              <w:rPr>
                <w:rFonts w:cs="Arial"/>
              </w:rPr>
            </w:pPr>
            <w:r w:rsidRPr="00147974">
              <w:rPr>
                <w:rFonts w:cs="Arial"/>
              </w:rPr>
              <w:t>Объем обязательств</w:t>
            </w:r>
            <w:r>
              <w:rPr>
                <w:rFonts w:cs="Arial"/>
              </w:rPr>
              <w:t xml:space="preserve"> (в разрезе ПБС)</w:t>
            </w:r>
          </w:p>
        </w:tc>
        <w:tc>
          <w:tcPr>
            <w:tcW w:w="781" w:type="pct"/>
            <w:shd w:val="clear" w:color="auto" w:fill="FFFFFF"/>
          </w:tcPr>
          <w:p w:rsidR="00147974" w:rsidRPr="00147974" w:rsidRDefault="00147974" w:rsidP="002B46A1">
            <w:pPr>
              <w:spacing w:before="60" w:after="60"/>
              <w:rPr>
                <w:rFonts w:cs="Arial"/>
                <w:lang w:val="en-US"/>
              </w:rPr>
            </w:pPr>
            <w:r w:rsidRPr="00147974">
              <w:rPr>
                <w:rFonts w:cs="Arial"/>
                <w:lang w:val="en-US"/>
              </w:rPr>
              <w:t>SUM_BO</w:t>
            </w:r>
            <w:r>
              <w:rPr>
                <w:rFonts w:cs="Arial"/>
                <w:lang w:val="en-US"/>
              </w:rPr>
              <w:t>_PBS</w:t>
            </w:r>
          </w:p>
        </w:tc>
        <w:tc>
          <w:tcPr>
            <w:tcW w:w="679" w:type="pct"/>
            <w:shd w:val="clear" w:color="auto" w:fill="FFFFFF"/>
          </w:tcPr>
          <w:p w:rsidR="00147974" w:rsidRPr="00A441B6" w:rsidRDefault="00147974" w:rsidP="002B46A1">
            <w:pPr>
              <w:spacing w:before="60" w:after="60"/>
              <w:jc w:val="left"/>
              <w:rPr>
                <w:rFonts w:cs="Arial"/>
              </w:rPr>
            </w:pPr>
            <w:r w:rsidRPr="00147974">
              <w:rPr>
                <w:rFonts w:cs="Arial"/>
              </w:rPr>
              <w:t>NUM</w:t>
            </w:r>
            <w:r w:rsidRPr="00A441B6">
              <w:rPr>
                <w:rFonts w:cs="Arial"/>
              </w:rPr>
              <w:t>BER1</w:t>
            </w:r>
          </w:p>
        </w:tc>
        <w:tc>
          <w:tcPr>
            <w:tcW w:w="406" w:type="pct"/>
            <w:shd w:val="clear" w:color="auto" w:fill="FFFFFF"/>
          </w:tcPr>
          <w:p w:rsidR="00147974" w:rsidRPr="00B700CC" w:rsidRDefault="00147974" w:rsidP="002B46A1">
            <w:pPr>
              <w:spacing w:before="60" w:after="60"/>
              <w:rPr>
                <w:rFonts w:cs="Arial"/>
              </w:rPr>
            </w:pPr>
          </w:p>
        </w:tc>
        <w:tc>
          <w:tcPr>
            <w:tcW w:w="405" w:type="pct"/>
            <w:shd w:val="clear" w:color="auto" w:fill="FFFFFF"/>
          </w:tcPr>
          <w:p w:rsidR="00147974" w:rsidRPr="00E15877" w:rsidRDefault="005C7308" w:rsidP="002B46A1">
            <w:r>
              <w:rPr>
                <w:rFonts w:cs="Arial"/>
              </w:rPr>
              <w:t>Нет</w:t>
            </w:r>
          </w:p>
          <w:p w:rsidR="00147974" w:rsidRPr="00E15877" w:rsidRDefault="00147974" w:rsidP="002B46A1"/>
        </w:tc>
        <w:tc>
          <w:tcPr>
            <w:tcW w:w="1309" w:type="pct"/>
            <w:shd w:val="clear" w:color="auto" w:fill="FFFFFF"/>
          </w:tcPr>
          <w:p w:rsidR="00147974" w:rsidRPr="005E5E2C" w:rsidRDefault="00147974" w:rsidP="002B46A1">
            <w:pPr>
              <w:spacing w:before="60" w:after="60"/>
              <w:rPr>
                <w:rFonts w:cs="Arial"/>
              </w:rPr>
            </w:pPr>
            <w:r w:rsidRPr="005E5E2C">
              <w:rPr>
                <w:rFonts w:cs="Arial"/>
              </w:rPr>
              <w:t>Значение базового показателя.</w:t>
            </w:r>
          </w:p>
          <w:p w:rsidR="00147974" w:rsidRPr="00147974" w:rsidRDefault="00147974" w:rsidP="002B46A1">
            <w:pPr>
              <w:spacing w:before="60" w:after="60"/>
              <w:rPr>
                <w:rFonts w:cs="Arial"/>
              </w:rPr>
            </w:pPr>
          </w:p>
        </w:tc>
      </w:tr>
      <w:tr w:rsidR="00147974" w:rsidRPr="005B1F70">
        <w:trPr>
          <w:trHeight w:val="308"/>
        </w:trPr>
        <w:tc>
          <w:tcPr>
            <w:tcW w:w="560" w:type="pct"/>
            <w:shd w:val="clear" w:color="auto" w:fill="FFFFFF"/>
          </w:tcPr>
          <w:p w:rsidR="00147974" w:rsidRPr="00A441B6" w:rsidRDefault="00147974" w:rsidP="002B46A1">
            <w:pPr>
              <w:spacing w:before="60" w:after="60"/>
              <w:jc w:val="left"/>
              <w:rPr>
                <w:rFonts w:cs="Arial"/>
                <w:lang w:val="en-US"/>
              </w:rPr>
            </w:pPr>
            <w:r w:rsidRPr="005B1F70">
              <w:rPr>
                <w:rFonts w:cs="Arial"/>
                <w:b/>
              </w:rPr>
              <w:t>ПБ210</w:t>
            </w:r>
            <w:r>
              <w:rPr>
                <w:rFonts w:cs="Arial"/>
                <w:b/>
                <w:lang w:val="en-US"/>
              </w:rPr>
              <w:t>.</w:t>
            </w:r>
            <w:r w:rsidR="00172AA2">
              <w:rPr>
                <w:rFonts w:cs="Arial"/>
                <w:b/>
              </w:rPr>
              <w:t>0</w:t>
            </w:r>
            <w:r>
              <w:rPr>
                <w:rFonts w:cs="Arial"/>
                <w:b/>
                <w:lang w:val="en-US"/>
              </w:rPr>
              <w:t>1</w:t>
            </w:r>
          </w:p>
        </w:tc>
        <w:tc>
          <w:tcPr>
            <w:tcW w:w="860" w:type="pct"/>
            <w:shd w:val="clear" w:color="auto" w:fill="FFFFFF"/>
          </w:tcPr>
          <w:p w:rsidR="00147974" w:rsidRPr="00147974" w:rsidRDefault="00147974" w:rsidP="002B46A1">
            <w:pPr>
              <w:spacing w:before="60" w:after="60"/>
              <w:jc w:val="left"/>
              <w:rPr>
                <w:rFonts w:cs="Arial"/>
              </w:rPr>
            </w:pPr>
            <w:r w:rsidRPr="00147974">
              <w:rPr>
                <w:rFonts w:cs="Arial"/>
              </w:rPr>
              <w:t>Объем обязательств по судебным актам</w:t>
            </w:r>
            <w:r>
              <w:rPr>
                <w:rFonts w:cs="Arial"/>
              </w:rPr>
              <w:t xml:space="preserve"> (в разрезе ПБС)</w:t>
            </w:r>
          </w:p>
        </w:tc>
        <w:tc>
          <w:tcPr>
            <w:tcW w:w="781" w:type="pct"/>
            <w:shd w:val="clear" w:color="auto" w:fill="FFFFFF"/>
          </w:tcPr>
          <w:p w:rsidR="00147974" w:rsidRPr="00147974" w:rsidRDefault="00147974" w:rsidP="002B46A1">
            <w:pPr>
              <w:spacing w:before="60" w:after="60"/>
              <w:rPr>
                <w:rFonts w:cs="Arial"/>
              </w:rPr>
            </w:pPr>
            <w:r w:rsidRPr="00147974">
              <w:rPr>
                <w:rFonts w:cs="Arial"/>
                <w:lang w:val="en-US"/>
              </w:rPr>
              <w:t>SUM_BO_SUD</w:t>
            </w:r>
            <w:r>
              <w:rPr>
                <w:rFonts w:cs="Arial"/>
                <w:lang w:val="en-US"/>
              </w:rPr>
              <w:t>_PBS</w:t>
            </w:r>
          </w:p>
        </w:tc>
        <w:tc>
          <w:tcPr>
            <w:tcW w:w="679" w:type="pct"/>
            <w:shd w:val="clear" w:color="auto" w:fill="FFFFFF"/>
          </w:tcPr>
          <w:p w:rsidR="00147974" w:rsidRPr="00A441B6" w:rsidRDefault="00147974" w:rsidP="002B46A1">
            <w:pPr>
              <w:spacing w:before="60" w:after="60"/>
              <w:jc w:val="left"/>
              <w:rPr>
                <w:rFonts w:cs="Arial"/>
              </w:rPr>
            </w:pPr>
            <w:r w:rsidRPr="00147974">
              <w:rPr>
                <w:rFonts w:cs="Arial"/>
              </w:rPr>
              <w:t>NUM</w:t>
            </w:r>
            <w:r w:rsidRPr="00A441B6">
              <w:rPr>
                <w:rFonts w:cs="Arial"/>
              </w:rPr>
              <w:t>BER1</w:t>
            </w:r>
          </w:p>
        </w:tc>
        <w:tc>
          <w:tcPr>
            <w:tcW w:w="406" w:type="pct"/>
            <w:shd w:val="clear" w:color="auto" w:fill="FFFFFF"/>
          </w:tcPr>
          <w:p w:rsidR="00147974" w:rsidRPr="00B700CC" w:rsidRDefault="00147974" w:rsidP="002B46A1">
            <w:pPr>
              <w:spacing w:before="60" w:after="60"/>
              <w:rPr>
                <w:rFonts w:cs="Arial"/>
              </w:rPr>
            </w:pPr>
          </w:p>
        </w:tc>
        <w:tc>
          <w:tcPr>
            <w:tcW w:w="405" w:type="pct"/>
            <w:shd w:val="clear" w:color="auto" w:fill="FFFFFF"/>
          </w:tcPr>
          <w:p w:rsidR="00147974" w:rsidRPr="00E15877" w:rsidRDefault="00147974" w:rsidP="002B46A1">
            <w:r w:rsidRPr="00E15877">
              <w:rPr>
                <w:rFonts w:cs="Arial"/>
              </w:rPr>
              <w:t>Нет</w:t>
            </w:r>
          </w:p>
        </w:tc>
        <w:tc>
          <w:tcPr>
            <w:tcW w:w="1309" w:type="pct"/>
            <w:shd w:val="clear" w:color="auto" w:fill="FFFFFF"/>
          </w:tcPr>
          <w:p w:rsidR="00147974" w:rsidRPr="00E15877" w:rsidRDefault="00147974" w:rsidP="002B46A1">
            <w:pPr>
              <w:spacing w:before="60" w:after="60"/>
              <w:rPr>
                <w:rFonts w:cs="Arial"/>
              </w:rPr>
            </w:pPr>
            <w:r w:rsidRPr="00E15877">
              <w:rPr>
                <w:rFonts w:cs="Arial"/>
              </w:rPr>
              <w:t>Значение базового показателя.</w:t>
            </w:r>
          </w:p>
          <w:p w:rsidR="00147974" w:rsidRPr="00147974" w:rsidRDefault="00147974" w:rsidP="00147974">
            <w:pPr>
              <w:spacing w:before="60" w:after="60"/>
              <w:rPr>
                <w:rFonts w:cs="Arial"/>
              </w:rPr>
            </w:pPr>
          </w:p>
        </w:tc>
      </w:tr>
    </w:tbl>
    <w:p w:rsidR="002B46A1" w:rsidRPr="005B1F70" w:rsidRDefault="002B46A1" w:rsidP="00D427AE">
      <w:pPr>
        <w:spacing w:beforeLines="60" w:afterLines="60"/>
        <w:ind w:left="360"/>
      </w:pPr>
    </w:p>
    <w:p w:rsidR="002B46A1" w:rsidRPr="005B1F70" w:rsidRDefault="002B46A1" w:rsidP="00D427AE">
      <w:pPr>
        <w:spacing w:beforeLines="30" w:afterLines="30"/>
        <w:ind w:left="284"/>
        <w:jc w:val="left"/>
        <w:outlineLvl w:val="0"/>
        <w:rPr>
          <w:u w:val="single"/>
        </w:rPr>
      </w:pPr>
      <w:r w:rsidRPr="005B1F70">
        <w:rPr>
          <w:u w:val="single"/>
        </w:rPr>
        <w:t>Макет блока:</w:t>
      </w:r>
    </w:p>
    <w:p w:rsidR="002B46A1" w:rsidRPr="00147974" w:rsidRDefault="002B46A1" w:rsidP="002B46A1">
      <w:pPr>
        <w:pStyle w:val="OTRNormal"/>
        <w:spacing w:before="0" w:after="0"/>
        <w:ind w:left="426" w:firstLine="0"/>
        <w:jc w:val="left"/>
        <w:rPr>
          <w:rFonts w:ascii="Arial" w:hAnsi="Arial" w:cs="Arial"/>
          <w:sz w:val="20"/>
        </w:rPr>
      </w:pPr>
      <w:r w:rsidRPr="005B1F70">
        <w:rPr>
          <w:rFonts w:ascii="Arial" w:hAnsi="Arial" w:cs="Arial"/>
          <w:b/>
          <w:sz w:val="20"/>
          <w:lang w:val="en-US"/>
        </w:rPr>
        <w:t>RASH</w:t>
      </w:r>
      <w:r w:rsidRPr="005B1F70">
        <w:rPr>
          <w:rFonts w:ascii="Arial" w:hAnsi="Arial" w:cs="Arial"/>
          <w:b/>
          <w:sz w:val="20"/>
        </w:rPr>
        <w:t>_</w:t>
      </w:r>
      <w:r w:rsidRPr="005B1F70">
        <w:rPr>
          <w:rFonts w:ascii="Arial" w:hAnsi="Arial" w:cs="Arial"/>
          <w:b/>
          <w:sz w:val="20"/>
          <w:lang w:val="en-US"/>
        </w:rPr>
        <w:t>BO</w:t>
      </w:r>
      <w:r w:rsidR="00A441B6" w:rsidRPr="00AE1007">
        <w:rPr>
          <w:rFonts w:ascii="Arial" w:hAnsi="Arial" w:cs="Arial"/>
          <w:b/>
          <w:sz w:val="20"/>
        </w:rPr>
        <w:t>_</w:t>
      </w:r>
      <w:r w:rsidR="00A441B6">
        <w:rPr>
          <w:rFonts w:ascii="Arial" w:hAnsi="Arial" w:cs="Arial"/>
          <w:b/>
          <w:sz w:val="20"/>
          <w:lang w:val="en-US"/>
        </w:rPr>
        <w:t>PBS</w:t>
      </w:r>
      <w:r w:rsidRPr="00A441B6">
        <w:rPr>
          <w:rFonts w:ascii="Arial" w:hAnsi="Arial" w:cs="Arial"/>
          <w:b/>
          <w:sz w:val="20"/>
        </w:rPr>
        <w:t>(*)(0)</w:t>
      </w:r>
      <w:r w:rsidRPr="00A441B6">
        <w:rPr>
          <w:rFonts w:ascii="Arial" w:hAnsi="Arial" w:cs="Arial"/>
          <w:sz w:val="20"/>
        </w:rPr>
        <w:t>|</w:t>
      </w:r>
      <w:r w:rsidRPr="00A441B6">
        <w:rPr>
          <w:rFonts w:ascii="Arial" w:hAnsi="Arial" w:cs="Arial"/>
          <w:sz w:val="20"/>
          <w:lang w:val="en-US"/>
        </w:rPr>
        <w:t>BUDGET</w:t>
      </w:r>
      <w:r w:rsidRPr="00A441B6">
        <w:rPr>
          <w:rFonts w:ascii="Arial" w:hAnsi="Arial" w:cs="Arial"/>
          <w:sz w:val="20"/>
        </w:rPr>
        <w:t>|</w:t>
      </w:r>
      <w:r w:rsidRPr="00A441B6">
        <w:rPr>
          <w:rFonts w:ascii="Arial" w:hAnsi="Arial" w:cs="Arial"/>
          <w:sz w:val="20"/>
          <w:lang w:val="en-US"/>
        </w:rPr>
        <w:t>VID</w:t>
      </w:r>
      <w:r w:rsidRPr="00A441B6">
        <w:rPr>
          <w:rFonts w:ascii="Arial" w:hAnsi="Arial" w:cs="Arial"/>
          <w:sz w:val="20"/>
        </w:rPr>
        <w:t>_</w:t>
      </w:r>
      <w:r w:rsidRPr="00A441B6">
        <w:rPr>
          <w:rFonts w:ascii="Arial" w:hAnsi="Arial" w:cs="Arial"/>
          <w:sz w:val="20"/>
          <w:lang w:val="en-US"/>
        </w:rPr>
        <w:t>SREDSTV</w:t>
      </w:r>
      <w:r w:rsidRPr="00A441B6">
        <w:rPr>
          <w:rFonts w:ascii="Arial" w:hAnsi="Arial" w:cs="Arial"/>
          <w:sz w:val="20"/>
        </w:rPr>
        <w:t>|</w:t>
      </w:r>
      <w:r w:rsidRPr="00A441B6">
        <w:rPr>
          <w:rFonts w:ascii="Arial" w:hAnsi="Arial" w:cs="Arial"/>
          <w:sz w:val="20"/>
          <w:lang w:val="en-US"/>
        </w:rPr>
        <w:t>COD</w:t>
      </w:r>
      <w:r w:rsidRPr="00A441B6">
        <w:rPr>
          <w:rFonts w:ascii="Arial" w:hAnsi="Arial" w:cs="Arial"/>
          <w:sz w:val="20"/>
        </w:rPr>
        <w:t>_</w:t>
      </w:r>
      <w:r w:rsidRPr="00A441B6">
        <w:rPr>
          <w:rFonts w:ascii="Arial" w:hAnsi="Arial" w:cs="Arial"/>
          <w:sz w:val="20"/>
          <w:lang w:val="en-US"/>
        </w:rPr>
        <w:t>GRBS</w:t>
      </w:r>
      <w:r w:rsidRPr="00E010DC">
        <w:rPr>
          <w:rFonts w:ascii="Arial" w:hAnsi="Arial" w:cs="Arial"/>
          <w:sz w:val="20"/>
        </w:rPr>
        <w:t>|</w:t>
      </w:r>
      <w:r w:rsidR="00147974" w:rsidRPr="00ED2578">
        <w:rPr>
          <w:rFonts w:ascii="Arial" w:hAnsi="Arial" w:cs="Arial"/>
          <w:sz w:val="20"/>
          <w:lang w:val="en-US"/>
        </w:rPr>
        <w:t>COD</w:t>
      </w:r>
      <w:r w:rsidR="00147974" w:rsidRPr="00ED2578">
        <w:rPr>
          <w:rFonts w:ascii="Arial" w:hAnsi="Arial" w:cs="Arial"/>
          <w:sz w:val="20"/>
        </w:rPr>
        <w:t>_</w:t>
      </w:r>
      <w:r w:rsidR="00147974">
        <w:rPr>
          <w:rFonts w:ascii="Arial" w:hAnsi="Arial" w:cs="Arial"/>
          <w:sz w:val="20"/>
          <w:lang w:val="en-US"/>
        </w:rPr>
        <w:t>PBS</w:t>
      </w:r>
      <w:r w:rsidR="00147974" w:rsidRPr="00ED2578">
        <w:rPr>
          <w:rFonts w:ascii="Arial" w:hAnsi="Arial" w:cs="Arial"/>
          <w:sz w:val="20"/>
        </w:rPr>
        <w:t>|</w:t>
      </w:r>
      <w:r w:rsidRPr="00147974">
        <w:rPr>
          <w:rFonts w:ascii="Arial" w:hAnsi="Arial" w:cs="Arial"/>
          <w:sz w:val="20"/>
          <w:lang w:val="en-US"/>
        </w:rPr>
        <w:t>CBC</w:t>
      </w:r>
      <w:r w:rsidRPr="00147974">
        <w:rPr>
          <w:rFonts w:ascii="Arial" w:hAnsi="Arial" w:cs="Arial"/>
          <w:sz w:val="20"/>
        </w:rPr>
        <w:t>_</w:t>
      </w:r>
      <w:r w:rsidRPr="00147974">
        <w:rPr>
          <w:rFonts w:ascii="Arial" w:hAnsi="Arial" w:cs="Arial"/>
          <w:sz w:val="20"/>
          <w:lang w:val="en-US"/>
        </w:rPr>
        <w:t>RASH</w:t>
      </w:r>
      <w:r w:rsidRPr="00147974">
        <w:rPr>
          <w:rFonts w:ascii="Arial" w:hAnsi="Arial" w:cs="Arial"/>
          <w:sz w:val="20"/>
        </w:rPr>
        <w:t>|</w:t>
      </w:r>
      <w:r w:rsidRPr="00147974">
        <w:rPr>
          <w:rFonts w:ascii="Arial" w:hAnsi="Arial" w:cs="Arial"/>
          <w:sz w:val="20"/>
          <w:lang w:val="en-US"/>
        </w:rPr>
        <w:t>SUM</w:t>
      </w:r>
      <w:r w:rsidRPr="00147974">
        <w:rPr>
          <w:rFonts w:ascii="Arial" w:hAnsi="Arial" w:cs="Arial"/>
          <w:sz w:val="20"/>
        </w:rPr>
        <w:t>_</w:t>
      </w:r>
      <w:r w:rsidRPr="00147974">
        <w:rPr>
          <w:rFonts w:ascii="Arial" w:hAnsi="Arial" w:cs="Arial"/>
          <w:sz w:val="20"/>
          <w:lang w:val="en-US"/>
        </w:rPr>
        <w:t>BO</w:t>
      </w:r>
      <w:r w:rsidR="00147974" w:rsidRPr="00A441B6">
        <w:rPr>
          <w:rFonts w:ascii="Arial" w:hAnsi="Arial" w:cs="Arial"/>
          <w:sz w:val="20"/>
        </w:rPr>
        <w:t>_</w:t>
      </w:r>
      <w:r w:rsidR="00147974">
        <w:rPr>
          <w:rFonts w:ascii="Arial" w:hAnsi="Arial" w:cs="Arial"/>
          <w:sz w:val="20"/>
          <w:lang w:val="en-US"/>
        </w:rPr>
        <w:t>PBS</w:t>
      </w:r>
      <w:r w:rsidRPr="00147974">
        <w:rPr>
          <w:rFonts w:ascii="Arial" w:hAnsi="Arial" w:cs="Arial"/>
          <w:sz w:val="20"/>
        </w:rPr>
        <w:t>(0)|</w:t>
      </w:r>
      <w:r w:rsidRPr="00147974">
        <w:rPr>
          <w:rFonts w:ascii="Arial" w:hAnsi="Arial" w:cs="Arial"/>
          <w:sz w:val="20"/>
          <w:lang w:val="en-US"/>
        </w:rPr>
        <w:t>SUM</w:t>
      </w:r>
      <w:r w:rsidRPr="00147974">
        <w:rPr>
          <w:rFonts w:ascii="Arial" w:hAnsi="Arial" w:cs="Arial"/>
          <w:sz w:val="20"/>
        </w:rPr>
        <w:t>_</w:t>
      </w:r>
      <w:r w:rsidRPr="00147974">
        <w:rPr>
          <w:rFonts w:ascii="Arial" w:hAnsi="Arial" w:cs="Arial"/>
          <w:sz w:val="20"/>
          <w:lang w:val="en-US"/>
        </w:rPr>
        <w:t>BO</w:t>
      </w:r>
      <w:r w:rsidRPr="00147974">
        <w:rPr>
          <w:rFonts w:ascii="Arial" w:hAnsi="Arial" w:cs="Arial"/>
          <w:sz w:val="20"/>
        </w:rPr>
        <w:t>_</w:t>
      </w:r>
      <w:r w:rsidRPr="00147974">
        <w:rPr>
          <w:rFonts w:ascii="Arial" w:hAnsi="Arial" w:cs="Arial"/>
          <w:sz w:val="20"/>
          <w:lang w:val="en-US"/>
        </w:rPr>
        <w:t>SUD</w:t>
      </w:r>
      <w:r w:rsidR="00147974" w:rsidRPr="00A441B6">
        <w:rPr>
          <w:rFonts w:ascii="Arial" w:hAnsi="Arial" w:cs="Arial"/>
          <w:sz w:val="20"/>
        </w:rPr>
        <w:t>_</w:t>
      </w:r>
      <w:r w:rsidR="00147974">
        <w:rPr>
          <w:rFonts w:ascii="Arial" w:hAnsi="Arial" w:cs="Arial"/>
          <w:sz w:val="20"/>
          <w:lang w:val="en-US"/>
        </w:rPr>
        <w:t>PBS</w:t>
      </w:r>
      <w:r w:rsidRPr="00147974">
        <w:rPr>
          <w:rFonts w:ascii="Arial" w:hAnsi="Arial" w:cs="Arial"/>
          <w:sz w:val="20"/>
        </w:rPr>
        <w:t>(0)|</w:t>
      </w:r>
    </w:p>
    <w:p w:rsidR="002B46A1" w:rsidRPr="00147974" w:rsidRDefault="002B46A1" w:rsidP="00D427AE">
      <w:pPr>
        <w:spacing w:beforeLines="30" w:afterLines="30"/>
        <w:ind w:left="284"/>
        <w:jc w:val="left"/>
        <w:rPr>
          <w:u w:val="single"/>
        </w:rPr>
      </w:pPr>
    </w:p>
    <w:p w:rsidR="002B46A1" w:rsidRPr="00A441B6" w:rsidRDefault="002B46A1" w:rsidP="00D427AE">
      <w:pPr>
        <w:spacing w:beforeLines="30" w:afterLines="30"/>
        <w:ind w:left="284"/>
        <w:jc w:val="left"/>
        <w:outlineLvl w:val="0"/>
        <w:rPr>
          <w:u w:val="single"/>
        </w:rPr>
      </w:pPr>
      <w:r w:rsidRPr="00A441B6">
        <w:rPr>
          <w:u w:val="single"/>
        </w:rPr>
        <w:t>Пример заполнения блока:</w:t>
      </w:r>
    </w:p>
    <w:p w:rsidR="002B46A1" w:rsidRPr="00147974" w:rsidRDefault="002B46A1" w:rsidP="002B46A1">
      <w:pPr>
        <w:pStyle w:val="OTRNormal"/>
        <w:spacing w:before="0" w:after="0"/>
        <w:ind w:left="426" w:firstLine="0"/>
        <w:jc w:val="left"/>
        <w:outlineLvl w:val="0"/>
        <w:rPr>
          <w:rFonts w:ascii="Arial" w:hAnsi="Arial" w:cs="Arial"/>
          <w:sz w:val="20"/>
        </w:rPr>
      </w:pPr>
      <w:r w:rsidRPr="00A441B6">
        <w:rPr>
          <w:rFonts w:ascii="Arial" w:hAnsi="Arial" w:cs="Arial"/>
          <w:b/>
          <w:sz w:val="20"/>
          <w:lang w:val="en-US"/>
        </w:rPr>
        <w:t>RASH</w:t>
      </w:r>
      <w:r w:rsidRPr="00A441B6">
        <w:rPr>
          <w:rFonts w:ascii="Arial" w:hAnsi="Arial" w:cs="Arial"/>
          <w:b/>
          <w:sz w:val="20"/>
        </w:rPr>
        <w:t>_</w:t>
      </w:r>
      <w:r w:rsidRPr="00A441B6">
        <w:rPr>
          <w:rFonts w:ascii="Arial" w:hAnsi="Arial" w:cs="Arial"/>
          <w:b/>
          <w:sz w:val="20"/>
          <w:lang w:val="en-US"/>
        </w:rPr>
        <w:t>BO</w:t>
      </w:r>
      <w:r w:rsidR="00A441B6" w:rsidRPr="00ED2578">
        <w:rPr>
          <w:rFonts w:ascii="Arial" w:hAnsi="Arial" w:cs="Arial"/>
          <w:b/>
          <w:sz w:val="20"/>
        </w:rPr>
        <w:t>_</w:t>
      </w:r>
      <w:r w:rsidR="00A441B6">
        <w:rPr>
          <w:rFonts w:ascii="Arial" w:hAnsi="Arial" w:cs="Arial"/>
          <w:b/>
          <w:sz w:val="20"/>
          <w:lang w:val="en-US"/>
        </w:rPr>
        <w:t>PBS</w:t>
      </w:r>
      <w:r w:rsidRPr="00A441B6">
        <w:rPr>
          <w:rFonts w:ascii="Arial" w:hAnsi="Arial" w:cs="Arial"/>
          <w:sz w:val="20"/>
        </w:rPr>
        <w:t>|федеральный бюджет|1|</w:t>
      </w:r>
      <w:r w:rsidR="00147974" w:rsidRPr="00ED2578">
        <w:rPr>
          <w:rFonts w:ascii="Arial" w:hAnsi="Arial" w:cs="Arial"/>
          <w:sz w:val="20"/>
        </w:rPr>
        <w:t>100</w:t>
      </w:r>
      <w:r w:rsidR="00147974" w:rsidRPr="00DF07E6">
        <w:rPr>
          <w:rFonts w:ascii="Arial" w:hAnsi="Arial" w:cs="Arial"/>
          <w:sz w:val="20"/>
        </w:rPr>
        <w:t>|</w:t>
      </w:r>
      <w:r w:rsidR="00147974" w:rsidRPr="00ED2578">
        <w:rPr>
          <w:rFonts w:ascii="Arial" w:hAnsi="Arial" w:cs="Arial"/>
          <w:sz w:val="20"/>
        </w:rPr>
        <w:t>21170</w:t>
      </w:r>
      <w:r w:rsidR="00147974" w:rsidRPr="00DF07E6">
        <w:rPr>
          <w:rFonts w:ascii="Arial" w:hAnsi="Arial" w:cs="Arial"/>
          <w:sz w:val="20"/>
        </w:rPr>
        <w:t>|</w:t>
      </w:r>
      <w:r w:rsidRPr="00147974">
        <w:rPr>
          <w:rFonts w:ascii="Arial" w:hAnsi="Arial" w:cs="Arial"/>
          <w:sz w:val="20"/>
        </w:rPr>
        <w:t>07061000000200231|380000||</w:t>
      </w:r>
    </w:p>
    <w:p w:rsidR="002B46A1" w:rsidRPr="00147974" w:rsidRDefault="002B46A1" w:rsidP="002B46A1">
      <w:pPr>
        <w:pStyle w:val="OTRNormal"/>
        <w:spacing w:before="0" w:after="0"/>
        <w:ind w:left="426" w:firstLine="0"/>
        <w:jc w:val="left"/>
        <w:outlineLvl w:val="0"/>
        <w:rPr>
          <w:rFonts w:ascii="Arial" w:hAnsi="Arial" w:cs="Arial"/>
          <w:sz w:val="20"/>
        </w:rPr>
      </w:pPr>
      <w:r w:rsidRPr="00147974">
        <w:rPr>
          <w:rFonts w:ascii="Arial" w:hAnsi="Arial" w:cs="Arial"/>
          <w:b/>
          <w:sz w:val="20"/>
          <w:lang w:val="en-US"/>
        </w:rPr>
        <w:t>RASH</w:t>
      </w:r>
      <w:r w:rsidRPr="00AE1007">
        <w:rPr>
          <w:rFonts w:ascii="Arial" w:hAnsi="Arial" w:cs="Arial"/>
          <w:b/>
          <w:sz w:val="20"/>
        </w:rPr>
        <w:t>_</w:t>
      </w:r>
      <w:r w:rsidRPr="00147974">
        <w:rPr>
          <w:rFonts w:ascii="Arial" w:hAnsi="Arial" w:cs="Arial"/>
          <w:b/>
          <w:sz w:val="20"/>
          <w:lang w:val="en-US"/>
        </w:rPr>
        <w:t>BO</w:t>
      </w:r>
      <w:r w:rsidR="00A441B6" w:rsidRPr="00ED2578">
        <w:rPr>
          <w:rFonts w:ascii="Arial" w:hAnsi="Arial" w:cs="Arial"/>
          <w:b/>
          <w:sz w:val="20"/>
        </w:rPr>
        <w:t>_</w:t>
      </w:r>
      <w:r w:rsidR="00A441B6">
        <w:rPr>
          <w:rFonts w:ascii="Arial" w:hAnsi="Arial" w:cs="Arial"/>
          <w:b/>
          <w:sz w:val="20"/>
          <w:lang w:val="en-US"/>
        </w:rPr>
        <w:t>PBS</w:t>
      </w:r>
      <w:r w:rsidRPr="00AE1007">
        <w:rPr>
          <w:rFonts w:ascii="Arial" w:hAnsi="Arial" w:cs="Arial"/>
          <w:b/>
          <w:sz w:val="20"/>
        </w:rPr>
        <w:t>|</w:t>
      </w:r>
      <w:r w:rsidRPr="00147974">
        <w:rPr>
          <w:rFonts w:ascii="Arial" w:hAnsi="Arial" w:cs="Arial"/>
          <w:sz w:val="20"/>
        </w:rPr>
        <w:t>федеральный бюджет|2|</w:t>
      </w:r>
      <w:r w:rsidR="00147974" w:rsidRPr="00A441B6">
        <w:rPr>
          <w:rFonts w:ascii="Arial" w:hAnsi="Arial" w:cs="Arial"/>
          <w:sz w:val="20"/>
        </w:rPr>
        <w:t>055|86887|</w:t>
      </w:r>
      <w:r w:rsidRPr="00A441B6">
        <w:rPr>
          <w:rFonts w:ascii="Arial" w:hAnsi="Arial" w:cs="Arial"/>
          <w:sz w:val="20"/>
        </w:rPr>
        <w:t>88888888888888</w:t>
      </w:r>
      <w:r w:rsidRPr="00147974">
        <w:rPr>
          <w:rFonts w:ascii="Arial" w:hAnsi="Arial" w:cs="Arial"/>
          <w:sz w:val="20"/>
        </w:rPr>
        <w:t>221|122300|45000|</w:t>
      </w:r>
    </w:p>
    <w:p w:rsidR="002B46A1" w:rsidRPr="00147974" w:rsidRDefault="002B46A1" w:rsidP="00D427AE">
      <w:pPr>
        <w:spacing w:beforeLines="60" w:afterLines="60"/>
        <w:ind w:left="360"/>
      </w:pPr>
    </w:p>
    <w:p w:rsidR="002B46A1" w:rsidRPr="00A441B6" w:rsidRDefault="002B46A1" w:rsidP="00AE5C55">
      <w:pPr>
        <w:pStyle w:val="3"/>
      </w:pPr>
      <w:bookmarkStart w:id="889" w:name="_Toc373761464"/>
      <w:r w:rsidRPr="00A441B6">
        <w:t>Требования к группе базовых показателей «Оперативные показатели по расходам</w:t>
      </w:r>
      <w:r w:rsidR="00BF2632" w:rsidRPr="00A441B6">
        <w:t xml:space="preserve"> в разрезе ПБС</w:t>
      </w:r>
      <w:r w:rsidRPr="00A441B6">
        <w:t>»</w:t>
      </w:r>
      <w:bookmarkEnd w:id="889"/>
    </w:p>
    <w:p w:rsidR="002B46A1" w:rsidRPr="00A441B6" w:rsidRDefault="002B46A1" w:rsidP="00D427AE">
      <w:pPr>
        <w:spacing w:beforeLines="60" w:afterLines="60"/>
        <w:ind w:left="360"/>
      </w:pPr>
      <w:r w:rsidRPr="00A441B6">
        <w:t>Группа базовых показателей «Оперативные показатели по расходам</w:t>
      </w:r>
      <w:r w:rsidR="00BF2632" w:rsidRPr="00A441B6">
        <w:t xml:space="preserve"> в разрезе ПБС</w:t>
      </w:r>
      <w:r w:rsidRPr="00A441B6">
        <w:t xml:space="preserve">» </w:t>
      </w:r>
      <w:r w:rsidRPr="00B700CC">
        <w:t>предназначена для представления данных проведенным расходам за счет средств бюджетов бюджетной системы РФ</w:t>
      </w:r>
      <w:r w:rsidR="00BF2632" w:rsidRPr="00A441B6">
        <w:t xml:space="preserve"> в разрезе ПБС</w:t>
      </w:r>
      <w:r w:rsidRPr="00A441B6">
        <w:t>.</w:t>
      </w:r>
    </w:p>
    <w:p w:rsidR="002B46A1" w:rsidRPr="00A441B6" w:rsidRDefault="002B46A1" w:rsidP="00D427AE">
      <w:pPr>
        <w:spacing w:beforeLines="60" w:afterLines="60"/>
        <w:ind w:left="360"/>
      </w:pPr>
      <w:r w:rsidRPr="00B700CC">
        <w:t>В таблице ниже приводится структура блока с данными по группе базовых показателей «Оперативные показатели по расходам</w:t>
      </w:r>
      <w:r w:rsidR="00BF2632" w:rsidRPr="00A441B6">
        <w:t xml:space="preserve"> в разрезе ПБС</w:t>
      </w:r>
      <w:r w:rsidRPr="00A441B6">
        <w:t>».</w:t>
      </w:r>
    </w:p>
    <w:tbl>
      <w:tblPr>
        <w:tblW w:w="1081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8"/>
        <w:gridCol w:w="1908"/>
        <w:gridCol w:w="1735"/>
        <w:gridCol w:w="1505"/>
        <w:gridCol w:w="902"/>
        <w:gridCol w:w="900"/>
        <w:gridCol w:w="2907"/>
      </w:tblGrid>
      <w:tr w:rsidR="002B46A1" w:rsidRPr="005B1F70">
        <w:trPr>
          <w:trHeight w:val="308"/>
          <w:tblHeader/>
        </w:trPr>
        <w:tc>
          <w:tcPr>
            <w:tcW w:w="443" w:type="pct"/>
            <w:shd w:val="pct12" w:color="auto" w:fill="auto"/>
          </w:tcPr>
          <w:p w:rsidR="002B46A1" w:rsidRPr="00B700CC" w:rsidRDefault="002B46A1" w:rsidP="002B46A1">
            <w:pPr>
              <w:pStyle w:val="OTRTableHead"/>
              <w:widowControl w:val="0"/>
              <w:rPr>
                <w:rFonts w:ascii="Arial" w:hAnsi="Arial" w:cs="Arial"/>
                <w:sz w:val="20"/>
              </w:rPr>
            </w:pPr>
            <w:r w:rsidRPr="00B700CC">
              <w:rPr>
                <w:rFonts w:ascii="Arial" w:hAnsi="Arial" w:cs="Arial"/>
                <w:sz w:val="20"/>
              </w:rPr>
              <w:t>Код БП</w:t>
            </w:r>
          </w:p>
        </w:tc>
        <w:tc>
          <w:tcPr>
            <w:tcW w:w="882" w:type="pct"/>
            <w:shd w:val="pct12" w:color="auto" w:fill="auto"/>
          </w:tcPr>
          <w:p w:rsidR="002B46A1" w:rsidRPr="00E15877" w:rsidRDefault="002B46A1" w:rsidP="002B46A1">
            <w:pPr>
              <w:pStyle w:val="OTRTableHead"/>
              <w:widowControl w:val="0"/>
              <w:rPr>
                <w:rFonts w:ascii="Arial" w:hAnsi="Arial" w:cs="Arial"/>
                <w:sz w:val="20"/>
              </w:rPr>
            </w:pPr>
            <w:r w:rsidRPr="00E15877">
              <w:rPr>
                <w:rFonts w:ascii="Arial" w:hAnsi="Arial" w:cs="Arial"/>
                <w:sz w:val="20"/>
              </w:rPr>
              <w:t>Описание блока/поля</w:t>
            </w:r>
          </w:p>
        </w:tc>
        <w:tc>
          <w:tcPr>
            <w:tcW w:w="802" w:type="pct"/>
            <w:shd w:val="pct12" w:color="auto" w:fill="auto"/>
          </w:tcPr>
          <w:p w:rsidR="002B46A1" w:rsidRPr="00E15877" w:rsidRDefault="002B46A1" w:rsidP="002B46A1">
            <w:pPr>
              <w:pStyle w:val="OTRTableHead"/>
              <w:widowControl w:val="0"/>
              <w:rPr>
                <w:rFonts w:ascii="Arial" w:hAnsi="Arial" w:cs="Arial"/>
                <w:sz w:val="20"/>
              </w:rPr>
            </w:pPr>
            <w:r w:rsidRPr="00E15877">
              <w:rPr>
                <w:rFonts w:ascii="Arial" w:hAnsi="Arial" w:cs="Arial"/>
                <w:sz w:val="20"/>
              </w:rPr>
              <w:t>Имя блока/поля</w:t>
            </w:r>
          </w:p>
          <w:p w:rsidR="002B46A1" w:rsidRPr="005E5E2C" w:rsidRDefault="002B46A1" w:rsidP="002B46A1">
            <w:pPr>
              <w:pStyle w:val="OTRTableHead"/>
              <w:widowControl w:val="0"/>
              <w:rPr>
                <w:rFonts w:ascii="Arial" w:hAnsi="Arial" w:cs="Arial"/>
                <w:sz w:val="20"/>
              </w:rPr>
            </w:pPr>
          </w:p>
        </w:tc>
        <w:tc>
          <w:tcPr>
            <w:tcW w:w="696" w:type="pct"/>
            <w:shd w:val="pct12" w:color="auto" w:fill="auto"/>
          </w:tcPr>
          <w:p w:rsidR="002B46A1" w:rsidRPr="007B552B" w:rsidRDefault="002B46A1" w:rsidP="002B46A1">
            <w:pPr>
              <w:pStyle w:val="OTRTableHead"/>
              <w:widowControl w:val="0"/>
              <w:rPr>
                <w:rFonts w:ascii="Arial" w:hAnsi="Arial" w:cs="Arial"/>
                <w:sz w:val="20"/>
              </w:rPr>
            </w:pPr>
            <w:r w:rsidRPr="007B552B">
              <w:rPr>
                <w:rFonts w:ascii="Arial" w:hAnsi="Arial" w:cs="Arial"/>
                <w:sz w:val="20"/>
              </w:rPr>
              <w:t>Тип</w:t>
            </w:r>
          </w:p>
          <w:p w:rsidR="002B46A1" w:rsidRPr="00F745CC" w:rsidRDefault="002B46A1" w:rsidP="002B46A1">
            <w:pPr>
              <w:pStyle w:val="OTRTableHead"/>
              <w:widowControl w:val="0"/>
              <w:rPr>
                <w:rFonts w:ascii="Arial" w:hAnsi="Arial" w:cs="Arial"/>
                <w:sz w:val="20"/>
              </w:rPr>
            </w:pPr>
          </w:p>
        </w:tc>
        <w:tc>
          <w:tcPr>
            <w:tcW w:w="417" w:type="pct"/>
            <w:shd w:val="pct12" w:color="auto" w:fill="auto"/>
          </w:tcPr>
          <w:p w:rsidR="002B46A1" w:rsidRPr="006329AC" w:rsidRDefault="002B46A1" w:rsidP="002B46A1">
            <w:pPr>
              <w:pStyle w:val="OTRTableHead"/>
              <w:widowControl w:val="0"/>
              <w:rPr>
                <w:rFonts w:ascii="Arial" w:hAnsi="Arial" w:cs="Arial"/>
                <w:sz w:val="20"/>
              </w:rPr>
            </w:pPr>
            <w:r w:rsidRPr="00002A6F">
              <w:rPr>
                <w:rFonts w:ascii="Arial" w:hAnsi="Arial" w:cs="Arial"/>
                <w:sz w:val="20"/>
              </w:rPr>
              <w:t>Дли</w:t>
            </w:r>
            <w:r w:rsidRPr="006329AC">
              <w:rPr>
                <w:rFonts w:ascii="Arial" w:hAnsi="Arial" w:cs="Arial"/>
                <w:sz w:val="20"/>
              </w:rPr>
              <w:t>на</w:t>
            </w:r>
          </w:p>
          <w:p w:rsidR="002B46A1" w:rsidRPr="00121408" w:rsidRDefault="002B46A1" w:rsidP="002B46A1">
            <w:pPr>
              <w:pStyle w:val="OTRTableHead"/>
              <w:widowControl w:val="0"/>
              <w:rPr>
                <w:rFonts w:ascii="Arial" w:hAnsi="Arial" w:cs="Arial"/>
                <w:sz w:val="20"/>
              </w:rPr>
            </w:pPr>
          </w:p>
        </w:tc>
        <w:tc>
          <w:tcPr>
            <w:tcW w:w="416" w:type="pct"/>
            <w:shd w:val="pct12" w:color="auto" w:fill="auto"/>
          </w:tcPr>
          <w:p w:rsidR="002B46A1" w:rsidRPr="00ED0E51" w:rsidRDefault="002B46A1" w:rsidP="002B46A1">
            <w:pPr>
              <w:pStyle w:val="OTRTableHead"/>
              <w:widowControl w:val="0"/>
              <w:rPr>
                <w:rFonts w:ascii="Arial" w:hAnsi="Arial" w:cs="Arial"/>
                <w:sz w:val="20"/>
              </w:rPr>
            </w:pPr>
            <w:r w:rsidRPr="008845A1">
              <w:rPr>
                <w:rFonts w:ascii="Arial" w:hAnsi="Arial" w:cs="Arial"/>
                <w:sz w:val="20"/>
              </w:rPr>
              <w:t>Обя</w:t>
            </w:r>
            <w:r w:rsidRPr="00CD496F">
              <w:rPr>
                <w:rFonts w:ascii="Arial" w:hAnsi="Arial" w:cs="Arial"/>
                <w:sz w:val="20"/>
              </w:rPr>
              <w:t>зател</w:t>
            </w:r>
            <w:r w:rsidRPr="00ED0E51">
              <w:rPr>
                <w:rFonts w:ascii="Arial" w:hAnsi="Arial" w:cs="Arial"/>
                <w:sz w:val="20"/>
              </w:rPr>
              <w:t>ьность</w:t>
            </w:r>
          </w:p>
        </w:tc>
        <w:tc>
          <w:tcPr>
            <w:tcW w:w="1344" w:type="pct"/>
            <w:shd w:val="pct12" w:color="auto" w:fill="auto"/>
          </w:tcPr>
          <w:p w:rsidR="002B46A1" w:rsidRPr="00570193" w:rsidRDefault="002B46A1" w:rsidP="002B46A1">
            <w:pPr>
              <w:pStyle w:val="OTRTableHead"/>
              <w:widowControl w:val="0"/>
              <w:rPr>
                <w:rFonts w:ascii="Arial" w:hAnsi="Arial" w:cs="Arial"/>
                <w:sz w:val="20"/>
              </w:rPr>
            </w:pPr>
            <w:r w:rsidRPr="00570193">
              <w:rPr>
                <w:rFonts w:ascii="Arial" w:hAnsi="Arial" w:cs="Arial"/>
                <w:sz w:val="20"/>
              </w:rPr>
              <w:t>Примечание</w:t>
            </w:r>
          </w:p>
        </w:tc>
      </w:tr>
      <w:tr w:rsidR="002B46A1" w:rsidRPr="005B1F70">
        <w:trPr>
          <w:trHeight w:val="308"/>
        </w:trPr>
        <w:tc>
          <w:tcPr>
            <w:tcW w:w="443" w:type="pct"/>
            <w:shd w:val="clear" w:color="auto" w:fill="FFFF00"/>
          </w:tcPr>
          <w:p w:rsidR="002B46A1" w:rsidRPr="005B1F70" w:rsidRDefault="002B46A1" w:rsidP="002B46A1">
            <w:pPr>
              <w:suppressAutoHyphens/>
              <w:spacing w:before="60" w:after="60"/>
              <w:jc w:val="left"/>
              <w:rPr>
                <w:rFonts w:cs="Arial"/>
                <w:b/>
                <w:i/>
              </w:rPr>
            </w:pPr>
          </w:p>
        </w:tc>
        <w:tc>
          <w:tcPr>
            <w:tcW w:w="882" w:type="pct"/>
            <w:shd w:val="clear" w:color="auto" w:fill="FFFF00"/>
          </w:tcPr>
          <w:p w:rsidR="002B46A1" w:rsidRPr="00A441B6" w:rsidRDefault="002B46A1" w:rsidP="002B46A1">
            <w:pPr>
              <w:suppressAutoHyphens/>
              <w:spacing w:before="60" w:after="60"/>
              <w:jc w:val="left"/>
              <w:rPr>
                <w:rFonts w:cs="Arial"/>
                <w:b/>
                <w:i/>
              </w:rPr>
            </w:pPr>
            <w:r w:rsidRPr="00A441B6">
              <w:rPr>
                <w:rFonts w:cs="Arial"/>
                <w:b/>
                <w:i/>
              </w:rPr>
              <w:t>Операции по расходам</w:t>
            </w:r>
            <w:r w:rsidR="00BF2632" w:rsidRPr="00A441B6">
              <w:rPr>
                <w:b/>
              </w:rPr>
              <w:t xml:space="preserve"> в разрезе ПБС</w:t>
            </w:r>
          </w:p>
        </w:tc>
        <w:tc>
          <w:tcPr>
            <w:tcW w:w="802" w:type="pct"/>
            <w:shd w:val="clear" w:color="auto" w:fill="FFFF00"/>
          </w:tcPr>
          <w:p w:rsidR="002B46A1" w:rsidRPr="00A441B6" w:rsidRDefault="002B46A1" w:rsidP="002B46A1">
            <w:pPr>
              <w:suppressAutoHyphens/>
              <w:spacing w:before="60" w:after="60"/>
              <w:jc w:val="left"/>
              <w:rPr>
                <w:rFonts w:cs="Arial"/>
                <w:b/>
                <w:i/>
                <w:lang w:val="en-US"/>
              </w:rPr>
            </w:pPr>
            <w:r w:rsidRPr="00A441B6">
              <w:rPr>
                <w:rFonts w:cs="Arial"/>
                <w:b/>
                <w:i/>
                <w:lang w:val="en-US"/>
              </w:rPr>
              <w:t>RASH_KASSA</w:t>
            </w:r>
            <w:r w:rsidR="00BF2632" w:rsidRPr="00A441B6">
              <w:rPr>
                <w:rFonts w:cs="Arial"/>
                <w:b/>
                <w:i/>
                <w:lang w:val="en-US"/>
              </w:rPr>
              <w:t>_PBS</w:t>
            </w:r>
            <w:r w:rsidRPr="00A441B6">
              <w:rPr>
                <w:rFonts w:cs="Arial"/>
                <w:b/>
                <w:i/>
              </w:rPr>
              <w:t>(*)</w:t>
            </w:r>
          </w:p>
        </w:tc>
        <w:tc>
          <w:tcPr>
            <w:tcW w:w="696" w:type="pct"/>
            <w:shd w:val="clear" w:color="auto" w:fill="FFFF00"/>
          </w:tcPr>
          <w:p w:rsidR="002B46A1" w:rsidRPr="00B700CC" w:rsidRDefault="002B46A1" w:rsidP="002B46A1">
            <w:pPr>
              <w:spacing w:before="60" w:after="60"/>
              <w:jc w:val="left"/>
              <w:rPr>
                <w:rFonts w:cs="Arial"/>
                <w:caps/>
              </w:rPr>
            </w:pPr>
          </w:p>
        </w:tc>
        <w:tc>
          <w:tcPr>
            <w:tcW w:w="417" w:type="pct"/>
            <w:shd w:val="clear" w:color="auto" w:fill="FFFF00"/>
          </w:tcPr>
          <w:p w:rsidR="002B46A1" w:rsidRPr="00E15877" w:rsidRDefault="002B46A1" w:rsidP="002B46A1">
            <w:pPr>
              <w:spacing w:before="60" w:after="60"/>
              <w:jc w:val="left"/>
              <w:rPr>
                <w:rFonts w:cs="Arial"/>
              </w:rPr>
            </w:pPr>
          </w:p>
        </w:tc>
        <w:tc>
          <w:tcPr>
            <w:tcW w:w="416" w:type="pct"/>
            <w:shd w:val="clear" w:color="auto" w:fill="FFFF00"/>
          </w:tcPr>
          <w:p w:rsidR="002B46A1" w:rsidRPr="00E15877" w:rsidRDefault="002B46A1" w:rsidP="002B46A1">
            <w:pPr>
              <w:spacing w:before="60" w:after="60"/>
              <w:jc w:val="left"/>
              <w:rPr>
                <w:rFonts w:cs="Arial"/>
              </w:rPr>
            </w:pPr>
            <w:r w:rsidRPr="00E15877">
              <w:rPr>
                <w:rFonts w:cs="Arial"/>
                <w:b/>
                <w:i/>
                <w:lang w:val="en-US"/>
              </w:rPr>
              <w:t>Нет</w:t>
            </w:r>
          </w:p>
        </w:tc>
        <w:tc>
          <w:tcPr>
            <w:tcW w:w="1344" w:type="pct"/>
            <w:shd w:val="clear" w:color="auto" w:fill="FFFF00"/>
          </w:tcPr>
          <w:p w:rsidR="002B46A1" w:rsidRPr="005E5E2C" w:rsidRDefault="002B46A1" w:rsidP="002B46A1">
            <w:pPr>
              <w:suppressAutoHyphens/>
              <w:spacing w:before="60" w:after="60"/>
              <w:jc w:val="left"/>
              <w:rPr>
                <w:rFonts w:cs="Arial"/>
                <w:b/>
                <w:i/>
              </w:rPr>
            </w:pPr>
            <w:r w:rsidRPr="005E5E2C">
              <w:rPr>
                <w:rFonts w:cs="Arial"/>
                <w:b/>
                <w:i/>
              </w:rPr>
              <w:t>Является обязательным в случае наличия соответствующих данных для выгрузки</w:t>
            </w:r>
          </w:p>
        </w:tc>
      </w:tr>
      <w:tr w:rsidR="002B46A1" w:rsidRPr="005B1F70">
        <w:trPr>
          <w:trHeight w:val="308"/>
        </w:trPr>
        <w:tc>
          <w:tcPr>
            <w:tcW w:w="443" w:type="pct"/>
            <w:shd w:val="clear" w:color="auto" w:fill="FFFFFF"/>
          </w:tcPr>
          <w:p w:rsidR="002B46A1" w:rsidRPr="005B1F70" w:rsidRDefault="002B46A1" w:rsidP="002B46A1">
            <w:pPr>
              <w:spacing w:before="60" w:after="60"/>
              <w:rPr>
                <w:rFonts w:cs="Arial"/>
              </w:rPr>
            </w:pPr>
          </w:p>
        </w:tc>
        <w:tc>
          <w:tcPr>
            <w:tcW w:w="882" w:type="pct"/>
            <w:shd w:val="clear" w:color="auto" w:fill="FFFFFF"/>
          </w:tcPr>
          <w:p w:rsidR="002B46A1" w:rsidRPr="005B1F70" w:rsidRDefault="002B46A1" w:rsidP="002B46A1">
            <w:pPr>
              <w:spacing w:before="60" w:after="60"/>
              <w:rPr>
                <w:rFonts w:cs="Arial"/>
              </w:rPr>
            </w:pPr>
            <w:r w:rsidRPr="005B1F70">
              <w:rPr>
                <w:rFonts w:cs="Arial"/>
              </w:rPr>
              <w:t>Бюджет</w:t>
            </w:r>
          </w:p>
        </w:tc>
        <w:tc>
          <w:tcPr>
            <w:tcW w:w="802" w:type="pct"/>
            <w:shd w:val="clear" w:color="auto" w:fill="FFFFFF"/>
          </w:tcPr>
          <w:p w:rsidR="002B46A1" w:rsidRPr="005B1F70" w:rsidRDefault="002B46A1" w:rsidP="002B46A1">
            <w:pPr>
              <w:spacing w:before="60" w:after="60"/>
              <w:rPr>
                <w:rFonts w:cs="Arial"/>
                <w:lang w:val="en-US"/>
              </w:rPr>
            </w:pPr>
            <w:r w:rsidRPr="005B1F70">
              <w:rPr>
                <w:rFonts w:cs="Arial"/>
                <w:lang w:val="en-US"/>
              </w:rPr>
              <w:t>BUDGET</w:t>
            </w:r>
          </w:p>
        </w:tc>
        <w:tc>
          <w:tcPr>
            <w:tcW w:w="696" w:type="pct"/>
            <w:shd w:val="clear" w:color="auto" w:fill="FFFFFF"/>
          </w:tcPr>
          <w:p w:rsidR="002B46A1" w:rsidRPr="005B1F70" w:rsidRDefault="002B46A1" w:rsidP="002B46A1">
            <w:pPr>
              <w:spacing w:before="60" w:after="60"/>
              <w:jc w:val="left"/>
              <w:rPr>
                <w:rFonts w:cs="Arial"/>
              </w:rPr>
            </w:pPr>
            <w:r w:rsidRPr="005B1F70">
              <w:rPr>
                <w:rFonts w:cs="Arial"/>
              </w:rPr>
              <w:t>STRING</w:t>
            </w:r>
          </w:p>
        </w:tc>
        <w:tc>
          <w:tcPr>
            <w:tcW w:w="417" w:type="pct"/>
            <w:shd w:val="clear" w:color="auto" w:fill="FFFFFF"/>
          </w:tcPr>
          <w:p w:rsidR="002B46A1" w:rsidRPr="005B1F70" w:rsidRDefault="002B46A1" w:rsidP="002B46A1">
            <w:pPr>
              <w:spacing w:before="60" w:after="60"/>
              <w:jc w:val="left"/>
              <w:rPr>
                <w:rFonts w:cs="Arial"/>
              </w:rPr>
            </w:pPr>
            <w:r w:rsidRPr="005B1F70">
              <w:rPr>
                <w:rFonts w:cs="Arial"/>
              </w:rPr>
              <w:t>&lt;= 2000</w:t>
            </w:r>
          </w:p>
        </w:tc>
        <w:tc>
          <w:tcPr>
            <w:tcW w:w="416" w:type="pct"/>
            <w:shd w:val="clear" w:color="auto" w:fill="FFFFFF"/>
          </w:tcPr>
          <w:p w:rsidR="002B46A1" w:rsidRPr="005B1F70" w:rsidRDefault="002B46A1" w:rsidP="002B46A1">
            <w:pPr>
              <w:spacing w:before="60" w:after="60"/>
              <w:jc w:val="left"/>
              <w:rPr>
                <w:rFonts w:cs="Arial"/>
              </w:rPr>
            </w:pPr>
            <w:r w:rsidRPr="005B1F70">
              <w:rPr>
                <w:rFonts w:cs="Arial"/>
              </w:rPr>
              <w:t>Да</w:t>
            </w:r>
          </w:p>
        </w:tc>
        <w:tc>
          <w:tcPr>
            <w:tcW w:w="1344" w:type="pct"/>
            <w:shd w:val="clear" w:color="auto" w:fill="FFFFFF"/>
          </w:tcPr>
          <w:p w:rsidR="002B46A1" w:rsidRPr="005B1F70" w:rsidRDefault="002B46A1" w:rsidP="002B46A1">
            <w:pPr>
              <w:spacing w:before="60" w:after="60"/>
              <w:rPr>
                <w:rFonts w:cs="Arial"/>
              </w:rPr>
            </w:pPr>
            <w:r w:rsidRPr="005B1F70">
              <w:rPr>
                <w:rFonts w:cs="Arial"/>
              </w:rPr>
              <w:t>Указывается наименование соответствующего бюджета</w:t>
            </w:r>
          </w:p>
        </w:tc>
      </w:tr>
      <w:tr w:rsidR="002B46A1" w:rsidRPr="005B1F70">
        <w:trPr>
          <w:trHeight w:val="308"/>
        </w:trPr>
        <w:tc>
          <w:tcPr>
            <w:tcW w:w="443" w:type="pct"/>
            <w:shd w:val="clear" w:color="auto" w:fill="FFFFFF"/>
          </w:tcPr>
          <w:p w:rsidR="002B46A1" w:rsidRPr="005B1F70" w:rsidRDefault="002B46A1" w:rsidP="002B46A1">
            <w:pPr>
              <w:spacing w:before="60" w:after="60"/>
              <w:jc w:val="left"/>
              <w:rPr>
                <w:rFonts w:cs="Arial"/>
              </w:rPr>
            </w:pPr>
          </w:p>
        </w:tc>
        <w:tc>
          <w:tcPr>
            <w:tcW w:w="882" w:type="pct"/>
            <w:shd w:val="clear" w:color="auto" w:fill="FFFFFF"/>
          </w:tcPr>
          <w:p w:rsidR="002B46A1" w:rsidRPr="005B1F70" w:rsidRDefault="002B46A1" w:rsidP="002B46A1">
            <w:pPr>
              <w:spacing w:before="60" w:after="60"/>
              <w:jc w:val="left"/>
              <w:rPr>
                <w:rFonts w:cs="Arial"/>
              </w:rPr>
            </w:pPr>
            <w:r w:rsidRPr="005B1F70">
              <w:rPr>
                <w:rFonts w:cs="Arial"/>
              </w:rPr>
              <w:t>Вид средств</w:t>
            </w:r>
          </w:p>
        </w:tc>
        <w:tc>
          <w:tcPr>
            <w:tcW w:w="802" w:type="pct"/>
            <w:shd w:val="clear" w:color="auto" w:fill="FFFFFF"/>
          </w:tcPr>
          <w:p w:rsidR="002B46A1" w:rsidRPr="005B1F70" w:rsidRDefault="002B46A1" w:rsidP="002B46A1">
            <w:pPr>
              <w:spacing w:before="60" w:after="60"/>
              <w:rPr>
                <w:rFonts w:cs="Arial"/>
                <w:lang w:val="en-US"/>
              </w:rPr>
            </w:pPr>
            <w:r w:rsidRPr="005B1F70">
              <w:rPr>
                <w:rFonts w:cs="Arial"/>
                <w:lang w:val="en-US"/>
              </w:rPr>
              <w:t>VID_SREDSTV</w:t>
            </w:r>
          </w:p>
        </w:tc>
        <w:tc>
          <w:tcPr>
            <w:tcW w:w="696" w:type="pct"/>
            <w:shd w:val="clear" w:color="auto" w:fill="FFFFFF"/>
          </w:tcPr>
          <w:p w:rsidR="002B46A1" w:rsidRPr="005B1F70" w:rsidRDefault="002B46A1" w:rsidP="002B46A1">
            <w:pPr>
              <w:spacing w:before="60" w:after="60"/>
              <w:rPr>
                <w:rFonts w:cs="Arial"/>
                <w:lang w:val="en-US"/>
              </w:rPr>
            </w:pPr>
            <w:r w:rsidRPr="005B1F70">
              <w:rPr>
                <w:rFonts w:cs="Arial"/>
              </w:rPr>
              <w:t>NUMBER</w:t>
            </w:r>
          </w:p>
        </w:tc>
        <w:tc>
          <w:tcPr>
            <w:tcW w:w="417" w:type="pct"/>
            <w:shd w:val="clear" w:color="auto" w:fill="FFFFFF"/>
          </w:tcPr>
          <w:p w:rsidR="002B46A1" w:rsidRPr="005B1F70" w:rsidRDefault="002B46A1" w:rsidP="002B46A1">
            <w:pPr>
              <w:spacing w:before="60" w:after="60"/>
              <w:rPr>
                <w:rFonts w:cs="Arial"/>
                <w:lang w:val="en-US"/>
              </w:rPr>
            </w:pPr>
            <w:r w:rsidRPr="005B1F70">
              <w:rPr>
                <w:rFonts w:cs="Arial"/>
                <w:lang w:val="en-US"/>
              </w:rPr>
              <w:t>1</w:t>
            </w:r>
          </w:p>
        </w:tc>
        <w:tc>
          <w:tcPr>
            <w:tcW w:w="416" w:type="pct"/>
            <w:shd w:val="clear" w:color="auto" w:fill="FFFFFF"/>
          </w:tcPr>
          <w:p w:rsidR="002B46A1" w:rsidRPr="005B1F70" w:rsidRDefault="002B46A1" w:rsidP="002B46A1">
            <w:pPr>
              <w:spacing w:before="60" w:after="60"/>
              <w:rPr>
                <w:rFonts w:cs="Arial"/>
              </w:rPr>
            </w:pPr>
            <w:r w:rsidRPr="005B1F70">
              <w:rPr>
                <w:rFonts w:cs="Arial"/>
              </w:rPr>
              <w:t>Да</w:t>
            </w:r>
          </w:p>
        </w:tc>
        <w:tc>
          <w:tcPr>
            <w:tcW w:w="1344" w:type="pct"/>
            <w:shd w:val="clear" w:color="auto" w:fill="FFFFFF"/>
          </w:tcPr>
          <w:p w:rsidR="002B46A1" w:rsidRPr="005B1F70" w:rsidRDefault="002B46A1" w:rsidP="002B46A1">
            <w:pPr>
              <w:spacing w:before="60" w:after="60"/>
              <w:rPr>
                <w:rFonts w:cs="Arial"/>
              </w:rPr>
            </w:pPr>
            <w:r w:rsidRPr="005B1F70">
              <w:rPr>
                <w:rFonts w:cs="Arial"/>
              </w:rPr>
              <w:t>Код вида средств:</w:t>
            </w:r>
          </w:p>
          <w:p w:rsidR="002B46A1" w:rsidRPr="005B1F70" w:rsidRDefault="002B46A1" w:rsidP="002B46A1">
            <w:pPr>
              <w:spacing w:before="60" w:after="60"/>
              <w:rPr>
                <w:rFonts w:cs="Arial"/>
              </w:rPr>
            </w:pPr>
            <w:r w:rsidRPr="005B1F70">
              <w:rPr>
                <w:rFonts w:cs="Arial"/>
              </w:rPr>
              <w:t>1 – бюджетные средства</w:t>
            </w:r>
          </w:p>
          <w:p w:rsidR="002B46A1" w:rsidRPr="005B1F70" w:rsidRDefault="002B46A1" w:rsidP="002B46A1">
            <w:pPr>
              <w:spacing w:before="60" w:after="60"/>
              <w:rPr>
                <w:rFonts w:cs="Arial"/>
              </w:rPr>
            </w:pPr>
            <w:r w:rsidRPr="005B1F70">
              <w:rPr>
                <w:rFonts w:cs="Arial"/>
              </w:rPr>
              <w:t>2 – средства по ПДД</w:t>
            </w:r>
          </w:p>
          <w:p w:rsidR="002B46A1" w:rsidRPr="005B1F70" w:rsidRDefault="002B46A1" w:rsidP="002B46A1">
            <w:pPr>
              <w:spacing w:before="60" w:after="60"/>
              <w:rPr>
                <w:rFonts w:cs="Arial"/>
              </w:rPr>
            </w:pPr>
            <w:r w:rsidRPr="005B1F70">
              <w:rPr>
                <w:rFonts w:cs="Arial"/>
              </w:rPr>
              <w:lastRenderedPageBreak/>
              <w:t>3 – средства, поступающие во временное распоряжение учреждения</w:t>
            </w:r>
          </w:p>
        </w:tc>
      </w:tr>
      <w:tr w:rsidR="002B46A1" w:rsidRPr="005B1F70">
        <w:trPr>
          <w:trHeight w:val="308"/>
        </w:trPr>
        <w:tc>
          <w:tcPr>
            <w:tcW w:w="443" w:type="pct"/>
            <w:shd w:val="clear" w:color="auto" w:fill="FFFFFF"/>
          </w:tcPr>
          <w:p w:rsidR="002B46A1" w:rsidRPr="005B1F70" w:rsidRDefault="002B46A1" w:rsidP="002B46A1">
            <w:pPr>
              <w:spacing w:before="60" w:after="60"/>
              <w:jc w:val="left"/>
              <w:rPr>
                <w:rFonts w:cs="Arial"/>
              </w:rPr>
            </w:pPr>
          </w:p>
        </w:tc>
        <w:tc>
          <w:tcPr>
            <w:tcW w:w="882" w:type="pct"/>
            <w:shd w:val="clear" w:color="auto" w:fill="FFFFFF"/>
          </w:tcPr>
          <w:p w:rsidR="002B46A1" w:rsidRPr="005B1F70" w:rsidRDefault="002B46A1" w:rsidP="002B46A1">
            <w:pPr>
              <w:spacing w:before="60" w:after="60"/>
              <w:jc w:val="left"/>
              <w:rPr>
                <w:rFonts w:cs="Arial"/>
              </w:rPr>
            </w:pPr>
            <w:r w:rsidRPr="005B1F70">
              <w:rPr>
                <w:rFonts w:cs="Arial"/>
              </w:rPr>
              <w:t>ГРБС</w:t>
            </w:r>
          </w:p>
        </w:tc>
        <w:tc>
          <w:tcPr>
            <w:tcW w:w="802" w:type="pct"/>
            <w:shd w:val="clear" w:color="auto" w:fill="FFFFFF"/>
          </w:tcPr>
          <w:p w:rsidR="002B46A1" w:rsidRPr="005B1F70" w:rsidRDefault="002B46A1" w:rsidP="002B46A1">
            <w:pPr>
              <w:spacing w:before="60" w:after="60"/>
              <w:rPr>
                <w:rFonts w:cs="Arial"/>
                <w:lang w:val="en-US"/>
              </w:rPr>
            </w:pPr>
            <w:r w:rsidRPr="005B1F70">
              <w:rPr>
                <w:rFonts w:cs="Arial"/>
                <w:lang w:val="en-US"/>
              </w:rPr>
              <w:t>COD_GRBS</w:t>
            </w:r>
          </w:p>
        </w:tc>
        <w:tc>
          <w:tcPr>
            <w:tcW w:w="696" w:type="pct"/>
            <w:shd w:val="clear" w:color="auto" w:fill="FFFFFF"/>
          </w:tcPr>
          <w:p w:rsidR="002B46A1" w:rsidRPr="005B1F70" w:rsidRDefault="002B46A1" w:rsidP="002B46A1">
            <w:pPr>
              <w:spacing w:before="60" w:after="60"/>
              <w:rPr>
                <w:rFonts w:cs="Arial"/>
                <w:lang w:val="en-US"/>
              </w:rPr>
            </w:pPr>
            <w:r w:rsidRPr="005B1F70">
              <w:rPr>
                <w:rFonts w:cs="Arial"/>
                <w:lang w:val="en-US"/>
              </w:rPr>
              <w:t>STRING</w:t>
            </w:r>
          </w:p>
        </w:tc>
        <w:tc>
          <w:tcPr>
            <w:tcW w:w="417" w:type="pct"/>
            <w:shd w:val="clear" w:color="auto" w:fill="FFFFFF"/>
          </w:tcPr>
          <w:p w:rsidR="002B46A1" w:rsidRPr="005B1F70" w:rsidRDefault="002B46A1" w:rsidP="002B46A1">
            <w:pPr>
              <w:spacing w:before="60" w:after="60"/>
              <w:rPr>
                <w:rFonts w:cs="Arial"/>
                <w:lang w:val="en-US"/>
              </w:rPr>
            </w:pPr>
            <w:r w:rsidRPr="005B1F70">
              <w:rPr>
                <w:rFonts w:cs="Arial"/>
                <w:lang w:val="en-US"/>
              </w:rPr>
              <w:t>= 3</w:t>
            </w:r>
          </w:p>
        </w:tc>
        <w:tc>
          <w:tcPr>
            <w:tcW w:w="416" w:type="pct"/>
            <w:shd w:val="clear" w:color="auto" w:fill="FFFFFF"/>
          </w:tcPr>
          <w:p w:rsidR="002B46A1" w:rsidRPr="005B1F70" w:rsidRDefault="002B46A1" w:rsidP="002B46A1">
            <w:pPr>
              <w:spacing w:before="60" w:after="60"/>
              <w:rPr>
                <w:rFonts w:cs="Arial"/>
                <w:lang w:val="en-US"/>
              </w:rPr>
            </w:pPr>
            <w:r w:rsidRPr="005B1F70">
              <w:rPr>
                <w:rFonts w:cs="Arial"/>
              </w:rPr>
              <w:t>Да</w:t>
            </w:r>
          </w:p>
        </w:tc>
        <w:tc>
          <w:tcPr>
            <w:tcW w:w="1344" w:type="pct"/>
            <w:shd w:val="clear" w:color="auto" w:fill="FFFFFF"/>
          </w:tcPr>
          <w:p w:rsidR="002B46A1" w:rsidRPr="005B1F70" w:rsidRDefault="002B46A1" w:rsidP="002B46A1">
            <w:pPr>
              <w:spacing w:before="60" w:after="60"/>
              <w:rPr>
                <w:rFonts w:cs="Arial"/>
              </w:rPr>
            </w:pPr>
            <w:r w:rsidRPr="005B1F70">
              <w:rPr>
                <w:rFonts w:cs="Arial"/>
              </w:rPr>
              <w:t>Код главы ГРБС по перечню ГРБС</w:t>
            </w:r>
          </w:p>
        </w:tc>
      </w:tr>
      <w:tr w:rsidR="00A441B6" w:rsidRPr="005B1F70">
        <w:trPr>
          <w:trHeight w:val="308"/>
        </w:trPr>
        <w:tc>
          <w:tcPr>
            <w:tcW w:w="443" w:type="pct"/>
            <w:shd w:val="clear" w:color="auto" w:fill="FFFFFF"/>
          </w:tcPr>
          <w:p w:rsidR="00A441B6" w:rsidRPr="005B1F70" w:rsidRDefault="00A441B6" w:rsidP="002B46A1">
            <w:pPr>
              <w:spacing w:before="60" w:after="60"/>
              <w:jc w:val="left"/>
              <w:rPr>
                <w:rFonts w:cs="Arial"/>
              </w:rPr>
            </w:pPr>
          </w:p>
        </w:tc>
        <w:tc>
          <w:tcPr>
            <w:tcW w:w="882" w:type="pct"/>
            <w:shd w:val="clear" w:color="auto" w:fill="FFFFFF"/>
          </w:tcPr>
          <w:p w:rsidR="00A441B6" w:rsidRPr="00A441B6" w:rsidRDefault="00A441B6" w:rsidP="002B46A1">
            <w:pPr>
              <w:spacing w:before="60" w:after="60"/>
              <w:jc w:val="left"/>
              <w:rPr>
                <w:rFonts w:cs="Arial"/>
              </w:rPr>
            </w:pPr>
            <w:r>
              <w:rPr>
                <w:rFonts w:cs="Arial"/>
              </w:rPr>
              <w:t>ПБС</w:t>
            </w:r>
          </w:p>
        </w:tc>
        <w:tc>
          <w:tcPr>
            <w:tcW w:w="802" w:type="pct"/>
            <w:shd w:val="clear" w:color="auto" w:fill="FFFFFF"/>
          </w:tcPr>
          <w:p w:rsidR="00A441B6" w:rsidRPr="00A441B6" w:rsidRDefault="00A441B6" w:rsidP="002B46A1">
            <w:pPr>
              <w:spacing w:before="60" w:after="60"/>
              <w:rPr>
                <w:rFonts w:cs="Arial"/>
                <w:lang w:val="en-US"/>
              </w:rPr>
            </w:pPr>
            <w:r w:rsidRPr="00526D36">
              <w:rPr>
                <w:rFonts w:cs="Arial"/>
                <w:lang w:val="en-US"/>
              </w:rPr>
              <w:t>COD_</w:t>
            </w:r>
            <w:r>
              <w:rPr>
                <w:rFonts w:cs="Arial"/>
                <w:lang w:val="en-US"/>
              </w:rPr>
              <w:t>PBS</w:t>
            </w:r>
          </w:p>
        </w:tc>
        <w:tc>
          <w:tcPr>
            <w:tcW w:w="696" w:type="pct"/>
            <w:shd w:val="clear" w:color="auto" w:fill="FFFFFF"/>
          </w:tcPr>
          <w:p w:rsidR="00A441B6" w:rsidRPr="00A441B6" w:rsidRDefault="00A441B6" w:rsidP="002B46A1">
            <w:pPr>
              <w:spacing w:before="60" w:after="60"/>
              <w:rPr>
                <w:rFonts w:cs="Arial"/>
                <w:lang w:val="en-US"/>
              </w:rPr>
            </w:pPr>
            <w:r w:rsidRPr="00526D36">
              <w:rPr>
                <w:rFonts w:cs="Arial"/>
                <w:lang w:val="en-US"/>
              </w:rPr>
              <w:t>STRING</w:t>
            </w:r>
          </w:p>
        </w:tc>
        <w:tc>
          <w:tcPr>
            <w:tcW w:w="417" w:type="pct"/>
            <w:shd w:val="clear" w:color="auto" w:fill="FFFFFF"/>
          </w:tcPr>
          <w:p w:rsidR="00A441B6" w:rsidRPr="00A441B6" w:rsidRDefault="00A441B6" w:rsidP="002B46A1">
            <w:pPr>
              <w:spacing w:before="60" w:after="60"/>
              <w:rPr>
                <w:rFonts w:cs="Arial"/>
                <w:lang w:val="en-US"/>
              </w:rPr>
            </w:pPr>
            <w:r w:rsidRPr="0025255E">
              <w:rPr>
                <w:rFonts w:cs="Arial"/>
                <w:lang w:val="en-US"/>
              </w:rPr>
              <w:t>= 5</w:t>
            </w:r>
          </w:p>
        </w:tc>
        <w:tc>
          <w:tcPr>
            <w:tcW w:w="416" w:type="pct"/>
            <w:shd w:val="clear" w:color="auto" w:fill="FFFFFF"/>
          </w:tcPr>
          <w:p w:rsidR="00A441B6" w:rsidRPr="00A441B6" w:rsidRDefault="00A441B6" w:rsidP="002B46A1">
            <w:pPr>
              <w:spacing w:before="60" w:after="60"/>
              <w:rPr>
                <w:rFonts w:cs="Arial"/>
              </w:rPr>
            </w:pPr>
            <w:r w:rsidRPr="00526D36">
              <w:rPr>
                <w:rFonts w:cs="Arial"/>
              </w:rPr>
              <w:t>Да</w:t>
            </w:r>
          </w:p>
        </w:tc>
        <w:tc>
          <w:tcPr>
            <w:tcW w:w="1344" w:type="pct"/>
            <w:shd w:val="clear" w:color="auto" w:fill="FFFFFF"/>
          </w:tcPr>
          <w:p w:rsidR="00A441B6" w:rsidRPr="00A441B6" w:rsidRDefault="00A441B6" w:rsidP="002B46A1">
            <w:pPr>
              <w:spacing w:before="60" w:after="60"/>
              <w:rPr>
                <w:rFonts w:cs="Arial"/>
              </w:rPr>
            </w:pPr>
            <w:r w:rsidRPr="00526D36">
              <w:rPr>
                <w:rFonts w:cs="Arial"/>
              </w:rPr>
              <w:t xml:space="preserve">Код </w:t>
            </w:r>
            <w:r>
              <w:rPr>
                <w:rFonts w:cs="Arial"/>
              </w:rPr>
              <w:t>ПБС по Сводному реестру</w:t>
            </w:r>
          </w:p>
        </w:tc>
      </w:tr>
      <w:tr w:rsidR="00A441B6" w:rsidRPr="005B1F70">
        <w:trPr>
          <w:trHeight w:val="308"/>
        </w:trPr>
        <w:tc>
          <w:tcPr>
            <w:tcW w:w="443" w:type="pct"/>
            <w:shd w:val="clear" w:color="auto" w:fill="FFFFFF"/>
          </w:tcPr>
          <w:p w:rsidR="00A441B6" w:rsidRPr="005B1F70" w:rsidRDefault="00A441B6" w:rsidP="002B46A1">
            <w:pPr>
              <w:spacing w:before="60" w:after="60"/>
              <w:jc w:val="left"/>
              <w:rPr>
                <w:rFonts w:cs="Arial"/>
              </w:rPr>
            </w:pPr>
          </w:p>
        </w:tc>
        <w:tc>
          <w:tcPr>
            <w:tcW w:w="882" w:type="pct"/>
            <w:shd w:val="clear" w:color="auto" w:fill="FFFFFF"/>
          </w:tcPr>
          <w:p w:rsidR="00A441B6" w:rsidRPr="005B1F70" w:rsidRDefault="00A441B6" w:rsidP="002B46A1">
            <w:pPr>
              <w:spacing w:before="60" w:after="60"/>
              <w:jc w:val="left"/>
              <w:rPr>
                <w:rFonts w:cs="Arial"/>
              </w:rPr>
            </w:pPr>
            <w:r w:rsidRPr="005B1F70">
              <w:rPr>
                <w:rFonts w:cs="Arial"/>
              </w:rPr>
              <w:t>Статьи расходов</w:t>
            </w:r>
          </w:p>
        </w:tc>
        <w:tc>
          <w:tcPr>
            <w:tcW w:w="802" w:type="pct"/>
            <w:shd w:val="clear" w:color="auto" w:fill="FFFFFF"/>
          </w:tcPr>
          <w:p w:rsidR="00A441B6" w:rsidRPr="005B1F70" w:rsidRDefault="00A441B6" w:rsidP="002B46A1">
            <w:pPr>
              <w:spacing w:before="60" w:after="60"/>
              <w:rPr>
                <w:rFonts w:cs="Arial"/>
                <w:lang w:val="en-US"/>
              </w:rPr>
            </w:pPr>
            <w:r w:rsidRPr="005B1F70">
              <w:rPr>
                <w:rFonts w:cs="Arial"/>
                <w:lang w:val="en-US"/>
              </w:rPr>
              <w:t>CBC_RASH</w:t>
            </w:r>
          </w:p>
        </w:tc>
        <w:tc>
          <w:tcPr>
            <w:tcW w:w="696" w:type="pct"/>
            <w:shd w:val="clear" w:color="auto" w:fill="FFFFFF"/>
          </w:tcPr>
          <w:p w:rsidR="00A441B6" w:rsidRPr="005B1F70" w:rsidRDefault="00A441B6" w:rsidP="002B46A1">
            <w:pPr>
              <w:spacing w:before="60" w:after="60"/>
              <w:jc w:val="left"/>
              <w:rPr>
                <w:rFonts w:cs="Arial"/>
              </w:rPr>
            </w:pPr>
            <w:r w:rsidRPr="005B1F70">
              <w:rPr>
                <w:rFonts w:cs="Arial"/>
              </w:rPr>
              <w:t>STRING</w:t>
            </w:r>
          </w:p>
        </w:tc>
        <w:tc>
          <w:tcPr>
            <w:tcW w:w="417" w:type="pct"/>
            <w:shd w:val="clear" w:color="auto" w:fill="FFFFFF"/>
          </w:tcPr>
          <w:p w:rsidR="00A441B6" w:rsidRPr="005B1F70" w:rsidRDefault="00A441B6" w:rsidP="002B46A1">
            <w:pPr>
              <w:spacing w:before="60" w:after="60"/>
              <w:jc w:val="left"/>
              <w:rPr>
                <w:rFonts w:cs="Arial"/>
                <w:lang w:val="en-US"/>
              </w:rPr>
            </w:pPr>
            <w:r w:rsidRPr="005B1F70">
              <w:rPr>
                <w:rFonts w:cs="Arial"/>
              </w:rPr>
              <w:t xml:space="preserve">= </w:t>
            </w:r>
            <w:r w:rsidRPr="005B1F70">
              <w:rPr>
                <w:rFonts w:cs="Arial"/>
                <w:lang w:val="en-US"/>
              </w:rPr>
              <w:t>17</w:t>
            </w:r>
          </w:p>
        </w:tc>
        <w:tc>
          <w:tcPr>
            <w:tcW w:w="416" w:type="pct"/>
            <w:shd w:val="clear" w:color="auto" w:fill="FFFFFF"/>
          </w:tcPr>
          <w:p w:rsidR="00A441B6" w:rsidRPr="005B1F70" w:rsidRDefault="00A441B6" w:rsidP="002B46A1">
            <w:pPr>
              <w:spacing w:before="60" w:after="60"/>
              <w:jc w:val="left"/>
              <w:rPr>
                <w:rFonts w:cs="Arial"/>
              </w:rPr>
            </w:pPr>
            <w:r w:rsidRPr="005B1F70">
              <w:rPr>
                <w:rFonts w:cs="Arial"/>
              </w:rPr>
              <w:t>Да</w:t>
            </w:r>
          </w:p>
        </w:tc>
        <w:tc>
          <w:tcPr>
            <w:tcW w:w="1344" w:type="pct"/>
            <w:shd w:val="clear" w:color="auto" w:fill="FFFFFF"/>
          </w:tcPr>
          <w:p w:rsidR="00A441B6" w:rsidRPr="005B1F70" w:rsidRDefault="00A441B6" w:rsidP="002B46A1">
            <w:pPr>
              <w:spacing w:before="60" w:after="60"/>
              <w:rPr>
                <w:rFonts w:cs="Arial"/>
              </w:rPr>
            </w:pPr>
            <w:r w:rsidRPr="005B1F70">
              <w:rPr>
                <w:rFonts w:cs="Arial"/>
              </w:rPr>
              <w:t>Код расходов по бюджетной классификации без кода главы.</w:t>
            </w:r>
          </w:p>
          <w:p w:rsidR="00A441B6" w:rsidRPr="005B1F70" w:rsidRDefault="00A441B6" w:rsidP="002B46A1">
            <w:pPr>
              <w:spacing w:before="60" w:after="60"/>
              <w:rPr>
                <w:rFonts w:cs="Arial"/>
              </w:rPr>
            </w:pPr>
            <w:r w:rsidRPr="005B1F70">
              <w:rPr>
                <w:rFonts w:cs="Arial"/>
              </w:rPr>
              <w:t>При значении вида средств «3 – средства, поступающие во временное распоряжение бюджетного учреждения» поле заполняется в соответствии с правилами, установленными в п. 4.2.4 настоящего документа.</w:t>
            </w:r>
          </w:p>
        </w:tc>
      </w:tr>
      <w:tr w:rsidR="00A441B6" w:rsidRPr="005B1F70">
        <w:trPr>
          <w:trHeight w:val="308"/>
        </w:trPr>
        <w:tc>
          <w:tcPr>
            <w:tcW w:w="443" w:type="pct"/>
            <w:shd w:val="clear" w:color="auto" w:fill="FFFFFF"/>
          </w:tcPr>
          <w:p w:rsidR="00A441B6" w:rsidRPr="00A441B6" w:rsidRDefault="00A441B6" w:rsidP="00172AA2">
            <w:pPr>
              <w:spacing w:before="60" w:after="60"/>
              <w:jc w:val="left"/>
              <w:rPr>
                <w:rFonts w:cs="Arial"/>
                <w:lang w:val="en-US"/>
              </w:rPr>
            </w:pPr>
            <w:r w:rsidRPr="005B1F70">
              <w:rPr>
                <w:rFonts w:cs="Arial"/>
                <w:b/>
              </w:rPr>
              <w:t>ПБ214</w:t>
            </w:r>
            <w:r w:rsidR="00172AA2">
              <w:rPr>
                <w:rFonts w:cs="Arial"/>
                <w:b/>
              </w:rPr>
              <w:t>.0</w:t>
            </w:r>
            <w:r>
              <w:rPr>
                <w:rFonts w:cs="Arial"/>
                <w:b/>
                <w:lang w:val="en-US"/>
              </w:rPr>
              <w:t>1</w:t>
            </w:r>
          </w:p>
        </w:tc>
        <w:tc>
          <w:tcPr>
            <w:tcW w:w="882" w:type="pct"/>
            <w:shd w:val="clear" w:color="auto" w:fill="FFFFFF"/>
          </w:tcPr>
          <w:p w:rsidR="00A441B6" w:rsidRPr="00A441B6" w:rsidRDefault="00A441B6" w:rsidP="002B46A1">
            <w:pPr>
              <w:spacing w:before="60" w:after="60"/>
              <w:jc w:val="left"/>
              <w:rPr>
                <w:rFonts w:cs="Arial"/>
              </w:rPr>
            </w:pPr>
            <w:r w:rsidRPr="00B700CC">
              <w:rPr>
                <w:rFonts w:cs="Arial"/>
              </w:rPr>
              <w:t>Объем кассовых расходов</w:t>
            </w:r>
            <w:r w:rsidRPr="00A441B6">
              <w:rPr>
                <w:rFonts w:cs="Arial"/>
              </w:rPr>
              <w:t xml:space="preserve"> (</w:t>
            </w:r>
            <w:r>
              <w:rPr>
                <w:rFonts w:cs="Arial"/>
              </w:rPr>
              <w:t>в разрезе ПБС)</w:t>
            </w:r>
          </w:p>
        </w:tc>
        <w:tc>
          <w:tcPr>
            <w:tcW w:w="802" w:type="pct"/>
            <w:shd w:val="clear" w:color="auto" w:fill="FFFFFF"/>
          </w:tcPr>
          <w:p w:rsidR="00A441B6" w:rsidRPr="00A441B6" w:rsidRDefault="00A441B6" w:rsidP="002B46A1">
            <w:pPr>
              <w:spacing w:before="60" w:after="60"/>
              <w:rPr>
                <w:rFonts w:cs="Arial"/>
                <w:lang w:val="en-US"/>
              </w:rPr>
            </w:pPr>
            <w:r w:rsidRPr="00A441B6">
              <w:rPr>
                <w:rFonts w:cs="Arial"/>
                <w:lang w:val="en-US"/>
              </w:rPr>
              <w:t>SUM_RASH</w:t>
            </w:r>
            <w:r>
              <w:rPr>
                <w:rFonts w:cs="Arial"/>
                <w:lang w:val="en-US"/>
              </w:rPr>
              <w:t>_PBS</w:t>
            </w:r>
          </w:p>
        </w:tc>
        <w:tc>
          <w:tcPr>
            <w:tcW w:w="696" w:type="pct"/>
            <w:shd w:val="clear" w:color="auto" w:fill="FFFFFF"/>
          </w:tcPr>
          <w:p w:rsidR="00A441B6" w:rsidRPr="00E15877" w:rsidRDefault="00A441B6" w:rsidP="002B46A1">
            <w:pPr>
              <w:spacing w:before="60" w:after="60"/>
              <w:jc w:val="left"/>
              <w:rPr>
                <w:rFonts w:cs="Arial"/>
              </w:rPr>
            </w:pPr>
            <w:r w:rsidRPr="00B700CC">
              <w:rPr>
                <w:rFonts w:cs="Arial"/>
              </w:rPr>
              <w:t>NU</w:t>
            </w:r>
            <w:r w:rsidRPr="00E15877">
              <w:rPr>
                <w:rFonts w:cs="Arial"/>
              </w:rPr>
              <w:t>MBER1</w:t>
            </w:r>
          </w:p>
        </w:tc>
        <w:tc>
          <w:tcPr>
            <w:tcW w:w="417" w:type="pct"/>
            <w:shd w:val="clear" w:color="auto" w:fill="FFFFFF"/>
          </w:tcPr>
          <w:p w:rsidR="00A441B6" w:rsidRPr="00E15877" w:rsidRDefault="00A441B6" w:rsidP="002B46A1">
            <w:pPr>
              <w:spacing w:before="60" w:after="60"/>
              <w:rPr>
                <w:rFonts w:cs="Arial"/>
              </w:rPr>
            </w:pPr>
          </w:p>
        </w:tc>
        <w:tc>
          <w:tcPr>
            <w:tcW w:w="416" w:type="pct"/>
            <w:shd w:val="clear" w:color="auto" w:fill="FFFFFF"/>
          </w:tcPr>
          <w:p w:rsidR="00A441B6" w:rsidRPr="005E5E2C" w:rsidRDefault="00A441B6" w:rsidP="002B46A1">
            <w:r w:rsidRPr="005E5E2C">
              <w:t>Нет</w:t>
            </w:r>
          </w:p>
        </w:tc>
        <w:tc>
          <w:tcPr>
            <w:tcW w:w="1344" w:type="pct"/>
            <w:shd w:val="clear" w:color="auto" w:fill="FFFFFF"/>
          </w:tcPr>
          <w:p w:rsidR="00A441B6" w:rsidRPr="00A441B6" w:rsidRDefault="00A441B6" w:rsidP="002B46A1">
            <w:pPr>
              <w:spacing w:before="60" w:after="60"/>
              <w:rPr>
                <w:rFonts w:cs="Arial"/>
              </w:rPr>
            </w:pPr>
            <w:r w:rsidRPr="007B552B">
              <w:rPr>
                <w:rFonts w:cs="Arial"/>
              </w:rPr>
              <w:t>Значение базового показателя. Обязательно для заполнения при незаполненном поле «</w:t>
            </w:r>
            <w:r w:rsidRPr="00F745CC">
              <w:rPr>
                <w:rFonts w:cs="Arial"/>
                <w:lang w:val="en-US"/>
              </w:rPr>
              <w:t>SUM</w:t>
            </w:r>
            <w:r w:rsidRPr="00002A6F">
              <w:rPr>
                <w:rFonts w:cs="Arial"/>
              </w:rPr>
              <w:t>_</w:t>
            </w:r>
            <w:r w:rsidRPr="006329AC">
              <w:rPr>
                <w:rFonts w:cs="Arial"/>
                <w:lang w:val="en-US"/>
              </w:rPr>
              <w:t>VOST</w:t>
            </w:r>
            <w:r w:rsidRPr="00121408">
              <w:rPr>
                <w:rFonts w:cs="Arial"/>
              </w:rPr>
              <w:t>_</w:t>
            </w:r>
            <w:r w:rsidRPr="008845A1">
              <w:rPr>
                <w:rFonts w:cs="Arial"/>
                <w:lang w:val="en-US"/>
              </w:rPr>
              <w:t>RASH</w:t>
            </w:r>
            <w:r w:rsidRPr="00A441B6">
              <w:rPr>
                <w:rFonts w:cs="Arial"/>
              </w:rPr>
              <w:t>_</w:t>
            </w:r>
            <w:r>
              <w:rPr>
                <w:rFonts w:cs="Arial"/>
                <w:lang w:val="en-US"/>
              </w:rPr>
              <w:t>PBS</w:t>
            </w:r>
            <w:r w:rsidRPr="00A441B6">
              <w:rPr>
                <w:rFonts w:cs="Arial"/>
              </w:rPr>
              <w:t>»</w:t>
            </w:r>
          </w:p>
        </w:tc>
      </w:tr>
      <w:tr w:rsidR="00A441B6" w:rsidRPr="005B1F70">
        <w:trPr>
          <w:trHeight w:val="308"/>
        </w:trPr>
        <w:tc>
          <w:tcPr>
            <w:tcW w:w="443" w:type="pct"/>
            <w:shd w:val="clear" w:color="auto" w:fill="FFFFFF"/>
          </w:tcPr>
          <w:p w:rsidR="00A441B6" w:rsidRPr="00A441B6" w:rsidRDefault="00A441B6" w:rsidP="002B46A1">
            <w:pPr>
              <w:spacing w:before="60" w:after="60"/>
              <w:jc w:val="left"/>
              <w:rPr>
                <w:rFonts w:cs="Arial"/>
              </w:rPr>
            </w:pPr>
            <w:r w:rsidRPr="005B1F70">
              <w:rPr>
                <w:rFonts w:cs="Arial"/>
                <w:b/>
              </w:rPr>
              <w:t>ПБ215</w:t>
            </w:r>
            <w:r>
              <w:rPr>
                <w:rFonts w:cs="Arial"/>
                <w:b/>
              </w:rPr>
              <w:t>.</w:t>
            </w:r>
            <w:r w:rsidR="00172AA2">
              <w:rPr>
                <w:rFonts w:cs="Arial"/>
                <w:b/>
              </w:rPr>
              <w:t>0</w:t>
            </w:r>
            <w:r>
              <w:rPr>
                <w:rFonts w:cs="Arial"/>
                <w:b/>
              </w:rPr>
              <w:t>1</w:t>
            </w:r>
          </w:p>
        </w:tc>
        <w:tc>
          <w:tcPr>
            <w:tcW w:w="882" w:type="pct"/>
            <w:shd w:val="clear" w:color="auto" w:fill="FFFFFF"/>
          </w:tcPr>
          <w:p w:rsidR="00A441B6" w:rsidRPr="00AE1007" w:rsidRDefault="00A441B6" w:rsidP="002B46A1">
            <w:pPr>
              <w:spacing w:before="60" w:after="60"/>
              <w:jc w:val="left"/>
              <w:rPr>
                <w:rFonts w:cs="Arial"/>
              </w:rPr>
            </w:pPr>
            <w:r w:rsidRPr="00B700CC">
              <w:rPr>
                <w:rFonts w:cs="Arial"/>
              </w:rPr>
              <w:t>Объем восстановления кассовых расходов</w:t>
            </w:r>
            <w:r>
              <w:rPr>
                <w:rFonts w:cs="Arial"/>
              </w:rPr>
              <w:t xml:space="preserve"> (в разрезе ПБС)</w:t>
            </w:r>
          </w:p>
        </w:tc>
        <w:tc>
          <w:tcPr>
            <w:tcW w:w="802" w:type="pct"/>
            <w:shd w:val="clear" w:color="auto" w:fill="FFFFFF"/>
          </w:tcPr>
          <w:p w:rsidR="00A441B6" w:rsidRPr="00A441B6" w:rsidRDefault="00A441B6" w:rsidP="002B46A1">
            <w:pPr>
              <w:spacing w:before="60" w:after="60"/>
              <w:rPr>
                <w:rFonts w:cs="Arial"/>
              </w:rPr>
            </w:pPr>
            <w:r w:rsidRPr="00B700CC">
              <w:rPr>
                <w:rFonts w:cs="Arial"/>
                <w:lang w:val="en-US"/>
              </w:rPr>
              <w:t>SUM</w:t>
            </w:r>
            <w:r w:rsidRPr="00E15877">
              <w:rPr>
                <w:rFonts w:cs="Arial"/>
              </w:rPr>
              <w:t>_</w:t>
            </w:r>
            <w:r w:rsidRPr="00E15877">
              <w:rPr>
                <w:rFonts w:cs="Arial"/>
                <w:lang w:val="en-US"/>
              </w:rPr>
              <w:t>VOST</w:t>
            </w:r>
            <w:r w:rsidRPr="00E15877">
              <w:rPr>
                <w:rFonts w:cs="Arial"/>
              </w:rPr>
              <w:t>_</w:t>
            </w:r>
            <w:r w:rsidRPr="00E15877">
              <w:rPr>
                <w:rFonts w:cs="Arial"/>
                <w:lang w:val="en-US"/>
              </w:rPr>
              <w:t>RASH</w:t>
            </w:r>
            <w:r>
              <w:rPr>
                <w:rFonts w:cs="Arial"/>
                <w:lang w:val="en-US"/>
              </w:rPr>
              <w:t>_PBS</w:t>
            </w:r>
          </w:p>
        </w:tc>
        <w:tc>
          <w:tcPr>
            <w:tcW w:w="696" w:type="pct"/>
            <w:shd w:val="clear" w:color="auto" w:fill="FFFFFF"/>
          </w:tcPr>
          <w:p w:rsidR="00A441B6" w:rsidRPr="00E15877" w:rsidRDefault="00A441B6" w:rsidP="002B46A1">
            <w:pPr>
              <w:spacing w:before="60" w:after="60"/>
              <w:jc w:val="left"/>
              <w:rPr>
                <w:rFonts w:cs="Arial"/>
              </w:rPr>
            </w:pPr>
            <w:r w:rsidRPr="00B700CC">
              <w:rPr>
                <w:rFonts w:cs="Arial"/>
              </w:rPr>
              <w:t>NU</w:t>
            </w:r>
            <w:r w:rsidRPr="00E15877">
              <w:rPr>
                <w:rFonts w:cs="Arial"/>
              </w:rPr>
              <w:t>MBER1</w:t>
            </w:r>
          </w:p>
        </w:tc>
        <w:tc>
          <w:tcPr>
            <w:tcW w:w="417" w:type="pct"/>
            <w:shd w:val="clear" w:color="auto" w:fill="FFFFFF"/>
          </w:tcPr>
          <w:p w:rsidR="00A441B6" w:rsidRPr="00E15877" w:rsidRDefault="00A441B6" w:rsidP="002B46A1">
            <w:pPr>
              <w:spacing w:before="60" w:after="60"/>
              <w:rPr>
                <w:rFonts w:cs="Arial"/>
              </w:rPr>
            </w:pPr>
          </w:p>
        </w:tc>
        <w:tc>
          <w:tcPr>
            <w:tcW w:w="416" w:type="pct"/>
            <w:shd w:val="clear" w:color="auto" w:fill="FFFFFF"/>
          </w:tcPr>
          <w:p w:rsidR="00A441B6" w:rsidRPr="005E5E2C" w:rsidRDefault="00A441B6" w:rsidP="002B46A1">
            <w:r w:rsidRPr="005E5E2C">
              <w:t>Нет</w:t>
            </w:r>
          </w:p>
        </w:tc>
        <w:tc>
          <w:tcPr>
            <w:tcW w:w="1344" w:type="pct"/>
            <w:shd w:val="clear" w:color="auto" w:fill="FFFFFF"/>
          </w:tcPr>
          <w:p w:rsidR="00A441B6" w:rsidRPr="00A441B6" w:rsidRDefault="00A441B6" w:rsidP="002B46A1">
            <w:pPr>
              <w:spacing w:before="60" w:after="60"/>
              <w:rPr>
                <w:rFonts w:cs="Arial"/>
              </w:rPr>
            </w:pPr>
            <w:r w:rsidRPr="007B552B">
              <w:rPr>
                <w:rFonts w:cs="Arial"/>
              </w:rPr>
              <w:t>Значение базового показателя. Обязательно для заполнения при незаполненном поле «</w:t>
            </w:r>
            <w:r w:rsidRPr="00F745CC">
              <w:rPr>
                <w:rFonts w:cs="Arial"/>
                <w:lang w:val="en-US"/>
              </w:rPr>
              <w:t>SUM</w:t>
            </w:r>
            <w:r w:rsidRPr="00002A6F">
              <w:rPr>
                <w:rFonts w:cs="Arial"/>
              </w:rPr>
              <w:t>_</w:t>
            </w:r>
            <w:r w:rsidRPr="006329AC">
              <w:rPr>
                <w:rFonts w:cs="Arial"/>
                <w:lang w:val="en-US"/>
              </w:rPr>
              <w:t>RASH</w:t>
            </w:r>
            <w:r w:rsidRPr="00A441B6">
              <w:rPr>
                <w:rFonts w:cs="Arial"/>
              </w:rPr>
              <w:t>_</w:t>
            </w:r>
            <w:r>
              <w:rPr>
                <w:rFonts w:cs="Arial"/>
                <w:lang w:val="en-US"/>
              </w:rPr>
              <w:t>PBS</w:t>
            </w:r>
            <w:r w:rsidRPr="00A441B6">
              <w:rPr>
                <w:rFonts w:cs="Arial"/>
              </w:rPr>
              <w:t>»</w:t>
            </w:r>
          </w:p>
        </w:tc>
      </w:tr>
    </w:tbl>
    <w:p w:rsidR="002B46A1" w:rsidRPr="005B1F70" w:rsidRDefault="002B46A1" w:rsidP="00D427AE">
      <w:pPr>
        <w:spacing w:beforeLines="60" w:afterLines="60"/>
        <w:ind w:left="360"/>
      </w:pPr>
    </w:p>
    <w:p w:rsidR="002B46A1" w:rsidRPr="005B1F70" w:rsidRDefault="002B46A1" w:rsidP="00D427AE">
      <w:pPr>
        <w:spacing w:beforeLines="30" w:afterLines="30"/>
        <w:ind w:left="284"/>
        <w:jc w:val="left"/>
        <w:outlineLvl w:val="0"/>
        <w:rPr>
          <w:u w:val="single"/>
        </w:rPr>
      </w:pPr>
      <w:r w:rsidRPr="005B1F70">
        <w:rPr>
          <w:u w:val="single"/>
        </w:rPr>
        <w:t>Макет блока:</w:t>
      </w:r>
    </w:p>
    <w:p w:rsidR="002B46A1" w:rsidRPr="00E010DC" w:rsidRDefault="002B46A1" w:rsidP="002B46A1">
      <w:pPr>
        <w:pStyle w:val="OTRNormal"/>
        <w:spacing w:before="0" w:after="0"/>
        <w:ind w:left="426" w:firstLine="0"/>
        <w:jc w:val="left"/>
        <w:rPr>
          <w:rFonts w:ascii="Arial" w:hAnsi="Arial" w:cs="Arial"/>
          <w:sz w:val="20"/>
        </w:rPr>
      </w:pPr>
      <w:r w:rsidRPr="005B1F70">
        <w:rPr>
          <w:rFonts w:ascii="Arial" w:hAnsi="Arial" w:cs="Arial"/>
          <w:b/>
          <w:sz w:val="20"/>
          <w:lang w:val="en-US"/>
        </w:rPr>
        <w:t>RASH</w:t>
      </w:r>
      <w:r w:rsidRPr="005B1F70">
        <w:rPr>
          <w:rFonts w:ascii="Arial" w:hAnsi="Arial" w:cs="Arial"/>
          <w:b/>
          <w:sz w:val="20"/>
        </w:rPr>
        <w:t>_</w:t>
      </w:r>
      <w:r w:rsidRPr="005B1F70">
        <w:rPr>
          <w:rFonts w:ascii="Arial" w:hAnsi="Arial" w:cs="Arial"/>
          <w:b/>
          <w:sz w:val="20"/>
          <w:lang w:val="en-US"/>
        </w:rPr>
        <w:t>KASSA</w:t>
      </w:r>
      <w:r w:rsidR="00E010DC" w:rsidRPr="00ED2578">
        <w:rPr>
          <w:rFonts w:ascii="Arial" w:hAnsi="Arial" w:cs="Arial"/>
          <w:b/>
          <w:sz w:val="20"/>
        </w:rPr>
        <w:t>_</w:t>
      </w:r>
      <w:r w:rsidR="00E010DC">
        <w:rPr>
          <w:rFonts w:ascii="Arial" w:hAnsi="Arial" w:cs="Arial"/>
          <w:b/>
          <w:sz w:val="20"/>
          <w:lang w:val="en-US"/>
        </w:rPr>
        <w:t>PBS</w:t>
      </w:r>
      <w:r w:rsidRPr="00E010DC">
        <w:rPr>
          <w:rFonts w:ascii="Arial" w:hAnsi="Arial" w:cs="Arial"/>
          <w:b/>
          <w:sz w:val="20"/>
        </w:rPr>
        <w:t>(*)(0)</w:t>
      </w:r>
      <w:r w:rsidRPr="00E010DC">
        <w:rPr>
          <w:rFonts w:ascii="Arial" w:hAnsi="Arial" w:cs="Arial"/>
          <w:sz w:val="20"/>
        </w:rPr>
        <w:t>|</w:t>
      </w:r>
      <w:r w:rsidRPr="00E010DC">
        <w:rPr>
          <w:rFonts w:ascii="Arial" w:hAnsi="Arial" w:cs="Arial"/>
          <w:sz w:val="20"/>
          <w:lang w:val="en-US"/>
        </w:rPr>
        <w:t>BUDGET</w:t>
      </w:r>
      <w:r w:rsidRPr="00E010DC">
        <w:rPr>
          <w:rFonts w:ascii="Arial" w:hAnsi="Arial" w:cs="Arial"/>
          <w:sz w:val="20"/>
        </w:rPr>
        <w:t>|</w:t>
      </w:r>
      <w:r w:rsidRPr="00E010DC">
        <w:rPr>
          <w:rFonts w:ascii="Arial" w:hAnsi="Arial" w:cs="Arial"/>
          <w:sz w:val="20"/>
          <w:lang w:val="en-US"/>
        </w:rPr>
        <w:t>VID</w:t>
      </w:r>
      <w:r w:rsidRPr="00E010DC">
        <w:rPr>
          <w:rFonts w:ascii="Arial" w:hAnsi="Arial" w:cs="Arial"/>
          <w:sz w:val="20"/>
        </w:rPr>
        <w:t>_</w:t>
      </w:r>
      <w:r w:rsidRPr="00E010DC">
        <w:rPr>
          <w:rFonts w:ascii="Arial" w:hAnsi="Arial" w:cs="Arial"/>
          <w:sz w:val="20"/>
          <w:lang w:val="en-US"/>
        </w:rPr>
        <w:t>SREDSTV</w:t>
      </w:r>
      <w:r w:rsidRPr="00E010DC">
        <w:rPr>
          <w:rFonts w:ascii="Arial" w:hAnsi="Arial" w:cs="Arial"/>
          <w:sz w:val="20"/>
        </w:rPr>
        <w:t>|</w:t>
      </w:r>
      <w:r w:rsidRPr="00E010DC">
        <w:rPr>
          <w:rFonts w:ascii="Arial" w:hAnsi="Arial" w:cs="Arial"/>
          <w:sz w:val="20"/>
          <w:lang w:val="en-US"/>
        </w:rPr>
        <w:t>COD</w:t>
      </w:r>
      <w:r w:rsidRPr="00E010DC">
        <w:rPr>
          <w:rFonts w:ascii="Arial" w:hAnsi="Arial" w:cs="Arial"/>
          <w:sz w:val="20"/>
        </w:rPr>
        <w:t>_</w:t>
      </w:r>
      <w:r w:rsidRPr="00E010DC">
        <w:rPr>
          <w:rFonts w:ascii="Arial" w:hAnsi="Arial" w:cs="Arial"/>
          <w:sz w:val="20"/>
          <w:lang w:val="en-US"/>
        </w:rPr>
        <w:t>GRBS</w:t>
      </w:r>
      <w:r w:rsidRPr="00E010DC">
        <w:rPr>
          <w:rFonts w:ascii="Arial" w:hAnsi="Arial" w:cs="Arial"/>
          <w:sz w:val="20"/>
        </w:rPr>
        <w:t>|</w:t>
      </w:r>
      <w:r w:rsidR="00E010DC" w:rsidRPr="00ED2578">
        <w:rPr>
          <w:rFonts w:ascii="Arial" w:hAnsi="Arial" w:cs="Arial"/>
          <w:sz w:val="20"/>
          <w:lang w:val="en-US"/>
        </w:rPr>
        <w:t>COD</w:t>
      </w:r>
      <w:r w:rsidR="00E010DC" w:rsidRPr="00ED2578">
        <w:rPr>
          <w:rFonts w:ascii="Arial" w:hAnsi="Arial" w:cs="Arial"/>
          <w:sz w:val="20"/>
        </w:rPr>
        <w:t>_</w:t>
      </w:r>
      <w:r w:rsidR="00E010DC">
        <w:rPr>
          <w:rFonts w:ascii="Arial" w:hAnsi="Arial" w:cs="Arial"/>
          <w:sz w:val="20"/>
          <w:lang w:val="en-US"/>
        </w:rPr>
        <w:t>PBS</w:t>
      </w:r>
      <w:r w:rsidR="00E010DC" w:rsidRPr="00ED2578">
        <w:rPr>
          <w:rFonts w:ascii="Arial" w:hAnsi="Arial" w:cs="Arial"/>
          <w:sz w:val="20"/>
        </w:rPr>
        <w:t>|</w:t>
      </w:r>
      <w:r w:rsidRPr="00E010DC">
        <w:rPr>
          <w:rFonts w:ascii="Arial" w:hAnsi="Arial" w:cs="Arial"/>
          <w:sz w:val="20"/>
          <w:lang w:val="en-US"/>
        </w:rPr>
        <w:t>CBC</w:t>
      </w:r>
      <w:r w:rsidRPr="00E010DC">
        <w:rPr>
          <w:rFonts w:ascii="Arial" w:hAnsi="Arial" w:cs="Arial"/>
          <w:sz w:val="20"/>
        </w:rPr>
        <w:t>_</w:t>
      </w:r>
      <w:r w:rsidRPr="00E010DC">
        <w:rPr>
          <w:rFonts w:ascii="Arial" w:hAnsi="Arial" w:cs="Arial"/>
          <w:sz w:val="20"/>
          <w:lang w:val="en-US"/>
        </w:rPr>
        <w:t>RASH</w:t>
      </w:r>
      <w:r w:rsidRPr="00E010DC">
        <w:rPr>
          <w:rFonts w:ascii="Arial" w:hAnsi="Arial" w:cs="Arial"/>
          <w:sz w:val="20"/>
        </w:rPr>
        <w:t>|</w:t>
      </w:r>
      <w:r w:rsidRPr="00E010DC">
        <w:rPr>
          <w:rFonts w:ascii="Arial" w:hAnsi="Arial" w:cs="Arial"/>
          <w:sz w:val="20"/>
          <w:lang w:val="en-US"/>
        </w:rPr>
        <w:t>SUM</w:t>
      </w:r>
      <w:r w:rsidRPr="00E010DC">
        <w:rPr>
          <w:rFonts w:ascii="Arial" w:hAnsi="Arial" w:cs="Arial"/>
          <w:sz w:val="20"/>
        </w:rPr>
        <w:t>_</w:t>
      </w:r>
      <w:r w:rsidRPr="00E010DC">
        <w:rPr>
          <w:rFonts w:ascii="Arial" w:hAnsi="Arial" w:cs="Arial"/>
          <w:sz w:val="20"/>
          <w:lang w:val="en-US"/>
        </w:rPr>
        <w:t>RASH</w:t>
      </w:r>
      <w:r w:rsidR="00E010DC" w:rsidRPr="00AE1007">
        <w:rPr>
          <w:rFonts w:ascii="Arial" w:hAnsi="Arial" w:cs="Arial"/>
          <w:sz w:val="20"/>
        </w:rPr>
        <w:t>_</w:t>
      </w:r>
      <w:r w:rsidR="00E010DC">
        <w:rPr>
          <w:rFonts w:ascii="Arial" w:hAnsi="Arial" w:cs="Arial"/>
          <w:sz w:val="20"/>
          <w:lang w:val="en-US"/>
        </w:rPr>
        <w:t>PBS</w:t>
      </w:r>
      <w:r w:rsidRPr="00E010DC">
        <w:rPr>
          <w:rFonts w:ascii="Arial" w:hAnsi="Arial" w:cs="Arial"/>
          <w:sz w:val="20"/>
        </w:rPr>
        <w:t>(0)|</w:t>
      </w:r>
      <w:r w:rsidRPr="00E010DC">
        <w:rPr>
          <w:rFonts w:ascii="Arial" w:hAnsi="Arial" w:cs="Arial"/>
          <w:sz w:val="20"/>
          <w:lang w:val="en-US"/>
        </w:rPr>
        <w:t>SUM</w:t>
      </w:r>
      <w:r w:rsidRPr="00E010DC">
        <w:rPr>
          <w:rFonts w:ascii="Arial" w:hAnsi="Arial" w:cs="Arial"/>
          <w:sz w:val="20"/>
        </w:rPr>
        <w:t>_</w:t>
      </w:r>
      <w:r w:rsidRPr="00E010DC">
        <w:rPr>
          <w:rFonts w:ascii="Arial" w:hAnsi="Arial" w:cs="Arial"/>
          <w:sz w:val="20"/>
          <w:lang w:val="en-US"/>
        </w:rPr>
        <w:t>VOST</w:t>
      </w:r>
      <w:r w:rsidRPr="00E010DC">
        <w:rPr>
          <w:rFonts w:ascii="Arial" w:hAnsi="Arial" w:cs="Arial"/>
          <w:sz w:val="20"/>
        </w:rPr>
        <w:t>_</w:t>
      </w:r>
      <w:r w:rsidRPr="00E010DC">
        <w:rPr>
          <w:rFonts w:ascii="Arial" w:hAnsi="Arial" w:cs="Arial"/>
          <w:sz w:val="20"/>
          <w:lang w:val="en-US"/>
        </w:rPr>
        <w:t>RASH</w:t>
      </w:r>
      <w:r w:rsidR="00E010DC" w:rsidRPr="00AE1007">
        <w:rPr>
          <w:rFonts w:ascii="Arial" w:hAnsi="Arial" w:cs="Arial"/>
          <w:sz w:val="20"/>
        </w:rPr>
        <w:t>_</w:t>
      </w:r>
      <w:r w:rsidR="00E010DC">
        <w:rPr>
          <w:rFonts w:ascii="Arial" w:hAnsi="Arial" w:cs="Arial"/>
          <w:sz w:val="20"/>
          <w:lang w:val="en-US"/>
        </w:rPr>
        <w:t>PBS</w:t>
      </w:r>
      <w:r w:rsidRPr="00E010DC">
        <w:rPr>
          <w:rFonts w:ascii="Arial" w:hAnsi="Arial" w:cs="Arial"/>
          <w:sz w:val="20"/>
        </w:rPr>
        <w:t>(0)|</w:t>
      </w:r>
    </w:p>
    <w:p w:rsidR="002B46A1" w:rsidRPr="00B700CC" w:rsidRDefault="002B46A1" w:rsidP="00D427AE">
      <w:pPr>
        <w:spacing w:beforeLines="30" w:afterLines="30"/>
        <w:ind w:left="284"/>
        <w:jc w:val="left"/>
        <w:rPr>
          <w:u w:val="single"/>
        </w:rPr>
      </w:pPr>
    </w:p>
    <w:p w:rsidR="002B46A1" w:rsidRPr="00E15877" w:rsidRDefault="002B46A1" w:rsidP="00D427AE">
      <w:pPr>
        <w:spacing w:beforeLines="30" w:afterLines="30"/>
        <w:ind w:left="284"/>
        <w:jc w:val="left"/>
        <w:outlineLvl w:val="0"/>
        <w:rPr>
          <w:u w:val="single"/>
        </w:rPr>
      </w:pPr>
      <w:r w:rsidRPr="00E15877">
        <w:rPr>
          <w:u w:val="single"/>
        </w:rPr>
        <w:t>Пример заполнения блока:</w:t>
      </w:r>
    </w:p>
    <w:p w:rsidR="002B46A1" w:rsidRPr="00A441B6" w:rsidRDefault="002B46A1" w:rsidP="002B46A1">
      <w:pPr>
        <w:pStyle w:val="OTRNormal"/>
        <w:spacing w:before="0" w:after="0"/>
        <w:ind w:left="426" w:firstLine="0"/>
        <w:jc w:val="left"/>
        <w:outlineLvl w:val="0"/>
        <w:rPr>
          <w:rFonts w:ascii="Arial" w:hAnsi="Arial" w:cs="Arial"/>
          <w:sz w:val="20"/>
        </w:rPr>
      </w:pPr>
      <w:r w:rsidRPr="00E15877">
        <w:rPr>
          <w:rFonts w:ascii="Arial" w:hAnsi="Arial" w:cs="Arial"/>
          <w:b/>
          <w:sz w:val="20"/>
          <w:lang w:val="en-US"/>
        </w:rPr>
        <w:t>RASH</w:t>
      </w:r>
      <w:r w:rsidRPr="00E15877">
        <w:rPr>
          <w:rFonts w:ascii="Arial" w:hAnsi="Arial" w:cs="Arial"/>
          <w:b/>
          <w:sz w:val="20"/>
        </w:rPr>
        <w:t>_</w:t>
      </w:r>
      <w:r w:rsidRPr="00E15877">
        <w:rPr>
          <w:rFonts w:ascii="Arial" w:hAnsi="Arial" w:cs="Arial"/>
          <w:b/>
          <w:sz w:val="20"/>
          <w:lang w:val="en-US"/>
        </w:rPr>
        <w:t>KASSA</w:t>
      </w:r>
      <w:r w:rsidR="00E010DC" w:rsidRPr="00ED2578">
        <w:rPr>
          <w:rFonts w:ascii="Arial" w:hAnsi="Arial" w:cs="Arial"/>
          <w:b/>
          <w:sz w:val="20"/>
        </w:rPr>
        <w:t>_</w:t>
      </w:r>
      <w:r w:rsidR="00E010DC">
        <w:rPr>
          <w:rFonts w:ascii="Arial" w:hAnsi="Arial" w:cs="Arial"/>
          <w:b/>
          <w:sz w:val="20"/>
          <w:lang w:val="en-US"/>
        </w:rPr>
        <w:t>PBS</w:t>
      </w:r>
      <w:r w:rsidRPr="00E010DC">
        <w:rPr>
          <w:rFonts w:ascii="Arial" w:hAnsi="Arial" w:cs="Arial"/>
          <w:sz w:val="20"/>
        </w:rPr>
        <w:t>|федеральный бюджет|1|</w:t>
      </w:r>
      <w:r w:rsidR="00A441B6" w:rsidRPr="00ED2578">
        <w:rPr>
          <w:rFonts w:ascii="Arial" w:hAnsi="Arial" w:cs="Arial"/>
          <w:sz w:val="20"/>
        </w:rPr>
        <w:t>100</w:t>
      </w:r>
      <w:r w:rsidR="00A441B6" w:rsidRPr="00DF07E6">
        <w:rPr>
          <w:rFonts w:ascii="Arial" w:hAnsi="Arial" w:cs="Arial"/>
          <w:sz w:val="20"/>
        </w:rPr>
        <w:t>|</w:t>
      </w:r>
      <w:r w:rsidR="00A441B6" w:rsidRPr="00ED2578">
        <w:rPr>
          <w:rFonts w:ascii="Arial" w:hAnsi="Arial" w:cs="Arial"/>
          <w:sz w:val="20"/>
        </w:rPr>
        <w:t>21170</w:t>
      </w:r>
      <w:r w:rsidR="00A441B6" w:rsidRPr="00DF07E6">
        <w:rPr>
          <w:rFonts w:ascii="Arial" w:hAnsi="Arial" w:cs="Arial"/>
          <w:sz w:val="20"/>
        </w:rPr>
        <w:t>|</w:t>
      </w:r>
      <w:r w:rsidRPr="00A441B6">
        <w:rPr>
          <w:rFonts w:ascii="Arial" w:hAnsi="Arial" w:cs="Arial"/>
          <w:sz w:val="20"/>
        </w:rPr>
        <w:t>07061000000200210|650000||</w:t>
      </w:r>
    </w:p>
    <w:p w:rsidR="002B46A1" w:rsidRPr="00A441B6" w:rsidRDefault="002B46A1" w:rsidP="002B46A1">
      <w:pPr>
        <w:pStyle w:val="OTRNormal"/>
        <w:spacing w:before="0" w:after="0"/>
        <w:ind w:left="426" w:firstLine="0"/>
        <w:jc w:val="left"/>
        <w:outlineLvl w:val="0"/>
        <w:rPr>
          <w:rFonts w:ascii="Arial" w:hAnsi="Arial" w:cs="Arial"/>
          <w:sz w:val="20"/>
        </w:rPr>
      </w:pPr>
      <w:r w:rsidRPr="00A441B6">
        <w:rPr>
          <w:rFonts w:ascii="Arial" w:hAnsi="Arial" w:cs="Arial"/>
          <w:b/>
          <w:sz w:val="20"/>
          <w:lang w:val="en-US"/>
        </w:rPr>
        <w:t>RASH</w:t>
      </w:r>
      <w:r w:rsidRPr="00A441B6">
        <w:rPr>
          <w:rFonts w:ascii="Arial" w:hAnsi="Arial" w:cs="Arial"/>
          <w:b/>
          <w:sz w:val="20"/>
        </w:rPr>
        <w:t>_</w:t>
      </w:r>
      <w:r w:rsidRPr="00A441B6">
        <w:rPr>
          <w:rFonts w:ascii="Arial" w:hAnsi="Arial" w:cs="Arial"/>
          <w:b/>
          <w:sz w:val="20"/>
          <w:lang w:val="en-US"/>
        </w:rPr>
        <w:t>KASSA</w:t>
      </w:r>
      <w:r w:rsidR="00E010DC" w:rsidRPr="00ED2578">
        <w:rPr>
          <w:rFonts w:ascii="Arial" w:hAnsi="Arial" w:cs="Arial"/>
          <w:b/>
          <w:sz w:val="20"/>
        </w:rPr>
        <w:t>_</w:t>
      </w:r>
      <w:r w:rsidR="00E010DC">
        <w:rPr>
          <w:rFonts w:ascii="Arial" w:hAnsi="Arial" w:cs="Arial"/>
          <w:b/>
          <w:sz w:val="20"/>
          <w:lang w:val="en-US"/>
        </w:rPr>
        <w:t>PBS</w:t>
      </w:r>
      <w:r w:rsidRPr="00A441B6">
        <w:rPr>
          <w:rFonts w:ascii="Arial" w:hAnsi="Arial" w:cs="Arial"/>
          <w:sz w:val="20"/>
        </w:rPr>
        <w:t>|федеральный бюджет|2|</w:t>
      </w:r>
      <w:r w:rsidR="00A441B6" w:rsidRPr="00A441B6">
        <w:rPr>
          <w:rFonts w:ascii="Arial" w:hAnsi="Arial" w:cs="Arial"/>
          <w:sz w:val="20"/>
        </w:rPr>
        <w:t>055|86887|</w:t>
      </w:r>
      <w:r w:rsidRPr="00A441B6">
        <w:rPr>
          <w:rFonts w:ascii="Arial" w:hAnsi="Arial" w:cs="Arial"/>
          <w:sz w:val="20"/>
        </w:rPr>
        <w:t>00000000000000210|22300|45000|</w:t>
      </w:r>
    </w:p>
    <w:p w:rsidR="005D3D2B" w:rsidRDefault="005D3D2B" w:rsidP="00D427AE">
      <w:pPr>
        <w:spacing w:beforeLines="60" w:afterLines="60"/>
        <w:ind w:left="360"/>
      </w:pPr>
    </w:p>
    <w:p w:rsidR="00C46B14" w:rsidRPr="00A441B6" w:rsidRDefault="00C46B14" w:rsidP="00AE5C55">
      <w:pPr>
        <w:pStyle w:val="3"/>
      </w:pPr>
      <w:bookmarkStart w:id="890" w:name="_Toc373761465"/>
      <w:r w:rsidRPr="00A441B6">
        <w:t xml:space="preserve">Требования к группе базовых показателей «Оперативные показатели по расходам в разрезе </w:t>
      </w:r>
      <w:r w:rsidR="0099176E">
        <w:t>БУ/АУ</w:t>
      </w:r>
      <w:r w:rsidRPr="00A441B6">
        <w:t>»</w:t>
      </w:r>
      <w:bookmarkEnd w:id="890"/>
    </w:p>
    <w:p w:rsidR="00C46B14" w:rsidRPr="00A441B6" w:rsidRDefault="00C46B14" w:rsidP="00D427AE">
      <w:pPr>
        <w:spacing w:beforeLines="60" w:afterLines="60"/>
        <w:ind w:left="360"/>
      </w:pPr>
      <w:r w:rsidRPr="00A441B6">
        <w:t xml:space="preserve">Группа базовых показателей «Оперативные показатели по расходам в разрезе </w:t>
      </w:r>
      <w:r w:rsidR="0099176E">
        <w:t>БУ/АУ</w:t>
      </w:r>
      <w:r w:rsidRPr="00A441B6">
        <w:t xml:space="preserve">» </w:t>
      </w:r>
      <w:r w:rsidRPr="00B700CC">
        <w:t xml:space="preserve">предназначена для представления данных проведенным расходам </w:t>
      </w:r>
      <w:r>
        <w:t xml:space="preserve">бюджетных и </w:t>
      </w:r>
      <w:r w:rsidR="0099176E">
        <w:t>автономных</w:t>
      </w:r>
      <w:r>
        <w:t xml:space="preserve"> учреждений </w:t>
      </w:r>
      <w:r w:rsidRPr="00A441B6">
        <w:t>.</w:t>
      </w:r>
    </w:p>
    <w:p w:rsidR="00C46B14" w:rsidRPr="00A441B6" w:rsidRDefault="00C46B14" w:rsidP="00D427AE">
      <w:pPr>
        <w:spacing w:beforeLines="60" w:afterLines="60"/>
        <w:ind w:left="360"/>
      </w:pPr>
      <w:r w:rsidRPr="00B700CC">
        <w:t>В таблице ниже приводится структура блока с данными по группе базовых показателей «Оперативные показатели по расходам</w:t>
      </w:r>
      <w:r w:rsidRPr="00A441B6">
        <w:t xml:space="preserve"> в разрезе </w:t>
      </w:r>
      <w:r>
        <w:t>БУ/АУ</w:t>
      </w:r>
      <w:r w:rsidRPr="00A441B6">
        <w:t>».</w:t>
      </w:r>
    </w:p>
    <w:tbl>
      <w:tblPr>
        <w:tblW w:w="1081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8"/>
        <w:gridCol w:w="1908"/>
        <w:gridCol w:w="1735"/>
        <w:gridCol w:w="1505"/>
        <w:gridCol w:w="902"/>
        <w:gridCol w:w="900"/>
        <w:gridCol w:w="2907"/>
      </w:tblGrid>
      <w:tr w:rsidR="00C46B14" w:rsidRPr="004012A9">
        <w:trPr>
          <w:trHeight w:val="308"/>
          <w:tblHeader/>
        </w:trPr>
        <w:tc>
          <w:tcPr>
            <w:tcW w:w="443" w:type="pct"/>
            <w:shd w:val="pct12" w:color="auto" w:fill="auto"/>
          </w:tcPr>
          <w:p w:rsidR="00C46B14" w:rsidRPr="00B700CC" w:rsidRDefault="00C46B14" w:rsidP="00F14890">
            <w:pPr>
              <w:pStyle w:val="OTRTableHead"/>
              <w:widowControl w:val="0"/>
              <w:rPr>
                <w:rFonts w:ascii="Arial" w:hAnsi="Arial" w:cs="Arial"/>
                <w:sz w:val="20"/>
              </w:rPr>
            </w:pPr>
            <w:r w:rsidRPr="00B700CC">
              <w:rPr>
                <w:rFonts w:ascii="Arial" w:hAnsi="Arial" w:cs="Arial"/>
                <w:sz w:val="20"/>
              </w:rPr>
              <w:lastRenderedPageBreak/>
              <w:t>Код БП</w:t>
            </w:r>
          </w:p>
        </w:tc>
        <w:tc>
          <w:tcPr>
            <w:tcW w:w="882" w:type="pct"/>
            <w:shd w:val="pct12" w:color="auto" w:fill="auto"/>
          </w:tcPr>
          <w:p w:rsidR="00C46B14" w:rsidRPr="00E15877" w:rsidRDefault="00C46B14" w:rsidP="00F14890">
            <w:pPr>
              <w:pStyle w:val="OTRTableHead"/>
              <w:widowControl w:val="0"/>
              <w:rPr>
                <w:rFonts w:ascii="Arial" w:hAnsi="Arial" w:cs="Arial"/>
                <w:sz w:val="20"/>
              </w:rPr>
            </w:pPr>
            <w:r w:rsidRPr="00E15877">
              <w:rPr>
                <w:rFonts w:ascii="Arial" w:hAnsi="Arial" w:cs="Arial"/>
                <w:sz w:val="20"/>
              </w:rPr>
              <w:t>Описание блока/поля</w:t>
            </w:r>
          </w:p>
        </w:tc>
        <w:tc>
          <w:tcPr>
            <w:tcW w:w="802" w:type="pct"/>
            <w:shd w:val="pct12" w:color="auto" w:fill="auto"/>
          </w:tcPr>
          <w:p w:rsidR="00C46B14" w:rsidRPr="00E15877" w:rsidRDefault="00C46B14" w:rsidP="00F14890">
            <w:pPr>
              <w:pStyle w:val="OTRTableHead"/>
              <w:widowControl w:val="0"/>
              <w:rPr>
                <w:rFonts w:ascii="Arial" w:hAnsi="Arial" w:cs="Arial"/>
                <w:sz w:val="20"/>
              </w:rPr>
            </w:pPr>
            <w:r w:rsidRPr="00E15877">
              <w:rPr>
                <w:rFonts w:ascii="Arial" w:hAnsi="Arial" w:cs="Arial"/>
                <w:sz w:val="20"/>
              </w:rPr>
              <w:t>Имя блока/поля</w:t>
            </w:r>
          </w:p>
          <w:p w:rsidR="00C46B14" w:rsidRPr="005E5E2C" w:rsidRDefault="00C46B14" w:rsidP="00F14890">
            <w:pPr>
              <w:pStyle w:val="OTRTableHead"/>
              <w:widowControl w:val="0"/>
              <w:rPr>
                <w:rFonts w:ascii="Arial" w:hAnsi="Arial" w:cs="Arial"/>
                <w:sz w:val="20"/>
              </w:rPr>
            </w:pPr>
          </w:p>
        </w:tc>
        <w:tc>
          <w:tcPr>
            <w:tcW w:w="696" w:type="pct"/>
            <w:shd w:val="pct12" w:color="auto" w:fill="auto"/>
          </w:tcPr>
          <w:p w:rsidR="00C46B14" w:rsidRPr="007B552B" w:rsidRDefault="00C46B14" w:rsidP="00F14890">
            <w:pPr>
              <w:pStyle w:val="OTRTableHead"/>
              <w:widowControl w:val="0"/>
              <w:rPr>
                <w:rFonts w:ascii="Arial" w:hAnsi="Arial" w:cs="Arial"/>
                <w:sz w:val="20"/>
              </w:rPr>
            </w:pPr>
            <w:r w:rsidRPr="007B552B">
              <w:rPr>
                <w:rFonts w:ascii="Arial" w:hAnsi="Arial" w:cs="Arial"/>
                <w:sz w:val="20"/>
              </w:rPr>
              <w:t>Тип</w:t>
            </w:r>
          </w:p>
          <w:p w:rsidR="00C46B14" w:rsidRPr="00F745CC" w:rsidRDefault="00C46B14" w:rsidP="00F14890">
            <w:pPr>
              <w:pStyle w:val="OTRTableHead"/>
              <w:widowControl w:val="0"/>
              <w:rPr>
                <w:rFonts w:ascii="Arial" w:hAnsi="Arial" w:cs="Arial"/>
                <w:sz w:val="20"/>
              </w:rPr>
            </w:pPr>
          </w:p>
        </w:tc>
        <w:tc>
          <w:tcPr>
            <w:tcW w:w="417" w:type="pct"/>
            <w:shd w:val="pct12" w:color="auto" w:fill="auto"/>
          </w:tcPr>
          <w:p w:rsidR="00C46B14" w:rsidRPr="006329AC" w:rsidRDefault="00C46B14" w:rsidP="00F14890">
            <w:pPr>
              <w:pStyle w:val="OTRTableHead"/>
              <w:widowControl w:val="0"/>
              <w:rPr>
                <w:rFonts w:ascii="Arial" w:hAnsi="Arial" w:cs="Arial"/>
                <w:sz w:val="20"/>
              </w:rPr>
            </w:pPr>
            <w:r w:rsidRPr="00002A6F">
              <w:rPr>
                <w:rFonts w:ascii="Arial" w:hAnsi="Arial" w:cs="Arial"/>
                <w:sz w:val="20"/>
              </w:rPr>
              <w:t>Дли</w:t>
            </w:r>
            <w:r w:rsidRPr="006329AC">
              <w:rPr>
                <w:rFonts w:ascii="Arial" w:hAnsi="Arial" w:cs="Arial"/>
                <w:sz w:val="20"/>
              </w:rPr>
              <w:t>на</w:t>
            </w:r>
          </w:p>
          <w:p w:rsidR="00C46B14" w:rsidRPr="00121408" w:rsidRDefault="00C46B14" w:rsidP="00F14890">
            <w:pPr>
              <w:pStyle w:val="OTRTableHead"/>
              <w:widowControl w:val="0"/>
              <w:rPr>
                <w:rFonts w:ascii="Arial" w:hAnsi="Arial" w:cs="Arial"/>
                <w:sz w:val="20"/>
              </w:rPr>
            </w:pPr>
          </w:p>
        </w:tc>
        <w:tc>
          <w:tcPr>
            <w:tcW w:w="416" w:type="pct"/>
            <w:shd w:val="pct12" w:color="auto" w:fill="auto"/>
          </w:tcPr>
          <w:p w:rsidR="00C46B14" w:rsidRPr="00ED0E51" w:rsidRDefault="00C46B14" w:rsidP="00F14890">
            <w:pPr>
              <w:pStyle w:val="OTRTableHead"/>
              <w:widowControl w:val="0"/>
              <w:rPr>
                <w:rFonts w:ascii="Arial" w:hAnsi="Arial" w:cs="Arial"/>
                <w:sz w:val="20"/>
              </w:rPr>
            </w:pPr>
            <w:r w:rsidRPr="008845A1">
              <w:rPr>
                <w:rFonts w:ascii="Arial" w:hAnsi="Arial" w:cs="Arial"/>
                <w:sz w:val="20"/>
              </w:rPr>
              <w:t>Обя</w:t>
            </w:r>
            <w:r w:rsidRPr="00CD496F">
              <w:rPr>
                <w:rFonts w:ascii="Arial" w:hAnsi="Arial" w:cs="Arial"/>
                <w:sz w:val="20"/>
              </w:rPr>
              <w:t>зател</w:t>
            </w:r>
            <w:r w:rsidRPr="00ED0E51">
              <w:rPr>
                <w:rFonts w:ascii="Arial" w:hAnsi="Arial" w:cs="Arial"/>
                <w:sz w:val="20"/>
              </w:rPr>
              <w:t>ьность</w:t>
            </w:r>
          </w:p>
        </w:tc>
        <w:tc>
          <w:tcPr>
            <w:tcW w:w="1344" w:type="pct"/>
            <w:shd w:val="pct12" w:color="auto" w:fill="auto"/>
          </w:tcPr>
          <w:p w:rsidR="00C46B14" w:rsidRPr="00570193" w:rsidRDefault="00C46B14" w:rsidP="00F14890">
            <w:pPr>
              <w:pStyle w:val="OTRTableHead"/>
              <w:widowControl w:val="0"/>
              <w:rPr>
                <w:rFonts w:ascii="Arial" w:hAnsi="Arial" w:cs="Arial"/>
                <w:sz w:val="20"/>
              </w:rPr>
            </w:pPr>
            <w:r w:rsidRPr="00570193">
              <w:rPr>
                <w:rFonts w:ascii="Arial" w:hAnsi="Arial" w:cs="Arial"/>
                <w:sz w:val="20"/>
              </w:rPr>
              <w:t>Примечание</w:t>
            </w:r>
          </w:p>
        </w:tc>
      </w:tr>
      <w:tr w:rsidR="00C46B14" w:rsidRPr="004012A9">
        <w:trPr>
          <w:trHeight w:val="308"/>
        </w:trPr>
        <w:tc>
          <w:tcPr>
            <w:tcW w:w="443" w:type="pct"/>
            <w:shd w:val="clear" w:color="auto" w:fill="FFFF00"/>
          </w:tcPr>
          <w:p w:rsidR="00C46B14" w:rsidRPr="004012A9" w:rsidRDefault="00C46B14" w:rsidP="00F14890">
            <w:pPr>
              <w:suppressAutoHyphens/>
              <w:spacing w:before="60" w:after="60"/>
              <w:jc w:val="left"/>
              <w:rPr>
                <w:rFonts w:cs="Arial"/>
                <w:b/>
                <w:i/>
              </w:rPr>
            </w:pPr>
          </w:p>
        </w:tc>
        <w:tc>
          <w:tcPr>
            <w:tcW w:w="882" w:type="pct"/>
            <w:shd w:val="clear" w:color="auto" w:fill="FFFF00"/>
          </w:tcPr>
          <w:p w:rsidR="00C46B14" w:rsidRPr="00A441B6" w:rsidRDefault="00C46B14" w:rsidP="0099176E">
            <w:pPr>
              <w:suppressAutoHyphens/>
              <w:spacing w:before="60" w:after="60"/>
              <w:jc w:val="left"/>
              <w:rPr>
                <w:rFonts w:cs="Arial"/>
                <w:b/>
                <w:i/>
              </w:rPr>
            </w:pPr>
            <w:r w:rsidRPr="00A441B6">
              <w:rPr>
                <w:rFonts w:cs="Arial"/>
                <w:b/>
                <w:i/>
              </w:rPr>
              <w:t>Операции по расходам</w:t>
            </w:r>
            <w:r w:rsidRPr="00A441B6">
              <w:rPr>
                <w:b/>
              </w:rPr>
              <w:t xml:space="preserve"> в разрезе </w:t>
            </w:r>
            <w:r w:rsidR="0099176E">
              <w:rPr>
                <w:b/>
              </w:rPr>
              <w:t>БУ/АУ</w:t>
            </w:r>
          </w:p>
        </w:tc>
        <w:tc>
          <w:tcPr>
            <w:tcW w:w="802" w:type="pct"/>
            <w:shd w:val="clear" w:color="auto" w:fill="FFFF00"/>
          </w:tcPr>
          <w:p w:rsidR="00C46B14" w:rsidRPr="00A441B6" w:rsidRDefault="00C46B14" w:rsidP="00D436EE">
            <w:pPr>
              <w:suppressAutoHyphens/>
              <w:spacing w:before="60" w:after="60"/>
              <w:jc w:val="left"/>
              <w:rPr>
                <w:rFonts w:cs="Arial"/>
                <w:b/>
                <w:i/>
                <w:lang w:val="en-US"/>
              </w:rPr>
            </w:pPr>
            <w:r w:rsidRPr="00A441B6">
              <w:rPr>
                <w:rFonts w:cs="Arial"/>
                <w:b/>
                <w:i/>
                <w:lang w:val="en-US"/>
              </w:rPr>
              <w:t>RASH_KASSA_</w:t>
            </w:r>
            <w:r w:rsidR="00D436EE">
              <w:rPr>
                <w:rFonts w:cs="Arial"/>
                <w:b/>
                <w:i/>
                <w:lang w:val="en-US"/>
              </w:rPr>
              <w:t>BU</w:t>
            </w:r>
            <w:r w:rsidRPr="00A441B6">
              <w:rPr>
                <w:rFonts w:cs="Arial"/>
                <w:b/>
                <w:i/>
              </w:rPr>
              <w:t>(*)</w:t>
            </w:r>
          </w:p>
        </w:tc>
        <w:tc>
          <w:tcPr>
            <w:tcW w:w="696" w:type="pct"/>
            <w:shd w:val="clear" w:color="auto" w:fill="FFFF00"/>
          </w:tcPr>
          <w:p w:rsidR="00C46B14" w:rsidRPr="00B700CC" w:rsidRDefault="00C46B14" w:rsidP="00F14890">
            <w:pPr>
              <w:spacing w:before="60" w:after="60"/>
              <w:jc w:val="left"/>
              <w:rPr>
                <w:rFonts w:cs="Arial"/>
                <w:caps/>
              </w:rPr>
            </w:pPr>
          </w:p>
        </w:tc>
        <w:tc>
          <w:tcPr>
            <w:tcW w:w="417" w:type="pct"/>
            <w:shd w:val="clear" w:color="auto" w:fill="FFFF00"/>
          </w:tcPr>
          <w:p w:rsidR="00C46B14" w:rsidRPr="00E15877" w:rsidRDefault="00C46B14" w:rsidP="00F14890">
            <w:pPr>
              <w:spacing w:before="60" w:after="60"/>
              <w:jc w:val="left"/>
              <w:rPr>
                <w:rFonts w:cs="Arial"/>
              </w:rPr>
            </w:pPr>
          </w:p>
        </w:tc>
        <w:tc>
          <w:tcPr>
            <w:tcW w:w="416" w:type="pct"/>
            <w:shd w:val="clear" w:color="auto" w:fill="FFFF00"/>
          </w:tcPr>
          <w:p w:rsidR="00C46B14" w:rsidRPr="00E15877" w:rsidRDefault="00C46B14" w:rsidP="00F14890">
            <w:pPr>
              <w:spacing w:before="60" w:after="60"/>
              <w:jc w:val="left"/>
              <w:rPr>
                <w:rFonts w:cs="Arial"/>
              </w:rPr>
            </w:pPr>
            <w:r w:rsidRPr="00E15877">
              <w:rPr>
                <w:rFonts w:cs="Arial"/>
                <w:b/>
                <w:i/>
                <w:lang w:val="en-US"/>
              </w:rPr>
              <w:t>Нет</w:t>
            </w:r>
          </w:p>
        </w:tc>
        <w:tc>
          <w:tcPr>
            <w:tcW w:w="1344" w:type="pct"/>
            <w:shd w:val="clear" w:color="auto" w:fill="FFFF00"/>
          </w:tcPr>
          <w:p w:rsidR="00C46B14" w:rsidRPr="005E5E2C" w:rsidRDefault="00C46B14" w:rsidP="00F14890">
            <w:pPr>
              <w:suppressAutoHyphens/>
              <w:spacing w:before="60" w:after="60"/>
              <w:jc w:val="left"/>
              <w:rPr>
                <w:rFonts w:cs="Arial"/>
                <w:b/>
                <w:i/>
              </w:rPr>
            </w:pPr>
            <w:r w:rsidRPr="005E5E2C">
              <w:rPr>
                <w:rFonts w:cs="Arial"/>
                <w:b/>
                <w:i/>
              </w:rPr>
              <w:t>Является обязательным в случае наличия соответствующих данных для выгрузки</w:t>
            </w:r>
          </w:p>
        </w:tc>
      </w:tr>
      <w:tr w:rsidR="00C46B14" w:rsidRPr="004012A9">
        <w:trPr>
          <w:trHeight w:val="308"/>
        </w:trPr>
        <w:tc>
          <w:tcPr>
            <w:tcW w:w="443" w:type="pct"/>
            <w:shd w:val="clear" w:color="auto" w:fill="FFFFFF"/>
          </w:tcPr>
          <w:p w:rsidR="00C46B14" w:rsidRPr="004012A9" w:rsidRDefault="00C46B14" w:rsidP="00F14890">
            <w:pPr>
              <w:spacing w:before="60" w:after="60"/>
              <w:rPr>
                <w:rFonts w:cs="Arial"/>
              </w:rPr>
            </w:pPr>
          </w:p>
        </w:tc>
        <w:tc>
          <w:tcPr>
            <w:tcW w:w="882" w:type="pct"/>
            <w:shd w:val="clear" w:color="auto" w:fill="FFFFFF"/>
          </w:tcPr>
          <w:p w:rsidR="00C46B14" w:rsidRPr="004012A9" w:rsidRDefault="00C46B14" w:rsidP="00F14890">
            <w:pPr>
              <w:spacing w:before="60" w:after="60"/>
              <w:rPr>
                <w:rFonts w:cs="Arial"/>
              </w:rPr>
            </w:pPr>
            <w:r w:rsidRPr="004012A9">
              <w:rPr>
                <w:rFonts w:cs="Arial"/>
              </w:rPr>
              <w:t>Бюджет</w:t>
            </w:r>
          </w:p>
        </w:tc>
        <w:tc>
          <w:tcPr>
            <w:tcW w:w="802" w:type="pct"/>
            <w:shd w:val="clear" w:color="auto" w:fill="FFFFFF"/>
          </w:tcPr>
          <w:p w:rsidR="00C46B14" w:rsidRPr="004012A9" w:rsidRDefault="00C46B14" w:rsidP="00F14890">
            <w:pPr>
              <w:spacing w:before="60" w:after="60"/>
              <w:rPr>
                <w:rFonts w:cs="Arial"/>
                <w:lang w:val="en-US"/>
              </w:rPr>
            </w:pPr>
            <w:r w:rsidRPr="004012A9">
              <w:rPr>
                <w:rFonts w:cs="Arial"/>
                <w:lang w:val="en-US"/>
              </w:rPr>
              <w:t>BUDGET</w:t>
            </w:r>
          </w:p>
        </w:tc>
        <w:tc>
          <w:tcPr>
            <w:tcW w:w="696" w:type="pct"/>
            <w:shd w:val="clear" w:color="auto" w:fill="FFFFFF"/>
          </w:tcPr>
          <w:p w:rsidR="00C46B14" w:rsidRPr="004012A9" w:rsidRDefault="00C46B14" w:rsidP="00F14890">
            <w:pPr>
              <w:spacing w:before="60" w:after="60"/>
              <w:jc w:val="left"/>
              <w:rPr>
                <w:rFonts w:cs="Arial"/>
              </w:rPr>
            </w:pPr>
            <w:r w:rsidRPr="004012A9">
              <w:rPr>
                <w:rFonts w:cs="Arial"/>
              </w:rPr>
              <w:t>STRING</w:t>
            </w:r>
          </w:p>
        </w:tc>
        <w:tc>
          <w:tcPr>
            <w:tcW w:w="417" w:type="pct"/>
            <w:shd w:val="clear" w:color="auto" w:fill="FFFFFF"/>
          </w:tcPr>
          <w:p w:rsidR="00C46B14" w:rsidRPr="004012A9" w:rsidRDefault="00C46B14" w:rsidP="00F14890">
            <w:pPr>
              <w:spacing w:before="60" w:after="60"/>
              <w:jc w:val="left"/>
              <w:rPr>
                <w:rFonts w:cs="Arial"/>
              </w:rPr>
            </w:pPr>
            <w:r w:rsidRPr="004012A9">
              <w:rPr>
                <w:rFonts w:cs="Arial"/>
              </w:rPr>
              <w:t>&lt;= 2000</w:t>
            </w:r>
          </w:p>
        </w:tc>
        <w:tc>
          <w:tcPr>
            <w:tcW w:w="416" w:type="pct"/>
            <w:shd w:val="clear" w:color="auto" w:fill="FFFFFF"/>
          </w:tcPr>
          <w:p w:rsidR="00C46B14" w:rsidRPr="004012A9" w:rsidRDefault="00C46B14" w:rsidP="00F14890">
            <w:pPr>
              <w:spacing w:before="60" w:after="60"/>
              <w:jc w:val="left"/>
              <w:rPr>
                <w:rFonts w:cs="Arial"/>
              </w:rPr>
            </w:pPr>
            <w:r w:rsidRPr="004012A9">
              <w:rPr>
                <w:rFonts w:cs="Arial"/>
              </w:rPr>
              <w:t>Да</w:t>
            </w:r>
          </w:p>
        </w:tc>
        <w:tc>
          <w:tcPr>
            <w:tcW w:w="1344" w:type="pct"/>
            <w:shd w:val="clear" w:color="auto" w:fill="FFFFFF"/>
          </w:tcPr>
          <w:p w:rsidR="00C46B14" w:rsidRPr="004012A9" w:rsidRDefault="00C46B14" w:rsidP="002D6823">
            <w:pPr>
              <w:spacing w:before="60" w:after="60"/>
              <w:rPr>
                <w:rFonts w:cs="Arial"/>
              </w:rPr>
            </w:pPr>
            <w:r w:rsidRPr="004012A9">
              <w:rPr>
                <w:rFonts w:cs="Arial"/>
              </w:rPr>
              <w:t>Указывается наименование соответствующего бюджета</w:t>
            </w:r>
            <w:r w:rsidR="0099176E">
              <w:rPr>
                <w:rFonts w:cs="Arial"/>
              </w:rPr>
              <w:t xml:space="preserve">. </w:t>
            </w:r>
          </w:p>
        </w:tc>
      </w:tr>
      <w:tr w:rsidR="00C46B14" w:rsidRPr="004012A9">
        <w:trPr>
          <w:trHeight w:val="308"/>
        </w:trPr>
        <w:tc>
          <w:tcPr>
            <w:tcW w:w="443" w:type="pct"/>
            <w:shd w:val="clear" w:color="auto" w:fill="FFFFFF"/>
          </w:tcPr>
          <w:p w:rsidR="00C46B14" w:rsidRPr="004012A9" w:rsidRDefault="00C46B14" w:rsidP="00F14890">
            <w:pPr>
              <w:spacing w:before="60" w:after="60"/>
              <w:jc w:val="left"/>
              <w:rPr>
                <w:rFonts w:cs="Arial"/>
              </w:rPr>
            </w:pPr>
          </w:p>
        </w:tc>
        <w:tc>
          <w:tcPr>
            <w:tcW w:w="882" w:type="pct"/>
            <w:shd w:val="clear" w:color="auto" w:fill="FFFFFF"/>
          </w:tcPr>
          <w:p w:rsidR="00C46B14" w:rsidRPr="004012A9" w:rsidRDefault="00C46B14" w:rsidP="00F14890">
            <w:pPr>
              <w:spacing w:before="60" w:after="60"/>
              <w:jc w:val="left"/>
              <w:rPr>
                <w:rFonts w:cs="Arial"/>
              </w:rPr>
            </w:pPr>
            <w:r w:rsidRPr="004012A9">
              <w:rPr>
                <w:rFonts w:cs="Arial"/>
              </w:rPr>
              <w:t>Вид средств</w:t>
            </w:r>
          </w:p>
        </w:tc>
        <w:tc>
          <w:tcPr>
            <w:tcW w:w="802" w:type="pct"/>
            <w:shd w:val="clear" w:color="auto" w:fill="FFFFFF"/>
          </w:tcPr>
          <w:p w:rsidR="00C46B14" w:rsidRPr="00AE1007" w:rsidRDefault="00C46B14" w:rsidP="00F14890">
            <w:pPr>
              <w:spacing w:before="60" w:after="60"/>
              <w:rPr>
                <w:rFonts w:cs="Arial"/>
              </w:rPr>
            </w:pPr>
            <w:r w:rsidRPr="004012A9">
              <w:rPr>
                <w:rFonts w:cs="Arial"/>
                <w:lang w:val="en-US"/>
              </w:rPr>
              <w:t>VID</w:t>
            </w:r>
            <w:r w:rsidRPr="00AE1007">
              <w:rPr>
                <w:rFonts w:cs="Arial"/>
              </w:rPr>
              <w:t>_</w:t>
            </w:r>
            <w:r w:rsidRPr="004012A9">
              <w:rPr>
                <w:rFonts w:cs="Arial"/>
                <w:lang w:val="en-US"/>
              </w:rPr>
              <w:t>SREDSTV</w:t>
            </w:r>
          </w:p>
        </w:tc>
        <w:tc>
          <w:tcPr>
            <w:tcW w:w="696" w:type="pct"/>
            <w:shd w:val="clear" w:color="auto" w:fill="FFFFFF"/>
          </w:tcPr>
          <w:p w:rsidR="00C46B14" w:rsidRPr="00AE1007" w:rsidRDefault="00C46B14" w:rsidP="00F14890">
            <w:pPr>
              <w:spacing w:before="60" w:after="60"/>
              <w:rPr>
                <w:rFonts w:cs="Arial"/>
              </w:rPr>
            </w:pPr>
            <w:r w:rsidRPr="004012A9">
              <w:rPr>
                <w:rFonts w:cs="Arial"/>
              </w:rPr>
              <w:t>NUMBER</w:t>
            </w:r>
          </w:p>
        </w:tc>
        <w:tc>
          <w:tcPr>
            <w:tcW w:w="417" w:type="pct"/>
            <w:shd w:val="clear" w:color="auto" w:fill="FFFFFF"/>
          </w:tcPr>
          <w:p w:rsidR="00C46B14" w:rsidRPr="00AE1007" w:rsidRDefault="00C46B14" w:rsidP="00F14890">
            <w:pPr>
              <w:spacing w:before="60" w:after="60"/>
              <w:rPr>
                <w:rFonts w:cs="Arial"/>
              </w:rPr>
            </w:pPr>
            <w:r w:rsidRPr="00AE1007">
              <w:rPr>
                <w:rFonts w:cs="Arial"/>
              </w:rPr>
              <w:t>1</w:t>
            </w:r>
          </w:p>
        </w:tc>
        <w:tc>
          <w:tcPr>
            <w:tcW w:w="416" w:type="pct"/>
            <w:shd w:val="clear" w:color="auto" w:fill="FFFFFF"/>
          </w:tcPr>
          <w:p w:rsidR="00C46B14" w:rsidRPr="004012A9" w:rsidRDefault="00C46B14" w:rsidP="00F14890">
            <w:pPr>
              <w:spacing w:before="60" w:after="60"/>
              <w:rPr>
                <w:rFonts w:cs="Arial"/>
              </w:rPr>
            </w:pPr>
            <w:r w:rsidRPr="004012A9">
              <w:rPr>
                <w:rFonts w:cs="Arial"/>
              </w:rPr>
              <w:t>Да</w:t>
            </w:r>
          </w:p>
        </w:tc>
        <w:tc>
          <w:tcPr>
            <w:tcW w:w="1344" w:type="pct"/>
            <w:shd w:val="clear" w:color="auto" w:fill="FFFFFF"/>
          </w:tcPr>
          <w:p w:rsidR="00C46B14" w:rsidRPr="004012A9" w:rsidRDefault="00C46B14" w:rsidP="00F14890">
            <w:pPr>
              <w:spacing w:before="60" w:after="60"/>
              <w:rPr>
                <w:rFonts w:cs="Arial"/>
              </w:rPr>
            </w:pPr>
            <w:r w:rsidRPr="004012A9">
              <w:rPr>
                <w:rFonts w:cs="Arial"/>
              </w:rPr>
              <w:t>Код вида средств:</w:t>
            </w:r>
            <w:r w:rsidR="0099176E">
              <w:rPr>
                <w:rFonts w:cs="Arial"/>
              </w:rPr>
              <w:t xml:space="preserve"> в соответствии со Справочником видов средств</w:t>
            </w:r>
          </w:p>
        </w:tc>
      </w:tr>
      <w:tr w:rsidR="00C46B14" w:rsidRPr="004012A9">
        <w:trPr>
          <w:trHeight w:val="308"/>
        </w:trPr>
        <w:tc>
          <w:tcPr>
            <w:tcW w:w="443" w:type="pct"/>
            <w:shd w:val="clear" w:color="auto" w:fill="FFFFFF"/>
          </w:tcPr>
          <w:p w:rsidR="00C46B14" w:rsidRPr="004012A9" w:rsidRDefault="00C46B14" w:rsidP="00F14890">
            <w:pPr>
              <w:spacing w:before="60" w:after="60"/>
              <w:jc w:val="left"/>
              <w:rPr>
                <w:rFonts w:cs="Arial"/>
              </w:rPr>
            </w:pPr>
          </w:p>
        </w:tc>
        <w:tc>
          <w:tcPr>
            <w:tcW w:w="882" w:type="pct"/>
            <w:shd w:val="clear" w:color="auto" w:fill="FFFFFF"/>
          </w:tcPr>
          <w:p w:rsidR="00C46B14" w:rsidRPr="004012A9" w:rsidRDefault="00C46B14" w:rsidP="00F14890">
            <w:pPr>
              <w:spacing w:before="60" w:after="60"/>
              <w:jc w:val="left"/>
              <w:rPr>
                <w:rFonts w:cs="Arial"/>
              </w:rPr>
            </w:pPr>
            <w:r w:rsidRPr="004012A9">
              <w:rPr>
                <w:rFonts w:cs="Arial"/>
              </w:rPr>
              <w:t>ГРБС</w:t>
            </w:r>
          </w:p>
        </w:tc>
        <w:tc>
          <w:tcPr>
            <w:tcW w:w="802" w:type="pct"/>
            <w:shd w:val="clear" w:color="auto" w:fill="FFFFFF"/>
          </w:tcPr>
          <w:p w:rsidR="00C46B14" w:rsidRPr="004012A9" w:rsidRDefault="00C46B14" w:rsidP="00F14890">
            <w:pPr>
              <w:spacing w:before="60" w:after="60"/>
              <w:rPr>
                <w:rFonts w:cs="Arial"/>
                <w:lang w:val="en-US"/>
              </w:rPr>
            </w:pPr>
            <w:r w:rsidRPr="004012A9">
              <w:rPr>
                <w:rFonts w:cs="Arial"/>
                <w:lang w:val="en-US"/>
              </w:rPr>
              <w:t>COD_GRBS</w:t>
            </w:r>
          </w:p>
        </w:tc>
        <w:tc>
          <w:tcPr>
            <w:tcW w:w="696" w:type="pct"/>
            <w:shd w:val="clear" w:color="auto" w:fill="FFFFFF"/>
          </w:tcPr>
          <w:p w:rsidR="00C46B14" w:rsidRPr="004012A9" w:rsidRDefault="00C46B14" w:rsidP="00F14890">
            <w:pPr>
              <w:spacing w:before="60" w:after="60"/>
              <w:rPr>
                <w:rFonts w:cs="Arial"/>
                <w:lang w:val="en-US"/>
              </w:rPr>
            </w:pPr>
            <w:r w:rsidRPr="004012A9">
              <w:rPr>
                <w:rFonts w:cs="Arial"/>
                <w:lang w:val="en-US"/>
              </w:rPr>
              <w:t>STRING</w:t>
            </w:r>
          </w:p>
        </w:tc>
        <w:tc>
          <w:tcPr>
            <w:tcW w:w="417" w:type="pct"/>
            <w:shd w:val="clear" w:color="auto" w:fill="FFFFFF"/>
          </w:tcPr>
          <w:p w:rsidR="00C46B14" w:rsidRPr="004012A9" w:rsidRDefault="00C46B14" w:rsidP="00F14890">
            <w:pPr>
              <w:spacing w:before="60" w:after="60"/>
              <w:rPr>
                <w:rFonts w:cs="Arial"/>
                <w:lang w:val="en-US"/>
              </w:rPr>
            </w:pPr>
            <w:r w:rsidRPr="004012A9">
              <w:rPr>
                <w:rFonts w:cs="Arial"/>
                <w:lang w:val="en-US"/>
              </w:rPr>
              <w:t>= 3</w:t>
            </w:r>
          </w:p>
        </w:tc>
        <w:tc>
          <w:tcPr>
            <w:tcW w:w="416" w:type="pct"/>
            <w:shd w:val="clear" w:color="auto" w:fill="FFFFFF"/>
          </w:tcPr>
          <w:p w:rsidR="00C46B14" w:rsidRPr="004012A9" w:rsidRDefault="00C46B14" w:rsidP="00F14890">
            <w:pPr>
              <w:spacing w:before="60" w:after="60"/>
              <w:rPr>
                <w:rFonts w:cs="Arial"/>
                <w:lang w:val="en-US"/>
              </w:rPr>
            </w:pPr>
            <w:r w:rsidRPr="004012A9">
              <w:rPr>
                <w:rFonts w:cs="Arial"/>
              </w:rPr>
              <w:t>Да</w:t>
            </w:r>
          </w:p>
        </w:tc>
        <w:tc>
          <w:tcPr>
            <w:tcW w:w="1344" w:type="pct"/>
            <w:shd w:val="clear" w:color="auto" w:fill="FFFFFF"/>
          </w:tcPr>
          <w:p w:rsidR="00C46B14" w:rsidRPr="004012A9" w:rsidRDefault="00C46B14" w:rsidP="00F14890">
            <w:pPr>
              <w:spacing w:before="60" w:after="60"/>
              <w:rPr>
                <w:rFonts w:cs="Arial"/>
              </w:rPr>
            </w:pPr>
            <w:r w:rsidRPr="004012A9">
              <w:rPr>
                <w:rFonts w:cs="Arial"/>
              </w:rPr>
              <w:t>Код главы ГРБС по перечню ГРБС</w:t>
            </w:r>
          </w:p>
        </w:tc>
      </w:tr>
      <w:tr w:rsidR="00C46B14" w:rsidRPr="004012A9">
        <w:trPr>
          <w:trHeight w:val="308"/>
        </w:trPr>
        <w:tc>
          <w:tcPr>
            <w:tcW w:w="443" w:type="pct"/>
            <w:shd w:val="clear" w:color="auto" w:fill="FFFFFF"/>
          </w:tcPr>
          <w:p w:rsidR="00C46B14" w:rsidRPr="004012A9" w:rsidRDefault="00C46B14" w:rsidP="00F14890">
            <w:pPr>
              <w:spacing w:before="60" w:after="60"/>
              <w:jc w:val="left"/>
              <w:rPr>
                <w:rFonts w:cs="Arial"/>
              </w:rPr>
            </w:pPr>
          </w:p>
        </w:tc>
        <w:tc>
          <w:tcPr>
            <w:tcW w:w="882" w:type="pct"/>
            <w:shd w:val="clear" w:color="auto" w:fill="FFFFFF"/>
          </w:tcPr>
          <w:p w:rsidR="00C46B14" w:rsidRPr="00A441B6" w:rsidRDefault="0099176E" w:rsidP="00F14890">
            <w:pPr>
              <w:spacing w:before="60" w:after="60"/>
              <w:jc w:val="left"/>
              <w:rPr>
                <w:rFonts w:cs="Arial"/>
              </w:rPr>
            </w:pPr>
            <w:r>
              <w:rPr>
                <w:rFonts w:cs="Arial"/>
              </w:rPr>
              <w:t>БУ/АУ</w:t>
            </w:r>
          </w:p>
        </w:tc>
        <w:tc>
          <w:tcPr>
            <w:tcW w:w="802" w:type="pct"/>
            <w:shd w:val="clear" w:color="auto" w:fill="FFFFFF"/>
          </w:tcPr>
          <w:p w:rsidR="00C46B14" w:rsidRPr="0099176E" w:rsidRDefault="00C46B14" w:rsidP="0099176E">
            <w:pPr>
              <w:spacing w:before="60" w:after="60"/>
              <w:rPr>
                <w:rFonts w:cs="Arial"/>
                <w:lang w:val="en-US"/>
              </w:rPr>
            </w:pPr>
            <w:r w:rsidRPr="00526D36">
              <w:rPr>
                <w:rFonts w:cs="Arial"/>
                <w:lang w:val="en-US"/>
              </w:rPr>
              <w:t>COD_</w:t>
            </w:r>
            <w:r w:rsidR="0099176E">
              <w:rPr>
                <w:rFonts w:cs="Arial"/>
                <w:lang w:val="en-US"/>
              </w:rPr>
              <w:t>BU</w:t>
            </w:r>
          </w:p>
        </w:tc>
        <w:tc>
          <w:tcPr>
            <w:tcW w:w="696" w:type="pct"/>
            <w:shd w:val="clear" w:color="auto" w:fill="FFFFFF"/>
          </w:tcPr>
          <w:p w:rsidR="00C46B14" w:rsidRPr="00A441B6" w:rsidRDefault="00C46B14" w:rsidP="00F14890">
            <w:pPr>
              <w:spacing w:before="60" w:after="60"/>
              <w:rPr>
                <w:rFonts w:cs="Arial"/>
                <w:lang w:val="en-US"/>
              </w:rPr>
            </w:pPr>
            <w:r w:rsidRPr="00526D36">
              <w:rPr>
                <w:rFonts w:cs="Arial"/>
                <w:lang w:val="en-US"/>
              </w:rPr>
              <w:t>STRING</w:t>
            </w:r>
          </w:p>
        </w:tc>
        <w:tc>
          <w:tcPr>
            <w:tcW w:w="417" w:type="pct"/>
            <w:shd w:val="clear" w:color="auto" w:fill="FFFFFF"/>
          </w:tcPr>
          <w:p w:rsidR="00C46B14" w:rsidRPr="00AE1007" w:rsidRDefault="0099176E" w:rsidP="005C7308">
            <w:pPr>
              <w:spacing w:before="60" w:after="60"/>
              <w:rPr>
                <w:rFonts w:cs="Arial"/>
              </w:rPr>
            </w:pPr>
            <w:r w:rsidRPr="0025255E">
              <w:rPr>
                <w:rFonts w:cs="Arial"/>
                <w:lang w:val="en-US"/>
              </w:rPr>
              <w:t>=</w:t>
            </w:r>
            <w:r w:rsidR="00C46B14" w:rsidRPr="0025255E">
              <w:rPr>
                <w:rFonts w:cs="Arial"/>
                <w:lang w:val="en-US"/>
              </w:rPr>
              <w:t xml:space="preserve"> </w:t>
            </w:r>
            <w:r w:rsidR="005C7308" w:rsidRPr="0025255E">
              <w:rPr>
                <w:rFonts w:cs="Arial"/>
              </w:rPr>
              <w:t>5</w:t>
            </w:r>
          </w:p>
        </w:tc>
        <w:tc>
          <w:tcPr>
            <w:tcW w:w="416" w:type="pct"/>
            <w:shd w:val="clear" w:color="auto" w:fill="FFFFFF"/>
          </w:tcPr>
          <w:p w:rsidR="00C46B14" w:rsidRPr="00A441B6" w:rsidRDefault="00C46B14" w:rsidP="00F14890">
            <w:pPr>
              <w:spacing w:before="60" w:after="60"/>
              <w:rPr>
                <w:rFonts w:cs="Arial"/>
              </w:rPr>
            </w:pPr>
            <w:r w:rsidRPr="00526D36">
              <w:rPr>
                <w:rFonts w:cs="Arial"/>
              </w:rPr>
              <w:t>Да</w:t>
            </w:r>
          </w:p>
        </w:tc>
        <w:tc>
          <w:tcPr>
            <w:tcW w:w="1344" w:type="pct"/>
            <w:shd w:val="clear" w:color="auto" w:fill="FFFFFF"/>
          </w:tcPr>
          <w:p w:rsidR="00C46B14" w:rsidRPr="00A441B6" w:rsidRDefault="00C46B14" w:rsidP="0099176E">
            <w:pPr>
              <w:spacing w:before="60" w:after="60"/>
              <w:rPr>
                <w:rFonts w:cs="Arial"/>
              </w:rPr>
            </w:pPr>
            <w:r w:rsidRPr="00526D36">
              <w:rPr>
                <w:rFonts w:cs="Arial"/>
              </w:rPr>
              <w:t xml:space="preserve">Код </w:t>
            </w:r>
            <w:r w:rsidR="0099176E">
              <w:rPr>
                <w:rFonts w:cs="Arial"/>
              </w:rPr>
              <w:t>БУ/АУ</w:t>
            </w:r>
            <w:r>
              <w:rPr>
                <w:rFonts w:cs="Arial"/>
              </w:rPr>
              <w:t xml:space="preserve"> по </w:t>
            </w:r>
            <w:r w:rsidR="0099176E">
              <w:rPr>
                <w:rFonts w:cs="Arial"/>
              </w:rPr>
              <w:t>Справочнику НУБП</w:t>
            </w:r>
          </w:p>
        </w:tc>
      </w:tr>
      <w:tr w:rsidR="00C46B14" w:rsidRPr="004012A9">
        <w:trPr>
          <w:trHeight w:val="308"/>
        </w:trPr>
        <w:tc>
          <w:tcPr>
            <w:tcW w:w="443" w:type="pct"/>
            <w:shd w:val="clear" w:color="auto" w:fill="FFFFFF"/>
          </w:tcPr>
          <w:p w:rsidR="00C46B14" w:rsidRPr="004012A9" w:rsidRDefault="00C46B14" w:rsidP="00F14890">
            <w:pPr>
              <w:spacing w:before="60" w:after="60"/>
              <w:jc w:val="left"/>
              <w:rPr>
                <w:rFonts w:cs="Arial"/>
              </w:rPr>
            </w:pPr>
          </w:p>
        </w:tc>
        <w:tc>
          <w:tcPr>
            <w:tcW w:w="882" w:type="pct"/>
            <w:shd w:val="clear" w:color="auto" w:fill="FFFFFF"/>
          </w:tcPr>
          <w:p w:rsidR="00C46B14" w:rsidRPr="004012A9" w:rsidRDefault="00C46B14" w:rsidP="00F14890">
            <w:pPr>
              <w:spacing w:before="60" w:after="60"/>
              <w:jc w:val="left"/>
              <w:rPr>
                <w:rFonts w:cs="Arial"/>
              </w:rPr>
            </w:pPr>
            <w:r w:rsidRPr="004012A9">
              <w:rPr>
                <w:rFonts w:cs="Arial"/>
              </w:rPr>
              <w:t>Статьи расходов</w:t>
            </w:r>
          </w:p>
        </w:tc>
        <w:tc>
          <w:tcPr>
            <w:tcW w:w="802" w:type="pct"/>
            <w:shd w:val="clear" w:color="auto" w:fill="FFFFFF"/>
          </w:tcPr>
          <w:p w:rsidR="00C46B14" w:rsidRPr="004012A9" w:rsidRDefault="00C46B14" w:rsidP="00F14890">
            <w:pPr>
              <w:spacing w:before="60" w:after="60"/>
              <w:rPr>
                <w:rFonts w:cs="Arial"/>
                <w:lang w:val="en-US"/>
              </w:rPr>
            </w:pPr>
            <w:r w:rsidRPr="004012A9">
              <w:rPr>
                <w:rFonts w:cs="Arial"/>
                <w:lang w:val="en-US"/>
              </w:rPr>
              <w:t>CBC_RASH</w:t>
            </w:r>
          </w:p>
        </w:tc>
        <w:tc>
          <w:tcPr>
            <w:tcW w:w="696" w:type="pct"/>
            <w:shd w:val="clear" w:color="auto" w:fill="FFFFFF"/>
          </w:tcPr>
          <w:p w:rsidR="00C46B14" w:rsidRPr="004012A9" w:rsidRDefault="00C46B14" w:rsidP="00F14890">
            <w:pPr>
              <w:spacing w:before="60" w:after="60"/>
              <w:jc w:val="left"/>
              <w:rPr>
                <w:rFonts w:cs="Arial"/>
              </w:rPr>
            </w:pPr>
            <w:r w:rsidRPr="004012A9">
              <w:rPr>
                <w:rFonts w:cs="Arial"/>
              </w:rPr>
              <w:t>STRING</w:t>
            </w:r>
          </w:p>
        </w:tc>
        <w:tc>
          <w:tcPr>
            <w:tcW w:w="417" w:type="pct"/>
            <w:shd w:val="clear" w:color="auto" w:fill="FFFFFF"/>
          </w:tcPr>
          <w:p w:rsidR="00C46B14" w:rsidRPr="004012A9" w:rsidRDefault="00C46B14" w:rsidP="00F14890">
            <w:pPr>
              <w:spacing w:before="60" w:after="60"/>
              <w:jc w:val="left"/>
              <w:rPr>
                <w:rFonts w:cs="Arial"/>
                <w:lang w:val="en-US"/>
              </w:rPr>
            </w:pPr>
            <w:r w:rsidRPr="004012A9">
              <w:rPr>
                <w:rFonts w:cs="Arial"/>
              </w:rPr>
              <w:t xml:space="preserve">= </w:t>
            </w:r>
            <w:r w:rsidRPr="004012A9">
              <w:rPr>
                <w:rFonts w:cs="Arial"/>
                <w:lang w:val="en-US"/>
              </w:rPr>
              <w:t>17</w:t>
            </w:r>
          </w:p>
        </w:tc>
        <w:tc>
          <w:tcPr>
            <w:tcW w:w="416" w:type="pct"/>
            <w:shd w:val="clear" w:color="auto" w:fill="FFFFFF"/>
          </w:tcPr>
          <w:p w:rsidR="00C46B14" w:rsidRPr="004012A9" w:rsidRDefault="00C46B14" w:rsidP="00F14890">
            <w:pPr>
              <w:spacing w:before="60" w:after="60"/>
              <w:jc w:val="left"/>
              <w:rPr>
                <w:rFonts w:cs="Arial"/>
              </w:rPr>
            </w:pPr>
            <w:r w:rsidRPr="004012A9">
              <w:rPr>
                <w:rFonts w:cs="Arial"/>
              </w:rPr>
              <w:t>Да</w:t>
            </w:r>
          </w:p>
        </w:tc>
        <w:tc>
          <w:tcPr>
            <w:tcW w:w="1344" w:type="pct"/>
            <w:shd w:val="clear" w:color="auto" w:fill="FFFFFF"/>
          </w:tcPr>
          <w:p w:rsidR="00C46B14" w:rsidRPr="0099176E" w:rsidRDefault="00C46B14" w:rsidP="00F14890">
            <w:pPr>
              <w:spacing w:before="60" w:after="60"/>
              <w:rPr>
                <w:rFonts w:cs="Arial"/>
              </w:rPr>
            </w:pPr>
            <w:r w:rsidRPr="004012A9">
              <w:rPr>
                <w:rFonts w:cs="Arial"/>
              </w:rPr>
              <w:t>Код расходов по бюджетной классификации без кода главы.</w:t>
            </w:r>
          </w:p>
        </w:tc>
      </w:tr>
      <w:tr w:rsidR="00C46B14" w:rsidRPr="004012A9">
        <w:trPr>
          <w:trHeight w:val="308"/>
        </w:trPr>
        <w:tc>
          <w:tcPr>
            <w:tcW w:w="443" w:type="pct"/>
            <w:shd w:val="clear" w:color="auto" w:fill="FFFFFF"/>
          </w:tcPr>
          <w:p w:rsidR="00C46B14" w:rsidRPr="00AE1007" w:rsidRDefault="00C46B14" w:rsidP="00F14890">
            <w:pPr>
              <w:spacing w:before="60" w:after="60"/>
              <w:jc w:val="left"/>
              <w:rPr>
                <w:rFonts w:cs="Arial"/>
              </w:rPr>
            </w:pPr>
            <w:r w:rsidRPr="004012A9">
              <w:rPr>
                <w:rFonts w:cs="Arial"/>
                <w:b/>
              </w:rPr>
              <w:t>ПБ214</w:t>
            </w:r>
            <w:r w:rsidR="00400A99">
              <w:rPr>
                <w:rFonts w:cs="Arial"/>
                <w:b/>
              </w:rPr>
              <w:t>.</w:t>
            </w:r>
            <w:r w:rsidR="00172AA2">
              <w:rPr>
                <w:rFonts w:cs="Arial"/>
                <w:b/>
              </w:rPr>
              <w:t>0</w:t>
            </w:r>
            <w:r w:rsidR="0099176E">
              <w:rPr>
                <w:rFonts w:cs="Arial"/>
                <w:b/>
              </w:rPr>
              <w:t>2</w:t>
            </w:r>
          </w:p>
        </w:tc>
        <w:tc>
          <w:tcPr>
            <w:tcW w:w="882" w:type="pct"/>
            <w:shd w:val="clear" w:color="auto" w:fill="FFFFFF"/>
          </w:tcPr>
          <w:p w:rsidR="00C46B14" w:rsidRPr="00A441B6" w:rsidRDefault="00C46B14" w:rsidP="0099176E">
            <w:pPr>
              <w:spacing w:before="60" w:after="60"/>
              <w:jc w:val="left"/>
              <w:rPr>
                <w:rFonts w:cs="Arial"/>
              </w:rPr>
            </w:pPr>
            <w:r w:rsidRPr="00B700CC">
              <w:rPr>
                <w:rFonts w:cs="Arial"/>
              </w:rPr>
              <w:t>Объем кассовых расходов</w:t>
            </w:r>
            <w:r w:rsidRPr="00A441B6">
              <w:rPr>
                <w:rFonts w:cs="Arial"/>
              </w:rPr>
              <w:t xml:space="preserve"> (</w:t>
            </w:r>
            <w:r w:rsidR="0099176E">
              <w:rPr>
                <w:rFonts w:cs="Arial"/>
              </w:rPr>
              <w:t>в разрезе БУ/АУ</w:t>
            </w:r>
            <w:r>
              <w:rPr>
                <w:rFonts w:cs="Arial"/>
              </w:rPr>
              <w:t>)</w:t>
            </w:r>
          </w:p>
        </w:tc>
        <w:tc>
          <w:tcPr>
            <w:tcW w:w="802" w:type="pct"/>
            <w:shd w:val="clear" w:color="auto" w:fill="FFFFFF"/>
          </w:tcPr>
          <w:p w:rsidR="00C46B14" w:rsidRPr="0099176E" w:rsidRDefault="00C46B14" w:rsidP="0099176E">
            <w:pPr>
              <w:spacing w:before="60" w:after="60"/>
              <w:rPr>
                <w:rFonts w:cs="Arial"/>
                <w:lang w:val="en-US"/>
              </w:rPr>
            </w:pPr>
            <w:r w:rsidRPr="00A441B6">
              <w:rPr>
                <w:rFonts w:cs="Arial"/>
                <w:lang w:val="en-US"/>
              </w:rPr>
              <w:t>SUM_RASH</w:t>
            </w:r>
            <w:r>
              <w:rPr>
                <w:rFonts w:cs="Arial"/>
                <w:lang w:val="en-US"/>
              </w:rPr>
              <w:t>_</w:t>
            </w:r>
            <w:r w:rsidR="0099176E">
              <w:rPr>
                <w:rFonts w:cs="Arial"/>
                <w:lang w:val="en-US"/>
              </w:rPr>
              <w:t>BU</w:t>
            </w:r>
          </w:p>
        </w:tc>
        <w:tc>
          <w:tcPr>
            <w:tcW w:w="696" w:type="pct"/>
            <w:shd w:val="clear" w:color="auto" w:fill="FFFFFF"/>
          </w:tcPr>
          <w:p w:rsidR="00C46B14" w:rsidRPr="00E15877" w:rsidRDefault="00C46B14" w:rsidP="00F14890">
            <w:pPr>
              <w:spacing w:before="60" w:after="60"/>
              <w:jc w:val="left"/>
              <w:rPr>
                <w:rFonts w:cs="Arial"/>
              </w:rPr>
            </w:pPr>
            <w:r w:rsidRPr="00B700CC">
              <w:rPr>
                <w:rFonts w:cs="Arial"/>
              </w:rPr>
              <w:t>NU</w:t>
            </w:r>
            <w:r w:rsidRPr="00E15877">
              <w:rPr>
                <w:rFonts w:cs="Arial"/>
              </w:rPr>
              <w:t>MBER1</w:t>
            </w:r>
          </w:p>
        </w:tc>
        <w:tc>
          <w:tcPr>
            <w:tcW w:w="417" w:type="pct"/>
            <w:shd w:val="clear" w:color="auto" w:fill="FFFFFF"/>
          </w:tcPr>
          <w:p w:rsidR="00C46B14" w:rsidRPr="00E15877" w:rsidRDefault="00C46B14" w:rsidP="00F14890">
            <w:pPr>
              <w:spacing w:before="60" w:after="60"/>
              <w:rPr>
                <w:rFonts w:cs="Arial"/>
              </w:rPr>
            </w:pPr>
          </w:p>
        </w:tc>
        <w:tc>
          <w:tcPr>
            <w:tcW w:w="416" w:type="pct"/>
            <w:shd w:val="clear" w:color="auto" w:fill="FFFFFF"/>
          </w:tcPr>
          <w:p w:rsidR="00C46B14" w:rsidRPr="005E5E2C" w:rsidRDefault="00C46B14" w:rsidP="00F14890">
            <w:r w:rsidRPr="005E5E2C">
              <w:t>Нет</w:t>
            </w:r>
          </w:p>
        </w:tc>
        <w:tc>
          <w:tcPr>
            <w:tcW w:w="1344" w:type="pct"/>
            <w:shd w:val="clear" w:color="auto" w:fill="FFFFFF"/>
          </w:tcPr>
          <w:p w:rsidR="00C46B14" w:rsidRPr="00A441B6" w:rsidRDefault="00C46B14" w:rsidP="0099176E">
            <w:pPr>
              <w:spacing w:before="60" w:after="60"/>
              <w:rPr>
                <w:rFonts w:cs="Arial"/>
              </w:rPr>
            </w:pPr>
            <w:r w:rsidRPr="007B552B">
              <w:rPr>
                <w:rFonts w:cs="Arial"/>
              </w:rPr>
              <w:t>Значение базового показателя. Обязательно для заполнения при незаполненном поле «</w:t>
            </w:r>
            <w:r w:rsidRPr="00F745CC">
              <w:rPr>
                <w:rFonts w:cs="Arial"/>
                <w:lang w:val="en-US"/>
              </w:rPr>
              <w:t>SUM</w:t>
            </w:r>
            <w:r w:rsidRPr="00002A6F">
              <w:rPr>
                <w:rFonts w:cs="Arial"/>
              </w:rPr>
              <w:t>_</w:t>
            </w:r>
            <w:r w:rsidRPr="006329AC">
              <w:rPr>
                <w:rFonts w:cs="Arial"/>
                <w:lang w:val="en-US"/>
              </w:rPr>
              <w:t>VOST</w:t>
            </w:r>
            <w:r w:rsidRPr="00121408">
              <w:rPr>
                <w:rFonts w:cs="Arial"/>
              </w:rPr>
              <w:t>_</w:t>
            </w:r>
            <w:r w:rsidRPr="008845A1">
              <w:rPr>
                <w:rFonts w:cs="Arial"/>
                <w:lang w:val="en-US"/>
              </w:rPr>
              <w:t>RASH</w:t>
            </w:r>
            <w:r w:rsidRPr="00A441B6">
              <w:rPr>
                <w:rFonts w:cs="Arial"/>
              </w:rPr>
              <w:t>_</w:t>
            </w:r>
            <w:r w:rsidR="0099176E">
              <w:rPr>
                <w:rFonts w:cs="Arial"/>
                <w:lang w:val="en-US"/>
              </w:rPr>
              <w:t>BU</w:t>
            </w:r>
            <w:r w:rsidRPr="00A441B6">
              <w:rPr>
                <w:rFonts w:cs="Arial"/>
              </w:rPr>
              <w:t>»</w:t>
            </w:r>
          </w:p>
        </w:tc>
      </w:tr>
      <w:tr w:rsidR="00C46B14" w:rsidRPr="004012A9">
        <w:trPr>
          <w:trHeight w:val="308"/>
        </w:trPr>
        <w:tc>
          <w:tcPr>
            <w:tcW w:w="443" w:type="pct"/>
            <w:shd w:val="clear" w:color="auto" w:fill="FFFFFF"/>
          </w:tcPr>
          <w:p w:rsidR="00C46B14" w:rsidRPr="00A441B6" w:rsidRDefault="00C46B14" w:rsidP="00F14890">
            <w:pPr>
              <w:spacing w:before="60" w:after="60"/>
              <w:jc w:val="left"/>
              <w:rPr>
                <w:rFonts w:cs="Arial"/>
              </w:rPr>
            </w:pPr>
            <w:r w:rsidRPr="004012A9">
              <w:rPr>
                <w:rFonts w:cs="Arial"/>
                <w:b/>
              </w:rPr>
              <w:t>ПБ215</w:t>
            </w:r>
            <w:r>
              <w:rPr>
                <w:rFonts w:cs="Arial"/>
                <w:b/>
              </w:rPr>
              <w:t>.</w:t>
            </w:r>
            <w:r w:rsidR="00172AA2">
              <w:rPr>
                <w:rFonts w:cs="Arial"/>
                <w:b/>
              </w:rPr>
              <w:t>0</w:t>
            </w:r>
            <w:r w:rsidR="0099176E">
              <w:rPr>
                <w:rFonts w:cs="Arial"/>
                <w:b/>
              </w:rPr>
              <w:t>2</w:t>
            </w:r>
          </w:p>
        </w:tc>
        <w:tc>
          <w:tcPr>
            <w:tcW w:w="882" w:type="pct"/>
            <w:shd w:val="clear" w:color="auto" w:fill="FFFFFF"/>
          </w:tcPr>
          <w:p w:rsidR="00C46B14" w:rsidRPr="004012A9" w:rsidRDefault="00C46B14" w:rsidP="0099176E">
            <w:pPr>
              <w:spacing w:before="60" w:after="60"/>
              <w:jc w:val="left"/>
              <w:rPr>
                <w:rFonts w:cs="Arial"/>
              </w:rPr>
            </w:pPr>
            <w:r w:rsidRPr="00B700CC">
              <w:rPr>
                <w:rFonts w:cs="Arial"/>
              </w:rPr>
              <w:t>Объем восстановления кассовых расходов</w:t>
            </w:r>
            <w:r>
              <w:rPr>
                <w:rFonts w:cs="Arial"/>
              </w:rPr>
              <w:t xml:space="preserve"> (в разрезе </w:t>
            </w:r>
            <w:r w:rsidR="0099176E">
              <w:rPr>
                <w:rFonts w:cs="Arial"/>
              </w:rPr>
              <w:t>БУ/АУ</w:t>
            </w:r>
            <w:r>
              <w:rPr>
                <w:rFonts w:cs="Arial"/>
              </w:rPr>
              <w:t>)</w:t>
            </w:r>
          </w:p>
        </w:tc>
        <w:tc>
          <w:tcPr>
            <w:tcW w:w="802" w:type="pct"/>
            <w:shd w:val="clear" w:color="auto" w:fill="FFFFFF"/>
          </w:tcPr>
          <w:p w:rsidR="00C46B14" w:rsidRPr="00A441B6" w:rsidRDefault="00C46B14" w:rsidP="0099176E">
            <w:pPr>
              <w:spacing w:before="60" w:after="60"/>
              <w:rPr>
                <w:rFonts w:cs="Arial"/>
              </w:rPr>
            </w:pPr>
            <w:r w:rsidRPr="00B700CC">
              <w:rPr>
                <w:rFonts w:cs="Arial"/>
                <w:lang w:val="en-US"/>
              </w:rPr>
              <w:t>SUM</w:t>
            </w:r>
            <w:r w:rsidRPr="00E15877">
              <w:rPr>
                <w:rFonts w:cs="Arial"/>
              </w:rPr>
              <w:t>_</w:t>
            </w:r>
            <w:r w:rsidRPr="00E15877">
              <w:rPr>
                <w:rFonts w:cs="Arial"/>
                <w:lang w:val="en-US"/>
              </w:rPr>
              <w:t>VOST</w:t>
            </w:r>
            <w:r w:rsidRPr="00E15877">
              <w:rPr>
                <w:rFonts w:cs="Arial"/>
              </w:rPr>
              <w:t>_</w:t>
            </w:r>
            <w:r w:rsidRPr="00E15877">
              <w:rPr>
                <w:rFonts w:cs="Arial"/>
                <w:lang w:val="en-US"/>
              </w:rPr>
              <w:t>RASH</w:t>
            </w:r>
            <w:r>
              <w:rPr>
                <w:rFonts w:cs="Arial"/>
                <w:lang w:val="en-US"/>
              </w:rPr>
              <w:t>_</w:t>
            </w:r>
            <w:r w:rsidR="0099176E">
              <w:rPr>
                <w:rFonts w:cs="Arial"/>
                <w:lang w:val="en-US"/>
              </w:rPr>
              <w:t>BU</w:t>
            </w:r>
          </w:p>
        </w:tc>
        <w:tc>
          <w:tcPr>
            <w:tcW w:w="696" w:type="pct"/>
            <w:shd w:val="clear" w:color="auto" w:fill="FFFFFF"/>
          </w:tcPr>
          <w:p w:rsidR="00C46B14" w:rsidRPr="00E15877" w:rsidRDefault="00C46B14" w:rsidP="00F14890">
            <w:pPr>
              <w:spacing w:before="60" w:after="60"/>
              <w:jc w:val="left"/>
              <w:rPr>
                <w:rFonts w:cs="Arial"/>
              </w:rPr>
            </w:pPr>
            <w:r w:rsidRPr="00B700CC">
              <w:rPr>
                <w:rFonts w:cs="Arial"/>
              </w:rPr>
              <w:t>NU</w:t>
            </w:r>
            <w:r w:rsidRPr="00E15877">
              <w:rPr>
                <w:rFonts w:cs="Arial"/>
              </w:rPr>
              <w:t>MBER1</w:t>
            </w:r>
          </w:p>
        </w:tc>
        <w:tc>
          <w:tcPr>
            <w:tcW w:w="417" w:type="pct"/>
            <w:shd w:val="clear" w:color="auto" w:fill="FFFFFF"/>
          </w:tcPr>
          <w:p w:rsidR="00C46B14" w:rsidRPr="00E15877" w:rsidRDefault="00C46B14" w:rsidP="00F14890">
            <w:pPr>
              <w:spacing w:before="60" w:after="60"/>
              <w:rPr>
                <w:rFonts w:cs="Arial"/>
              </w:rPr>
            </w:pPr>
          </w:p>
        </w:tc>
        <w:tc>
          <w:tcPr>
            <w:tcW w:w="416" w:type="pct"/>
            <w:shd w:val="clear" w:color="auto" w:fill="FFFFFF"/>
          </w:tcPr>
          <w:p w:rsidR="00C46B14" w:rsidRPr="005E5E2C" w:rsidRDefault="00C46B14" w:rsidP="00F14890">
            <w:r w:rsidRPr="005E5E2C">
              <w:t>Нет</w:t>
            </w:r>
          </w:p>
        </w:tc>
        <w:tc>
          <w:tcPr>
            <w:tcW w:w="1344" w:type="pct"/>
            <w:shd w:val="clear" w:color="auto" w:fill="FFFFFF"/>
          </w:tcPr>
          <w:p w:rsidR="00C46B14" w:rsidRPr="00A441B6" w:rsidRDefault="00C46B14" w:rsidP="0099176E">
            <w:pPr>
              <w:spacing w:before="60" w:after="60"/>
              <w:rPr>
                <w:rFonts w:cs="Arial"/>
              </w:rPr>
            </w:pPr>
            <w:r w:rsidRPr="007B552B">
              <w:rPr>
                <w:rFonts w:cs="Arial"/>
              </w:rPr>
              <w:t>Значение базового показателя. Обязательно для заполнения при незаполненном поле «</w:t>
            </w:r>
            <w:r w:rsidRPr="00F745CC">
              <w:rPr>
                <w:rFonts w:cs="Arial"/>
                <w:lang w:val="en-US"/>
              </w:rPr>
              <w:t>SUM</w:t>
            </w:r>
            <w:r w:rsidRPr="00002A6F">
              <w:rPr>
                <w:rFonts w:cs="Arial"/>
              </w:rPr>
              <w:t>_</w:t>
            </w:r>
            <w:r w:rsidRPr="006329AC">
              <w:rPr>
                <w:rFonts w:cs="Arial"/>
                <w:lang w:val="en-US"/>
              </w:rPr>
              <w:t>RASH</w:t>
            </w:r>
            <w:r w:rsidRPr="00A441B6">
              <w:rPr>
                <w:rFonts w:cs="Arial"/>
              </w:rPr>
              <w:t>_</w:t>
            </w:r>
            <w:r w:rsidR="0099176E">
              <w:rPr>
                <w:rFonts w:cs="Arial"/>
                <w:lang w:val="en-US"/>
              </w:rPr>
              <w:t>BU</w:t>
            </w:r>
            <w:r w:rsidRPr="00A441B6">
              <w:rPr>
                <w:rFonts w:cs="Arial"/>
              </w:rPr>
              <w:t>»</w:t>
            </w:r>
          </w:p>
        </w:tc>
      </w:tr>
    </w:tbl>
    <w:p w:rsidR="00C46B14" w:rsidRPr="004012A9" w:rsidRDefault="00C46B14" w:rsidP="00D427AE">
      <w:pPr>
        <w:spacing w:beforeLines="60" w:afterLines="60"/>
        <w:ind w:left="360"/>
      </w:pPr>
    </w:p>
    <w:p w:rsidR="00C46B14" w:rsidRPr="004012A9" w:rsidRDefault="00C46B14" w:rsidP="00D427AE">
      <w:pPr>
        <w:spacing w:beforeLines="30" w:afterLines="30"/>
        <w:ind w:left="284"/>
        <w:jc w:val="left"/>
        <w:outlineLvl w:val="0"/>
        <w:rPr>
          <w:u w:val="single"/>
        </w:rPr>
      </w:pPr>
      <w:r w:rsidRPr="004012A9">
        <w:rPr>
          <w:u w:val="single"/>
        </w:rPr>
        <w:t>Макет блока:</w:t>
      </w:r>
    </w:p>
    <w:p w:rsidR="00C46B14" w:rsidRPr="00E010DC" w:rsidRDefault="00C46B14" w:rsidP="00C46B14">
      <w:pPr>
        <w:pStyle w:val="OTRNormal"/>
        <w:spacing w:before="0" w:after="0"/>
        <w:ind w:left="426" w:firstLine="0"/>
        <w:jc w:val="left"/>
        <w:rPr>
          <w:rFonts w:ascii="Arial" w:hAnsi="Arial" w:cs="Arial"/>
          <w:sz w:val="20"/>
        </w:rPr>
      </w:pPr>
      <w:r w:rsidRPr="004012A9">
        <w:rPr>
          <w:rFonts w:ascii="Arial" w:hAnsi="Arial" w:cs="Arial"/>
          <w:b/>
          <w:sz w:val="20"/>
          <w:lang w:val="en-US"/>
        </w:rPr>
        <w:t>RASH</w:t>
      </w:r>
      <w:r w:rsidRPr="004012A9">
        <w:rPr>
          <w:rFonts w:ascii="Arial" w:hAnsi="Arial" w:cs="Arial"/>
          <w:b/>
          <w:sz w:val="20"/>
        </w:rPr>
        <w:t>_</w:t>
      </w:r>
      <w:r w:rsidRPr="004012A9">
        <w:rPr>
          <w:rFonts w:ascii="Arial" w:hAnsi="Arial" w:cs="Arial"/>
          <w:b/>
          <w:sz w:val="20"/>
          <w:lang w:val="en-US"/>
        </w:rPr>
        <w:t>KASSA</w:t>
      </w:r>
      <w:r w:rsidRPr="00ED2578">
        <w:rPr>
          <w:rFonts w:ascii="Arial" w:hAnsi="Arial" w:cs="Arial"/>
          <w:b/>
          <w:sz w:val="20"/>
        </w:rPr>
        <w:t>_</w:t>
      </w:r>
      <w:r w:rsidR="0099176E">
        <w:rPr>
          <w:rFonts w:ascii="Arial" w:hAnsi="Arial" w:cs="Arial"/>
          <w:b/>
          <w:sz w:val="20"/>
          <w:lang w:val="en-US"/>
        </w:rPr>
        <w:t>BU</w:t>
      </w:r>
      <w:r w:rsidRPr="00E010DC">
        <w:rPr>
          <w:rFonts w:ascii="Arial" w:hAnsi="Arial" w:cs="Arial"/>
          <w:b/>
          <w:sz w:val="20"/>
        </w:rPr>
        <w:t>(*)(0)</w:t>
      </w:r>
      <w:r w:rsidRPr="00E010DC">
        <w:rPr>
          <w:rFonts w:ascii="Arial" w:hAnsi="Arial" w:cs="Arial"/>
          <w:sz w:val="20"/>
        </w:rPr>
        <w:t>|</w:t>
      </w:r>
      <w:r w:rsidRPr="00E010DC">
        <w:rPr>
          <w:rFonts w:ascii="Arial" w:hAnsi="Arial" w:cs="Arial"/>
          <w:sz w:val="20"/>
          <w:lang w:val="en-US"/>
        </w:rPr>
        <w:t>BUDGET</w:t>
      </w:r>
      <w:r w:rsidRPr="00E010DC">
        <w:rPr>
          <w:rFonts w:ascii="Arial" w:hAnsi="Arial" w:cs="Arial"/>
          <w:sz w:val="20"/>
        </w:rPr>
        <w:t>|</w:t>
      </w:r>
      <w:r w:rsidRPr="00E010DC">
        <w:rPr>
          <w:rFonts w:ascii="Arial" w:hAnsi="Arial" w:cs="Arial"/>
          <w:sz w:val="20"/>
          <w:lang w:val="en-US"/>
        </w:rPr>
        <w:t>VID</w:t>
      </w:r>
      <w:r w:rsidRPr="00E010DC">
        <w:rPr>
          <w:rFonts w:ascii="Arial" w:hAnsi="Arial" w:cs="Arial"/>
          <w:sz w:val="20"/>
        </w:rPr>
        <w:t>_</w:t>
      </w:r>
      <w:r w:rsidRPr="00E010DC">
        <w:rPr>
          <w:rFonts w:ascii="Arial" w:hAnsi="Arial" w:cs="Arial"/>
          <w:sz w:val="20"/>
          <w:lang w:val="en-US"/>
        </w:rPr>
        <w:t>SREDSTV</w:t>
      </w:r>
      <w:r w:rsidRPr="00E010DC">
        <w:rPr>
          <w:rFonts w:ascii="Arial" w:hAnsi="Arial" w:cs="Arial"/>
          <w:sz w:val="20"/>
        </w:rPr>
        <w:t>|</w:t>
      </w:r>
      <w:r w:rsidRPr="00E010DC">
        <w:rPr>
          <w:rFonts w:ascii="Arial" w:hAnsi="Arial" w:cs="Arial"/>
          <w:sz w:val="20"/>
          <w:lang w:val="en-US"/>
        </w:rPr>
        <w:t>COD</w:t>
      </w:r>
      <w:r w:rsidRPr="00E010DC">
        <w:rPr>
          <w:rFonts w:ascii="Arial" w:hAnsi="Arial" w:cs="Arial"/>
          <w:sz w:val="20"/>
        </w:rPr>
        <w:t>_</w:t>
      </w:r>
      <w:r w:rsidRPr="00E010DC">
        <w:rPr>
          <w:rFonts w:ascii="Arial" w:hAnsi="Arial" w:cs="Arial"/>
          <w:sz w:val="20"/>
          <w:lang w:val="en-US"/>
        </w:rPr>
        <w:t>GRBS</w:t>
      </w:r>
      <w:r w:rsidRPr="00E010DC">
        <w:rPr>
          <w:rFonts w:ascii="Arial" w:hAnsi="Arial" w:cs="Arial"/>
          <w:sz w:val="20"/>
        </w:rPr>
        <w:t>|</w:t>
      </w:r>
      <w:r w:rsidRPr="00ED2578">
        <w:rPr>
          <w:rFonts w:ascii="Arial" w:hAnsi="Arial" w:cs="Arial"/>
          <w:sz w:val="20"/>
          <w:lang w:val="en-US"/>
        </w:rPr>
        <w:t>COD</w:t>
      </w:r>
      <w:r w:rsidRPr="00ED2578">
        <w:rPr>
          <w:rFonts w:ascii="Arial" w:hAnsi="Arial" w:cs="Arial"/>
          <w:sz w:val="20"/>
        </w:rPr>
        <w:t>_</w:t>
      </w:r>
      <w:r w:rsidR="0099176E">
        <w:rPr>
          <w:rFonts w:ascii="Arial" w:hAnsi="Arial" w:cs="Arial"/>
          <w:sz w:val="20"/>
          <w:lang w:val="en-US"/>
        </w:rPr>
        <w:t>BU</w:t>
      </w:r>
      <w:r w:rsidRPr="00ED2578">
        <w:rPr>
          <w:rFonts w:ascii="Arial" w:hAnsi="Arial" w:cs="Arial"/>
          <w:sz w:val="20"/>
        </w:rPr>
        <w:t>|</w:t>
      </w:r>
      <w:r w:rsidRPr="00E010DC">
        <w:rPr>
          <w:rFonts w:ascii="Arial" w:hAnsi="Arial" w:cs="Arial"/>
          <w:sz w:val="20"/>
          <w:lang w:val="en-US"/>
        </w:rPr>
        <w:t>CBC</w:t>
      </w:r>
      <w:r w:rsidRPr="00E010DC">
        <w:rPr>
          <w:rFonts w:ascii="Arial" w:hAnsi="Arial" w:cs="Arial"/>
          <w:sz w:val="20"/>
        </w:rPr>
        <w:t>_</w:t>
      </w:r>
      <w:r w:rsidRPr="00E010DC">
        <w:rPr>
          <w:rFonts w:ascii="Arial" w:hAnsi="Arial" w:cs="Arial"/>
          <w:sz w:val="20"/>
          <w:lang w:val="en-US"/>
        </w:rPr>
        <w:t>RASH</w:t>
      </w:r>
      <w:r w:rsidRPr="00E010DC">
        <w:rPr>
          <w:rFonts w:ascii="Arial" w:hAnsi="Arial" w:cs="Arial"/>
          <w:sz w:val="20"/>
        </w:rPr>
        <w:t>|</w:t>
      </w:r>
      <w:r w:rsidRPr="00E010DC">
        <w:rPr>
          <w:rFonts w:ascii="Arial" w:hAnsi="Arial" w:cs="Arial"/>
          <w:sz w:val="20"/>
          <w:lang w:val="en-US"/>
        </w:rPr>
        <w:t>SUM</w:t>
      </w:r>
      <w:r w:rsidRPr="00E010DC">
        <w:rPr>
          <w:rFonts w:ascii="Arial" w:hAnsi="Arial" w:cs="Arial"/>
          <w:sz w:val="20"/>
        </w:rPr>
        <w:t>_</w:t>
      </w:r>
      <w:r w:rsidRPr="00E010DC">
        <w:rPr>
          <w:rFonts w:ascii="Arial" w:hAnsi="Arial" w:cs="Arial"/>
          <w:sz w:val="20"/>
          <w:lang w:val="en-US"/>
        </w:rPr>
        <w:t>RASH</w:t>
      </w:r>
      <w:r w:rsidRPr="004012A9">
        <w:rPr>
          <w:rFonts w:ascii="Arial" w:hAnsi="Arial" w:cs="Arial"/>
          <w:sz w:val="20"/>
        </w:rPr>
        <w:t>_</w:t>
      </w:r>
      <w:r w:rsidR="0099176E">
        <w:rPr>
          <w:rFonts w:ascii="Arial" w:hAnsi="Arial" w:cs="Arial"/>
          <w:sz w:val="20"/>
          <w:lang w:val="en-US"/>
        </w:rPr>
        <w:t>BU</w:t>
      </w:r>
      <w:r w:rsidRPr="00E010DC">
        <w:rPr>
          <w:rFonts w:ascii="Arial" w:hAnsi="Arial" w:cs="Arial"/>
          <w:sz w:val="20"/>
        </w:rPr>
        <w:t>(0)|</w:t>
      </w:r>
      <w:r w:rsidRPr="00E010DC">
        <w:rPr>
          <w:rFonts w:ascii="Arial" w:hAnsi="Arial" w:cs="Arial"/>
          <w:sz w:val="20"/>
          <w:lang w:val="en-US"/>
        </w:rPr>
        <w:t>SUM</w:t>
      </w:r>
      <w:r w:rsidRPr="00E010DC">
        <w:rPr>
          <w:rFonts w:ascii="Arial" w:hAnsi="Arial" w:cs="Arial"/>
          <w:sz w:val="20"/>
        </w:rPr>
        <w:t>_</w:t>
      </w:r>
      <w:r w:rsidRPr="00E010DC">
        <w:rPr>
          <w:rFonts w:ascii="Arial" w:hAnsi="Arial" w:cs="Arial"/>
          <w:sz w:val="20"/>
          <w:lang w:val="en-US"/>
        </w:rPr>
        <w:t>VOST</w:t>
      </w:r>
      <w:r w:rsidRPr="00E010DC">
        <w:rPr>
          <w:rFonts w:ascii="Arial" w:hAnsi="Arial" w:cs="Arial"/>
          <w:sz w:val="20"/>
        </w:rPr>
        <w:t>_</w:t>
      </w:r>
      <w:r w:rsidRPr="00E010DC">
        <w:rPr>
          <w:rFonts w:ascii="Arial" w:hAnsi="Arial" w:cs="Arial"/>
          <w:sz w:val="20"/>
          <w:lang w:val="en-US"/>
        </w:rPr>
        <w:t>RASH</w:t>
      </w:r>
      <w:r w:rsidRPr="004012A9">
        <w:rPr>
          <w:rFonts w:ascii="Arial" w:hAnsi="Arial" w:cs="Arial"/>
          <w:sz w:val="20"/>
        </w:rPr>
        <w:t>_</w:t>
      </w:r>
      <w:r w:rsidR="0099176E">
        <w:rPr>
          <w:rFonts w:ascii="Arial" w:hAnsi="Arial" w:cs="Arial"/>
          <w:sz w:val="20"/>
          <w:lang w:val="en-US"/>
        </w:rPr>
        <w:t>BU</w:t>
      </w:r>
      <w:r w:rsidRPr="00E010DC">
        <w:rPr>
          <w:rFonts w:ascii="Arial" w:hAnsi="Arial" w:cs="Arial"/>
          <w:sz w:val="20"/>
        </w:rPr>
        <w:t>(0)|</w:t>
      </w:r>
    </w:p>
    <w:p w:rsidR="00C46B14" w:rsidRPr="00B700CC" w:rsidRDefault="00C46B14" w:rsidP="00D427AE">
      <w:pPr>
        <w:spacing w:beforeLines="30" w:afterLines="30"/>
        <w:ind w:left="284"/>
        <w:jc w:val="left"/>
        <w:rPr>
          <w:u w:val="single"/>
        </w:rPr>
      </w:pPr>
    </w:p>
    <w:p w:rsidR="00C46B14" w:rsidRPr="00E15877" w:rsidRDefault="00C46B14" w:rsidP="00D427AE">
      <w:pPr>
        <w:spacing w:beforeLines="30" w:afterLines="30"/>
        <w:ind w:left="284"/>
        <w:jc w:val="left"/>
        <w:outlineLvl w:val="0"/>
        <w:rPr>
          <w:u w:val="single"/>
        </w:rPr>
      </w:pPr>
      <w:r w:rsidRPr="00E15877">
        <w:rPr>
          <w:u w:val="single"/>
        </w:rPr>
        <w:t>Пример заполнения блока:</w:t>
      </w:r>
    </w:p>
    <w:p w:rsidR="00C46B14" w:rsidRPr="00A441B6" w:rsidRDefault="00C46B14" w:rsidP="00C46B14">
      <w:pPr>
        <w:pStyle w:val="OTRNormal"/>
        <w:spacing w:before="0" w:after="0"/>
        <w:ind w:left="426" w:firstLine="0"/>
        <w:jc w:val="left"/>
        <w:outlineLvl w:val="0"/>
        <w:rPr>
          <w:rFonts w:ascii="Arial" w:hAnsi="Arial" w:cs="Arial"/>
          <w:sz w:val="20"/>
        </w:rPr>
      </w:pPr>
      <w:r w:rsidRPr="00E15877">
        <w:rPr>
          <w:rFonts w:ascii="Arial" w:hAnsi="Arial" w:cs="Arial"/>
          <w:b/>
          <w:sz w:val="20"/>
          <w:lang w:val="en-US"/>
        </w:rPr>
        <w:t>RASH</w:t>
      </w:r>
      <w:r w:rsidRPr="00E15877">
        <w:rPr>
          <w:rFonts w:ascii="Arial" w:hAnsi="Arial" w:cs="Arial"/>
          <w:b/>
          <w:sz w:val="20"/>
        </w:rPr>
        <w:t>_</w:t>
      </w:r>
      <w:r w:rsidRPr="00E15877">
        <w:rPr>
          <w:rFonts w:ascii="Arial" w:hAnsi="Arial" w:cs="Arial"/>
          <w:b/>
          <w:sz w:val="20"/>
          <w:lang w:val="en-US"/>
        </w:rPr>
        <w:t>KASSA</w:t>
      </w:r>
      <w:r w:rsidRPr="00ED2578">
        <w:rPr>
          <w:rFonts w:ascii="Arial" w:hAnsi="Arial" w:cs="Arial"/>
          <w:b/>
          <w:sz w:val="20"/>
        </w:rPr>
        <w:t>_</w:t>
      </w:r>
      <w:r w:rsidR="0099176E">
        <w:rPr>
          <w:rFonts w:ascii="Arial" w:hAnsi="Arial" w:cs="Arial"/>
          <w:b/>
          <w:sz w:val="20"/>
          <w:lang w:val="en-US"/>
        </w:rPr>
        <w:t>BU</w:t>
      </w:r>
      <w:r w:rsidRPr="00E010DC">
        <w:rPr>
          <w:rFonts w:ascii="Arial" w:hAnsi="Arial" w:cs="Arial"/>
          <w:sz w:val="20"/>
        </w:rPr>
        <w:t>|федеральный бюджет|</w:t>
      </w:r>
      <w:r w:rsidR="0099176E" w:rsidRPr="00AE1007">
        <w:rPr>
          <w:rFonts w:ascii="Arial" w:hAnsi="Arial" w:cs="Arial"/>
          <w:sz w:val="20"/>
        </w:rPr>
        <w:t>8</w:t>
      </w:r>
      <w:r w:rsidRPr="00E010DC">
        <w:rPr>
          <w:rFonts w:ascii="Arial" w:hAnsi="Arial" w:cs="Arial"/>
          <w:sz w:val="20"/>
        </w:rPr>
        <w:t>|</w:t>
      </w:r>
      <w:r w:rsidRPr="00ED2578">
        <w:rPr>
          <w:rFonts w:ascii="Arial" w:hAnsi="Arial" w:cs="Arial"/>
          <w:sz w:val="20"/>
        </w:rPr>
        <w:t>100</w:t>
      </w:r>
      <w:r w:rsidRPr="00DF07E6">
        <w:rPr>
          <w:rFonts w:ascii="Arial" w:hAnsi="Arial" w:cs="Arial"/>
          <w:sz w:val="20"/>
        </w:rPr>
        <w:t>|</w:t>
      </w:r>
      <w:r w:rsidRPr="00ED2578">
        <w:rPr>
          <w:rFonts w:ascii="Arial" w:hAnsi="Arial" w:cs="Arial"/>
          <w:sz w:val="20"/>
        </w:rPr>
        <w:t>21170</w:t>
      </w:r>
      <w:r w:rsidRPr="00DF07E6">
        <w:rPr>
          <w:rFonts w:ascii="Arial" w:hAnsi="Arial" w:cs="Arial"/>
          <w:sz w:val="20"/>
        </w:rPr>
        <w:t>|</w:t>
      </w:r>
      <w:r w:rsidR="005D210A" w:rsidRPr="00AE1007">
        <w:rPr>
          <w:rFonts w:ascii="Arial" w:hAnsi="Arial" w:cs="Arial"/>
          <w:sz w:val="20"/>
        </w:rPr>
        <w:t>00000000000000</w:t>
      </w:r>
      <w:r w:rsidR="005D210A">
        <w:rPr>
          <w:rFonts w:ascii="Arial" w:hAnsi="Arial" w:cs="Arial"/>
          <w:sz w:val="20"/>
        </w:rPr>
        <w:t>2</w:t>
      </w:r>
      <w:r w:rsidR="005D210A" w:rsidRPr="00AE1007">
        <w:rPr>
          <w:rFonts w:ascii="Arial" w:hAnsi="Arial" w:cs="Arial"/>
          <w:sz w:val="20"/>
        </w:rPr>
        <w:t>21</w:t>
      </w:r>
      <w:r w:rsidRPr="00A441B6">
        <w:rPr>
          <w:rFonts w:ascii="Arial" w:hAnsi="Arial" w:cs="Arial"/>
          <w:sz w:val="20"/>
        </w:rPr>
        <w:t>|650000||</w:t>
      </w:r>
    </w:p>
    <w:p w:rsidR="00C46B14" w:rsidRPr="00A441B6" w:rsidRDefault="00C46B14" w:rsidP="00C46B14">
      <w:pPr>
        <w:pStyle w:val="OTRNormal"/>
        <w:spacing w:before="0" w:after="0"/>
        <w:ind w:left="426" w:firstLine="0"/>
        <w:jc w:val="left"/>
        <w:outlineLvl w:val="0"/>
        <w:rPr>
          <w:rFonts w:ascii="Arial" w:hAnsi="Arial" w:cs="Arial"/>
          <w:sz w:val="20"/>
        </w:rPr>
      </w:pPr>
      <w:r w:rsidRPr="00A441B6">
        <w:rPr>
          <w:rFonts w:ascii="Arial" w:hAnsi="Arial" w:cs="Arial"/>
          <w:b/>
          <w:sz w:val="20"/>
          <w:lang w:val="en-US"/>
        </w:rPr>
        <w:t>RASH</w:t>
      </w:r>
      <w:r w:rsidRPr="00A441B6">
        <w:rPr>
          <w:rFonts w:ascii="Arial" w:hAnsi="Arial" w:cs="Arial"/>
          <w:b/>
          <w:sz w:val="20"/>
        </w:rPr>
        <w:t>_</w:t>
      </w:r>
      <w:r w:rsidRPr="00A441B6">
        <w:rPr>
          <w:rFonts w:ascii="Arial" w:hAnsi="Arial" w:cs="Arial"/>
          <w:b/>
          <w:sz w:val="20"/>
          <w:lang w:val="en-US"/>
        </w:rPr>
        <w:t>KASSA</w:t>
      </w:r>
      <w:r w:rsidRPr="00ED2578">
        <w:rPr>
          <w:rFonts w:ascii="Arial" w:hAnsi="Arial" w:cs="Arial"/>
          <w:b/>
          <w:sz w:val="20"/>
        </w:rPr>
        <w:t>_</w:t>
      </w:r>
      <w:r w:rsidR="0099176E">
        <w:rPr>
          <w:rFonts w:ascii="Arial" w:hAnsi="Arial" w:cs="Arial"/>
          <w:b/>
          <w:sz w:val="20"/>
          <w:lang w:val="en-US"/>
        </w:rPr>
        <w:t>BU</w:t>
      </w:r>
      <w:r w:rsidR="0099176E">
        <w:rPr>
          <w:rFonts w:ascii="Arial" w:hAnsi="Arial" w:cs="Arial"/>
          <w:sz w:val="20"/>
        </w:rPr>
        <w:t>|федеральный бюджет|</w:t>
      </w:r>
      <w:r w:rsidR="0099176E" w:rsidRPr="00AE1007">
        <w:rPr>
          <w:rFonts w:ascii="Arial" w:hAnsi="Arial" w:cs="Arial"/>
          <w:sz w:val="20"/>
        </w:rPr>
        <w:t>9</w:t>
      </w:r>
      <w:r w:rsidRPr="00A441B6">
        <w:rPr>
          <w:rFonts w:ascii="Arial" w:hAnsi="Arial" w:cs="Arial"/>
          <w:sz w:val="20"/>
        </w:rPr>
        <w:t>|055|86887|0000000000000021</w:t>
      </w:r>
      <w:r w:rsidR="005D210A" w:rsidRPr="00AE1007">
        <w:rPr>
          <w:rFonts w:ascii="Arial" w:hAnsi="Arial" w:cs="Arial"/>
          <w:sz w:val="20"/>
        </w:rPr>
        <w:t>1</w:t>
      </w:r>
      <w:r w:rsidRPr="00A441B6">
        <w:rPr>
          <w:rFonts w:ascii="Arial" w:hAnsi="Arial" w:cs="Arial"/>
          <w:sz w:val="20"/>
        </w:rPr>
        <w:t>|22300|45000|</w:t>
      </w:r>
    </w:p>
    <w:p w:rsidR="00C46B14" w:rsidRPr="00AE1007" w:rsidRDefault="00C46B14" w:rsidP="00D427AE">
      <w:pPr>
        <w:spacing w:beforeLines="60" w:afterLines="60"/>
        <w:ind w:left="360"/>
        <w:rPr>
          <w:b/>
        </w:rPr>
      </w:pPr>
    </w:p>
    <w:p w:rsidR="00931E54" w:rsidRPr="00B60574" w:rsidRDefault="00931E54" w:rsidP="00831783">
      <w:pPr>
        <w:pStyle w:val="2"/>
      </w:pPr>
      <w:bookmarkStart w:id="891" w:name="_Toc373761466"/>
      <w:r w:rsidRPr="00B60574">
        <w:t>Требования к форматам представления данных для направления «Исполнение доходной части бюджета»</w:t>
      </w:r>
      <w:bookmarkEnd w:id="891"/>
    </w:p>
    <w:p w:rsidR="003C6B62" w:rsidRPr="00D964F1" w:rsidRDefault="003C6B62" w:rsidP="00AE5C55">
      <w:pPr>
        <w:pStyle w:val="3"/>
      </w:pPr>
      <w:bookmarkStart w:id="892" w:name="_Toc373761467"/>
      <w:r w:rsidRPr="00D964F1">
        <w:t>Требования к группе базовых показателей «Прогнозные показатели»</w:t>
      </w:r>
      <w:bookmarkEnd w:id="892"/>
    </w:p>
    <w:p w:rsidR="00EB43F1" w:rsidRDefault="003C6B62" w:rsidP="00D427AE">
      <w:pPr>
        <w:spacing w:beforeLines="60" w:afterLines="60"/>
        <w:ind w:left="360"/>
      </w:pPr>
      <w:r w:rsidRPr="00D964F1">
        <w:t>Группа базовых показателей «Прогнозные показатели» предназначена для представления данных по прогнозным показателям (сметам) по поступлению доходов в федеральный бюджет</w:t>
      </w:r>
      <w:r w:rsidR="00EB43F1">
        <w:t>.</w:t>
      </w:r>
    </w:p>
    <w:p w:rsidR="003C6B62" w:rsidRDefault="003C6B62" w:rsidP="00D427AE">
      <w:pPr>
        <w:spacing w:beforeLines="60" w:afterLines="60"/>
        <w:ind w:left="360"/>
      </w:pPr>
      <w:r w:rsidRPr="00D964F1">
        <w:lastRenderedPageBreak/>
        <w:t xml:space="preserve">В таблице ниже приводится структура </w:t>
      </w:r>
      <w:r w:rsidR="00D964F1">
        <w:t>блока</w:t>
      </w:r>
      <w:r w:rsidRPr="00D964F1">
        <w:t xml:space="preserve"> с данными по группе базовых показателей «Прогнозные показатели».</w:t>
      </w:r>
    </w:p>
    <w:tbl>
      <w:tblPr>
        <w:tblW w:w="109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911"/>
        <w:gridCol w:w="1733"/>
        <w:gridCol w:w="1505"/>
        <w:gridCol w:w="901"/>
        <w:gridCol w:w="898"/>
        <w:gridCol w:w="2908"/>
      </w:tblGrid>
      <w:tr w:rsidR="001E4ECB" w:rsidRPr="00454844">
        <w:trPr>
          <w:trHeight w:val="308"/>
          <w:tblHeader/>
        </w:trPr>
        <w:tc>
          <w:tcPr>
            <w:tcW w:w="502" w:type="pct"/>
            <w:shd w:val="pct12" w:color="auto" w:fill="auto"/>
          </w:tcPr>
          <w:p w:rsidR="001E4ECB" w:rsidRPr="00454844" w:rsidRDefault="001E4ECB" w:rsidP="001D17B2">
            <w:pPr>
              <w:pStyle w:val="OTRTableHead"/>
              <w:widowControl w:val="0"/>
              <w:rPr>
                <w:rFonts w:ascii="Arial" w:hAnsi="Arial" w:cs="Arial"/>
                <w:sz w:val="20"/>
              </w:rPr>
            </w:pPr>
            <w:r w:rsidRPr="003F21E1">
              <w:rPr>
                <w:rFonts w:ascii="Arial" w:hAnsi="Arial" w:cs="Arial"/>
                <w:sz w:val="20"/>
              </w:rPr>
              <w:t>Код БП</w:t>
            </w:r>
          </w:p>
        </w:tc>
        <w:tc>
          <w:tcPr>
            <w:tcW w:w="87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791"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Имя блока/поля</w:t>
            </w:r>
          </w:p>
          <w:p w:rsidR="001E4ECB" w:rsidRPr="00454844" w:rsidRDefault="001E4ECB" w:rsidP="001D17B2">
            <w:pPr>
              <w:pStyle w:val="OTRTableHead"/>
              <w:widowControl w:val="0"/>
              <w:rPr>
                <w:rFonts w:ascii="Arial" w:hAnsi="Arial" w:cs="Arial"/>
                <w:sz w:val="20"/>
              </w:rPr>
            </w:pPr>
          </w:p>
        </w:tc>
        <w:tc>
          <w:tcPr>
            <w:tcW w:w="687"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Тип</w:t>
            </w:r>
          </w:p>
          <w:p w:rsidR="001E4ECB" w:rsidRPr="00454844" w:rsidRDefault="001E4ECB" w:rsidP="001D17B2">
            <w:pPr>
              <w:pStyle w:val="OTRTableHead"/>
              <w:widowControl w:val="0"/>
              <w:rPr>
                <w:rFonts w:ascii="Arial" w:hAnsi="Arial" w:cs="Arial"/>
                <w:sz w:val="20"/>
              </w:rPr>
            </w:pPr>
          </w:p>
        </w:tc>
        <w:tc>
          <w:tcPr>
            <w:tcW w:w="411"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Длина</w:t>
            </w:r>
          </w:p>
          <w:p w:rsidR="001E4ECB" w:rsidRPr="00454844" w:rsidRDefault="001E4ECB" w:rsidP="001D17B2">
            <w:pPr>
              <w:pStyle w:val="OTRTableHead"/>
              <w:widowControl w:val="0"/>
              <w:rPr>
                <w:rFonts w:ascii="Arial" w:hAnsi="Arial" w:cs="Arial"/>
                <w:sz w:val="20"/>
              </w:rPr>
            </w:pPr>
          </w:p>
        </w:tc>
        <w:tc>
          <w:tcPr>
            <w:tcW w:w="410"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Обязательность</w:t>
            </w:r>
          </w:p>
        </w:tc>
        <w:tc>
          <w:tcPr>
            <w:tcW w:w="1327"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Примечание</w:t>
            </w:r>
          </w:p>
        </w:tc>
      </w:tr>
      <w:tr w:rsidR="001E4ECB" w:rsidRPr="00454844">
        <w:trPr>
          <w:trHeight w:val="308"/>
        </w:trPr>
        <w:tc>
          <w:tcPr>
            <w:tcW w:w="502" w:type="pct"/>
            <w:shd w:val="clear" w:color="auto" w:fill="FFFF00"/>
          </w:tcPr>
          <w:p w:rsidR="001E4ECB" w:rsidRDefault="001E4ECB" w:rsidP="001D17B2">
            <w:pPr>
              <w:suppressAutoHyphens/>
              <w:spacing w:before="60" w:after="60"/>
              <w:jc w:val="left"/>
              <w:rPr>
                <w:rFonts w:cs="Arial"/>
                <w:b/>
                <w:i/>
              </w:rPr>
            </w:pPr>
          </w:p>
        </w:tc>
        <w:tc>
          <w:tcPr>
            <w:tcW w:w="872" w:type="pct"/>
            <w:shd w:val="clear" w:color="auto" w:fill="FFFF00"/>
          </w:tcPr>
          <w:p w:rsidR="001E4ECB" w:rsidRPr="00F9397C" w:rsidRDefault="001E4ECB" w:rsidP="001D17B2">
            <w:pPr>
              <w:suppressAutoHyphens/>
              <w:spacing w:before="60" w:after="60"/>
              <w:jc w:val="left"/>
              <w:rPr>
                <w:rFonts w:cs="Arial"/>
                <w:b/>
                <w:i/>
                <w:lang w:val="en-US"/>
              </w:rPr>
            </w:pPr>
            <w:r>
              <w:rPr>
                <w:rFonts w:cs="Arial"/>
                <w:b/>
                <w:i/>
              </w:rPr>
              <w:t xml:space="preserve">Прогноз </w:t>
            </w:r>
          </w:p>
        </w:tc>
        <w:tc>
          <w:tcPr>
            <w:tcW w:w="791" w:type="pct"/>
            <w:shd w:val="clear" w:color="auto" w:fill="FFFF00"/>
          </w:tcPr>
          <w:p w:rsidR="001E4ECB" w:rsidRPr="00C832B1" w:rsidRDefault="001E4ECB" w:rsidP="001D17B2">
            <w:pPr>
              <w:suppressAutoHyphens/>
              <w:spacing w:before="60" w:after="60"/>
              <w:jc w:val="left"/>
              <w:rPr>
                <w:rFonts w:cs="Arial"/>
                <w:b/>
                <w:i/>
              </w:rPr>
            </w:pPr>
            <w:r>
              <w:rPr>
                <w:rFonts w:cs="Arial"/>
                <w:b/>
                <w:i/>
                <w:lang w:val="en-US"/>
              </w:rPr>
              <w:t>DOH_PROG</w:t>
            </w:r>
            <w:r>
              <w:rPr>
                <w:rFonts w:cs="Arial"/>
                <w:b/>
                <w:i/>
              </w:rPr>
              <w:t>(*)</w:t>
            </w:r>
          </w:p>
        </w:tc>
        <w:tc>
          <w:tcPr>
            <w:tcW w:w="687" w:type="pct"/>
            <w:shd w:val="clear" w:color="auto" w:fill="FFFF00"/>
          </w:tcPr>
          <w:p w:rsidR="001E4ECB" w:rsidRPr="00454844" w:rsidRDefault="001E4ECB" w:rsidP="001D17B2">
            <w:pPr>
              <w:spacing w:before="60" w:after="60"/>
              <w:jc w:val="left"/>
              <w:rPr>
                <w:rFonts w:cs="Arial"/>
                <w:caps/>
              </w:rPr>
            </w:pPr>
          </w:p>
        </w:tc>
        <w:tc>
          <w:tcPr>
            <w:tcW w:w="411" w:type="pct"/>
            <w:shd w:val="clear" w:color="auto" w:fill="FFFF00"/>
          </w:tcPr>
          <w:p w:rsidR="001E4ECB" w:rsidRPr="00454844" w:rsidRDefault="001E4ECB" w:rsidP="001D17B2">
            <w:pPr>
              <w:spacing w:before="60" w:after="60"/>
              <w:jc w:val="left"/>
              <w:rPr>
                <w:rFonts w:cs="Arial"/>
              </w:rPr>
            </w:pPr>
          </w:p>
        </w:tc>
        <w:tc>
          <w:tcPr>
            <w:tcW w:w="410" w:type="pct"/>
            <w:shd w:val="clear" w:color="auto" w:fill="FFFF00"/>
          </w:tcPr>
          <w:p w:rsidR="001E4ECB" w:rsidRPr="00454844" w:rsidRDefault="001E4ECB" w:rsidP="001D17B2">
            <w:pPr>
              <w:spacing w:before="60" w:after="60"/>
              <w:jc w:val="left"/>
              <w:rPr>
                <w:rFonts w:cs="Arial"/>
              </w:rPr>
            </w:pPr>
            <w:r w:rsidRPr="00454844">
              <w:rPr>
                <w:rFonts w:cs="Arial"/>
                <w:b/>
                <w:i/>
                <w:lang w:val="en-US"/>
              </w:rPr>
              <w:t>Нет</w:t>
            </w:r>
          </w:p>
        </w:tc>
        <w:tc>
          <w:tcPr>
            <w:tcW w:w="1327" w:type="pct"/>
            <w:shd w:val="clear" w:color="auto" w:fill="FFFF00"/>
          </w:tcPr>
          <w:p w:rsidR="001E4ECB" w:rsidRPr="00454844" w:rsidRDefault="001E4ECB"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E4ECB" w:rsidRPr="00454844">
        <w:trPr>
          <w:trHeight w:val="308"/>
        </w:trPr>
        <w:tc>
          <w:tcPr>
            <w:tcW w:w="502" w:type="pct"/>
            <w:shd w:val="clear" w:color="auto" w:fill="FFFFFF"/>
          </w:tcPr>
          <w:p w:rsidR="001E4ECB" w:rsidRDefault="001E4ECB" w:rsidP="001D17B2">
            <w:pPr>
              <w:spacing w:before="60" w:after="60"/>
              <w:rPr>
                <w:rFonts w:cs="Arial"/>
              </w:rPr>
            </w:pPr>
          </w:p>
        </w:tc>
        <w:tc>
          <w:tcPr>
            <w:tcW w:w="872" w:type="pct"/>
            <w:shd w:val="clear" w:color="auto" w:fill="FFFFFF"/>
          </w:tcPr>
          <w:p w:rsidR="001E4ECB" w:rsidRPr="00454844" w:rsidRDefault="001E4ECB" w:rsidP="001D17B2">
            <w:pPr>
              <w:spacing w:before="60" w:after="60"/>
              <w:rPr>
                <w:rFonts w:cs="Arial"/>
              </w:rPr>
            </w:pPr>
            <w:r>
              <w:rPr>
                <w:rFonts w:cs="Arial"/>
              </w:rPr>
              <w:t>Бюджет</w:t>
            </w:r>
          </w:p>
        </w:tc>
        <w:tc>
          <w:tcPr>
            <w:tcW w:w="791" w:type="pct"/>
            <w:shd w:val="clear" w:color="auto" w:fill="FFFFFF"/>
          </w:tcPr>
          <w:p w:rsidR="001E4ECB" w:rsidRPr="00C832B1" w:rsidRDefault="001E4ECB" w:rsidP="001D17B2">
            <w:pPr>
              <w:spacing w:before="60" w:after="60"/>
              <w:rPr>
                <w:rFonts w:cs="Arial"/>
                <w:lang w:val="en-US"/>
              </w:rPr>
            </w:pPr>
            <w:r>
              <w:rPr>
                <w:rFonts w:cs="Arial"/>
                <w:lang w:val="en-US"/>
              </w:rPr>
              <w:t>BUDGET</w:t>
            </w:r>
          </w:p>
        </w:tc>
        <w:tc>
          <w:tcPr>
            <w:tcW w:w="687"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11" w:type="pct"/>
            <w:shd w:val="clear" w:color="auto" w:fill="FFFFFF"/>
          </w:tcPr>
          <w:p w:rsidR="001E4ECB" w:rsidRPr="00454844" w:rsidRDefault="001E4ECB" w:rsidP="001D17B2">
            <w:pPr>
              <w:spacing w:before="60" w:after="60"/>
              <w:jc w:val="left"/>
              <w:rPr>
                <w:rFonts w:cs="Arial"/>
              </w:rPr>
            </w:pPr>
            <w:r w:rsidRPr="00454844">
              <w:rPr>
                <w:rFonts w:cs="Arial"/>
              </w:rPr>
              <w:t>&lt;= 2000</w:t>
            </w:r>
          </w:p>
        </w:tc>
        <w:tc>
          <w:tcPr>
            <w:tcW w:w="410"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27" w:type="pct"/>
            <w:shd w:val="clear" w:color="auto" w:fill="FFFFFF"/>
          </w:tcPr>
          <w:p w:rsidR="001E4ECB" w:rsidRPr="00C832B1" w:rsidRDefault="001E4ECB" w:rsidP="001D17B2">
            <w:pPr>
              <w:spacing w:before="60" w:after="60"/>
              <w:rPr>
                <w:rFonts w:cs="Arial"/>
              </w:rPr>
            </w:pPr>
            <w:r>
              <w:rPr>
                <w:rFonts w:cs="Arial"/>
              </w:rPr>
              <w:t>Указывается «федеральный бюджет»</w:t>
            </w:r>
          </w:p>
        </w:tc>
      </w:tr>
      <w:tr w:rsidR="001E4ECB" w:rsidRPr="00454844">
        <w:trPr>
          <w:trHeight w:val="308"/>
        </w:trPr>
        <w:tc>
          <w:tcPr>
            <w:tcW w:w="502" w:type="pct"/>
            <w:shd w:val="clear" w:color="auto" w:fill="FFFFFF"/>
          </w:tcPr>
          <w:p w:rsidR="001E4ECB" w:rsidRDefault="001E4ECB" w:rsidP="001D17B2">
            <w:pPr>
              <w:spacing w:before="60" w:after="60"/>
              <w:jc w:val="left"/>
              <w:rPr>
                <w:rFonts w:cs="Arial"/>
              </w:rPr>
            </w:pPr>
          </w:p>
        </w:tc>
        <w:tc>
          <w:tcPr>
            <w:tcW w:w="872" w:type="pct"/>
            <w:shd w:val="clear" w:color="auto" w:fill="FFFFFF"/>
          </w:tcPr>
          <w:p w:rsidR="001E4ECB" w:rsidRDefault="001E4ECB" w:rsidP="001D17B2">
            <w:pPr>
              <w:spacing w:before="60" w:after="60"/>
              <w:jc w:val="left"/>
              <w:rPr>
                <w:rFonts w:cs="Arial"/>
              </w:rPr>
            </w:pPr>
            <w:r>
              <w:rPr>
                <w:rFonts w:cs="Arial"/>
              </w:rPr>
              <w:t>Вид средств</w:t>
            </w:r>
          </w:p>
        </w:tc>
        <w:tc>
          <w:tcPr>
            <w:tcW w:w="791" w:type="pct"/>
            <w:shd w:val="clear" w:color="auto" w:fill="FFFFFF"/>
          </w:tcPr>
          <w:p w:rsidR="001E4ECB" w:rsidRPr="00A82ED3" w:rsidRDefault="001E4ECB" w:rsidP="001D17B2">
            <w:pPr>
              <w:spacing w:before="60" w:after="60"/>
              <w:rPr>
                <w:rFonts w:cs="Arial"/>
                <w:lang w:val="en-US"/>
              </w:rPr>
            </w:pPr>
            <w:r>
              <w:rPr>
                <w:rFonts w:cs="Arial"/>
                <w:lang w:val="en-US"/>
              </w:rPr>
              <w:t>VID_SREDSTV</w:t>
            </w:r>
          </w:p>
        </w:tc>
        <w:tc>
          <w:tcPr>
            <w:tcW w:w="687" w:type="pct"/>
            <w:shd w:val="clear" w:color="auto" w:fill="FFFFFF"/>
          </w:tcPr>
          <w:p w:rsidR="001E4ECB" w:rsidRPr="00A82ED3" w:rsidRDefault="001E4ECB" w:rsidP="001D17B2">
            <w:pPr>
              <w:spacing w:before="60" w:after="60"/>
              <w:rPr>
                <w:rFonts w:cs="Arial"/>
                <w:lang w:val="en-US"/>
              </w:rPr>
            </w:pPr>
            <w:r w:rsidRPr="00762AAB">
              <w:rPr>
                <w:rFonts w:cs="Arial"/>
              </w:rPr>
              <w:t>NUMBER</w:t>
            </w:r>
          </w:p>
        </w:tc>
        <w:tc>
          <w:tcPr>
            <w:tcW w:w="411" w:type="pct"/>
            <w:shd w:val="clear" w:color="auto" w:fill="FFFFFF"/>
          </w:tcPr>
          <w:p w:rsidR="001E4ECB" w:rsidRPr="00A82ED3" w:rsidRDefault="001E4ECB" w:rsidP="001D17B2">
            <w:pPr>
              <w:spacing w:before="60" w:after="60"/>
              <w:rPr>
                <w:rFonts w:cs="Arial"/>
                <w:lang w:val="en-US"/>
              </w:rPr>
            </w:pPr>
            <w:r>
              <w:rPr>
                <w:rFonts w:cs="Arial"/>
                <w:lang w:val="en-US"/>
              </w:rPr>
              <w:t>1</w:t>
            </w:r>
          </w:p>
        </w:tc>
        <w:tc>
          <w:tcPr>
            <w:tcW w:w="410" w:type="pct"/>
            <w:shd w:val="clear" w:color="auto" w:fill="FFFFFF"/>
          </w:tcPr>
          <w:p w:rsidR="001E4ECB" w:rsidRPr="00454844" w:rsidRDefault="001E4ECB" w:rsidP="001D17B2">
            <w:pPr>
              <w:spacing w:before="60" w:after="60"/>
              <w:rPr>
                <w:rFonts w:cs="Arial"/>
              </w:rPr>
            </w:pPr>
            <w:r w:rsidRPr="00454844">
              <w:rPr>
                <w:rFonts w:cs="Arial"/>
              </w:rPr>
              <w:t>Да</w:t>
            </w:r>
          </w:p>
        </w:tc>
        <w:tc>
          <w:tcPr>
            <w:tcW w:w="1327" w:type="pct"/>
            <w:shd w:val="clear" w:color="auto" w:fill="FFFFFF"/>
          </w:tcPr>
          <w:p w:rsidR="00EB43F1" w:rsidRDefault="00BE14A5" w:rsidP="001D17B2">
            <w:pPr>
              <w:spacing w:before="60" w:after="60"/>
              <w:jc w:val="left"/>
              <w:rPr>
                <w:rFonts w:cs="Arial"/>
              </w:rPr>
            </w:pPr>
            <w:r w:rsidRPr="00BE14A5">
              <w:rPr>
                <w:rFonts w:cs="Arial"/>
              </w:rPr>
              <w:t>Указывается значение</w:t>
            </w:r>
            <w:r w:rsidR="00EB43F1">
              <w:rPr>
                <w:rFonts w:cs="Arial"/>
              </w:rPr>
              <w:t>:</w:t>
            </w:r>
          </w:p>
          <w:p w:rsidR="00EB43F1" w:rsidRDefault="00EB43F1" w:rsidP="001D17B2">
            <w:pPr>
              <w:spacing w:before="60" w:after="60"/>
              <w:jc w:val="left"/>
              <w:rPr>
                <w:rFonts w:cs="Arial"/>
              </w:rPr>
            </w:pPr>
            <w:r>
              <w:rPr>
                <w:rFonts w:cs="Arial"/>
              </w:rPr>
              <w:t>«1 – бюджетные средства» (применимо только после внедрения АС ФК)</w:t>
            </w:r>
          </w:p>
          <w:p w:rsidR="001E4ECB" w:rsidRPr="00BE14A5" w:rsidRDefault="001E4ECB" w:rsidP="001D17B2">
            <w:pPr>
              <w:spacing w:before="60" w:after="60"/>
              <w:jc w:val="left"/>
              <w:rPr>
                <w:rFonts w:cs="Arial"/>
              </w:rPr>
            </w:pPr>
          </w:p>
        </w:tc>
      </w:tr>
      <w:tr w:rsidR="001E4ECB" w:rsidRPr="00454844">
        <w:trPr>
          <w:trHeight w:val="308"/>
        </w:trPr>
        <w:tc>
          <w:tcPr>
            <w:tcW w:w="502" w:type="pct"/>
            <w:shd w:val="clear" w:color="auto" w:fill="FFFFFF"/>
          </w:tcPr>
          <w:p w:rsidR="001E4ECB" w:rsidRDefault="001E4ECB" w:rsidP="001D17B2">
            <w:pPr>
              <w:spacing w:before="60" w:after="60"/>
              <w:jc w:val="left"/>
              <w:rPr>
                <w:rFonts w:cs="Arial"/>
              </w:rPr>
            </w:pPr>
          </w:p>
        </w:tc>
        <w:tc>
          <w:tcPr>
            <w:tcW w:w="872" w:type="pct"/>
            <w:shd w:val="clear" w:color="auto" w:fill="FFFFFF"/>
          </w:tcPr>
          <w:p w:rsidR="001E4ECB" w:rsidRDefault="001E4ECB" w:rsidP="001D17B2">
            <w:pPr>
              <w:spacing w:before="60" w:after="60"/>
              <w:jc w:val="left"/>
              <w:rPr>
                <w:rFonts w:cs="Arial"/>
              </w:rPr>
            </w:pPr>
            <w:r>
              <w:rPr>
                <w:rFonts w:cs="Arial"/>
              </w:rPr>
              <w:t>ГАДБ</w:t>
            </w:r>
          </w:p>
        </w:tc>
        <w:tc>
          <w:tcPr>
            <w:tcW w:w="791" w:type="pct"/>
            <w:shd w:val="clear" w:color="auto" w:fill="FFFFFF"/>
          </w:tcPr>
          <w:p w:rsidR="001E4ECB" w:rsidRPr="00A82ED3" w:rsidRDefault="001E4ECB" w:rsidP="001D17B2">
            <w:pPr>
              <w:spacing w:before="60" w:after="60"/>
              <w:rPr>
                <w:rFonts w:cs="Arial"/>
                <w:lang w:val="en-US"/>
              </w:rPr>
            </w:pPr>
            <w:r w:rsidRPr="00A82ED3">
              <w:rPr>
                <w:rFonts w:cs="Arial"/>
                <w:lang w:val="en-US"/>
              </w:rPr>
              <w:t>COD_G</w:t>
            </w:r>
            <w:r>
              <w:rPr>
                <w:rFonts w:cs="Arial"/>
                <w:lang w:val="en-US"/>
              </w:rPr>
              <w:t>ADB</w:t>
            </w:r>
          </w:p>
        </w:tc>
        <w:tc>
          <w:tcPr>
            <w:tcW w:w="687" w:type="pct"/>
            <w:shd w:val="clear" w:color="auto" w:fill="FFFFFF"/>
          </w:tcPr>
          <w:p w:rsidR="001E4ECB" w:rsidRPr="00A82ED3" w:rsidRDefault="001E4ECB" w:rsidP="001D17B2">
            <w:pPr>
              <w:spacing w:before="60" w:after="60"/>
              <w:rPr>
                <w:rFonts w:cs="Arial"/>
                <w:lang w:val="en-US"/>
              </w:rPr>
            </w:pPr>
            <w:r w:rsidRPr="00A82ED3">
              <w:rPr>
                <w:rFonts w:cs="Arial"/>
                <w:lang w:val="en-US"/>
              </w:rPr>
              <w:t>STRING</w:t>
            </w:r>
          </w:p>
        </w:tc>
        <w:tc>
          <w:tcPr>
            <w:tcW w:w="411" w:type="pct"/>
            <w:shd w:val="clear" w:color="auto" w:fill="FFFFFF"/>
          </w:tcPr>
          <w:p w:rsidR="001E4ECB" w:rsidRPr="00A82ED3" w:rsidRDefault="001E4ECB" w:rsidP="001D17B2">
            <w:pPr>
              <w:spacing w:before="60" w:after="60"/>
              <w:rPr>
                <w:rFonts w:cs="Arial"/>
                <w:lang w:val="en-US"/>
              </w:rPr>
            </w:pPr>
            <w:r w:rsidRPr="00A82ED3">
              <w:rPr>
                <w:rFonts w:cs="Arial"/>
                <w:lang w:val="en-US"/>
              </w:rPr>
              <w:t>= 3</w:t>
            </w:r>
          </w:p>
        </w:tc>
        <w:tc>
          <w:tcPr>
            <w:tcW w:w="410" w:type="pct"/>
            <w:shd w:val="clear" w:color="auto" w:fill="FFFFFF"/>
          </w:tcPr>
          <w:p w:rsidR="001E4ECB" w:rsidRPr="00A82ED3" w:rsidRDefault="001E4ECB" w:rsidP="001D17B2">
            <w:pPr>
              <w:spacing w:before="60" w:after="60"/>
              <w:rPr>
                <w:rFonts w:cs="Arial"/>
                <w:lang w:val="en-US"/>
              </w:rPr>
            </w:pPr>
            <w:r w:rsidRPr="00454844">
              <w:rPr>
                <w:rFonts w:cs="Arial"/>
              </w:rPr>
              <w:t>Да</w:t>
            </w:r>
          </w:p>
        </w:tc>
        <w:tc>
          <w:tcPr>
            <w:tcW w:w="1327" w:type="pct"/>
            <w:shd w:val="clear" w:color="auto" w:fill="FFFFFF"/>
          </w:tcPr>
          <w:p w:rsidR="001E4ECB" w:rsidRPr="00A82ED3" w:rsidRDefault="001E4ECB" w:rsidP="001D17B2">
            <w:pPr>
              <w:spacing w:before="60" w:after="60"/>
              <w:rPr>
                <w:rFonts w:cs="Arial"/>
              </w:rPr>
            </w:pPr>
            <w:r>
              <w:rPr>
                <w:rFonts w:cs="Arial"/>
              </w:rPr>
              <w:t>Код главы ГАДБ по бюджетной классификации</w:t>
            </w:r>
          </w:p>
        </w:tc>
      </w:tr>
      <w:tr w:rsidR="001E4ECB" w:rsidRPr="00454844">
        <w:trPr>
          <w:trHeight w:val="308"/>
        </w:trPr>
        <w:tc>
          <w:tcPr>
            <w:tcW w:w="502" w:type="pct"/>
            <w:shd w:val="clear" w:color="auto" w:fill="FFFFFF"/>
          </w:tcPr>
          <w:p w:rsidR="001E4ECB" w:rsidRDefault="001E4ECB" w:rsidP="001D17B2">
            <w:pPr>
              <w:spacing w:before="60" w:after="60"/>
              <w:jc w:val="left"/>
              <w:rPr>
                <w:rFonts w:cs="Arial"/>
              </w:rPr>
            </w:pPr>
          </w:p>
        </w:tc>
        <w:tc>
          <w:tcPr>
            <w:tcW w:w="872" w:type="pct"/>
            <w:shd w:val="clear" w:color="auto" w:fill="FFFFFF"/>
          </w:tcPr>
          <w:p w:rsidR="001E4ECB" w:rsidRDefault="001E4ECB" w:rsidP="001D17B2">
            <w:pPr>
              <w:spacing w:before="60" w:after="60"/>
              <w:jc w:val="left"/>
              <w:rPr>
                <w:rFonts w:cs="Arial"/>
              </w:rPr>
            </w:pPr>
            <w:r>
              <w:rPr>
                <w:rFonts w:cs="Arial"/>
              </w:rPr>
              <w:t>Статьи доходов</w:t>
            </w:r>
          </w:p>
        </w:tc>
        <w:tc>
          <w:tcPr>
            <w:tcW w:w="791" w:type="pct"/>
            <w:shd w:val="clear" w:color="auto" w:fill="FFFFFF"/>
          </w:tcPr>
          <w:p w:rsidR="001E4ECB" w:rsidRPr="00762AAB" w:rsidRDefault="001E4ECB" w:rsidP="001D17B2">
            <w:pPr>
              <w:spacing w:before="60" w:after="60"/>
              <w:rPr>
                <w:rFonts w:cs="Arial"/>
                <w:lang w:val="en-US"/>
              </w:rPr>
            </w:pPr>
            <w:r>
              <w:rPr>
                <w:rFonts w:cs="Arial"/>
                <w:lang w:val="en-US"/>
              </w:rPr>
              <w:t>CBC_DOH</w:t>
            </w:r>
          </w:p>
        </w:tc>
        <w:tc>
          <w:tcPr>
            <w:tcW w:w="687"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11" w:type="pct"/>
            <w:shd w:val="clear" w:color="auto" w:fill="FFFFFF"/>
          </w:tcPr>
          <w:p w:rsidR="001E4ECB" w:rsidRPr="00762AAB" w:rsidRDefault="001E4ECB" w:rsidP="001D17B2">
            <w:pPr>
              <w:spacing w:before="60" w:after="60"/>
              <w:jc w:val="left"/>
              <w:rPr>
                <w:rFonts w:cs="Arial"/>
                <w:lang w:val="en-US"/>
              </w:rPr>
            </w:pPr>
            <w:r w:rsidRPr="00454844">
              <w:rPr>
                <w:rFonts w:cs="Arial"/>
              </w:rPr>
              <w:t xml:space="preserve">= </w:t>
            </w:r>
            <w:r>
              <w:rPr>
                <w:rFonts w:cs="Arial"/>
                <w:lang w:val="en-US"/>
              </w:rPr>
              <w:t>17</w:t>
            </w:r>
          </w:p>
        </w:tc>
        <w:tc>
          <w:tcPr>
            <w:tcW w:w="410"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27" w:type="pct"/>
            <w:shd w:val="clear" w:color="auto" w:fill="FFFFFF"/>
          </w:tcPr>
          <w:p w:rsidR="001E4ECB" w:rsidRPr="00762AAB" w:rsidRDefault="001E4ECB" w:rsidP="001D17B2">
            <w:pPr>
              <w:spacing w:before="60" w:after="60"/>
              <w:rPr>
                <w:rFonts w:cs="Arial"/>
              </w:rPr>
            </w:pPr>
            <w:r>
              <w:rPr>
                <w:rFonts w:cs="Arial"/>
              </w:rPr>
              <w:t>Код доходов по бюджетной классификации без кода главы</w:t>
            </w:r>
          </w:p>
        </w:tc>
      </w:tr>
      <w:tr w:rsidR="001E4ECB" w:rsidRPr="00454844">
        <w:trPr>
          <w:trHeight w:val="308"/>
        </w:trPr>
        <w:tc>
          <w:tcPr>
            <w:tcW w:w="502" w:type="pct"/>
            <w:shd w:val="clear" w:color="auto" w:fill="FFFFFF"/>
          </w:tcPr>
          <w:p w:rsidR="001E4ECB" w:rsidRDefault="001E4ECB" w:rsidP="001D17B2">
            <w:pPr>
              <w:spacing w:before="60" w:after="60"/>
              <w:jc w:val="left"/>
              <w:rPr>
                <w:rFonts w:cs="Arial"/>
              </w:rPr>
            </w:pPr>
            <w:r w:rsidRPr="00D82744">
              <w:rPr>
                <w:rFonts w:cs="Arial"/>
                <w:b/>
              </w:rPr>
              <w:t>ПБ304</w:t>
            </w:r>
          </w:p>
        </w:tc>
        <w:tc>
          <w:tcPr>
            <w:tcW w:w="872" w:type="pct"/>
            <w:shd w:val="clear" w:color="auto" w:fill="FFFFFF"/>
          </w:tcPr>
          <w:p w:rsidR="001E4ECB" w:rsidRDefault="001E4ECB" w:rsidP="001D17B2">
            <w:pPr>
              <w:spacing w:before="60" w:after="60"/>
              <w:jc w:val="left"/>
              <w:rPr>
                <w:rFonts w:cs="Arial"/>
              </w:rPr>
            </w:pPr>
            <w:r>
              <w:rPr>
                <w:rFonts w:cs="Arial"/>
              </w:rPr>
              <w:t>Прогноз с учетом изменений поступлений по доходам</w:t>
            </w:r>
          </w:p>
        </w:tc>
        <w:tc>
          <w:tcPr>
            <w:tcW w:w="791" w:type="pct"/>
            <w:shd w:val="clear" w:color="auto" w:fill="FFFFFF"/>
          </w:tcPr>
          <w:p w:rsidR="001E4ECB" w:rsidRPr="00215901" w:rsidRDefault="001E4ECB" w:rsidP="001D17B2">
            <w:pPr>
              <w:spacing w:before="60" w:after="60"/>
              <w:rPr>
                <w:rFonts w:cs="Arial"/>
                <w:lang w:val="en-US"/>
              </w:rPr>
            </w:pPr>
            <w:r>
              <w:rPr>
                <w:rFonts w:cs="Arial"/>
                <w:lang w:val="en-US"/>
              </w:rPr>
              <w:t>PROG_DOH</w:t>
            </w:r>
          </w:p>
        </w:tc>
        <w:tc>
          <w:tcPr>
            <w:tcW w:w="687" w:type="pct"/>
            <w:shd w:val="clear" w:color="auto" w:fill="FFFFFF"/>
          </w:tcPr>
          <w:p w:rsidR="001E4ECB" w:rsidRPr="00762AAB" w:rsidRDefault="001E4ECB" w:rsidP="001D17B2">
            <w:pPr>
              <w:spacing w:before="60" w:after="60"/>
              <w:jc w:val="left"/>
              <w:rPr>
                <w:rFonts w:cs="Arial"/>
              </w:rPr>
            </w:pPr>
            <w:r w:rsidRPr="00762AAB">
              <w:rPr>
                <w:rFonts w:cs="Arial"/>
              </w:rPr>
              <w:t>NUMBER1</w:t>
            </w:r>
          </w:p>
        </w:tc>
        <w:tc>
          <w:tcPr>
            <w:tcW w:w="411" w:type="pct"/>
            <w:shd w:val="clear" w:color="auto" w:fill="FFFFFF"/>
          </w:tcPr>
          <w:p w:rsidR="001E4ECB" w:rsidRPr="00454844" w:rsidRDefault="001E4ECB" w:rsidP="001D17B2">
            <w:pPr>
              <w:spacing w:before="60" w:after="60"/>
              <w:rPr>
                <w:rFonts w:cs="Arial"/>
              </w:rPr>
            </w:pPr>
          </w:p>
        </w:tc>
        <w:tc>
          <w:tcPr>
            <w:tcW w:w="410" w:type="pct"/>
            <w:shd w:val="clear" w:color="auto" w:fill="FFFFFF"/>
          </w:tcPr>
          <w:p w:rsidR="001E4ECB" w:rsidRDefault="001E4ECB" w:rsidP="001D17B2">
            <w:r>
              <w:rPr>
                <w:rFonts w:cs="Arial"/>
              </w:rPr>
              <w:t>Да</w:t>
            </w:r>
          </w:p>
        </w:tc>
        <w:tc>
          <w:tcPr>
            <w:tcW w:w="1327" w:type="pct"/>
            <w:shd w:val="clear" w:color="auto" w:fill="FFFFFF"/>
          </w:tcPr>
          <w:p w:rsidR="001E4ECB" w:rsidRPr="003561A3" w:rsidRDefault="001E4ECB" w:rsidP="001D17B2">
            <w:pPr>
              <w:spacing w:before="60" w:after="60"/>
              <w:rPr>
                <w:rFonts w:cs="Arial"/>
              </w:rPr>
            </w:pPr>
            <w:r>
              <w:rPr>
                <w:rFonts w:cs="Arial"/>
              </w:rPr>
              <w:t>Значение базового показателя</w:t>
            </w:r>
          </w:p>
        </w:tc>
      </w:tr>
    </w:tbl>
    <w:p w:rsidR="00181260" w:rsidRDefault="00181260" w:rsidP="00D427AE">
      <w:pPr>
        <w:spacing w:beforeLines="30" w:afterLines="30"/>
        <w:ind w:left="284"/>
        <w:jc w:val="left"/>
        <w:rPr>
          <w:u w:val="single"/>
          <w:lang w:val="en-US"/>
        </w:rPr>
      </w:pPr>
    </w:p>
    <w:p w:rsidR="00181260" w:rsidRPr="005D3D2B" w:rsidRDefault="00181260" w:rsidP="00D427AE">
      <w:pPr>
        <w:spacing w:beforeLines="30" w:afterLines="30"/>
        <w:ind w:left="284"/>
        <w:jc w:val="left"/>
        <w:outlineLvl w:val="0"/>
        <w:rPr>
          <w:u w:val="single"/>
          <w:lang w:val="en-US"/>
        </w:rPr>
      </w:pPr>
      <w:r>
        <w:rPr>
          <w:u w:val="single"/>
        </w:rPr>
        <w:t>Макет</w:t>
      </w:r>
      <w:r w:rsidRPr="005D3D2B">
        <w:rPr>
          <w:u w:val="single"/>
          <w:lang w:val="en-US"/>
        </w:rPr>
        <w:t xml:space="preserve"> </w:t>
      </w:r>
      <w:r>
        <w:rPr>
          <w:u w:val="single"/>
        </w:rPr>
        <w:t>блока</w:t>
      </w:r>
      <w:r w:rsidRPr="005D3D2B">
        <w:rPr>
          <w:u w:val="single"/>
          <w:lang w:val="en-US"/>
        </w:rPr>
        <w:t>:</w:t>
      </w:r>
    </w:p>
    <w:p w:rsidR="00181260" w:rsidRPr="0063680E" w:rsidRDefault="00181260" w:rsidP="00831783">
      <w:pPr>
        <w:pStyle w:val="OTRNormal"/>
        <w:spacing w:before="0" w:after="0"/>
        <w:ind w:left="426" w:firstLine="0"/>
        <w:jc w:val="left"/>
        <w:outlineLvl w:val="0"/>
        <w:rPr>
          <w:rFonts w:ascii="Arial" w:hAnsi="Arial" w:cs="Arial"/>
          <w:sz w:val="20"/>
          <w:lang w:val="en-US"/>
        </w:rPr>
      </w:pPr>
      <w:r>
        <w:rPr>
          <w:rFonts w:ascii="Arial" w:hAnsi="Arial" w:cs="Arial"/>
          <w:b/>
          <w:sz w:val="20"/>
          <w:lang w:val="en-US"/>
        </w:rPr>
        <w:t>DOH_PROG</w:t>
      </w:r>
      <w:r w:rsidR="00E31981" w:rsidRPr="00E31981">
        <w:rPr>
          <w:rFonts w:ascii="Arial" w:hAnsi="Arial" w:cs="Arial"/>
          <w:b/>
          <w:sz w:val="20"/>
          <w:lang w:val="en-US"/>
        </w:rPr>
        <w:t>(*)</w:t>
      </w:r>
      <w:r w:rsidRPr="005D3D2B">
        <w:rPr>
          <w:rFonts w:ascii="Arial" w:hAnsi="Arial" w:cs="Arial"/>
          <w:b/>
          <w:sz w:val="20"/>
          <w:lang w:val="en-US"/>
        </w:rPr>
        <w:t>(0)</w:t>
      </w:r>
      <w:r w:rsidRPr="005D3D2B">
        <w:rPr>
          <w:rFonts w:ascii="Arial" w:hAnsi="Arial" w:cs="Arial"/>
          <w:sz w:val="20"/>
          <w:lang w:val="en-US"/>
        </w:rPr>
        <w:t>|</w:t>
      </w:r>
      <w:r w:rsidRPr="0092034B">
        <w:rPr>
          <w:rFonts w:ascii="Arial" w:hAnsi="Arial" w:cs="Arial"/>
          <w:sz w:val="20"/>
          <w:lang w:val="en-US"/>
        </w:rPr>
        <w:t>BUDGET</w:t>
      </w:r>
      <w:r w:rsidRPr="005D3D2B">
        <w:rPr>
          <w:rFonts w:ascii="Arial" w:hAnsi="Arial" w:cs="Arial"/>
          <w:sz w:val="20"/>
          <w:lang w:val="en-US"/>
        </w:rPr>
        <w:t>|</w:t>
      </w:r>
      <w:r w:rsidRPr="003A3CEB">
        <w:rPr>
          <w:rFonts w:ascii="Arial" w:hAnsi="Arial" w:cs="Arial"/>
          <w:sz w:val="20"/>
          <w:lang w:val="en-US"/>
        </w:rPr>
        <w:t>VID</w:t>
      </w:r>
      <w:r w:rsidRPr="005D3D2B">
        <w:rPr>
          <w:rFonts w:ascii="Arial" w:hAnsi="Arial" w:cs="Arial"/>
          <w:sz w:val="20"/>
          <w:lang w:val="en-US"/>
        </w:rPr>
        <w:t>_</w:t>
      </w:r>
      <w:r w:rsidRPr="003A3CEB">
        <w:rPr>
          <w:rFonts w:ascii="Arial" w:hAnsi="Arial" w:cs="Arial"/>
          <w:sz w:val="20"/>
          <w:lang w:val="en-US"/>
        </w:rPr>
        <w:t>SREDSTV</w:t>
      </w:r>
      <w:r w:rsidRPr="005D3D2B">
        <w:rPr>
          <w:rFonts w:ascii="Arial" w:hAnsi="Arial" w:cs="Arial"/>
          <w:sz w:val="20"/>
          <w:lang w:val="en-US"/>
        </w:rPr>
        <w:t>|</w:t>
      </w:r>
      <w:r w:rsidRPr="0092034B">
        <w:rPr>
          <w:rFonts w:ascii="Arial" w:hAnsi="Arial" w:cs="Arial"/>
          <w:sz w:val="20"/>
          <w:lang w:val="en-US"/>
        </w:rPr>
        <w:t>COD</w:t>
      </w:r>
      <w:r w:rsidRPr="005D3D2B">
        <w:rPr>
          <w:rFonts w:ascii="Arial" w:hAnsi="Arial" w:cs="Arial"/>
          <w:sz w:val="20"/>
          <w:lang w:val="en-US"/>
        </w:rPr>
        <w:t>_</w:t>
      </w:r>
      <w:r w:rsidRPr="0092034B">
        <w:rPr>
          <w:rFonts w:ascii="Arial" w:hAnsi="Arial" w:cs="Arial"/>
          <w:sz w:val="20"/>
          <w:lang w:val="en-US"/>
        </w:rPr>
        <w:t>G</w:t>
      </w:r>
      <w:r>
        <w:rPr>
          <w:rFonts w:ascii="Arial" w:hAnsi="Arial" w:cs="Arial"/>
          <w:sz w:val="20"/>
          <w:lang w:val="en-US"/>
        </w:rPr>
        <w:t>ADB</w:t>
      </w:r>
      <w:r w:rsidRPr="005D3D2B">
        <w:rPr>
          <w:rFonts w:ascii="Arial" w:hAnsi="Arial" w:cs="Arial"/>
          <w:sz w:val="20"/>
          <w:lang w:val="en-US"/>
        </w:rPr>
        <w:t>|</w:t>
      </w:r>
      <w:r w:rsidRPr="0092034B">
        <w:rPr>
          <w:rFonts w:ascii="Arial" w:hAnsi="Arial" w:cs="Arial"/>
          <w:sz w:val="20"/>
          <w:lang w:val="en-US"/>
        </w:rPr>
        <w:t>CBC</w:t>
      </w:r>
      <w:r w:rsidRPr="0063680E">
        <w:rPr>
          <w:rFonts w:ascii="Arial" w:hAnsi="Arial" w:cs="Arial"/>
          <w:sz w:val="20"/>
          <w:lang w:val="en-US"/>
        </w:rPr>
        <w:t>_</w:t>
      </w:r>
      <w:r>
        <w:rPr>
          <w:rFonts w:ascii="Arial" w:hAnsi="Arial" w:cs="Arial"/>
          <w:sz w:val="20"/>
          <w:lang w:val="en-US"/>
        </w:rPr>
        <w:t>DO</w:t>
      </w:r>
      <w:r w:rsidRPr="0092034B">
        <w:rPr>
          <w:rFonts w:ascii="Arial" w:hAnsi="Arial" w:cs="Arial"/>
          <w:sz w:val="20"/>
          <w:lang w:val="en-US"/>
        </w:rPr>
        <w:t>H</w:t>
      </w:r>
      <w:r w:rsidRPr="00181260">
        <w:rPr>
          <w:rFonts w:ascii="Arial" w:hAnsi="Arial" w:cs="Arial"/>
          <w:sz w:val="20"/>
          <w:lang w:val="en-US"/>
        </w:rPr>
        <w:t>|PROG_DOH</w:t>
      </w:r>
      <w:r w:rsidRPr="0063680E">
        <w:rPr>
          <w:rFonts w:ascii="Arial" w:hAnsi="Arial" w:cs="Arial"/>
          <w:sz w:val="20"/>
          <w:lang w:val="en-US"/>
        </w:rPr>
        <w:t>|</w:t>
      </w:r>
    </w:p>
    <w:p w:rsidR="00181260" w:rsidRPr="005D3D2B" w:rsidRDefault="00181260" w:rsidP="00D427AE">
      <w:pPr>
        <w:spacing w:beforeLines="30" w:afterLines="30"/>
        <w:ind w:left="284"/>
        <w:jc w:val="left"/>
        <w:rPr>
          <w:u w:val="single"/>
          <w:lang w:val="en-US"/>
        </w:rPr>
      </w:pPr>
    </w:p>
    <w:p w:rsidR="00181260" w:rsidRPr="007C1DCE" w:rsidRDefault="00181260"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181260" w:rsidRPr="00181260" w:rsidRDefault="00181260" w:rsidP="00831783">
      <w:pPr>
        <w:pStyle w:val="OTRNormal"/>
        <w:spacing w:before="0" w:after="0"/>
        <w:ind w:left="426" w:firstLine="0"/>
        <w:jc w:val="left"/>
        <w:outlineLvl w:val="0"/>
        <w:rPr>
          <w:rFonts w:ascii="Arial" w:hAnsi="Arial" w:cs="Arial"/>
          <w:sz w:val="20"/>
        </w:rPr>
      </w:pPr>
      <w:r>
        <w:rPr>
          <w:rFonts w:ascii="Arial" w:hAnsi="Arial" w:cs="Arial"/>
          <w:b/>
          <w:sz w:val="20"/>
          <w:lang w:val="en-US"/>
        </w:rPr>
        <w:t>DOH</w:t>
      </w:r>
      <w:r w:rsidRPr="00181260">
        <w:rPr>
          <w:rFonts w:ascii="Arial" w:hAnsi="Arial" w:cs="Arial"/>
          <w:b/>
          <w:sz w:val="20"/>
        </w:rPr>
        <w:t>_</w:t>
      </w:r>
      <w:r>
        <w:rPr>
          <w:rFonts w:ascii="Arial" w:hAnsi="Arial" w:cs="Arial"/>
          <w:b/>
          <w:sz w:val="20"/>
          <w:lang w:val="en-US"/>
        </w:rPr>
        <w:t>PROG</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006C6E95">
        <w:rPr>
          <w:rFonts w:ascii="Arial" w:hAnsi="Arial" w:cs="Arial"/>
          <w:sz w:val="20"/>
        </w:rPr>
        <w:t>2</w:t>
      </w:r>
      <w:r w:rsidRPr="0092034B">
        <w:rPr>
          <w:rFonts w:ascii="Arial" w:hAnsi="Arial" w:cs="Arial"/>
          <w:sz w:val="20"/>
        </w:rPr>
        <w:t>|</w:t>
      </w:r>
      <w:r>
        <w:rPr>
          <w:rFonts w:ascii="Arial" w:hAnsi="Arial" w:cs="Arial"/>
          <w:sz w:val="20"/>
        </w:rPr>
        <w:t>073</w:t>
      </w:r>
      <w:r w:rsidRPr="0092034B">
        <w:rPr>
          <w:rFonts w:ascii="Arial" w:hAnsi="Arial" w:cs="Arial"/>
          <w:sz w:val="20"/>
        </w:rPr>
        <w:t>|</w:t>
      </w:r>
      <w:r w:rsidRPr="00181260">
        <w:rPr>
          <w:rFonts w:ascii="Arial" w:hAnsi="Arial" w:cs="Arial"/>
          <w:sz w:val="20"/>
        </w:rPr>
        <w:t>30100000000000180|5680000|</w:t>
      </w:r>
    </w:p>
    <w:p w:rsidR="00181260" w:rsidRPr="00181260" w:rsidRDefault="00181260" w:rsidP="00181260">
      <w:pPr>
        <w:pStyle w:val="OTRNormal"/>
        <w:spacing w:before="0" w:after="0"/>
        <w:ind w:left="426" w:firstLine="0"/>
        <w:jc w:val="left"/>
        <w:rPr>
          <w:rFonts w:ascii="Arial" w:hAnsi="Arial" w:cs="Arial"/>
          <w:sz w:val="20"/>
        </w:rPr>
      </w:pPr>
      <w:r w:rsidRPr="00181260">
        <w:rPr>
          <w:rFonts w:ascii="Arial" w:hAnsi="Arial" w:cs="Arial"/>
          <w:b/>
          <w:sz w:val="20"/>
          <w:lang w:val="en-US"/>
        </w:rPr>
        <w:t>DOH</w:t>
      </w:r>
      <w:r w:rsidRPr="00181260">
        <w:rPr>
          <w:rFonts w:ascii="Arial" w:hAnsi="Arial" w:cs="Arial"/>
          <w:b/>
          <w:sz w:val="20"/>
        </w:rPr>
        <w:t>_</w:t>
      </w:r>
      <w:r w:rsidRPr="00181260">
        <w:rPr>
          <w:rFonts w:ascii="Arial" w:hAnsi="Arial" w:cs="Arial"/>
          <w:b/>
          <w:sz w:val="20"/>
          <w:lang w:val="en-US"/>
        </w:rPr>
        <w:t>PROG</w:t>
      </w:r>
      <w:r w:rsidRPr="00181260">
        <w:rPr>
          <w:rFonts w:ascii="Arial" w:hAnsi="Arial" w:cs="Arial"/>
          <w:sz w:val="20"/>
        </w:rPr>
        <w:t>|федеральный бюджет|</w:t>
      </w:r>
      <w:r w:rsidR="006C6E95">
        <w:rPr>
          <w:rFonts w:ascii="Arial" w:hAnsi="Arial" w:cs="Arial"/>
          <w:sz w:val="20"/>
        </w:rPr>
        <w:t>2</w:t>
      </w:r>
      <w:r w:rsidRPr="00181260">
        <w:rPr>
          <w:rFonts w:ascii="Arial" w:hAnsi="Arial" w:cs="Arial"/>
          <w:sz w:val="20"/>
        </w:rPr>
        <w:t>|073|30</w:t>
      </w:r>
      <w:r w:rsidRPr="00435D79">
        <w:rPr>
          <w:rFonts w:ascii="Arial" w:hAnsi="Arial" w:cs="Arial"/>
          <w:sz w:val="20"/>
        </w:rPr>
        <w:t>2</w:t>
      </w:r>
      <w:r w:rsidRPr="00181260">
        <w:rPr>
          <w:rFonts w:ascii="Arial" w:hAnsi="Arial" w:cs="Arial"/>
          <w:sz w:val="20"/>
        </w:rPr>
        <w:t>00000000000180|1350000|</w:t>
      </w:r>
    </w:p>
    <w:p w:rsidR="00EB43F1" w:rsidRDefault="00EB43F1" w:rsidP="00AE5C55">
      <w:pPr>
        <w:pStyle w:val="3"/>
      </w:pPr>
      <w:bookmarkStart w:id="893" w:name="_Toc237946421"/>
      <w:bookmarkStart w:id="894" w:name="_Toc373761468"/>
      <w:bookmarkEnd w:id="893"/>
      <w:r w:rsidRPr="00D964F1">
        <w:t>Требования к группе базовых показателей «Прогнозные показатели</w:t>
      </w:r>
      <w:r>
        <w:t xml:space="preserve"> на дату</w:t>
      </w:r>
      <w:r w:rsidRPr="00D964F1">
        <w:t>»</w:t>
      </w:r>
      <w:bookmarkEnd w:id="894"/>
    </w:p>
    <w:p w:rsidR="00EB43F1" w:rsidRDefault="00EB43F1" w:rsidP="00D427AE">
      <w:pPr>
        <w:spacing w:beforeLines="60" w:afterLines="60"/>
        <w:ind w:left="360"/>
      </w:pPr>
      <w:r w:rsidRPr="00D964F1">
        <w:t>Группа базовых показателей «Прогнозные показатели» предназначена для представления данных по прогнозным показателям по поступлению доходов в федеральный бюджет</w:t>
      </w:r>
      <w:r>
        <w:t xml:space="preserve"> на дату (месяц).</w:t>
      </w:r>
    </w:p>
    <w:p w:rsidR="00EB43F1" w:rsidRDefault="00EB43F1" w:rsidP="00D427AE">
      <w:pPr>
        <w:spacing w:beforeLines="60" w:afterLines="60"/>
        <w:ind w:left="360"/>
      </w:pPr>
      <w:r>
        <w:t>До внедрения АС ФК данный показатель не рассчитывается.</w:t>
      </w:r>
    </w:p>
    <w:p w:rsidR="00EB43F1" w:rsidRDefault="00EB43F1" w:rsidP="00D427AE">
      <w:pPr>
        <w:spacing w:beforeLines="60" w:afterLines="60"/>
        <w:ind w:left="360"/>
      </w:pPr>
      <w:r w:rsidRPr="00D964F1">
        <w:t xml:space="preserve">В таблице ниже приводится структура </w:t>
      </w:r>
      <w:r>
        <w:t>блока</w:t>
      </w:r>
      <w:r w:rsidRPr="00D964F1">
        <w:t xml:space="preserve"> с данными по группе базовых показателей «Прогнозные показатели</w:t>
      </w:r>
      <w:r>
        <w:t xml:space="preserve"> на дату</w:t>
      </w:r>
      <w:r w:rsidRPr="00D964F1">
        <w:t>».</w:t>
      </w:r>
    </w:p>
    <w:tbl>
      <w:tblPr>
        <w:tblW w:w="109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911"/>
        <w:gridCol w:w="1733"/>
        <w:gridCol w:w="1505"/>
        <w:gridCol w:w="901"/>
        <w:gridCol w:w="898"/>
        <w:gridCol w:w="2908"/>
      </w:tblGrid>
      <w:tr w:rsidR="00EB43F1" w:rsidRPr="00454844">
        <w:trPr>
          <w:trHeight w:val="308"/>
          <w:tblHeader/>
        </w:trPr>
        <w:tc>
          <w:tcPr>
            <w:tcW w:w="502" w:type="pct"/>
            <w:shd w:val="pct12" w:color="auto" w:fill="auto"/>
          </w:tcPr>
          <w:p w:rsidR="00EB43F1" w:rsidRPr="00454844" w:rsidRDefault="00EB43F1" w:rsidP="00F7687C">
            <w:pPr>
              <w:pStyle w:val="OTRTableHead"/>
              <w:widowControl w:val="0"/>
              <w:rPr>
                <w:rFonts w:ascii="Arial" w:hAnsi="Arial" w:cs="Arial"/>
                <w:sz w:val="20"/>
              </w:rPr>
            </w:pPr>
            <w:r w:rsidRPr="003F21E1">
              <w:rPr>
                <w:rFonts w:ascii="Arial" w:hAnsi="Arial" w:cs="Arial"/>
                <w:sz w:val="20"/>
              </w:rPr>
              <w:t>Код БП</w:t>
            </w:r>
          </w:p>
        </w:tc>
        <w:tc>
          <w:tcPr>
            <w:tcW w:w="872" w:type="pct"/>
            <w:shd w:val="pct12" w:color="auto" w:fill="auto"/>
          </w:tcPr>
          <w:p w:rsidR="00EB43F1" w:rsidRPr="00454844" w:rsidRDefault="00EB43F1" w:rsidP="00F7687C">
            <w:pPr>
              <w:pStyle w:val="OTRTableHead"/>
              <w:widowControl w:val="0"/>
              <w:rPr>
                <w:rFonts w:ascii="Arial" w:hAnsi="Arial" w:cs="Arial"/>
                <w:sz w:val="20"/>
              </w:rPr>
            </w:pPr>
            <w:r w:rsidRPr="00454844">
              <w:rPr>
                <w:rFonts w:ascii="Arial" w:hAnsi="Arial" w:cs="Arial"/>
                <w:sz w:val="20"/>
              </w:rPr>
              <w:t>Описание блока/поля</w:t>
            </w:r>
          </w:p>
        </w:tc>
        <w:tc>
          <w:tcPr>
            <w:tcW w:w="791" w:type="pct"/>
            <w:shd w:val="pct12" w:color="auto" w:fill="auto"/>
          </w:tcPr>
          <w:p w:rsidR="00EB43F1" w:rsidRPr="00454844" w:rsidRDefault="00EB43F1" w:rsidP="00F7687C">
            <w:pPr>
              <w:pStyle w:val="OTRTableHead"/>
              <w:widowControl w:val="0"/>
              <w:rPr>
                <w:rFonts w:ascii="Arial" w:hAnsi="Arial" w:cs="Arial"/>
                <w:sz w:val="20"/>
              </w:rPr>
            </w:pPr>
            <w:r w:rsidRPr="00454844">
              <w:rPr>
                <w:rFonts w:ascii="Arial" w:hAnsi="Arial" w:cs="Arial"/>
                <w:sz w:val="20"/>
              </w:rPr>
              <w:t>Имя блока/поля</w:t>
            </w:r>
          </w:p>
          <w:p w:rsidR="00EB43F1" w:rsidRPr="00454844" w:rsidRDefault="00EB43F1" w:rsidP="00F7687C">
            <w:pPr>
              <w:pStyle w:val="OTRTableHead"/>
              <w:widowControl w:val="0"/>
              <w:rPr>
                <w:rFonts w:ascii="Arial" w:hAnsi="Arial" w:cs="Arial"/>
                <w:sz w:val="20"/>
              </w:rPr>
            </w:pPr>
          </w:p>
        </w:tc>
        <w:tc>
          <w:tcPr>
            <w:tcW w:w="687" w:type="pct"/>
            <w:shd w:val="pct12" w:color="auto" w:fill="auto"/>
          </w:tcPr>
          <w:p w:rsidR="00EB43F1" w:rsidRPr="00454844" w:rsidRDefault="00EB43F1" w:rsidP="00F7687C">
            <w:pPr>
              <w:pStyle w:val="OTRTableHead"/>
              <w:widowControl w:val="0"/>
              <w:rPr>
                <w:rFonts w:ascii="Arial" w:hAnsi="Arial" w:cs="Arial"/>
                <w:sz w:val="20"/>
              </w:rPr>
            </w:pPr>
            <w:r w:rsidRPr="00454844">
              <w:rPr>
                <w:rFonts w:ascii="Arial" w:hAnsi="Arial" w:cs="Arial"/>
                <w:sz w:val="20"/>
              </w:rPr>
              <w:t>Тип</w:t>
            </w:r>
          </w:p>
          <w:p w:rsidR="00EB43F1" w:rsidRPr="00454844" w:rsidRDefault="00EB43F1" w:rsidP="00F7687C">
            <w:pPr>
              <w:pStyle w:val="OTRTableHead"/>
              <w:widowControl w:val="0"/>
              <w:rPr>
                <w:rFonts w:ascii="Arial" w:hAnsi="Arial" w:cs="Arial"/>
                <w:sz w:val="20"/>
              </w:rPr>
            </w:pPr>
          </w:p>
        </w:tc>
        <w:tc>
          <w:tcPr>
            <w:tcW w:w="411" w:type="pct"/>
            <w:shd w:val="pct12" w:color="auto" w:fill="auto"/>
          </w:tcPr>
          <w:p w:rsidR="00EB43F1" w:rsidRPr="00454844" w:rsidRDefault="00EB43F1" w:rsidP="00F7687C">
            <w:pPr>
              <w:pStyle w:val="OTRTableHead"/>
              <w:widowControl w:val="0"/>
              <w:rPr>
                <w:rFonts w:ascii="Arial" w:hAnsi="Arial" w:cs="Arial"/>
                <w:sz w:val="20"/>
              </w:rPr>
            </w:pPr>
            <w:r w:rsidRPr="00454844">
              <w:rPr>
                <w:rFonts w:ascii="Arial" w:hAnsi="Arial" w:cs="Arial"/>
                <w:sz w:val="20"/>
              </w:rPr>
              <w:t>Длина</w:t>
            </w:r>
          </w:p>
          <w:p w:rsidR="00EB43F1" w:rsidRPr="00454844" w:rsidRDefault="00EB43F1" w:rsidP="00F7687C">
            <w:pPr>
              <w:pStyle w:val="OTRTableHead"/>
              <w:widowControl w:val="0"/>
              <w:rPr>
                <w:rFonts w:ascii="Arial" w:hAnsi="Arial" w:cs="Arial"/>
                <w:sz w:val="20"/>
              </w:rPr>
            </w:pPr>
          </w:p>
        </w:tc>
        <w:tc>
          <w:tcPr>
            <w:tcW w:w="410" w:type="pct"/>
            <w:shd w:val="pct12" w:color="auto" w:fill="auto"/>
          </w:tcPr>
          <w:p w:rsidR="00EB43F1" w:rsidRPr="00454844" w:rsidRDefault="00EB43F1" w:rsidP="00F7687C">
            <w:pPr>
              <w:pStyle w:val="OTRTableHead"/>
              <w:widowControl w:val="0"/>
              <w:rPr>
                <w:rFonts w:ascii="Arial" w:hAnsi="Arial" w:cs="Arial"/>
                <w:sz w:val="20"/>
              </w:rPr>
            </w:pPr>
            <w:r w:rsidRPr="00454844">
              <w:rPr>
                <w:rFonts w:ascii="Arial" w:hAnsi="Arial" w:cs="Arial"/>
                <w:sz w:val="20"/>
              </w:rPr>
              <w:t>Обязательность</w:t>
            </w:r>
          </w:p>
        </w:tc>
        <w:tc>
          <w:tcPr>
            <w:tcW w:w="1327" w:type="pct"/>
            <w:shd w:val="pct12" w:color="auto" w:fill="auto"/>
          </w:tcPr>
          <w:p w:rsidR="00EB43F1" w:rsidRPr="00454844" w:rsidRDefault="00EB43F1" w:rsidP="00F7687C">
            <w:pPr>
              <w:pStyle w:val="OTRTableHead"/>
              <w:widowControl w:val="0"/>
              <w:rPr>
                <w:rFonts w:ascii="Arial" w:hAnsi="Arial" w:cs="Arial"/>
                <w:sz w:val="20"/>
              </w:rPr>
            </w:pPr>
            <w:r w:rsidRPr="00454844">
              <w:rPr>
                <w:rFonts w:ascii="Arial" w:hAnsi="Arial" w:cs="Arial"/>
                <w:sz w:val="20"/>
              </w:rPr>
              <w:t>Примечание</w:t>
            </w:r>
          </w:p>
        </w:tc>
      </w:tr>
      <w:tr w:rsidR="00EB43F1" w:rsidRPr="00454844">
        <w:trPr>
          <w:trHeight w:val="308"/>
        </w:trPr>
        <w:tc>
          <w:tcPr>
            <w:tcW w:w="502" w:type="pct"/>
            <w:shd w:val="clear" w:color="auto" w:fill="FFFF00"/>
          </w:tcPr>
          <w:p w:rsidR="00EB43F1" w:rsidRDefault="00EB43F1" w:rsidP="00F7687C">
            <w:pPr>
              <w:suppressAutoHyphens/>
              <w:spacing w:before="60" w:after="60"/>
              <w:jc w:val="left"/>
              <w:rPr>
                <w:rFonts w:cs="Arial"/>
                <w:b/>
                <w:i/>
              </w:rPr>
            </w:pPr>
          </w:p>
        </w:tc>
        <w:tc>
          <w:tcPr>
            <w:tcW w:w="872" w:type="pct"/>
            <w:shd w:val="clear" w:color="auto" w:fill="FFFF00"/>
          </w:tcPr>
          <w:p w:rsidR="00EB43F1" w:rsidRPr="00F9397C" w:rsidRDefault="00EB43F1" w:rsidP="00F7687C">
            <w:pPr>
              <w:suppressAutoHyphens/>
              <w:spacing w:before="60" w:after="60"/>
              <w:jc w:val="left"/>
              <w:rPr>
                <w:rFonts w:cs="Arial"/>
                <w:b/>
                <w:i/>
                <w:lang w:val="en-US"/>
              </w:rPr>
            </w:pPr>
            <w:r>
              <w:rPr>
                <w:rFonts w:cs="Arial"/>
                <w:b/>
                <w:i/>
              </w:rPr>
              <w:t>Прогноз на дату</w:t>
            </w:r>
          </w:p>
        </w:tc>
        <w:tc>
          <w:tcPr>
            <w:tcW w:w="791" w:type="pct"/>
            <w:shd w:val="clear" w:color="auto" w:fill="FFFF00"/>
          </w:tcPr>
          <w:p w:rsidR="00EB43F1" w:rsidRPr="00C832B1" w:rsidRDefault="00EB43F1" w:rsidP="00F7687C">
            <w:pPr>
              <w:suppressAutoHyphens/>
              <w:spacing w:before="60" w:after="60"/>
              <w:jc w:val="left"/>
              <w:rPr>
                <w:rFonts w:cs="Arial"/>
                <w:b/>
                <w:i/>
              </w:rPr>
            </w:pPr>
            <w:r>
              <w:rPr>
                <w:rFonts w:cs="Arial"/>
                <w:b/>
                <w:i/>
                <w:lang w:val="en-US"/>
              </w:rPr>
              <w:t>DOH_PROG</w:t>
            </w:r>
            <w:r>
              <w:rPr>
                <w:rFonts w:cs="Arial"/>
                <w:b/>
                <w:i/>
              </w:rPr>
              <w:t>_</w:t>
            </w:r>
            <w:r>
              <w:rPr>
                <w:rFonts w:cs="Arial"/>
                <w:b/>
                <w:i/>
                <w:lang w:val="en-US"/>
              </w:rPr>
              <w:t>DATE</w:t>
            </w:r>
            <w:r>
              <w:rPr>
                <w:rFonts w:cs="Arial"/>
                <w:b/>
                <w:i/>
              </w:rPr>
              <w:t>(*)</w:t>
            </w:r>
          </w:p>
        </w:tc>
        <w:tc>
          <w:tcPr>
            <w:tcW w:w="687" w:type="pct"/>
            <w:shd w:val="clear" w:color="auto" w:fill="FFFF00"/>
          </w:tcPr>
          <w:p w:rsidR="00EB43F1" w:rsidRPr="00454844" w:rsidRDefault="00EB43F1" w:rsidP="00F7687C">
            <w:pPr>
              <w:spacing w:before="60" w:after="60"/>
              <w:jc w:val="left"/>
              <w:rPr>
                <w:rFonts w:cs="Arial"/>
                <w:caps/>
              </w:rPr>
            </w:pPr>
          </w:p>
        </w:tc>
        <w:tc>
          <w:tcPr>
            <w:tcW w:w="411" w:type="pct"/>
            <w:shd w:val="clear" w:color="auto" w:fill="FFFF00"/>
          </w:tcPr>
          <w:p w:rsidR="00EB43F1" w:rsidRPr="00454844" w:rsidRDefault="00EB43F1" w:rsidP="00F7687C">
            <w:pPr>
              <w:spacing w:before="60" w:after="60"/>
              <w:jc w:val="left"/>
              <w:rPr>
                <w:rFonts w:cs="Arial"/>
              </w:rPr>
            </w:pPr>
          </w:p>
        </w:tc>
        <w:tc>
          <w:tcPr>
            <w:tcW w:w="410" w:type="pct"/>
            <w:shd w:val="clear" w:color="auto" w:fill="FFFF00"/>
          </w:tcPr>
          <w:p w:rsidR="00EB43F1" w:rsidRPr="00454844" w:rsidRDefault="00EB43F1" w:rsidP="00F7687C">
            <w:pPr>
              <w:spacing w:before="60" w:after="60"/>
              <w:jc w:val="left"/>
              <w:rPr>
                <w:rFonts w:cs="Arial"/>
              </w:rPr>
            </w:pPr>
            <w:r w:rsidRPr="00454844">
              <w:rPr>
                <w:rFonts w:cs="Arial"/>
                <w:b/>
                <w:i/>
                <w:lang w:val="en-US"/>
              </w:rPr>
              <w:t>Нет</w:t>
            </w:r>
          </w:p>
        </w:tc>
        <w:tc>
          <w:tcPr>
            <w:tcW w:w="1327" w:type="pct"/>
            <w:shd w:val="clear" w:color="auto" w:fill="FFFF00"/>
          </w:tcPr>
          <w:p w:rsidR="00EB43F1" w:rsidRPr="00454844" w:rsidRDefault="00EB43F1" w:rsidP="00F7687C">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lastRenderedPageBreak/>
              <w:t>данных для выгрузки</w:t>
            </w:r>
          </w:p>
        </w:tc>
      </w:tr>
      <w:tr w:rsidR="00EB43F1" w:rsidRPr="00454844">
        <w:trPr>
          <w:trHeight w:val="308"/>
        </w:trPr>
        <w:tc>
          <w:tcPr>
            <w:tcW w:w="502" w:type="pct"/>
            <w:shd w:val="clear" w:color="auto" w:fill="FFFFFF"/>
          </w:tcPr>
          <w:p w:rsidR="00EB43F1" w:rsidRDefault="00EB43F1" w:rsidP="00F7687C">
            <w:pPr>
              <w:spacing w:before="60" w:after="60"/>
              <w:rPr>
                <w:rFonts w:cs="Arial"/>
              </w:rPr>
            </w:pPr>
          </w:p>
        </w:tc>
        <w:tc>
          <w:tcPr>
            <w:tcW w:w="872" w:type="pct"/>
            <w:shd w:val="clear" w:color="auto" w:fill="FFFFFF"/>
          </w:tcPr>
          <w:p w:rsidR="00EB43F1" w:rsidRPr="00454844" w:rsidRDefault="00EB43F1" w:rsidP="00F7687C">
            <w:pPr>
              <w:spacing w:before="60" w:after="60"/>
              <w:rPr>
                <w:rFonts w:cs="Arial"/>
              </w:rPr>
            </w:pPr>
            <w:r>
              <w:rPr>
                <w:rFonts w:cs="Arial"/>
              </w:rPr>
              <w:t>Бюджет</w:t>
            </w:r>
          </w:p>
        </w:tc>
        <w:tc>
          <w:tcPr>
            <w:tcW w:w="791" w:type="pct"/>
            <w:shd w:val="clear" w:color="auto" w:fill="FFFFFF"/>
          </w:tcPr>
          <w:p w:rsidR="00EB43F1" w:rsidRPr="00C832B1" w:rsidRDefault="00EB43F1" w:rsidP="00F7687C">
            <w:pPr>
              <w:spacing w:before="60" w:after="60"/>
              <w:rPr>
                <w:rFonts w:cs="Arial"/>
                <w:lang w:val="en-US"/>
              </w:rPr>
            </w:pPr>
            <w:r>
              <w:rPr>
                <w:rFonts w:cs="Arial"/>
                <w:lang w:val="en-US"/>
              </w:rPr>
              <w:t>BUDGET</w:t>
            </w:r>
          </w:p>
        </w:tc>
        <w:tc>
          <w:tcPr>
            <w:tcW w:w="687" w:type="pct"/>
            <w:shd w:val="clear" w:color="auto" w:fill="FFFFFF"/>
          </w:tcPr>
          <w:p w:rsidR="00EB43F1" w:rsidRPr="00454844" w:rsidRDefault="00EB43F1" w:rsidP="00F7687C">
            <w:pPr>
              <w:spacing w:before="60" w:after="60"/>
              <w:jc w:val="left"/>
              <w:rPr>
                <w:rFonts w:cs="Arial"/>
              </w:rPr>
            </w:pPr>
            <w:r w:rsidRPr="00454844">
              <w:rPr>
                <w:rFonts w:cs="Arial"/>
              </w:rPr>
              <w:t>STRING</w:t>
            </w:r>
          </w:p>
        </w:tc>
        <w:tc>
          <w:tcPr>
            <w:tcW w:w="411" w:type="pct"/>
            <w:shd w:val="clear" w:color="auto" w:fill="FFFFFF"/>
          </w:tcPr>
          <w:p w:rsidR="00EB43F1" w:rsidRPr="00454844" w:rsidRDefault="00EB43F1" w:rsidP="00F7687C">
            <w:pPr>
              <w:spacing w:before="60" w:after="60"/>
              <w:jc w:val="left"/>
              <w:rPr>
                <w:rFonts w:cs="Arial"/>
              </w:rPr>
            </w:pPr>
            <w:r w:rsidRPr="00454844">
              <w:rPr>
                <w:rFonts w:cs="Arial"/>
              </w:rPr>
              <w:t>&lt;= 2000</w:t>
            </w:r>
          </w:p>
        </w:tc>
        <w:tc>
          <w:tcPr>
            <w:tcW w:w="410" w:type="pct"/>
            <w:shd w:val="clear" w:color="auto" w:fill="FFFFFF"/>
          </w:tcPr>
          <w:p w:rsidR="00EB43F1" w:rsidRPr="00454844" w:rsidRDefault="00EB43F1" w:rsidP="00F7687C">
            <w:pPr>
              <w:spacing w:before="60" w:after="60"/>
              <w:jc w:val="left"/>
              <w:rPr>
                <w:rFonts w:cs="Arial"/>
              </w:rPr>
            </w:pPr>
            <w:r w:rsidRPr="00454844">
              <w:rPr>
                <w:rFonts w:cs="Arial"/>
              </w:rPr>
              <w:t>Да</w:t>
            </w:r>
          </w:p>
        </w:tc>
        <w:tc>
          <w:tcPr>
            <w:tcW w:w="1327" w:type="pct"/>
            <w:shd w:val="clear" w:color="auto" w:fill="FFFFFF"/>
          </w:tcPr>
          <w:p w:rsidR="00EB43F1" w:rsidRPr="00C832B1" w:rsidRDefault="00EB43F1" w:rsidP="00F7687C">
            <w:pPr>
              <w:spacing w:before="60" w:after="60"/>
              <w:rPr>
                <w:rFonts w:cs="Arial"/>
              </w:rPr>
            </w:pPr>
            <w:r>
              <w:rPr>
                <w:rFonts w:cs="Arial"/>
              </w:rPr>
              <w:t>Указывается «федеральный бюджет»</w:t>
            </w:r>
          </w:p>
        </w:tc>
      </w:tr>
      <w:tr w:rsidR="00EB43F1" w:rsidRPr="00454844">
        <w:trPr>
          <w:trHeight w:val="308"/>
        </w:trPr>
        <w:tc>
          <w:tcPr>
            <w:tcW w:w="502" w:type="pct"/>
            <w:shd w:val="clear" w:color="auto" w:fill="FFFFFF"/>
          </w:tcPr>
          <w:p w:rsidR="00EB43F1" w:rsidRDefault="00EB43F1" w:rsidP="00F7687C">
            <w:pPr>
              <w:spacing w:before="60" w:after="60"/>
              <w:jc w:val="left"/>
              <w:rPr>
                <w:rFonts w:cs="Arial"/>
              </w:rPr>
            </w:pPr>
          </w:p>
        </w:tc>
        <w:tc>
          <w:tcPr>
            <w:tcW w:w="872" w:type="pct"/>
            <w:shd w:val="clear" w:color="auto" w:fill="FFFFFF"/>
          </w:tcPr>
          <w:p w:rsidR="00EB43F1" w:rsidRDefault="00EB43F1" w:rsidP="00F7687C">
            <w:pPr>
              <w:spacing w:before="60" w:after="60"/>
              <w:jc w:val="left"/>
              <w:rPr>
                <w:rFonts w:cs="Arial"/>
              </w:rPr>
            </w:pPr>
            <w:r>
              <w:rPr>
                <w:rFonts w:cs="Arial"/>
              </w:rPr>
              <w:t>Вид средств</w:t>
            </w:r>
          </w:p>
        </w:tc>
        <w:tc>
          <w:tcPr>
            <w:tcW w:w="791" w:type="pct"/>
            <w:shd w:val="clear" w:color="auto" w:fill="FFFFFF"/>
          </w:tcPr>
          <w:p w:rsidR="00EB43F1" w:rsidRPr="00A82ED3" w:rsidRDefault="00EB43F1" w:rsidP="00F7687C">
            <w:pPr>
              <w:spacing w:before="60" w:after="60"/>
              <w:rPr>
                <w:rFonts w:cs="Arial"/>
                <w:lang w:val="en-US"/>
              </w:rPr>
            </w:pPr>
            <w:r>
              <w:rPr>
                <w:rFonts w:cs="Arial"/>
                <w:lang w:val="en-US"/>
              </w:rPr>
              <w:t>VID_SREDSTV</w:t>
            </w:r>
          </w:p>
        </w:tc>
        <w:tc>
          <w:tcPr>
            <w:tcW w:w="687" w:type="pct"/>
            <w:shd w:val="clear" w:color="auto" w:fill="FFFFFF"/>
          </w:tcPr>
          <w:p w:rsidR="00EB43F1" w:rsidRPr="00A82ED3" w:rsidRDefault="00EB43F1" w:rsidP="00F7687C">
            <w:pPr>
              <w:spacing w:before="60" w:after="60"/>
              <w:rPr>
                <w:rFonts w:cs="Arial"/>
                <w:lang w:val="en-US"/>
              </w:rPr>
            </w:pPr>
            <w:r w:rsidRPr="00762AAB">
              <w:rPr>
                <w:rFonts w:cs="Arial"/>
              </w:rPr>
              <w:t>NUMBER</w:t>
            </w:r>
          </w:p>
        </w:tc>
        <w:tc>
          <w:tcPr>
            <w:tcW w:w="411" w:type="pct"/>
            <w:shd w:val="clear" w:color="auto" w:fill="FFFFFF"/>
          </w:tcPr>
          <w:p w:rsidR="00EB43F1" w:rsidRPr="00A82ED3" w:rsidRDefault="00EB43F1" w:rsidP="00F7687C">
            <w:pPr>
              <w:spacing w:before="60" w:after="60"/>
              <w:rPr>
                <w:rFonts w:cs="Arial"/>
                <w:lang w:val="en-US"/>
              </w:rPr>
            </w:pPr>
            <w:r>
              <w:rPr>
                <w:rFonts w:cs="Arial"/>
                <w:lang w:val="en-US"/>
              </w:rPr>
              <w:t>1</w:t>
            </w:r>
          </w:p>
        </w:tc>
        <w:tc>
          <w:tcPr>
            <w:tcW w:w="410" w:type="pct"/>
            <w:shd w:val="clear" w:color="auto" w:fill="FFFFFF"/>
          </w:tcPr>
          <w:p w:rsidR="00EB43F1" w:rsidRPr="00454844" w:rsidRDefault="00EB43F1" w:rsidP="00F7687C">
            <w:pPr>
              <w:spacing w:before="60" w:after="60"/>
              <w:rPr>
                <w:rFonts w:cs="Arial"/>
              </w:rPr>
            </w:pPr>
            <w:r w:rsidRPr="00454844">
              <w:rPr>
                <w:rFonts w:cs="Arial"/>
              </w:rPr>
              <w:t>Да</w:t>
            </w:r>
          </w:p>
        </w:tc>
        <w:tc>
          <w:tcPr>
            <w:tcW w:w="1327" w:type="pct"/>
            <w:shd w:val="clear" w:color="auto" w:fill="FFFFFF"/>
          </w:tcPr>
          <w:p w:rsidR="00EB43F1" w:rsidRDefault="00EB43F1" w:rsidP="00F7687C">
            <w:pPr>
              <w:spacing w:before="60" w:after="60"/>
              <w:jc w:val="left"/>
              <w:rPr>
                <w:rFonts w:cs="Arial"/>
              </w:rPr>
            </w:pPr>
            <w:r w:rsidRPr="00BE14A5">
              <w:rPr>
                <w:rFonts w:cs="Arial"/>
              </w:rPr>
              <w:t>Указывается значение</w:t>
            </w:r>
            <w:r>
              <w:rPr>
                <w:rFonts w:cs="Arial"/>
              </w:rPr>
              <w:t>:</w:t>
            </w:r>
          </w:p>
          <w:p w:rsidR="00EB43F1" w:rsidRPr="00EB43F1" w:rsidRDefault="00EB43F1" w:rsidP="00F7687C">
            <w:pPr>
              <w:spacing w:before="60" w:after="60"/>
              <w:jc w:val="left"/>
              <w:rPr>
                <w:rFonts w:cs="Arial"/>
              </w:rPr>
            </w:pPr>
            <w:r>
              <w:rPr>
                <w:rFonts w:cs="Arial"/>
              </w:rPr>
              <w:t>«1 – бюджетные средства» (применимо только после внедрения АС ФК)</w:t>
            </w:r>
          </w:p>
        </w:tc>
      </w:tr>
      <w:tr w:rsidR="00EB43F1" w:rsidRPr="00454844">
        <w:trPr>
          <w:trHeight w:val="308"/>
        </w:trPr>
        <w:tc>
          <w:tcPr>
            <w:tcW w:w="502" w:type="pct"/>
            <w:shd w:val="clear" w:color="auto" w:fill="FFFFFF"/>
          </w:tcPr>
          <w:p w:rsidR="00EB43F1" w:rsidRDefault="00EB43F1" w:rsidP="00F7687C">
            <w:pPr>
              <w:spacing w:before="60" w:after="60"/>
              <w:jc w:val="left"/>
              <w:rPr>
                <w:rFonts w:cs="Arial"/>
              </w:rPr>
            </w:pPr>
          </w:p>
        </w:tc>
        <w:tc>
          <w:tcPr>
            <w:tcW w:w="872" w:type="pct"/>
            <w:shd w:val="clear" w:color="auto" w:fill="FFFFFF"/>
          </w:tcPr>
          <w:p w:rsidR="00EB43F1" w:rsidRDefault="00EB43F1" w:rsidP="00F7687C">
            <w:pPr>
              <w:spacing w:before="60" w:after="60"/>
              <w:jc w:val="left"/>
              <w:rPr>
                <w:rFonts w:cs="Arial"/>
              </w:rPr>
            </w:pPr>
            <w:r>
              <w:rPr>
                <w:rFonts w:cs="Arial"/>
              </w:rPr>
              <w:t>ГАДБ</w:t>
            </w:r>
          </w:p>
        </w:tc>
        <w:tc>
          <w:tcPr>
            <w:tcW w:w="791" w:type="pct"/>
            <w:shd w:val="clear" w:color="auto" w:fill="FFFFFF"/>
          </w:tcPr>
          <w:p w:rsidR="00EB43F1" w:rsidRPr="00A82ED3" w:rsidRDefault="00EB43F1" w:rsidP="00F7687C">
            <w:pPr>
              <w:spacing w:before="60" w:after="60"/>
              <w:rPr>
                <w:rFonts w:cs="Arial"/>
                <w:lang w:val="en-US"/>
              </w:rPr>
            </w:pPr>
            <w:r w:rsidRPr="00A82ED3">
              <w:rPr>
                <w:rFonts w:cs="Arial"/>
                <w:lang w:val="en-US"/>
              </w:rPr>
              <w:t>COD_G</w:t>
            </w:r>
            <w:r>
              <w:rPr>
                <w:rFonts w:cs="Arial"/>
                <w:lang w:val="en-US"/>
              </w:rPr>
              <w:t>ADB</w:t>
            </w:r>
          </w:p>
        </w:tc>
        <w:tc>
          <w:tcPr>
            <w:tcW w:w="687" w:type="pct"/>
            <w:shd w:val="clear" w:color="auto" w:fill="FFFFFF"/>
          </w:tcPr>
          <w:p w:rsidR="00EB43F1" w:rsidRPr="00A82ED3" w:rsidRDefault="00EB43F1" w:rsidP="00F7687C">
            <w:pPr>
              <w:spacing w:before="60" w:after="60"/>
              <w:rPr>
                <w:rFonts w:cs="Arial"/>
                <w:lang w:val="en-US"/>
              </w:rPr>
            </w:pPr>
            <w:r w:rsidRPr="00A82ED3">
              <w:rPr>
                <w:rFonts w:cs="Arial"/>
                <w:lang w:val="en-US"/>
              </w:rPr>
              <w:t>STRING</w:t>
            </w:r>
          </w:p>
        </w:tc>
        <w:tc>
          <w:tcPr>
            <w:tcW w:w="411" w:type="pct"/>
            <w:shd w:val="clear" w:color="auto" w:fill="FFFFFF"/>
          </w:tcPr>
          <w:p w:rsidR="00EB43F1" w:rsidRPr="00A82ED3" w:rsidRDefault="00EB43F1" w:rsidP="00F7687C">
            <w:pPr>
              <w:spacing w:before="60" w:after="60"/>
              <w:rPr>
                <w:rFonts w:cs="Arial"/>
                <w:lang w:val="en-US"/>
              </w:rPr>
            </w:pPr>
            <w:r w:rsidRPr="00A82ED3">
              <w:rPr>
                <w:rFonts w:cs="Arial"/>
                <w:lang w:val="en-US"/>
              </w:rPr>
              <w:t>= 3</w:t>
            </w:r>
          </w:p>
        </w:tc>
        <w:tc>
          <w:tcPr>
            <w:tcW w:w="410" w:type="pct"/>
            <w:shd w:val="clear" w:color="auto" w:fill="FFFFFF"/>
          </w:tcPr>
          <w:p w:rsidR="00EB43F1" w:rsidRPr="00A82ED3" w:rsidRDefault="00EB43F1" w:rsidP="00F7687C">
            <w:pPr>
              <w:spacing w:before="60" w:after="60"/>
              <w:rPr>
                <w:rFonts w:cs="Arial"/>
                <w:lang w:val="en-US"/>
              </w:rPr>
            </w:pPr>
            <w:r w:rsidRPr="00454844">
              <w:rPr>
                <w:rFonts w:cs="Arial"/>
              </w:rPr>
              <w:t>Да</w:t>
            </w:r>
          </w:p>
        </w:tc>
        <w:tc>
          <w:tcPr>
            <w:tcW w:w="1327" w:type="pct"/>
            <w:shd w:val="clear" w:color="auto" w:fill="FFFFFF"/>
          </w:tcPr>
          <w:p w:rsidR="00EB43F1" w:rsidRPr="00A82ED3" w:rsidRDefault="00EB43F1" w:rsidP="00F7687C">
            <w:pPr>
              <w:spacing w:before="60" w:after="60"/>
              <w:rPr>
                <w:rFonts w:cs="Arial"/>
              </w:rPr>
            </w:pPr>
            <w:r>
              <w:rPr>
                <w:rFonts w:cs="Arial"/>
              </w:rPr>
              <w:t>Код главы ГАДБ по бюджетной классификации</w:t>
            </w:r>
          </w:p>
        </w:tc>
      </w:tr>
      <w:tr w:rsidR="00EB43F1" w:rsidRPr="00454844">
        <w:trPr>
          <w:trHeight w:val="308"/>
        </w:trPr>
        <w:tc>
          <w:tcPr>
            <w:tcW w:w="502" w:type="pct"/>
            <w:shd w:val="clear" w:color="auto" w:fill="FFFFFF"/>
          </w:tcPr>
          <w:p w:rsidR="00EB43F1" w:rsidRDefault="00EB43F1" w:rsidP="00F7687C">
            <w:pPr>
              <w:spacing w:before="60" w:after="60"/>
              <w:jc w:val="left"/>
              <w:rPr>
                <w:rFonts w:cs="Arial"/>
              </w:rPr>
            </w:pPr>
          </w:p>
        </w:tc>
        <w:tc>
          <w:tcPr>
            <w:tcW w:w="872" w:type="pct"/>
            <w:shd w:val="clear" w:color="auto" w:fill="FFFFFF"/>
          </w:tcPr>
          <w:p w:rsidR="00EB43F1" w:rsidRDefault="00EB43F1" w:rsidP="00F7687C">
            <w:pPr>
              <w:spacing w:before="60" w:after="60"/>
              <w:jc w:val="left"/>
              <w:rPr>
                <w:rFonts w:cs="Arial"/>
              </w:rPr>
            </w:pPr>
            <w:r>
              <w:rPr>
                <w:rFonts w:cs="Arial"/>
              </w:rPr>
              <w:t>Статьи доходов</w:t>
            </w:r>
          </w:p>
        </w:tc>
        <w:tc>
          <w:tcPr>
            <w:tcW w:w="791" w:type="pct"/>
            <w:shd w:val="clear" w:color="auto" w:fill="FFFFFF"/>
          </w:tcPr>
          <w:p w:rsidR="00EB43F1" w:rsidRPr="00762AAB" w:rsidRDefault="00EB43F1" w:rsidP="00F7687C">
            <w:pPr>
              <w:spacing w:before="60" w:after="60"/>
              <w:rPr>
                <w:rFonts w:cs="Arial"/>
                <w:lang w:val="en-US"/>
              </w:rPr>
            </w:pPr>
            <w:r>
              <w:rPr>
                <w:rFonts w:cs="Arial"/>
                <w:lang w:val="en-US"/>
              </w:rPr>
              <w:t>CBC_DOH</w:t>
            </w:r>
          </w:p>
        </w:tc>
        <w:tc>
          <w:tcPr>
            <w:tcW w:w="687" w:type="pct"/>
            <w:shd w:val="clear" w:color="auto" w:fill="FFFFFF"/>
          </w:tcPr>
          <w:p w:rsidR="00EB43F1" w:rsidRPr="00454844" w:rsidRDefault="00EB43F1" w:rsidP="00F7687C">
            <w:pPr>
              <w:spacing w:before="60" w:after="60"/>
              <w:jc w:val="left"/>
              <w:rPr>
                <w:rFonts w:cs="Arial"/>
              </w:rPr>
            </w:pPr>
            <w:r w:rsidRPr="00454844">
              <w:rPr>
                <w:rFonts w:cs="Arial"/>
              </w:rPr>
              <w:t>STRING</w:t>
            </w:r>
          </w:p>
        </w:tc>
        <w:tc>
          <w:tcPr>
            <w:tcW w:w="411" w:type="pct"/>
            <w:shd w:val="clear" w:color="auto" w:fill="FFFFFF"/>
          </w:tcPr>
          <w:p w:rsidR="00EB43F1" w:rsidRPr="00762AAB" w:rsidRDefault="00EB43F1" w:rsidP="00F7687C">
            <w:pPr>
              <w:spacing w:before="60" w:after="60"/>
              <w:jc w:val="left"/>
              <w:rPr>
                <w:rFonts w:cs="Arial"/>
                <w:lang w:val="en-US"/>
              </w:rPr>
            </w:pPr>
            <w:r w:rsidRPr="00454844">
              <w:rPr>
                <w:rFonts w:cs="Arial"/>
              </w:rPr>
              <w:t xml:space="preserve">= </w:t>
            </w:r>
            <w:r>
              <w:rPr>
                <w:rFonts w:cs="Arial"/>
                <w:lang w:val="en-US"/>
              </w:rPr>
              <w:t>17</w:t>
            </w:r>
          </w:p>
        </w:tc>
        <w:tc>
          <w:tcPr>
            <w:tcW w:w="410" w:type="pct"/>
            <w:shd w:val="clear" w:color="auto" w:fill="FFFFFF"/>
          </w:tcPr>
          <w:p w:rsidR="00EB43F1" w:rsidRPr="00454844" w:rsidRDefault="00EB43F1" w:rsidP="00F7687C">
            <w:pPr>
              <w:spacing w:before="60" w:after="60"/>
              <w:jc w:val="left"/>
              <w:rPr>
                <w:rFonts w:cs="Arial"/>
              </w:rPr>
            </w:pPr>
            <w:r w:rsidRPr="00454844">
              <w:rPr>
                <w:rFonts w:cs="Arial"/>
              </w:rPr>
              <w:t>Да</w:t>
            </w:r>
          </w:p>
        </w:tc>
        <w:tc>
          <w:tcPr>
            <w:tcW w:w="1327" w:type="pct"/>
            <w:shd w:val="clear" w:color="auto" w:fill="FFFFFF"/>
          </w:tcPr>
          <w:p w:rsidR="00EB43F1" w:rsidRPr="00762AAB" w:rsidRDefault="00EB43F1" w:rsidP="00F7687C">
            <w:pPr>
              <w:spacing w:before="60" w:after="60"/>
              <w:rPr>
                <w:rFonts w:cs="Arial"/>
              </w:rPr>
            </w:pPr>
            <w:r>
              <w:rPr>
                <w:rFonts w:cs="Arial"/>
              </w:rPr>
              <w:t>Код доходов по бюджетной классификации без кода главы</w:t>
            </w:r>
          </w:p>
        </w:tc>
      </w:tr>
      <w:tr w:rsidR="00EB43F1" w:rsidRPr="00454844">
        <w:trPr>
          <w:trHeight w:val="308"/>
        </w:trPr>
        <w:tc>
          <w:tcPr>
            <w:tcW w:w="502" w:type="pct"/>
            <w:shd w:val="clear" w:color="auto" w:fill="FFFFFF"/>
          </w:tcPr>
          <w:p w:rsidR="00EB43F1" w:rsidRPr="00D82744" w:rsidRDefault="00EB43F1" w:rsidP="00F7687C">
            <w:pPr>
              <w:spacing w:before="60" w:after="60"/>
              <w:jc w:val="left"/>
              <w:rPr>
                <w:rFonts w:cs="Arial"/>
                <w:b/>
              </w:rPr>
            </w:pPr>
          </w:p>
        </w:tc>
        <w:tc>
          <w:tcPr>
            <w:tcW w:w="872" w:type="pct"/>
            <w:shd w:val="clear" w:color="auto" w:fill="FFFFFF"/>
          </w:tcPr>
          <w:p w:rsidR="00EB43F1" w:rsidRPr="00EB43F1" w:rsidRDefault="00EB43F1" w:rsidP="00F7687C">
            <w:pPr>
              <w:spacing w:before="60" w:after="60"/>
              <w:jc w:val="left"/>
              <w:rPr>
                <w:rFonts w:cs="Arial"/>
              </w:rPr>
            </w:pPr>
            <w:r>
              <w:rPr>
                <w:rFonts w:cs="Arial"/>
              </w:rPr>
              <w:t>Месяц</w:t>
            </w:r>
          </w:p>
        </w:tc>
        <w:tc>
          <w:tcPr>
            <w:tcW w:w="791" w:type="pct"/>
            <w:shd w:val="clear" w:color="auto" w:fill="FFFFFF"/>
          </w:tcPr>
          <w:p w:rsidR="00EB43F1" w:rsidRDefault="00EB43F1" w:rsidP="00F7687C">
            <w:pPr>
              <w:spacing w:before="60" w:after="60"/>
              <w:rPr>
                <w:rFonts w:cs="Arial"/>
                <w:lang w:val="en-US"/>
              </w:rPr>
            </w:pPr>
            <w:r>
              <w:rPr>
                <w:rFonts w:cs="Arial"/>
                <w:lang w:val="en-US"/>
              </w:rPr>
              <w:t>MONTH</w:t>
            </w:r>
          </w:p>
        </w:tc>
        <w:tc>
          <w:tcPr>
            <w:tcW w:w="687" w:type="pct"/>
            <w:shd w:val="clear" w:color="auto" w:fill="FFFFFF"/>
          </w:tcPr>
          <w:p w:rsidR="00EB43F1" w:rsidRPr="00762AAB" w:rsidRDefault="00EB43F1" w:rsidP="00F7687C">
            <w:pPr>
              <w:spacing w:before="60" w:after="60"/>
              <w:jc w:val="left"/>
              <w:rPr>
                <w:rFonts w:cs="Arial"/>
              </w:rPr>
            </w:pPr>
            <w:r w:rsidRPr="00A82ED3">
              <w:rPr>
                <w:rFonts w:cs="Arial"/>
                <w:lang w:val="en-US"/>
              </w:rPr>
              <w:t>STRING</w:t>
            </w:r>
          </w:p>
        </w:tc>
        <w:tc>
          <w:tcPr>
            <w:tcW w:w="411" w:type="pct"/>
            <w:shd w:val="clear" w:color="auto" w:fill="FFFFFF"/>
          </w:tcPr>
          <w:p w:rsidR="00EB43F1" w:rsidRPr="00454844" w:rsidRDefault="00EB43F1" w:rsidP="00F7687C">
            <w:pPr>
              <w:spacing w:before="60" w:after="60"/>
              <w:rPr>
                <w:rFonts w:cs="Arial"/>
              </w:rPr>
            </w:pPr>
            <w:r w:rsidRPr="00A82ED3">
              <w:rPr>
                <w:rFonts w:cs="Arial"/>
                <w:lang w:val="en-US"/>
              </w:rPr>
              <w:t xml:space="preserve">= </w:t>
            </w:r>
            <w:r>
              <w:rPr>
                <w:rFonts w:cs="Arial"/>
                <w:lang w:val="en-US"/>
              </w:rPr>
              <w:t>2</w:t>
            </w:r>
          </w:p>
        </w:tc>
        <w:tc>
          <w:tcPr>
            <w:tcW w:w="410" w:type="pct"/>
            <w:shd w:val="clear" w:color="auto" w:fill="FFFFFF"/>
          </w:tcPr>
          <w:p w:rsidR="00EB43F1" w:rsidRDefault="00EB43F1" w:rsidP="00F7687C">
            <w:pPr>
              <w:rPr>
                <w:rFonts w:cs="Arial"/>
              </w:rPr>
            </w:pPr>
            <w:r w:rsidRPr="00454844">
              <w:rPr>
                <w:rFonts w:cs="Arial"/>
              </w:rPr>
              <w:t>Да</w:t>
            </w:r>
          </w:p>
        </w:tc>
        <w:tc>
          <w:tcPr>
            <w:tcW w:w="1327" w:type="pct"/>
            <w:shd w:val="clear" w:color="auto" w:fill="FFFFFF"/>
          </w:tcPr>
          <w:p w:rsidR="00EB43F1" w:rsidRDefault="00EB43F1" w:rsidP="00F7687C">
            <w:pPr>
              <w:spacing w:before="60" w:after="60"/>
              <w:rPr>
                <w:rFonts w:cs="Arial"/>
              </w:rPr>
            </w:pPr>
            <w:r>
              <w:rPr>
                <w:rFonts w:cs="Arial"/>
              </w:rPr>
              <w:t>Указывается соответствующее значение:</w:t>
            </w:r>
          </w:p>
          <w:p w:rsidR="00EB43F1" w:rsidRDefault="00EB43F1" w:rsidP="00F7687C">
            <w:pPr>
              <w:spacing w:before="60" w:after="60"/>
              <w:rPr>
                <w:rFonts w:cs="Arial"/>
              </w:rPr>
            </w:pPr>
            <w:r>
              <w:rPr>
                <w:rFonts w:cs="Arial"/>
              </w:rPr>
              <w:t>«01 – январь»</w:t>
            </w:r>
          </w:p>
          <w:p w:rsidR="00EB43F1" w:rsidRDefault="00EB43F1" w:rsidP="00F7687C">
            <w:pPr>
              <w:spacing w:before="60" w:after="60"/>
              <w:rPr>
                <w:rFonts w:cs="Arial"/>
              </w:rPr>
            </w:pPr>
            <w:r>
              <w:rPr>
                <w:rFonts w:cs="Arial"/>
              </w:rPr>
              <w:t>«02 – февраль»</w:t>
            </w:r>
          </w:p>
          <w:p w:rsidR="00EB43F1" w:rsidRDefault="00EB43F1" w:rsidP="00F7687C">
            <w:pPr>
              <w:spacing w:before="60" w:after="60"/>
              <w:rPr>
                <w:rFonts w:cs="Arial"/>
              </w:rPr>
            </w:pPr>
            <w:r>
              <w:rPr>
                <w:rFonts w:cs="Arial"/>
              </w:rPr>
              <w:t>«03 – март»</w:t>
            </w:r>
          </w:p>
          <w:p w:rsidR="00EB43F1" w:rsidRDefault="00EB43F1" w:rsidP="00F7687C">
            <w:pPr>
              <w:spacing w:before="60" w:after="60"/>
              <w:rPr>
                <w:rFonts w:cs="Arial"/>
              </w:rPr>
            </w:pPr>
            <w:r>
              <w:rPr>
                <w:rFonts w:cs="Arial"/>
              </w:rPr>
              <w:t>«04 – апрель»</w:t>
            </w:r>
          </w:p>
          <w:p w:rsidR="00EB43F1" w:rsidRDefault="00EB43F1" w:rsidP="00F7687C">
            <w:pPr>
              <w:spacing w:before="60" w:after="60"/>
              <w:rPr>
                <w:rFonts w:cs="Arial"/>
              </w:rPr>
            </w:pPr>
            <w:r>
              <w:rPr>
                <w:rFonts w:cs="Arial"/>
              </w:rPr>
              <w:t>«05 – май»</w:t>
            </w:r>
          </w:p>
          <w:p w:rsidR="00EB43F1" w:rsidRDefault="00EB43F1" w:rsidP="00F7687C">
            <w:pPr>
              <w:spacing w:before="60" w:after="60"/>
              <w:rPr>
                <w:rFonts w:cs="Arial"/>
              </w:rPr>
            </w:pPr>
            <w:r>
              <w:rPr>
                <w:rFonts w:cs="Arial"/>
              </w:rPr>
              <w:t>«06 – июнь»</w:t>
            </w:r>
          </w:p>
          <w:p w:rsidR="00EB43F1" w:rsidRDefault="00EB43F1" w:rsidP="00F7687C">
            <w:pPr>
              <w:spacing w:before="60" w:after="60"/>
              <w:rPr>
                <w:rFonts w:cs="Arial"/>
              </w:rPr>
            </w:pPr>
            <w:r>
              <w:rPr>
                <w:rFonts w:cs="Arial"/>
              </w:rPr>
              <w:t>«07 – июль»</w:t>
            </w:r>
          </w:p>
          <w:p w:rsidR="00EB43F1" w:rsidRDefault="00EB43F1" w:rsidP="00F7687C">
            <w:pPr>
              <w:spacing w:before="60" w:after="60"/>
              <w:rPr>
                <w:rFonts w:cs="Arial"/>
              </w:rPr>
            </w:pPr>
            <w:r>
              <w:rPr>
                <w:rFonts w:cs="Arial"/>
              </w:rPr>
              <w:t>«08 – август»</w:t>
            </w:r>
          </w:p>
          <w:p w:rsidR="00EB43F1" w:rsidRDefault="00EB43F1" w:rsidP="00F7687C">
            <w:pPr>
              <w:spacing w:before="60" w:after="60"/>
              <w:rPr>
                <w:rFonts w:cs="Arial"/>
              </w:rPr>
            </w:pPr>
            <w:r>
              <w:rPr>
                <w:rFonts w:cs="Arial"/>
              </w:rPr>
              <w:t>«09 – сентябрь»</w:t>
            </w:r>
          </w:p>
          <w:p w:rsidR="00EB43F1" w:rsidRDefault="00EB43F1" w:rsidP="00F7687C">
            <w:pPr>
              <w:spacing w:before="60" w:after="60"/>
              <w:rPr>
                <w:rFonts w:cs="Arial"/>
              </w:rPr>
            </w:pPr>
            <w:r>
              <w:rPr>
                <w:rFonts w:cs="Arial"/>
              </w:rPr>
              <w:t>«10 – октябрь»</w:t>
            </w:r>
          </w:p>
          <w:p w:rsidR="00EB43F1" w:rsidRDefault="00EB43F1" w:rsidP="00F7687C">
            <w:pPr>
              <w:spacing w:before="60" w:after="60"/>
              <w:rPr>
                <w:rFonts w:cs="Arial"/>
              </w:rPr>
            </w:pPr>
            <w:r>
              <w:rPr>
                <w:rFonts w:cs="Arial"/>
              </w:rPr>
              <w:t>«11 – ноябрь»</w:t>
            </w:r>
          </w:p>
          <w:p w:rsidR="00EB43F1" w:rsidRPr="00EB43F1" w:rsidRDefault="00EB43F1" w:rsidP="00F7687C">
            <w:pPr>
              <w:spacing w:before="60" w:after="60"/>
              <w:rPr>
                <w:rFonts w:cs="Arial"/>
              </w:rPr>
            </w:pPr>
            <w:r>
              <w:rPr>
                <w:rFonts w:cs="Arial"/>
              </w:rPr>
              <w:t>«12 – декабрь»</w:t>
            </w:r>
          </w:p>
        </w:tc>
      </w:tr>
      <w:tr w:rsidR="00EB43F1" w:rsidRPr="00454844">
        <w:trPr>
          <w:trHeight w:val="308"/>
        </w:trPr>
        <w:tc>
          <w:tcPr>
            <w:tcW w:w="502" w:type="pct"/>
            <w:shd w:val="clear" w:color="auto" w:fill="FFFFFF"/>
          </w:tcPr>
          <w:p w:rsidR="00EB43F1" w:rsidRDefault="00EB43F1" w:rsidP="00F7687C">
            <w:pPr>
              <w:spacing w:before="60" w:after="60"/>
              <w:jc w:val="left"/>
              <w:rPr>
                <w:rFonts w:cs="Arial"/>
              </w:rPr>
            </w:pPr>
            <w:r w:rsidRPr="00D82744">
              <w:rPr>
                <w:rFonts w:cs="Arial"/>
                <w:b/>
              </w:rPr>
              <w:t>ПБ30</w:t>
            </w:r>
            <w:r>
              <w:rPr>
                <w:rFonts w:cs="Arial"/>
                <w:b/>
              </w:rPr>
              <w:t>5</w:t>
            </w:r>
          </w:p>
        </w:tc>
        <w:tc>
          <w:tcPr>
            <w:tcW w:w="872" w:type="pct"/>
            <w:shd w:val="clear" w:color="auto" w:fill="FFFFFF"/>
          </w:tcPr>
          <w:p w:rsidR="00EB43F1" w:rsidRDefault="00EB43F1" w:rsidP="00F7687C">
            <w:pPr>
              <w:spacing w:before="60" w:after="60"/>
              <w:jc w:val="left"/>
              <w:rPr>
                <w:rFonts w:cs="Arial"/>
              </w:rPr>
            </w:pPr>
            <w:r>
              <w:rPr>
                <w:rFonts w:cs="Arial"/>
              </w:rPr>
              <w:t>Прогноз с учетом изменений поступлений по доходам на дату</w:t>
            </w:r>
          </w:p>
        </w:tc>
        <w:tc>
          <w:tcPr>
            <w:tcW w:w="791" w:type="pct"/>
            <w:shd w:val="clear" w:color="auto" w:fill="FFFFFF"/>
          </w:tcPr>
          <w:p w:rsidR="00EB43F1" w:rsidRPr="00EB43F1" w:rsidRDefault="00EB43F1" w:rsidP="00F7687C">
            <w:pPr>
              <w:spacing w:before="60" w:after="60"/>
              <w:rPr>
                <w:rFonts w:cs="Arial"/>
                <w:lang w:val="en-US"/>
              </w:rPr>
            </w:pPr>
            <w:r>
              <w:rPr>
                <w:rFonts w:cs="Arial"/>
                <w:lang w:val="en-US"/>
              </w:rPr>
              <w:t>PROG_DOH</w:t>
            </w:r>
            <w:r>
              <w:rPr>
                <w:rFonts w:cs="Arial"/>
              </w:rPr>
              <w:t>_</w:t>
            </w:r>
            <w:r>
              <w:rPr>
                <w:rFonts w:cs="Arial"/>
                <w:lang w:val="en-US"/>
              </w:rPr>
              <w:t>DATE</w:t>
            </w:r>
          </w:p>
        </w:tc>
        <w:tc>
          <w:tcPr>
            <w:tcW w:w="687" w:type="pct"/>
            <w:shd w:val="clear" w:color="auto" w:fill="FFFFFF"/>
          </w:tcPr>
          <w:p w:rsidR="00EB43F1" w:rsidRPr="00762AAB" w:rsidRDefault="00EB43F1" w:rsidP="00F7687C">
            <w:pPr>
              <w:spacing w:before="60" w:after="60"/>
              <w:jc w:val="left"/>
              <w:rPr>
                <w:rFonts w:cs="Arial"/>
              </w:rPr>
            </w:pPr>
            <w:r w:rsidRPr="00762AAB">
              <w:rPr>
                <w:rFonts w:cs="Arial"/>
              </w:rPr>
              <w:t>NUMBER1</w:t>
            </w:r>
          </w:p>
        </w:tc>
        <w:tc>
          <w:tcPr>
            <w:tcW w:w="411" w:type="pct"/>
            <w:shd w:val="clear" w:color="auto" w:fill="FFFFFF"/>
          </w:tcPr>
          <w:p w:rsidR="00EB43F1" w:rsidRPr="00454844" w:rsidRDefault="00EB43F1" w:rsidP="00F7687C">
            <w:pPr>
              <w:spacing w:before="60" w:after="60"/>
              <w:rPr>
                <w:rFonts w:cs="Arial"/>
              </w:rPr>
            </w:pPr>
          </w:p>
        </w:tc>
        <w:tc>
          <w:tcPr>
            <w:tcW w:w="410" w:type="pct"/>
            <w:shd w:val="clear" w:color="auto" w:fill="FFFFFF"/>
          </w:tcPr>
          <w:p w:rsidR="00EB43F1" w:rsidRDefault="00EB43F1" w:rsidP="00F7687C">
            <w:r>
              <w:rPr>
                <w:rFonts w:cs="Arial"/>
              </w:rPr>
              <w:t>Да</w:t>
            </w:r>
          </w:p>
        </w:tc>
        <w:tc>
          <w:tcPr>
            <w:tcW w:w="1327" w:type="pct"/>
            <w:shd w:val="clear" w:color="auto" w:fill="FFFFFF"/>
          </w:tcPr>
          <w:p w:rsidR="00EB43F1" w:rsidRPr="003561A3" w:rsidRDefault="00EB43F1" w:rsidP="00F7687C">
            <w:pPr>
              <w:spacing w:before="60" w:after="60"/>
              <w:rPr>
                <w:rFonts w:cs="Arial"/>
              </w:rPr>
            </w:pPr>
            <w:r>
              <w:rPr>
                <w:rFonts w:cs="Arial"/>
              </w:rPr>
              <w:t>Значение базового показателя</w:t>
            </w:r>
          </w:p>
        </w:tc>
      </w:tr>
    </w:tbl>
    <w:p w:rsidR="00EB43F1" w:rsidRDefault="00EB43F1" w:rsidP="00EB43F1">
      <w:pPr>
        <w:pStyle w:val="4"/>
        <w:numPr>
          <w:ilvl w:val="0"/>
          <w:numId w:val="0"/>
        </w:numPr>
        <w:ind w:left="349"/>
        <w:rPr>
          <w:lang w:val="en-US"/>
        </w:rPr>
      </w:pPr>
    </w:p>
    <w:p w:rsidR="00EB43F1" w:rsidRPr="005D3D2B" w:rsidRDefault="00EB43F1" w:rsidP="00D427AE">
      <w:pPr>
        <w:spacing w:beforeLines="30" w:afterLines="30"/>
        <w:ind w:left="284"/>
        <w:jc w:val="left"/>
        <w:outlineLvl w:val="0"/>
        <w:rPr>
          <w:u w:val="single"/>
          <w:lang w:val="en-US"/>
        </w:rPr>
      </w:pPr>
      <w:r>
        <w:rPr>
          <w:u w:val="single"/>
        </w:rPr>
        <w:t>Макет</w:t>
      </w:r>
      <w:r w:rsidRPr="005D3D2B">
        <w:rPr>
          <w:u w:val="single"/>
          <w:lang w:val="en-US"/>
        </w:rPr>
        <w:t xml:space="preserve"> </w:t>
      </w:r>
      <w:r>
        <w:rPr>
          <w:u w:val="single"/>
        </w:rPr>
        <w:t>блока</w:t>
      </w:r>
      <w:r w:rsidRPr="005D3D2B">
        <w:rPr>
          <w:u w:val="single"/>
          <w:lang w:val="en-US"/>
        </w:rPr>
        <w:t>:</w:t>
      </w:r>
    </w:p>
    <w:p w:rsidR="00EB43F1" w:rsidRPr="0063680E" w:rsidRDefault="00EB43F1" w:rsidP="00EB43F1">
      <w:pPr>
        <w:pStyle w:val="OTRNormal"/>
        <w:spacing w:before="0" w:after="0"/>
        <w:ind w:left="426" w:firstLine="0"/>
        <w:jc w:val="left"/>
        <w:outlineLvl w:val="0"/>
        <w:rPr>
          <w:rFonts w:ascii="Arial" w:hAnsi="Arial" w:cs="Arial"/>
          <w:sz w:val="20"/>
          <w:lang w:val="en-US"/>
        </w:rPr>
      </w:pPr>
      <w:r>
        <w:rPr>
          <w:rFonts w:ascii="Arial" w:hAnsi="Arial" w:cs="Arial"/>
          <w:b/>
          <w:sz w:val="20"/>
          <w:lang w:val="en-US"/>
        </w:rPr>
        <w:t>DOH_PROG_DATE</w:t>
      </w:r>
      <w:r w:rsidRPr="00E31981">
        <w:rPr>
          <w:rFonts w:ascii="Arial" w:hAnsi="Arial" w:cs="Arial"/>
          <w:b/>
          <w:sz w:val="20"/>
          <w:lang w:val="en-US"/>
        </w:rPr>
        <w:t>(*)</w:t>
      </w:r>
      <w:r w:rsidRPr="005D3D2B">
        <w:rPr>
          <w:rFonts w:ascii="Arial" w:hAnsi="Arial" w:cs="Arial"/>
          <w:b/>
          <w:sz w:val="20"/>
          <w:lang w:val="en-US"/>
        </w:rPr>
        <w:t>(0)</w:t>
      </w:r>
      <w:r w:rsidRPr="005D3D2B">
        <w:rPr>
          <w:rFonts w:ascii="Arial" w:hAnsi="Arial" w:cs="Arial"/>
          <w:sz w:val="20"/>
          <w:lang w:val="en-US"/>
        </w:rPr>
        <w:t>|</w:t>
      </w:r>
      <w:r w:rsidRPr="0092034B">
        <w:rPr>
          <w:rFonts w:ascii="Arial" w:hAnsi="Arial" w:cs="Arial"/>
          <w:sz w:val="20"/>
          <w:lang w:val="en-US"/>
        </w:rPr>
        <w:t>BUDGET</w:t>
      </w:r>
      <w:r w:rsidRPr="005D3D2B">
        <w:rPr>
          <w:rFonts w:ascii="Arial" w:hAnsi="Arial" w:cs="Arial"/>
          <w:sz w:val="20"/>
          <w:lang w:val="en-US"/>
        </w:rPr>
        <w:t>|</w:t>
      </w:r>
      <w:r w:rsidRPr="003A3CEB">
        <w:rPr>
          <w:rFonts w:ascii="Arial" w:hAnsi="Arial" w:cs="Arial"/>
          <w:sz w:val="20"/>
          <w:lang w:val="en-US"/>
        </w:rPr>
        <w:t>VID</w:t>
      </w:r>
      <w:r w:rsidRPr="005D3D2B">
        <w:rPr>
          <w:rFonts w:ascii="Arial" w:hAnsi="Arial" w:cs="Arial"/>
          <w:sz w:val="20"/>
          <w:lang w:val="en-US"/>
        </w:rPr>
        <w:t>_</w:t>
      </w:r>
      <w:r w:rsidRPr="003A3CEB">
        <w:rPr>
          <w:rFonts w:ascii="Arial" w:hAnsi="Arial" w:cs="Arial"/>
          <w:sz w:val="20"/>
          <w:lang w:val="en-US"/>
        </w:rPr>
        <w:t>SREDSTV</w:t>
      </w:r>
      <w:r w:rsidRPr="005D3D2B">
        <w:rPr>
          <w:rFonts w:ascii="Arial" w:hAnsi="Arial" w:cs="Arial"/>
          <w:sz w:val="20"/>
          <w:lang w:val="en-US"/>
        </w:rPr>
        <w:t>|</w:t>
      </w:r>
      <w:r w:rsidRPr="0092034B">
        <w:rPr>
          <w:rFonts w:ascii="Arial" w:hAnsi="Arial" w:cs="Arial"/>
          <w:sz w:val="20"/>
          <w:lang w:val="en-US"/>
        </w:rPr>
        <w:t>COD</w:t>
      </w:r>
      <w:r w:rsidRPr="005D3D2B">
        <w:rPr>
          <w:rFonts w:ascii="Arial" w:hAnsi="Arial" w:cs="Arial"/>
          <w:sz w:val="20"/>
          <w:lang w:val="en-US"/>
        </w:rPr>
        <w:t>_</w:t>
      </w:r>
      <w:r w:rsidRPr="0092034B">
        <w:rPr>
          <w:rFonts w:ascii="Arial" w:hAnsi="Arial" w:cs="Arial"/>
          <w:sz w:val="20"/>
          <w:lang w:val="en-US"/>
        </w:rPr>
        <w:t>G</w:t>
      </w:r>
      <w:r>
        <w:rPr>
          <w:rFonts w:ascii="Arial" w:hAnsi="Arial" w:cs="Arial"/>
          <w:sz w:val="20"/>
          <w:lang w:val="en-US"/>
        </w:rPr>
        <w:t>ADB</w:t>
      </w:r>
      <w:r w:rsidRPr="005D3D2B">
        <w:rPr>
          <w:rFonts w:ascii="Arial" w:hAnsi="Arial" w:cs="Arial"/>
          <w:sz w:val="20"/>
          <w:lang w:val="en-US"/>
        </w:rPr>
        <w:t>|</w:t>
      </w:r>
      <w:r w:rsidRPr="0092034B">
        <w:rPr>
          <w:rFonts w:ascii="Arial" w:hAnsi="Arial" w:cs="Arial"/>
          <w:sz w:val="20"/>
          <w:lang w:val="en-US"/>
        </w:rPr>
        <w:t>CBC</w:t>
      </w:r>
      <w:r w:rsidRPr="0063680E">
        <w:rPr>
          <w:rFonts w:ascii="Arial" w:hAnsi="Arial" w:cs="Arial"/>
          <w:sz w:val="20"/>
          <w:lang w:val="en-US"/>
        </w:rPr>
        <w:t>_</w:t>
      </w:r>
      <w:r>
        <w:rPr>
          <w:rFonts w:ascii="Arial" w:hAnsi="Arial" w:cs="Arial"/>
          <w:sz w:val="20"/>
          <w:lang w:val="en-US"/>
        </w:rPr>
        <w:t>DO</w:t>
      </w:r>
      <w:r w:rsidRPr="0092034B">
        <w:rPr>
          <w:rFonts w:ascii="Arial" w:hAnsi="Arial" w:cs="Arial"/>
          <w:sz w:val="20"/>
          <w:lang w:val="en-US"/>
        </w:rPr>
        <w:t>H</w:t>
      </w:r>
      <w:r w:rsidRPr="00181260">
        <w:rPr>
          <w:rFonts w:ascii="Arial" w:hAnsi="Arial" w:cs="Arial"/>
          <w:sz w:val="20"/>
          <w:lang w:val="en-US"/>
        </w:rPr>
        <w:t>|</w:t>
      </w:r>
      <w:r w:rsidR="000A7B9E">
        <w:rPr>
          <w:rFonts w:ascii="Arial" w:hAnsi="Arial" w:cs="Arial"/>
          <w:sz w:val="20"/>
          <w:lang w:val="en-US"/>
        </w:rPr>
        <w:t>MONTH|</w:t>
      </w:r>
      <w:r w:rsidRPr="00181260">
        <w:rPr>
          <w:rFonts w:ascii="Arial" w:hAnsi="Arial" w:cs="Arial"/>
          <w:sz w:val="20"/>
          <w:lang w:val="en-US"/>
        </w:rPr>
        <w:t>PROG_DOH</w:t>
      </w:r>
      <w:r w:rsidRPr="0063680E">
        <w:rPr>
          <w:rFonts w:ascii="Arial" w:hAnsi="Arial" w:cs="Arial"/>
          <w:sz w:val="20"/>
          <w:lang w:val="en-US"/>
        </w:rPr>
        <w:t>|</w:t>
      </w:r>
    </w:p>
    <w:p w:rsidR="00EB43F1" w:rsidRPr="005D3D2B" w:rsidRDefault="00EB43F1" w:rsidP="00D427AE">
      <w:pPr>
        <w:spacing w:beforeLines="30" w:afterLines="30"/>
        <w:ind w:left="284"/>
        <w:jc w:val="left"/>
        <w:rPr>
          <w:u w:val="single"/>
          <w:lang w:val="en-US"/>
        </w:rPr>
      </w:pPr>
    </w:p>
    <w:p w:rsidR="00EB43F1" w:rsidRPr="007C1DCE" w:rsidRDefault="00EB43F1"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EB43F1" w:rsidRPr="0029062C" w:rsidRDefault="00EB43F1" w:rsidP="00EB43F1">
      <w:pPr>
        <w:pStyle w:val="OTRNormal"/>
        <w:spacing w:before="0" w:after="0"/>
        <w:ind w:left="426" w:firstLine="0"/>
        <w:jc w:val="left"/>
        <w:outlineLvl w:val="0"/>
        <w:rPr>
          <w:rFonts w:ascii="Arial" w:hAnsi="Arial" w:cs="Arial"/>
          <w:sz w:val="20"/>
        </w:rPr>
      </w:pPr>
      <w:r>
        <w:rPr>
          <w:rFonts w:ascii="Arial" w:hAnsi="Arial" w:cs="Arial"/>
          <w:b/>
          <w:sz w:val="20"/>
          <w:lang w:val="en-US"/>
        </w:rPr>
        <w:t>DOH</w:t>
      </w:r>
      <w:r w:rsidRPr="00181260">
        <w:rPr>
          <w:rFonts w:ascii="Arial" w:hAnsi="Arial" w:cs="Arial"/>
          <w:b/>
          <w:sz w:val="20"/>
        </w:rPr>
        <w:t>_</w:t>
      </w:r>
      <w:r>
        <w:rPr>
          <w:rFonts w:ascii="Arial" w:hAnsi="Arial" w:cs="Arial"/>
          <w:b/>
          <w:sz w:val="20"/>
          <w:lang w:val="en-US"/>
        </w:rPr>
        <w:t>PROG</w:t>
      </w:r>
      <w:r w:rsidR="000A7B9E" w:rsidRPr="000A7B9E">
        <w:rPr>
          <w:rFonts w:ascii="Arial" w:hAnsi="Arial" w:cs="Arial"/>
          <w:b/>
          <w:sz w:val="20"/>
        </w:rPr>
        <w:t>_</w:t>
      </w:r>
      <w:r w:rsidR="000A7B9E">
        <w:rPr>
          <w:rFonts w:ascii="Arial" w:hAnsi="Arial" w:cs="Arial"/>
          <w:b/>
          <w:sz w:val="20"/>
          <w:lang w:val="en-US"/>
        </w:rPr>
        <w:t>DATE</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000A7B9E" w:rsidRPr="000A7B9E">
        <w:rPr>
          <w:rFonts w:ascii="Arial" w:hAnsi="Arial" w:cs="Arial"/>
          <w:sz w:val="20"/>
        </w:rPr>
        <w:t>1</w:t>
      </w:r>
      <w:r w:rsidRPr="0092034B">
        <w:rPr>
          <w:rFonts w:ascii="Arial" w:hAnsi="Arial" w:cs="Arial"/>
          <w:sz w:val="20"/>
        </w:rPr>
        <w:t>|</w:t>
      </w:r>
      <w:r>
        <w:rPr>
          <w:rFonts w:ascii="Arial" w:hAnsi="Arial" w:cs="Arial"/>
          <w:sz w:val="20"/>
        </w:rPr>
        <w:t>073</w:t>
      </w:r>
      <w:r w:rsidRPr="0092034B">
        <w:rPr>
          <w:rFonts w:ascii="Arial" w:hAnsi="Arial" w:cs="Arial"/>
          <w:sz w:val="20"/>
        </w:rPr>
        <w:t>|</w:t>
      </w:r>
      <w:r w:rsidRPr="00181260">
        <w:rPr>
          <w:rFonts w:ascii="Arial" w:hAnsi="Arial" w:cs="Arial"/>
          <w:sz w:val="20"/>
        </w:rPr>
        <w:t>30100000000000180</w:t>
      </w:r>
      <w:r w:rsidR="000A7B9E" w:rsidRPr="000A7B9E">
        <w:rPr>
          <w:rFonts w:ascii="Arial" w:hAnsi="Arial" w:cs="Arial"/>
          <w:sz w:val="20"/>
        </w:rPr>
        <w:t>|01</w:t>
      </w:r>
      <w:r w:rsidRPr="00181260">
        <w:rPr>
          <w:rFonts w:ascii="Arial" w:hAnsi="Arial" w:cs="Arial"/>
          <w:sz w:val="20"/>
        </w:rPr>
        <w:t>|5680000|</w:t>
      </w:r>
    </w:p>
    <w:p w:rsidR="000A7B9E" w:rsidRPr="0029062C" w:rsidRDefault="000A7B9E" w:rsidP="000A7B9E">
      <w:pPr>
        <w:pStyle w:val="OTRNormal"/>
        <w:spacing w:before="0" w:after="0"/>
        <w:ind w:left="426" w:firstLine="0"/>
        <w:jc w:val="left"/>
        <w:outlineLvl w:val="0"/>
        <w:rPr>
          <w:rFonts w:ascii="Arial" w:hAnsi="Arial" w:cs="Arial"/>
          <w:sz w:val="20"/>
        </w:rPr>
      </w:pPr>
      <w:r>
        <w:rPr>
          <w:rFonts w:ascii="Arial" w:hAnsi="Arial" w:cs="Arial"/>
          <w:b/>
          <w:sz w:val="20"/>
          <w:lang w:val="en-US"/>
        </w:rPr>
        <w:t>DOH</w:t>
      </w:r>
      <w:r w:rsidRPr="0029062C">
        <w:rPr>
          <w:rFonts w:ascii="Arial" w:hAnsi="Arial" w:cs="Arial"/>
          <w:b/>
          <w:sz w:val="20"/>
        </w:rPr>
        <w:t>_</w:t>
      </w:r>
      <w:r>
        <w:rPr>
          <w:rFonts w:ascii="Arial" w:hAnsi="Arial" w:cs="Arial"/>
          <w:b/>
          <w:sz w:val="20"/>
          <w:lang w:val="en-US"/>
        </w:rPr>
        <w:t>PROG</w:t>
      </w:r>
      <w:r w:rsidRPr="0029062C">
        <w:rPr>
          <w:rFonts w:ascii="Arial" w:hAnsi="Arial" w:cs="Arial"/>
          <w:b/>
          <w:sz w:val="20"/>
        </w:rPr>
        <w:t>_</w:t>
      </w:r>
      <w:r>
        <w:rPr>
          <w:rFonts w:ascii="Arial" w:hAnsi="Arial" w:cs="Arial"/>
          <w:b/>
          <w:sz w:val="20"/>
          <w:lang w:val="en-US"/>
        </w:rPr>
        <w:t>DATE</w:t>
      </w:r>
      <w:r w:rsidRPr="0029062C">
        <w:rPr>
          <w:rFonts w:ascii="Arial" w:hAnsi="Arial" w:cs="Arial"/>
          <w:sz w:val="20"/>
        </w:rPr>
        <w:t>|</w:t>
      </w:r>
      <w:r>
        <w:rPr>
          <w:rFonts w:ascii="Arial" w:hAnsi="Arial" w:cs="Arial"/>
          <w:sz w:val="20"/>
        </w:rPr>
        <w:t>федеральный</w:t>
      </w:r>
      <w:r w:rsidRPr="0029062C">
        <w:rPr>
          <w:rFonts w:ascii="Arial" w:hAnsi="Arial" w:cs="Arial"/>
          <w:sz w:val="20"/>
        </w:rPr>
        <w:t xml:space="preserve"> </w:t>
      </w:r>
      <w:r>
        <w:rPr>
          <w:rFonts w:ascii="Arial" w:hAnsi="Arial" w:cs="Arial"/>
          <w:sz w:val="20"/>
        </w:rPr>
        <w:t>бюджет</w:t>
      </w:r>
      <w:r w:rsidRPr="0029062C">
        <w:rPr>
          <w:rFonts w:ascii="Arial" w:hAnsi="Arial" w:cs="Arial"/>
          <w:sz w:val="20"/>
        </w:rPr>
        <w:t>|1|073|30100000000000180|02|7680000|</w:t>
      </w:r>
    </w:p>
    <w:p w:rsidR="00EB43F1" w:rsidRPr="0029062C" w:rsidRDefault="00EB43F1" w:rsidP="00EB43F1">
      <w:pPr>
        <w:pStyle w:val="OTRNormal"/>
        <w:spacing w:before="0" w:after="0"/>
        <w:ind w:left="426" w:firstLine="0"/>
        <w:jc w:val="left"/>
        <w:rPr>
          <w:rFonts w:ascii="Arial" w:hAnsi="Arial" w:cs="Arial"/>
          <w:sz w:val="20"/>
        </w:rPr>
      </w:pPr>
      <w:r w:rsidRPr="00181260">
        <w:rPr>
          <w:rFonts w:ascii="Arial" w:hAnsi="Arial" w:cs="Arial"/>
          <w:b/>
          <w:sz w:val="20"/>
          <w:lang w:val="en-US"/>
        </w:rPr>
        <w:t>DOH</w:t>
      </w:r>
      <w:r w:rsidRPr="0029062C">
        <w:rPr>
          <w:rFonts w:ascii="Arial" w:hAnsi="Arial" w:cs="Arial"/>
          <w:b/>
          <w:sz w:val="20"/>
        </w:rPr>
        <w:t>_</w:t>
      </w:r>
      <w:r w:rsidRPr="00181260">
        <w:rPr>
          <w:rFonts w:ascii="Arial" w:hAnsi="Arial" w:cs="Arial"/>
          <w:b/>
          <w:sz w:val="20"/>
          <w:lang w:val="en-US"/>
        </w:rPr>
        <w:t>PROG</w:t>
      </w:r>
      <w:r w:rsidR="000A7B9E" w:rsidRPr="0029062C">
        <w:rPr>
          <w:rFonts w:ascii="Arial" w:hAnsi="Arial" w:cs="Arial"/>
          <w:b/>
          <w:sz w:val="20"/>
        </w:rPr>
        <w:t>_</w:t>
      </w:r>
      <w:r w:rsidR="000A7B9E">
        <w:rPr>
          <w:rFonts w:ascii="Arial" w:hAnsi="Arial" w:cs="Arial"/>
          <w:b/>
          <w:sz w:val="20"/>
          <w:lang w:val="en-US"/>
        </w:rPr>
        <w:t>DATE</w:t>
      </w:r>
      <w:r w:rsidRPr="0029062C">
        <w:rPr>
          <w:rFonts w:ascii="Arial" w:hAnsi="Arial" w:cs="Arial"/>
          <w:sz w:val="20"/>
        </w:rPr>
        <w:t>|</w:t>
      </w:r>
      <w:r w:rsidRPr="00181260">
        <w:rPr>
          <w:rFonts w:ascii="Arial" w:hAnsi="Arial" w:cs="Arial"/>
          <w:sz w:val="20"/>
        </w:rPr>
        <w:t>федеральный</w:t>
      </w:r>
      <w:r w:rsidRPr="0029062C">
        <w:rPr>
          <w:rFonts w:ascii="Arial" w:hAnsi="Arial" w:cs="Arial"/>
          <w:sz w:val="20"/>
        </w:rPr>
        <w:t xml:space="preserve"> </w:t>
      </w:r>
      <w:r w:rsidRPr="00181260">
        <w:rPr>
          <w:rFonts w:ascii="Arial" w:hAnsi="Arial" w:cs="Arial"/>
          <w:sz w:val="20"/>
        </w:rPr>
        <w:t>бюджет</w:t>
      </w:r>
      <w:r w:rsidRPr="0029062C">
        <w:rPr>
          <w:rFonts w:ascii="Arial" w:hAnsi="Arial" w:cs="Arial"/>
          <w:sz w:val="20"/>
        </w:rPr>
        <w:t>|</w:t>
      </w:r>
      <w:r w:rsidR="000A7B9E" w:rsidRPr="0029062C">
        <w:rPr>
          <w:rFonts w:ascii="Arial" w:hAnsi="Arial" w:cs="Arial"/>
          <w:sz w:val="20"/>
        </w:rPr>
        <w:t>1</w:t>
      </w:r>
      <w:r w:rsidRPr="0029062C">
        <w:rPr>
          <w:rFonts w:ascii="Arial" w:hAnsi="Arial" w:cs="Arial"/>
          <w:sz w:val="20"/>
        </w:rPr>
        <w:t>|073|30200000000000180|</w:t>
      </w:r>
      <w:r w:rsidR="000A7B9E" w:rsidRPr="0029062C">
        <w:rPr>
          <w:rFonts w:ascii="Arial" w:hAnsi="Arial" w:cs="Arial"/>
          <w:sz w:val="20"/>
        </w:rPr>
        <w:t>01|</w:t>
      </w:r>
      <w:r w:rsidRPr="0029062C">
        <w:rPr>
          <w:rFonts w:ascii="Arial" w:hAnsi="Arial" w:cs="Arial"/>
          <w:sz w:val="20"/>
        </w:rPr>
        <w:t>1350000|</w:t>
      </w:r>
    </w:p>
    <w:p w:rsidR="003C6B62" w:rsidRPr="002B7B22" w:rsidRDefault="003C6B62" w:rsidP="00AE5C55">
      <w:pPr>
        <w:pStyle w:val="3"/>
      </w:pPr>
      <w:bookmarkStart w:id="895" w:name="_Toc373761469"/>
      <w:r>
        <w:t>Требования к группе базовых показателей «Оперативные показатели»</w:t>
      </w:r>
      <w:bookmarkEnd w:id="895"/>
    </w:p>
    <w:p w:rsidR="00252F3C" w:rsidRDefault="00252F3C" w:rsidP="00D427AE">
      <w:pPr>
        <w:spacing w:beforeLines="60" w:afterLines="60"/>
        <w:ind w:left="360"/>
      </w:pPr>
      <w:r>
        <w:t>Группа</w:t>
      </w:r>
      <w:r w:rsidR="00E21A39">
        <w:t xml:space="preserve"> базовых показателей «Оперативные показатели»</w:t>
      </w:r>
      <w:r>
        <w:t xml:space="preserve"> предназначена для представления данных по оперативным показателям по поступлению доходов в бюджеты бюджетной системы РФ.</w:t>
      </w:r>
    </w:p>
    <w:p w:rsidR="00252F3C" w:rsidRDefault="00252F3C" w:rsidP="00D427AE">
      <w:pPr>
        <w:spacing w:beforeLines="60" w:afterLines="60"/>
        <w:ind w:left="360"/>
      </w:pPr>
      <w:r>
        <w:lastRenderedPageBreak/>
        <w:t xml:space="preserve">В таблице ниже приводится структура </w:t>
      </w:r>
      <w:r w:rsidR="00A52988">
        <w:t>блока</w:t>
      </w:r>
      <w:r>
        <w:t xml:space="preserve"> с данными по группе базовых показателей «Оперативные показатели».</w:t>
      </w:r>
    </w:p>
    <w:tbl>
      <w:tblPr>
        <w:tblW w:w="1081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8"/>
        <w:gridCol w:w="1908"/>
        <w:gridCol w:w="1735"/>
        <w:gridCol w:w="1505"/>
        <w:gridCol w:w="902"/>
        <w:gridCol w:w="900"/>
        <w:gridCol w:w="2907"/>
      </w:tblGrid>
      <w:tr w:rsidR="001E4ECB" w:rsidRPr="00454844">
        <w:trPr>
          <w:trHeight w:val="308"/>
          <w:tblHeader/>
        </w:trPr>
        <w:tc>
          <w:tcPr>
            <w:tcW w:w="443" w:type="pct"/>
            <w:shd w:val="pct12" w:color="auto" w:fill="auto"/>
          </w:tcPr>
          <w:p w:rsidR="001E4ECB" w:rsidRPr="00454844" w:rsidRDefault="001E4ECB" w:rsidP="001D17B2">
            <w:pPr>
              <w:pStyle w:val="OTRTableHead"/>
              <w:widowControl w:val="0"/>
              <w:rPr>
                <w:rFonts w:ascii="Arial" w:hAnsi="Arial" w:cs="Arial"/>
                <w:sz w:val="20"/>
              </w:rPr>
            </w:pPr>
            <w:r w:rsidRPr="003F21E1">
              <w:rPr>
                <w:rFonts w:ascii="Arial" w:hAnsi="Arial" w:cs="Arial"/>
                <w:sz w:val="20"/>
              </w:rPr>
              <w:t>Код БП</w:t>
            </w:r>
          </w:p>
        </w:tc>
        <w:tc>
          <w:tcPr>
            <w:tcW w:w="88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802"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Имя блока/поля</w:t>
            </w:r>
          </w:p>
          <w:p w:rsidR="001E4ECB" w:rsidRPr="00454844" w:rsidRDefault="001E4ECB" w:rsidP="001D17B2">
            <w:pPr>
              <w:pStyle w:val="OTRTableHead"/>
              <w:widowControl w:val="0"/>
              <w:rPr>
                <w:rFonts w:ascii="Arial" w:hAnsi="Arial" w:cs="Arial"/>
                <w:sz w:val="20"/>
              </w:rPr>
            </w:pPr>
          </w:p>
        </w:tc>
        <w:tc>
          <w:tcPr>
            <w:tcW w:w="696"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Тип</w:t>
            </w:r>
          </w:p>
          <w:p w:rsidR="001E4ECB" w:rsidRPr="00454844" w:rsidRDefault="001E4ECB" w:rsidP="001D17B2">
            <w:pPr>
              <w:pStyle w:val="OTRTableHead"/>
              <w:widowControl w:val="0"/>
              <w:rPr>
                <w:rFonts w:ascii="Arial" w:hAnsi="Arial" w:cs="Arial"/>
                <w:sz w:val="20"/>
              </w:rPr>
            </w:pPr>
          </w:p>
        </w:tc>
        <w:tc>
          <w:tcPr>
            <w:tcW w:w="417"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Длина</w:t>
            </w:r>
          </w:p>
          <w:p w:rsidR="001E4ECB" w:rsidRPr="00454844" w:rsidRDefault="001E4ECB" w:rsidP="001D17B2">
            <w:pPr>
              <w:pStyle w:val="OTRTableHead"/>
              <w:widowControl w:val="0"/>
              <w:rPr>
                <w:rFonts w:ascii="Arial" w:hAnsi="Arial" w:cs="Arial"/>
                <w:sz w:val="20"/>
              </w:rPr>
            </w:pPr>
          </w:p>
        </w:tc>
        <w:tc>
          <w:tcPr>
            <w:tcW w:w="416"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Обязательность</w:t>
            </w:r>
          </w:p>
        </w:tc>
        <w:tc>
          <w:tcPr>
            <w:tcW w:w="1344" w:type="pct"/>
            <w:shd w:val="pct12" w:color="auto" w:fill="auto"/>
          </w:tcPr>
          <w:p w:rsidR="001E4ECB" w:rsidRPr="00454844" w:rsidRDefault="001E4ECB" w:rsidP="001D17B2">
            <w:pPr>
              <w:pStyle w:val="OTRTableHead"/>
              <w:widowControl w:val="0"/>
              <w:rPr>
                <w:rFonts w:ascii="Arial" w:hAnsi="Arial" w:cs="Arial"/>
                <w:sz w:val="20"/>
              </w:rPr>
            </w:pPr>
            <w:r w:rsidRPr="00454844">
              <w:rPr>
                <w:rFonts w:ascii="Arial" w:hAnsi="Arial" w:cs="Arial"/>
                <w:sz w:val="20"/>
              </w:rPr>
              <w:t>Примечание</w:t>
            </w:r>
          </w:p>
        </w:tc>
      </w:tr>
      <w:tr w:rsidR="001E4ECB" w:rsidRPr="00454844">
        <w:trPr>
          <w:trHeight w:val="308"/>
        </w:trPr>
        <w:tc>
          <w:tcPr>
            <w:tcW w:w="443" w:type="pct"/>
            <w:shd w:val="clear" w:color="auto" w:fill="FFFF00"/>
          </w:tcPr>
          <w:p w:rsidR="001E4ECB" w:rsidRDefault="001E4ECB" w:rsidP="001D17B2">
            <w:pPr>
              <w:suppressAutoHyphens/>
              <w:spacing w:before="60" w:after="60"/>
              <w:jc w:val="left"/>
              <w:rPr>
                <w:rFonts w:cs="Arial"/>
                <w:b/>
                <w:i/>
              </w:rPr>
            </w:pPr>
          </w:p>
        </w:tc>
        <w:tc>
          <w:tcPr>
            <w:tcW w:w="882" w:type="pct"/>
            <w:shd w:val="clear" w:color="auto" w:fill="FFFF00"/>
          </w:tcPr>
          <w:p w:rsidR="001E4ECB" w:rsidRPr="00F9397C" w:rsidRDefault="001E4ECB" w:rsidP="001D17B2">
            <w:pPr>
              <w:suppressAutoHyphens/>
              <w:spacing w:before="60" w:after="60"/>
              <w:jc w:val="left"/>
              <w:rPr>
                <w:rFonts w:cs="Arial"/>
                <w:b/>
                <w:i/>
                <w:lang w:val="en-US"/>
              </w:rPr>
            </w:pPr>
            <w:r>
              <w:rPr>
                <w:rFonts w:cs="Arial"/>
                <w:b/>
                <w:i/>
              </w:rPr>
              <w:t>Операции по доходам</w:t>
            </w:r>
          </w:p>
        </w:tc>
        <w:tc>
          <w:tcPr>
            <w:tcW w:w="802" w:type="pct"/>
            <w:shd w:val="clear" w:color="auto" w:fill="FFFF00"/>
          </w:tcPr>
          <w:p w:rsidR="001E4ECB" w:rsidRPr="00C832B1" w:rsidRDefault="001E4ECB" w:rsidP="001D17B2">
            <w:pPr>
              <w:suppressAutoHyphens/>
              <w:spacing w:before="60" w:after="60"/>
              <w:jc w:val="left"/>
              <w:rPr>
                <w:rFonts w:cs="Arial"/>
                <w:b/>
                <w:i/>
              </w:rPr>
            </w:pPr>
            <w:r>
              <w:rPr>
                <w:rFonts w:cs="Arial"/>
                <w:b/>
                <w:i/>
                <w:lang w:val="en-US"/>
              </w:rPr>
              <w:t>DOH_KASSA</w:t>
            </w:r>
            <w:r>
              <w:rPr>
                <w:rFonts w:cs="Arial"/>
                <w:b/>
                <w:i/>
              </w:rPr>
              <w:t>(*)</w:t>
            </w:r>
          </w:p>
        </w:tc>
        <w:tc>
          <w:tcPr>
            <w:tcW w:w="696" w:type="pct"/>
            <w:shd w:val="clear" w:color="auto" w:fill="FFFF00"/>
          </w:tcPr>
          <w:p w:rsidR="001E4ECB" w:rsidRPr="00454844" w:rsidRDefault="001E4ECB" w:rsidP="001D17B2">
            <w:pPr>
              <w:spacing w:before="60" w:after="60"/>
              <w:jc w:val="left"/>
              <w:rPr>
                <w:rFonts w:cs="Arial"/>
                <w:caps/>
              </w:rPr>
            </w:pPr>
          </w:p>
        </w:tc>
        <w:tc>
          <w:tcPr>
            <w:tcW w:w="417" w:type="pct"/>
            <w:shd w:val="clear" w:color="auto" w:fill="FFFF00"/>
          </w:tcPr>
          <w:p w:rsidR="001E4ECB" w:rsidRPr="00454844" w:rsidRDefault="001E4ECB" w:rsidP="001D17B2">
            <w:pPr>
              <w:spacing w:before="60" w:after="60"/>
              <w:jc w:val="left"/>
              <w:rPr>
                <w:rFonts w:cs="Arial"/>
              </w:rPr>
            </w:pPr>
          </w:p>
        </w:tc>
        <w:tc>
          <w:tcPr>
            <w:tcW w:w="416" w:type="pct"/>
            <w:shd w:val="clear" w:color="auto" w:fill="FFFF00"/>
          </w:tcPr>
          <w:p w:rsidR="001E4ECB" w:rsidRPr="00454844" w:rsidRDefault="001E4ECB" w:rsidP="001D17B2">
            <w:pPr>
              <w:spacing w:before="60" w:after="60"/>
              <w:jc w:val="left"/>
              <w:rPr>
                <w:rFonts w:cs="Arial"/>
              </w:rPr>
            </w:pPr>
            <w:r w:rsidRPr="00454844">
              <w:rPr>
                <w:rFonts w:cs="Arial"/>
                <w:b/>
                <w:i/>
                <w:lang w:val="en-US"/>
              </w:rPr>
              <w:t>Нет</w:t>
            </w:r>
          </w:p>
        </w:tc>
        <w:tc>
          <w:tcPr>
            <w:tcW w:w="1344" w:type="pct"/>
            <w:shd w:val="clear" w:color="auto" w:fill="FFFF00"/>
          </w:tcPr>
          <w:p w:rsidR="001E4ECB" w:rsidRPr="00454844" w:rsidRDefault="001E4ECB"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E4ECB" w:rsidRPr="00454844">
        <w:trPr>
          <w:trHeight w:val="308"/>
        </w:trPr>
        <w:tc>
          <w:tcPr>
            <w:tcW w:w="443" w:type="pct"/>
            <w:shd w:val="clear" w:color="auto" w:fill="FFFFFF"/>
          </w:tcPr>
          <w:p w:rsidR="001E4ECB" w:rsidRDefault="001E4ECB" w:rsidP="001D17B2">
            <w:pPr>
              <w:spacing w:before="60" w:after="60"/>
              <w:rPr>
                <w:rFonts w:cs="Arial"/>
              </w:rPr>
            </w:pPr>
          </w:p>
        </w:tc>
        <w:tc>
          <w:tcPr>
            <w:tcW w:w="882" w:type="pct"/>
            <w:shd w:val="clear" w:color="auto" w:fill="FFFFFF"/>
          </w:tcPr>
          <w:p w:rsidR="001E4ECB" w:rsidRPr="00454844" w:rsidRDefault="001E4ECB" w:rsidP="001D17B2">
            <w:pPr>
              <w:spacing w:before="60" w:after="60"/>
              <w:rPr>
                <w:rFonts w:cs="Arial"/>
              </w:rPr>
            </w:pPr>
            <w:r>
              <w:rPr>
                <w:rFonts w:cs="Arial"/>
              </w:rPr>
              <w:t>Бюджет</w:t>
            </w:r>
          </w:p>
        </w:tc>
        <w:tc>
          <w:tcPr>
            <w:tcW w:w="802" w:type="pct"/>
            <w:shd w:val="clear" w:color="auto" w:fill="FFFFFF"/>
          </w:tcPr>
          <w:p w:rsidR="001E4ECB" w:rsidRPr="00C832B1" w:rsidRDefault="001E4ECB" w:rsidP="001D17B2">
            <w:pPr>
              <w:spacing w:before="60" w:after="60"/>
              <w:rPr>
                <w:rFonts w:cs="Arial"/>
                <w:lang w:val="en-US"/>
              </w:rPr>
            </w:pPr>
            <w:r>
              <w:rPr>
                <w:rFonts w:cs="Arial"/>
                <w:lang w:val="en-US"/>
              </w:rPr>
              <w:t>BUDGET</w:t>
            </w:r>
          </w:p>
        </w:tc>
        <w:tc>
          <w:tcPr>
            <w:tcW w:w="696"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17" w:type="pct"/>
            <w:shd w:val="clear" w:color="auto" w:fill="FFFFFF"/>
          </w:tcPr>
          <w:p w:rsidR="001E4ECB" w:rsidRPr="00454844" w:rsidRDefault="001E4ECB" w:rsidP="001D17B2">
            <w:pPr>
              <w:spacing w:before="60" w:after="60"/>
              <w:jc w:val="left"/>
              <w:rPr>
                <w:rFonts w:cs="Arial"/>
              </w:rPr>
            </w:pPr>
            <w:r w:rsidRPr="00454844">
              <w:rPr>
                <w:rFonts w:cs="Arial"/>
              </w:rPr>
              <w:t>&lt;= 2000</w:t>
            </w:r>
          </w:p>
        </w:tc>
        <w:tc>
          <w:tcPr>
            <w:tcW w:w="416"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44" w:type="pct"/>
            <w:shd w:val="clear" w:color="auto" w:fill="FFFFFF"/>
          </w:tcPr>
          <w:p w:rsidR="001E4ECB" w:rsidRPr="00C832B1" w:rsidRDefault="001E4ECB" w:rsidP="001D17B2">
            <w:pPr>
              <w:spacing w:before="60" w:after="60"/>
              <w:rPr>
                <w:rFonts w:cs="Arial"/>
              </w:rPr>
            </w:pPr>
            <w:r>
              <w:rPr>
                <w:rFonts w:cs="Arial"/>
              </w:rPr>
              <w:t>Указывается наименование соответствующего бюджета</w:t>
            </w:r>
          </w:p>
        </w:tc>
      </w:tr>
      <w:tr w:rsidR="001E4ECB" w:rsidRPr="00454844">
        <w:trPr>
          <w:trHeight w:val="308"/>
        </w:trPr>
        <w:tc>
          <w:tcPr>
            <w:tcW w:w="443" w:type="pct"/>
            <w:shd w:val="clear" w:color="auto" w:fill="FFFFFF"/>
          </w:tcPr>
          <w:p w:rsidR="001E4ECB" w:rsidRDefault="001E4ECB" w:rsidP="001D17B2">
            <w:pPr>
              <w:spacing w:before="60" w:after="60"/>
              <w:jc w:val="left"/>
              <w:rPr>
                <w:rFonts w:cs="Arial"/>
              </w:rPr>
            </w:pPr>
          </w:p>
        </w:tc>
        <w:tc>
          <w:tcPr>
            <w:tcW w:w="882" w:type="pct"/>
            <w:shd w:val="clear" w:color="auto" w:fill="FFFFFF"/>
          </w:tcPr>
          <w:p w:rsidR="001E4ECB" w:rsidRDefault="001E4ECB" w:rsidP="001D17B2">
            <w:pPr>
              <w:spacing w:before="60" w:after="60"/>
              <w:jc w:val="left"/>
              <w:rPr>
                <w:rFonts w:cs="Arial"/>
              </w:rPr>
            </w:pPr>
            <w:r>
              <w:rPr>
                <w:rFonts w:cs="Arial"/>
              </w:rPr>
              <w:t>Вид средств</w:t>
            </w:r>
          </w:p>
        </w:tc>
        <w:tc>
          <w:tcPr>
            <w:tcW w:w="802" w:type="pct"/>
            <w:shd w:val="clear" w:color="auto" w:fill="FFFFFF"/>
          </w:tcPr>
          <w:p w:rsidR="001E4ECB" w:rsidRPr="00A82ED3" w:rsidRDefault="001E4ECB" w:rsidP="001D17B2">
            <w:pPr>
              <w:spacing w:before="60" w:after="60"/>
              <w:rPr>
                <w:rFonts w:cs="Arial"/>
                <w:lang w:val="en-US"/>
              </w:rPr>
            </w:pPr>
            <w:r>
              <w:rPr>
                <w:rFonts w:cs="Arial"/>
                <w:lang w:val="en-US"/>
              </w:rPr>
              <w:t>VID_SREDSTV</w:t>
            </w:r>
          </w:p>
        </w:tc>
        <w:tc>
          <w:tcPr>
            <w:tcW w:w="696" w:type="pct"/>
            <w:shd w:val="clear" w:color="auto" w:fill="FFFFFF"/>
          </w:tcPr>
          <w:p w:rsidR="001E4ECB" w:rsidRPr="00A82ED3" w:rsidRDefault="001E4ECB" w:rsidP="001D17B2">
            <w:pPr>
              <w:spacing w:before="60" w:after="60"/>
              <w:rPr>
                <w:rFonts w:cs="Arial"/>
                <w:lang w:val="en-US"/>
              </w:rPr>
            </w:pPr>
            <w:r w:rsidRPr="00762AAB">
              <w:rPr>
                <w:rFonts w:cs="Arial"/>
              </w:rPr>
              <w:t>NUMBER</w:t>
            </w:r>
          </w:p>
        </w:tc>
        <w:tc>
          <w:tcPr>
            <w:tcW w:w="417" w:type="pct"/>
            <w:shd w:val="clear" w:color="auto" w:fill="FFFFFF"/>
          </w:tcPr>
          <w:p w:rsidR="001E4ECB" w:rsidRPr="00A82ED3" w:rsidRDefault="001E4ECB" w:rsidP="001D17B2">
            <w:pPr>
              <w:spacing w:before="60" w:after="60"/>
              <w:rPr>
                <w:rFonts w:cs="Arial"/>
                <w:lang w:val="en-US"/>
              </w:rPr>
            </w:pPr>
            <w:r>
              <w:rPr>
                <w:rFonts w:cs="Arial"/>
                <w:lang w:val="en-US"/>
              </w:rPr>
              <w:t>1</w:t>
            </w:r>
          </w:p>
        </w:tc>
        <w:tc>
          <w:tcPr>
            <w:tcW w:w="416" w:type="pct"/>
            <w:shd w:val="clear" w:color="auto" w:fill="FFFFFF"/>
          </w:tcPr>
          <w:p w:rsidR="001E4ECB" w:rsidRPr="00454844" w:rsidRDefault="001E4ECB" w:rsidP="001D17B2">
            <w:pPr>
              <w:spacing w:before="60" w:after="60"/>
              <w:rPr>
                <w:rFonts w:cs="Arial"/>
              </w:rPr>
            </w:pPr>
            <w:r w:rsidRPr="00454844">
              <w:rPr>
                <w:rFonts w:cs="Arial"/>
              </w:rPr>
              <w:t>Да</w:t>
            </w:r>
          </w:p>
        </w:tc>
        <w:tc>
          <w:tcPr>
            <w:tcW w:w="1344" w:type="pct"/>
            <w:shd w:val="clear" w:color="auto" w:fill="FFFFFF"/>
          </w:tcPr>
          <w:p w:rsidR="001E4ECB" w:rsidRDefault="001E4ECB" w:rsidP="00927B7E">
            <w:pPr>
              <w:spacing w:before="60" w:after="60"/>
              <w:rPr>
                <w:rFonts w:cs="Arial"/>
              </w:rPr>
            </w:pPr>
            <w:r>
              <w:rPr>
                <w:rFonts w:cs="Arial"/>
              </w:rPr>
              <w:t>Код вида средств:</w:t>
            </w:r>
          </w:p>
          <w:p w:rsidR="001E4ECB" w:rsidRDefault="001E4ECB" w:rsidP="00927B7E">
            <w:pPr>
              <w:spacing w:before="60" w:after="60"/>
              <w:rPr>
                <w:rFonts w:cs="Arial"/>
              </w:rPr>
            </w:pPr>
            <w:r>
              <w:rPr>
                <w:rFonts w:cs="Arial"/>
              </w:rPr>
              <w:t>1 – бюджетные средства</w:t>
            </w:r>
          </w:p>
          <w:p w:rsidR="001E4ECB" w:rsidRPr="006167E1" w:rsidRDefault="001E4ECB" w:rsidP="00927B7E">
            <w:pPr>
              <w:spacing w:before="60" w:after="60"/>
              <w:rPr>
                <w:rFonts w:cs="Arial"/>
              </w:rPr>
            </w:pPr>
            <w:r>
              <w:rPr>
                <w:rFonts w:cs="Arial"/>
              </w:rPr>
              <w:t>2 – средства по ПДД</w:t>
            </w:r>
          </w:p>
        </w:tc>
      </w:tr>
      <w:tr w:rsidR="001E4ECB" w:rsidRPr="00454844">
        <w:trPr>
          <w:trHeight w:val="308"/>
        </w:trPr>
        <w:tc>
          <w:tcPr>
            <w:tcW w:w="443" w:type="pct"/>
            <w:shd w:val="clear" w:color="auto" w:fill="FFFFFF"/>
          </w:tcPr>
          <w:p w:rsidR="001E4ECB" w:rsidRDefault="001E4ECB" w:rsidP="001D17B2">
            <w:pPr>
              <w:spacing w:before="60" w:after="60"/>
              <w:jc w:val="left"/>
              <w:rPr>
                <w:rFonts w:cs="Arial"/>
              </w:rPr>
            </w:pPr>
          </w:p>
        </w:tc>
        <w:tc>
          <w:tcPr>
            <w:tcW w:w="882" w:type="pct"/>
            <w:shd w:val="clear" w:color="auto" w:fill="FFFFFF"/>
          </w:tcPr>
          <w:p w:rsidR="001E4ECB" w:rsidRDefault="001E4ECB" w:rsidP="001D17B2">
            <w:pPr>
              <w:spacing w:before="60" w:after="60"/>
              <w:jc w:val="left"/>
              <w:rPr>
                <w:rFonts w:cs="Arial"/>
              </w:rPr>
            </w:pPr>
            <w:r>
              <w:rPr>
                <w:rFonts w:cs="Arial"/>
              </w:rPr>
              <w:t>ГАДБ</w:t>
            </w:r>
          </w:p>
        </w:tc>
        <w:tc>
          <w:tcPr>
            <w:tcW w:w="802" w:type="pct"/>
            <w:shd w:val="clear" w:color="auto" w:fill="FFFFFF"/>
          </w:tcPr>
          <w:p w:rsidR="001E4ECB" w:rsidRPr="00A82ED3" w:rsidRDefault="001E4ECB" w:rsidP="001D17B2">
            <w:pPr>
              <w:spacing w:before="60" w:after="60"/>
              <w:rPr>
                <w:rFonts w:cs="Arial"/>
                <w:lang w:val="en-US"/>
              </w:rPr>
            </w:pPr>
            <w:r w:rsidRPr="00A82ED3">
              <w:rPr>
                <w:rFonts w:cs="Arial"/>
                <w:lang w:val="en-US"/>
              </w:rPr>
              <w:t>COD_G</w:t>
            </w:r>
            <w:r>
              <w:rPr>
                <w:rFonts w:cs="Arial"/>
                <w:lang w:val="en-US"/>
              </w:rPr>
              <w:t>ADB</w:t>
            </w:r>
          </w:p>
        </w:tc>
        <w:tc>
          <w:tcPr>
            <w:tcW w:w="696" w:type="pct"/>
            <w:shd w:val="clear" w:color="auto" w:fill="FFFFFF"/>
          </w:tcPr>
          <w:p w:rsidR="001E4ECB" w:rsidRPr="00A82ED3" w:rsidRDefault="001E4ECB" w:rsidP="001D17B2">
            <w:pPr>
              <w:spacing w:before="60" w:after="60"/>
              <w:rPr>
                <w:rFonts w:cs="Arial"/>
                <w:lang w:val="en-US"/>
              </w:rPr>
            </w:pPr>
            <w:r w:rsidRPr="00A82ED3">
              <w:rPr>
                <w:rFonts w:cs="Arial"/>
                <w:lang w:val="en-US"/>
              </w:rPr>
              <w:t>STRING</w:t>
            </w:r>
          </w:p>
        </w:tc>
        <w:tc>
          <w:tcPr>
            <w:tcW w:w="417" w:type="pct"/>
            <w:shd w:val="clear" w:color="auto" w:fill="FFFFFF"/>
          </w:tcPr>
          <w:p w:rsidR="001E4ECB" w:rsidRPr="00A82ED3" w:rsidRDefault="001E4ECB" w:rsidP="001D17B2">
            <w:pPr>
              <w:spacing w:before="60" w:after="60"/>
              <w:rPr>
                <w:rFonts w:cs="Arial"/>
                <w:lang w:val="en-US"/>
              </w:rPr>
            </w:pPr>
            <w:r w:rsidRPr="00A82ED3">
              <w:rPr>
                <w:rFonts w:cs="Arial"/>
                <w:lang w:val="en-US"/>
              </w:rPr>
              <w:t>= 3</w:t>
            </w:r>
          </w:p>
        </w:tc>
        <w:tc>
          <w:tcPr>
            <w:tcW w:w="416" w:type="pct"/>
            <w:shd w:val="clear" w:color="auto" w:fill="FFFFFF"/>
          </w:tcPr>
          <w:p w:rsidR="001E4ECB" w:rsidRPr="00A82ED3" w:rsidRDefault="001E4ECB" w:rsidP="00022577">
            <w:pPr>
              <w:spacing w:before="60" w:after="60"/>
              <w:rPr>
                <w:rFonts w:cs="Arial"/>
                <w:lang w:val="en-US"/>
              </w:rPr>
            </w:pPr>
            <w:r>
              <w:rPr>
                <w:rFonts w:cs="Arial"/>
              </w:rPr>
              <w:t>Да</w:t>
            </w:r>
          </w:p>
        </w:tc>
        <w:tc>
          <w:tcPr>
            <w:tcW w:w="1344" w:type="pct"/>
            <w:shd w:val="clear" w:color="auto" w:fill="FFFFFF"/>
          </w:tcPr>
          <w:p w:rsidR="001E4ECB" w:rsidRPr="00A82ED3" w:rsidRDefault="001E4ECB" w:rsidP="00022577">
            <w:pPr>
              <w:spacing w:before="60" w:after="60"/>
              <w:rPr>
                <w:rFonts w:cs="Arial"/>
              </w:rPr>
            </w:pPr>
            <w:r>
              <w:rPr>
                <w:rFonts w:cs="Arial"/>
              </w:rPr>
              <w:t>Код главы ГАДБ по бюджетной классификации</w:t>
            </w:r>
          </w:p>
        </w:tc>
      </w:tr>
      <w:tr w:rsidR="001E4ECB" w:rsidRPr="00454844">
        <w:trPr>
          <w:trHeight w:val="308"/>
        </w:trPr>
        <w:tc>
          <w:tcPr>
            <w:tcW w:w="443" w:type="pct"/>
            <w:shd w:val="clear" w:color="auto" w:fill="FFFFFF"/>
          </w:tcPr>
          <w:p w:rsidR="001E4ECB" w:rsidRDefault="001E4ECB" w:rsidP="001D17B2">
            <w:pPr>
              <w:spacing w:before="60" w:after="60"/>
              <w:jc w:val="left"/>
              <w:rPr>
                <w:rFonts w:cs="Arial"/>
              </w:rPr>
            </w:pPr>
          </w:p>
        </w:tc>
        <w:tc>
          <w:tcPr>
            <w:tcW w:w="882" w:type="pct"/>
            <w:shd w:val="clear" w:color="auto" w:fill="FFFFFF"/>
          </w:tcPr>
          <w:p w:rsidR="001E4ECB" w:rsidRDefault="001E4ECB" w:rsidP="001D17B2">
            <w:pPr>
              <w:spacing w:before="60" w:after="60"/>
              <w:jc w:val="left"/>
              <w:rPr>
                <w:rFonts w:cs="Arial"/>
              </w:rPr>
            </w:pPr>
            <w:r>
              <w:rPr>
                <w:rFonts w:cs="Arial"/>
              </w:rPr>
              <w:t>Статьи доходов</w:t>
            </w:r>
          </w:p>
        </w:tc>
        <w:tc>
          <w:tcPr>
            <w:tcW w:w="802" w:type="pct"/>
            <w:shd w:val="clear" w:color="auto" w:fill="FFFFFF"/>
          </w:tcPr>
          <w:p w:rsidR="001E4ECB" w:rsidRPr="00762AAB" w:rsidRDefault="001E4ECB" w:rsidP="001D17B2">
            <w:pPr>
              <w:spacing w:before="60" w:after="60"/>
              <w:rPr>
                <w:rFonts w:cs="Arial"/>
                <w:lang w:val="en-US"/>
              </w:rPr>
            </w:pPr>
            <w:r>
              <w:rPr>
                <w:rFonts w:cs="Arial"/>
                <w:lang w:val="en-US"/>
              </w:rPr>
              <w:t>CBC_DOH</w:t>
            </w:r>
          </w:p>
        </w:tc>
        <w:tc>
          <w:tcPr>
            <w:tcW w:w="696" w:type="pct"/>
            <w:shd w:val="clear" w:color="auto" w:fill="FFFFFF"/>
          </w:tcPr>
          <w:p w:rsidR="001E4ECB" w:rsidRPr="00454844" w:rsidRDefault="001E4ECB" w:rsidP="001D17B2">
            <w:pPr>
              <w:spacing w:before="60" w:after="60"/>
              <w:jc w:val="left"/>
              <w:rPr>
                <w:rFonts w:cs="Arial"/>
              </w:rPr>
            </w:pPr>
            <w:r w:rsidRPr="00454844">
              <w:rPr>
                <w:rFonts w:cs="Arial"/>
              </w:rPr>
              <w:t>STRING</w:t>
            </w:r>
          </w:p>
        </w:tc>
        <w:tc>
          <w:tcPr>
            <w:tcW w:w="417" w:type="pct"/>
            <w:shd w:val="clear" w:color="auto" w:fill="FFFFFF"/>
          </w:tcPr>
          <w:p w:rsidR="001E4ECB" w:rsidRPr="00762AAB" w:rsidRDefault="001E4ECB" w:rsidP="001D17B2">
            <w:pPr>
              <w:spacing w:before="60" w:after="60"/>
              <w:jc w:val="left"/>
              <w:rPr>
                <w:rFonts w:cs="Arial"/>
                <w:lang w:val="en-US"/>
              </w:rPr>
            </w:pPr>
            <w:r w:rsidRPr="00454844">
              <w:rPr>
                <w:rFonts w:cs="Arial"/>
              </w:rPr>
              <w:t xml:space="preserve">= </w:t>
            </w:r>
            <w:r>
              <w:rPr>
                <w:rFonts w:cs="Arial"/>
                <w:lang w:val="en-US"/>
              </w:rPr>
              <w:t>17</w:t>
            </w:r>
          </w:p>
        </w:tc>
        <w:tc>
          <w:tcPr>
            <w:tcW w:w="416" w:type="pct"/>
            <w:shd w:val="clear" w:color="auto" w:fill="FFFFFF"/>
          </w:tcPr>
          <w:p w:rsidR="001E4ECB" w:rsidRPr="00454844" w:rsidRDefault="001E4ECB" w:rsidP="001D17B2">
            <w:pPr>
              <w:spacing w:before="60" w:after="60"/>
              <w:jc w:val="left"/>
              <w:rPr>
                <w:rFonts w:cs="Arial"/>
              </w:rPr>
            </w:pPr>
            <w:r w:rsidRPr="00454844">
              <w:rPr>
                <w:rFonts w:cs="Arial"/>
              </w:rPr>
              <w:t>Да</w:t>
            </w:r>
          </w:p>
        </w:tc>
        <w:tc>
          <w:tcPr>
            <w:tcW w:w="1344" w:type="pct"/>
            <w:shd w:val="clear" w:color="auto" w:fill="FFFFFF"/>
          </w:tcPr>
          <w:p w:rsidR="001E4ECB" w:rsidRPr="00762AAB" w:rsidRDefault="001E4ECB" w:rsidP="001D17B2">
            <w:pPr>
              <w:spacing w:before="60" w:after="60"/>
              <w:rPr>
                <w:rFonts w:cs="Arial"/>
              </w:rPr>
            </w:pPr>
            <w:r>
              <w:rPr>
                <w:rFonts w:cs="Arial"/>
              </w:rPr>
              <w:t>Код доходов по бюджетной классификации без кода главы</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D82744">
              <w:rPr>
                <w:rFonts w:cs="Arial"/>
                <w:b/>
              </w:rPr>
              <w:t>ПБ303</w:t>
            </w:r>
          </w:p>
        </w:tc>
        <w:tc>
          <w:tcPr>
            <w:tcW w:w="882" w:type="pct"/>
            <w:shd w:val="clear" w:color="auto" w:fill="FFFFFF"/>
          </w:tcPr>
          <w:p w:rsidR="003E748F" w:rsidRDefault="003E748F" w:rsidP="001D17B2">
            <w:pPr>
              <w:spacing w:before="60" w:after="60"/>
              <w:jc w:val="left"/>
              <w:rPr>
                <w:rFonts w:cs="Arial"/>
              </w:rPr>
            </w:pPr>
            <w:r>
              <w:rPr>
                <w:rFonts w:cs="Arial"/>
              </w:rPr>
              <w:t>Объем поступлений по доходам</w:t>
            </w:r>
          </w:p>
        </w:tc>
        <w:tc>
          <w:tcPr>
            <w:tcW w:w="802" w:type="pct"/>
            <w:shd w:val="clear" w:color="auto" w:fill="FFFFFF"/>
          </w:tcPr>
          <w:p w:rsidR="003E748F" w:rsidRDefault="003E748F">
            <w:r w:rsidRPr="0081633B">
              <w:rPr>
                <w:rFonts w:cs="Arial"/>
                <w:lang w:val="en-US"/>
              </w:rPr>
              <w:t>SUM_</w:t>
            </w:r>
            <w:r>
              <w:rPr>
                <w:rFonts w:cs="Arial"/>
                <w:lang w:val="en-US"/>
              </w:rPr>
              <w:t xml:space="preserve"> DOH</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3E748F" w:rsidRPr="005570DC" w:rsidRDefault="003E748F" w:rsidP="005570DC">
            <w:pPr>
              <w:spacing w:before="60" w:after="60"/>
              <w:jc w:val="left"/>
              <w:rPr>
                <w:rFonts w:cs="Arial"/>
              </w:rPr>
            </w:pPr>
            <w:r w:rsidRPr="00B673A6">
              <w:rPr>
                <w:rFonts w:cs="Arial"/>
              </w:rPr>
              <w:t>Нет</w:t>
            </w:r>
          </w:p>
          <w:p w:rsidR="003E748F" w:rsidRPr="005570DC" w:rsidRDefault="003E748F" w:rsidP="005570DC">
            <w:pPr>
              <w:spacing w:before="60" w:after="60"/>
              <w:jc w:val="left"/>
              <w:rPr>
                <w:rFonts w:cs="Arial"/>
              </w:rPr>
            </w:pPr>
          </w:p>
        </w:tc>
        <w:tc>
          <w:tcPr>
            <w:tcW w:w="1344" w:type="pct"/>
            <w:shd w:val="clear" w:color="auto" w:fill="FFFFFF"/>
          </w:tcPr>
          <w:p w:rsidR="003E748F" w:rsidRPr="003561A3" w:rsidRDefault="003E748F" w:rsidP="001D17B2">
            <w:pPr>
              <w:spacing w:before="60" w:after="60"/>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sidRPr="0081633B">
              <w:rPr>
                <w:rFonts w:cs="Arial"/>
                <w:lang w:val="en-US"/>
              </w:rPr>
              <w:t>SUM</w:t>
            </w:r>
            <w:r w:rsidR="00B00D5D" w:rsidRPr="00B00D5D">
              <w:rPr>
                <w:rFonts w:cs="Arial"/>
              </w:rPr>
              <w:t>_</w:t>
            </w:r>
            <w:r w:rsidR="00B00D5D">
              <w:rPr>
                <w:rFonts w:cs="Arial"/>
                <w:lang w:val="en-US"/>
              </w:rPr>
              <w:t>VOZV</w:t>
            </w:r>
            <w:r w:rsidR="00B00D5D" w:rsidRPr="00B00D5D">
              <w:rPr>
                <w:rFonts w:cs="Arial"/>
              </w:rPr>
              <w:t xml:space="preserve">_ </w:t>
            </w:r>
            <w:r w:rsidR="00B00D5D">
              <w:rPr>
                <w:rFonts w:cs="Arial"/>
                <w:lang w:val="en-US"/>
              </w:rPr>
              <w:t>DOH</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NEV</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UTOCH</w:t>
            </w:r>
            <w:r w:rsidR="00B00D5D" w:rsidRPr="00B00D5D">
              <w:rPr>
                <w:rFonts w:cs="Arial"/>
              </w:rPr>
              <w:t>_</w:t>
            </w:r>
            <w:r w:rsidR="00B00D5D">
              <w:rPr>
                <w:rFonts w:cs="Arial"/>
                <w:lang w:val="en-US"/>
              </w:rPr>
              <w:t>NEV</w:t>
            </w:r>
            <w:r w:rsidR="00B00D5D">
              <w:rPr>
                <w:rFonts w:cs="Arial"/>
              </w:rPr>
              <w:t>», «</w:t>
            </w:r>
            <w:r w:rsidR="00B00D5D">
              <w:rPr>
                <w:rFonts w:cs="Arial"/>
                <w:lang w:val="en-US"/>
              </w:rPr>
              <w:t>KOL</w:t>
            </w:r>
            <w:r w:rsidR="00B00D5D" w:rsidRPr="00B00D5D">
              <w:rPr>
                <w:rFonts w:cs="Arial"/>
              </w:rPr>
              <w:t>_</w:t>
            </w:r>
            <w:r w:rsidR="00B00D5D">
              <w:rPr>
                <w:rFonts w:cs="Arial"/>
                <w:lang w:val="en-US"/>
              </w:rPr>
              <w:t>DNEY</w:t>
            </w:r>
            <w:r w:rsidR="00B00D5D">
              <w:rPr>
                <w:rFonts w:cs="Arial"/>
              </w:rPr>
              <w:t>», «</w:t>
            </w:r>
            <w:r w:rsidR="00B00D5D">
              <w:rPr>
                <w:rFonts w:cs="Arial"/>
                <w:lang w:val="en-US"/>
              </w:rPr>
              <w:t>KOL</w:t>
            </w:r>
            <w:r w:rsidR="00B00D5D" w:rsidRPr="00B00D5D">
              <w:rPr>
                <w:rFonts w:cs="Arial"/>
              </w:rPr>
              <w:t xml:space="preserve">_ </w:t>
            </w:r>
            <w:r w:rsidR="00B00D5D">
              <w:rPr>
                <w:rFonts w:cs="Arial"/>
                <w:lang w:val="en-US"/>
              </w:rPr>
              <w:t>DOC</w:t>
            </w:r>
            <w:r w:rsidR="00B00D5D" w:rsidRPr="00B00D5D">
              <w:rPr>
                <w:rFonts w:cs="Arial"/>
              </w:rPr>
              <w:t>_</w:t>
            </w:r>
            <w:r w:rsidR="00B00D5D">
              <w:rPr>
                <w:rFonts w:cs="Arial"/>
                <w:lang w:val="en-US"/>
              </w:rPr>
              <w:t>AD</w:t>
            </w:r>
            <w:r w:rsidR="00B00D5D">
              <w:rPr>
                <w:rFonts w:cs="Arial"/>
              </w:rPr>
              <w:t>»</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D82744">
              <w:rPr>
                <w:rFonts w:cs="Arial"/>
                <w:b/>
              </w:rPr>
              <w:t>ПБ306</w:t>
            </w:r>
          </w:p>
        </w:tc>
        <w:tc>
          <w:tcPr>
            <w:tcW w:w="882" w:type="pct"/>
            <w:shd w:val="clear" w:color="auto" w:fill="FFFFFF"/>
          </w:tcPr>
          <w:p w:rsidR="003E748F" w:rsidRDefault="003E748F" w:rsidP="001D17B2">
            <w:pPr>
              <w:spacing w:before="60" w:after="60"/>
              <w:jc w:val="left"/>
              <w:rPr>
                <w:rFonts w:cs="Arial"/>
              </w:rPr>
            </w:pPr>
            <w:r>
              <w:rPr>
                <w:rFonts w:cs="Arial"/>
              </w:rPr>
              <w:t>Объем средств, возвращенных из бюджета</w:t>
            </w:r>
          </w:p>
        </w:tc>
        <w:tc>
          <w:tcPr>
            <w:tcW w:w="802" w:type="pct"/>
            <w:shd w:val="clear" w:color="auto" w:fill="FFFFFF"/>
          </w:tcPr>
          <w:p w:rsidR="003E748F" w:rsidRDefault="003E748F">
            <w:r w:rsidRPr="0081633B">
              <w:rPr>
                <w:rFonts w:cs="Arial"/>
                <w:lang w:val="en-US"/>
              </w:rPr>
              <w:t>SUM</w:t>
            </w:r>
            <w:r w:rsidRPr="00B00D5D">
              <w:rPr>
                <w:rFonts w:cs="Arial"/>
              </w:rPr>
              <w:t>_</w:t>
            </w:r>
            <w:r>
              <w:rPr>
                <w:rFonts w:cs="Arial"/>
                <w:lang w:val="en-US"/>
              </w:rPr>
              <w:t>VOZV</w:t>
            </w:r>
            <w:r w:rsidRPr="00B00D5D">
              <w:rPr>
                <w:rFonts w:cs="Arial"/>
              </w:rPr>
              <w:t xml:space="preserve">_ </w:t>
            </w:r>
            <w:r>
              <w:rPr>
                <w:rFonts w:cs="Arial"/>
                <w:lang w:val="en-US"/>
              </w:rPr>
              <w:t>DOH</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B00D5D" w:rsidRPr="005570DC" w:rsidRDefault="00B00D5D" w:rsidP="00B00D5D">
            <w:pPr>
              <w:spacing w:before="60" w:after="60"/>
              <w:jc w:val="left"/>
              <w:rPr>
                <w:rFonts w:cs="Arial"/>
              </w:rPr>
            </w:pPr>
            <w:r w:rsidRPr="00B673A6">
              <w:rPr>
                <w:rFonts w:cs="Arial"/>
              </w:rPr>
              <w:t>Нет</w:t>
            </w:r>
          </w:p>
          <w:p w:rsidR="003E748F" w:rsidRPr="005570DC" w:rsidRDefault="003E748F" w:rsidP="005570DC">
            <w:pPr>
              <w:spacing w:before="60" w:after="60"/>
              <w:jc w:val="left"/>
              <w:rPr>
                <w:rFonts w:cs="Arial"/>
              </w:rPr>
            </w:pPr>
          </w:p>
        </w:tc>
        <w:tc>
          <w:tcPr>
            <w:tcW w:w="1344" w:type="pct"/>
            <w:shd w:val="clear" w:color="auto" w:fill="FFFFFF"/>
          </w:tcPr>
          <w:p w:rsidR="003E748F" w:rsidRPr="003561A3" w:rsidRDefault="003E748F" w:rsidP="001D17B2">
            <w:pPr>
              <w:spacing w:before="60" w:after="60"/>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sidRPr="0081633B">
              <w:rPr>
                <w:rFonts w:cs="Arial"/>
                <w:lang w:val="en-US"/>
              </w:rPr>
              <w:t>SUM</w:t>
            </w:r>
            <w:r w:rsidR="00B00D5D" w:rsidRPr="00B00D5D">
              <w:rPr>
                <w:rFonts w:cs="Arial"/>
              </w:rPr>
              <w:t xml:space="preserve">_ </w:t>
            </w:r>
            <w:r w:rsidR="00B00D5D">
              <w:rPr>
                <w:rFonts w:cs="Arial"/>
                <w:lang w:val="en-US"/>
              </w:rPr>
              <w:t>DOH</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NEV</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UTOCH</w:t>
            </w:r>
            <w:r w:rsidR="00B00D5D" w:rsidRPr="00B00D5D">
              <w:rPr>
                <w:rFonts w:cs="Arial"/>
              </w:rPr>
              <w:t>_</w:t>
            </w:r>
            <w:r w:rsidR="00B00D5D">
              <w:rPr>
                <w:rFonts w:cs="Arial"/>
                <w:lang w:val="en-US"/>
              </w:rPr>
              <w:t>NEV</w:t>
            </w:r>
            <w:r w:rsidR="00B00D5D">
              <w:rPr>
                <w:rFonts w:cs="Arial"/>
              </w:rPr>
              <w:t>», «</w:t>
            </w:r>
            <w:r w:rsidR="00B00D5D">
              <w:rPr>
                <w:rFonts w:cs="Arial"/>
                <w:lang w:val="en-US"/>
              </w:rPr>
              <w:t>KOL</w:t>
            </w:r>
            <w:r w:rsidR="00B00D5D" w:rsidRPr="00B00D5D">
              <w:rPr>
                <w:rFonts w:cs="Arial"/>
              </w:rPr>
              <w:t>_</w:t>
            </w:r>
            <w:r w:rsidR="00B00D5D">
              <w:rPr>
                <w:rFonts w:cs="Arial"/>
                <w:lang w:val="en-US"/>
              </w:rPr>
              <w:t>DNEY</w:t>
            </w:r>
            <w:r w:rsidR="00B00D5D">
              <w:rPr>
                <w:rFonts w:cs="Arial"/>
              </w:rPr>
              <w:t>», «</w:t>
            </w:r>
            <w:r w:rsidR="00B00D5D">
              <w:rPr>
                <w:rFonts w:cs="Arial"/>
                <w:lang w:val="en-US"/>
              </w:rPr>
              <w:t>KOL</w:t>
            </w:r>
            <w:r w:rsidR="00B00D5D" w:rsidRPr="00B00D5D">
              <w:rPr>
                <w:rFonts w:cs="Arial"/>
              </w:rPr>
              <w:t xml:space="preserve">_ </w:t>
            </w:r>
            <w:r w:rsidR="00B00D5D">
              <w:rPr>
                <w:rFonts w:cs="Arial"/>
                <w:lang w:val="en-US"/>
              </w:rPr>
              <w:t>DOC</w:t>
            </w:r>
            <w:r w:rsidR="00B00D5D" w:rsidRPr="00B00D5D">
              <w:rPr>
                <w:rFonts w:cs="Arial"/>
              </w:rPr>
              <w:t>_</w:t>
            </w:r>
            <w:r w:rsidR="00B00D5D">
              <w:rPr>
                <w:rFonts w:cs="Arial"/>
                <w:lang w:val="en-US"/>
              </w:rPr>
              <w:t>AD</w:t>
            </w:r>
            <w:r w:rsidR="00B00D5D">
              <w:rPr>
                <w:rFonts w:cs="Arial"/>
              </w:rPr>
              <w:t>»</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D82744">
              <w:rPr>
                <w:rFonts w:cs="Arial"/>
                <w:b/>
              </w:rPr>
              <w:t>ПБ307</w:t>
            </w:r>
          </w:p>
        </w:tc>
        <w:tc>
          <w:tcPr>
            <w:tcW w:w="882" w:type="pct"/>
            <w:shd w:val="clear" w:color="auto" w:fill="FFFFFF"/>
          </w:tcPr>
          <w:p w:rsidR="003E748F" w:rsidRDefault="003E748F" w:rsidP="001D17B2">
            <w:pPr>
              <w:spacing w:before="60" w:after="60"/>
              <w:jc w:val="left"/>
              <w:rPr>
                <w:rFonts w:cs="Arial"/>
              </w:rPr>
            </w:pPr>
            <w:r>
              <w:rPr>
                <w:rFonts w:cs="Arial"/>
              </w:rPr>
              <w:t>Объем невыясненных поступлений</w:t>
            </w:r>
          </w:p>
        </w:tc>
        <w:tc>
          <w:tcPr>
            <w:tcW w:w="802" w:type="pct"/>
            <w:shd w:val="clear" w:color="auto" w:fill="FFFFFF"/>
          </w:tcPr>
          <w:p w:rsidR="003E748F" w:rsidRDefault="003E748F">
            <w:r w:rsidRPr="0081633B">
              <w:rPr>
                <w:rFonts w:cs="Arial"/>
                <w:lang w:val="en-US"/>
              </w:rPr>
              <w:t>SUM</w:t>
            </w:r>
            <w:r w:rsidRPr="00B00D5D">
              <w:rPr>
                <w:rFonts w:cs="Arial"/>
              </w:rPr>
              <w:t>_</w:t>
            </w:r>
            <w:r>
              <w:rPr>
                <w:rFonts w:cs="Arial"/>
                <w:lang w:val="en-US"/>
              </w:rPr>
              <w:t>NEV</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B00D5D" w:rsidRPr="005570DC" w:rsidRDefault="00B00D5D" w:rsidP="00B00D5D">
            <w:pPr>
              <w:spacing w:before="60" w:after="60"/>
              <w:jc w:val="left"/>
              <w:rPr>
                <w:rFonts w:cs="Arial"/>
              </w:rPr>
            </w:pPr>
            <w:r w:rsidRPr="00B673A6">
              <w:rPr>
                <w:rFonts w:cs="Arial"/>
              </w:rPr>
              <w:t>Нет</w:t>
            </w:r>
          </w:p>
          <w:p w:rsidR="003E748F" w:rsidRPr="005570DC" w:rsidRDefault="003E748F" w:rsidP="005570DC">
            <w:pPr>
              <w:spacing w:before="60" w:after="60"/>
              <w:jc w:val="left"/>
              <w:rPr>
                <w:rFonts w:cs="Arial"/>
              </w:rPr>
            </w:pPr>
          </w:p>
        </w:tc>
        <w:tc>
          <w:tcPr>
            <w:tcW w:w="1344" w:type="pct"/>
            <w:shd w:val="clear" w:color="auto" w:fill="FFFFFF"/>
          </w:tcPr>
          <w:p w:rsidR="003E748F" w:rsidRPr="003561A3" w:rsidRDefault="003E748F" w:rsidP="001D17B2">
            <w:pPr>
              <w:spacing w:before="60" w:after="60"/>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sidRPr="0081633B">
              <w:rPr>
                <w:rFonts w:cs="Arial"/>
                <w:lang w:val="en-US"/>
              </w:rPr>
              <w:t>SUM</w:t>
            </w:r>
            <w:r w:rsidR="00B00D5D" w:rsidRPr="00B00D5D">
              <w:rPr>
                <w:rFonts w:cs="Arial"/>
              </w:rPr>
              <w:t xml:space="preserve">_ </w:t>
            </w:r>
            <w:r w:rsidR="00B00D5D">
              <w:rPr>
                <w:rFonts w:cs="Arial"/>
                <w:lang w:val="en-US"/>
              </w:rPr>
              <w:t>DOH</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VOZV</w:t>
            </w:r>
            <w:r w:rsidR="00B00D5D" w:rsidRPr="00B00D5D">
              <w:rPr>
                <w:rFonts w:cs="Arial"/>
              </w:rPr>
              <w:t xml:space="preserve">_ </w:t>
            </w:r>
            <w:r w:rsidR="00B00D5D">
              <w:rPr>
                <w:rFonts w:cs="Arial"/>
                <w:lang w:val="en-US"/>
              </w:rPr>
              <w:t>DOH</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UTOCH</w:t>
            </w:r>
            <w:r w:rsidR="00B00D5D" w:rsidRPr="00B00D5D">
              <w:rPr>
                <w:rFonts w:cs="Arial"/>
              </w:rPr>
              <w:t>_</w:t>
            </w:r>
            <w:r w:rsidR="00B00D5D">
              <w:rPr>
                <w:rFonts w:cs="Arial"/>
                <w:lang w:val="en-US"/>
              </w:rPr>
              <w:t>NEV</w:t>
            </w:r>
            <w:r w:rsidR="00B00D5D">
              <w:rPr>
                <w:rFonts w:cs="Arial"/>
              </w:rPr>
              <w:t>», «</w:t>
            </w:r>
            <w:r w:rsidR="00B00D5D">
              <w:rPr>
                <w:rFonts w:cs="Arial"/>
                <w:lang w:val="en-US"/>
              </w:rPr>
              <w:t>KOL</w:t>
            </w:r>
            <w:r w:rsidR="00B00D5D" w:rsidRPr="00B00D5D">
              <w:rPr>
                <w:rFonts w:cs="Arial"/>
              </w:rPr>
              <w:t>_</w:t>
            </w:r>
            <w:r w:rsidR="00B00D5D">
              <w:rPr>
                <w:rFonts w:cs="Arial"/>
                <w:lang w:val="en-US"/>
              </w:rPr>
              <w:t>DNEY</w:t>
            </w:r>
            <w:r w:rsidR="00B00D5D">
              <w:rPr>
                <w:rFonts w:cs="Arial"/>
              </w:rPr>
              <w:t>», «</w:t>
            </w:r>
            <w:r w:rsidR="00B00D5D">
              <w:rPr>
                <w:rFonts w:cs="Arial"/>
                <w:lang w:val="en-US"/>
              </w:rPr>
              <w:t>KOL</w:t>
            </w:r>
            <w:r w:rsidR="00B00D5D" w:rsidRPr="00B00D5D">
              <w:rPr>
                <w:rFonts w:cs="Arial"/>
              </w:rPr>
              <w:t xml:space="preserve">_ </w:t>
            </w:r>
            <w:r w:rsidR="00B00D5D">
              <w:rPr>
                <w:rFonts w:cs="Arial"/>
                <w:lang w:val="en-US"/>
              </w:rPr>
              <w:t>DOC</w:t>
            </w:r>
            <w:r w:rsidR="00B00D5D" w:rsidRPr="00B00D5D">
              <w:rPr>
                <w:rFonts w:cs="Arial"/>
              </w:rPr>
              <w:t>_</w:t>
            </w:r>
            <w:r w:rsidR="00B00D5D">
              <w:rPr>
                <w:rFonts w:cs="Arial"/>
                <w:lang w:val="en-US"/>
              </w:rPr>
              <w:t>AD</w:t>
            </w:r>
            <w:r w:rsidR="00B00D5D">
              <w:rPr>
                <w:rFonts w:cs="Arial"/>
              </w:rPr>
              <w:t>»</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D82744">
              <w:rPr>
                <w:rFonts w:cs="Arial"/>
                <w:b/>
              </w:rPr>
              <w:t>ПБ308</w:t>
            </w:r>
          </w:p>
        </w:tc>
        <w:tc>
          <w:tcPr>
            <w:tcW w:w="882" w:type="pct"/>
            <w:shd w:val="clear" w:color="auto" w:fill="FFFFFF"/>
          </w:tcPr>
          <w:p w:rsidR="003E748F" w:rsidRDefault="003E748F" w:rsidP="001D17B2">
            <w:pPr>
              <w:spacing w:before="60" w:after="60"/>
              <w:jc w:val="left"/>
              <w:rPr>
                <w:rFonts w:cs="Arial"/>
              </w:rPr>
            </w:pPr>
            <w:r>
              <w:rPr>
                <w:rFonts w:cs="Arial"/>
              </w:rPr>
              <w:t>Объем уточненных невыясненных поступлений</w:t>
            </w:r>
          </w:p>
        </w:tc>
        <w:tc>
          <w:tcPr>
            <w:tcW w:w="802" w:type="pct"/>
            <w:shd w:val="clear" w:color="auto" w:fill="FFFFFF"/>
          </w:tcPr>
          <w:p w:rsidR="003E748F" w:rsidRDefault="003E748F">
            <w:r w:rsidRPr="0081633B">
              <w:rPr>
                <w:rFonts w:cs="Arial"/>
                <w:lang w:val="en-US"/>
              </w:rPr>
              <w:t>SUM_</w:t>
            </w:r>
            <w:r>
              <w:rPr>
                <w:rFonts w:cs="Arial"/>
                <w:lang w:val="en-US"/>
              </w:rPr>
              <w:t>UTOCH_NEV</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B00D5D" w:rsidRPr="005570DC" w:rsidRDefault="00B00D5D" w:rsidP="00B00D5D">
            <w:pPr>
              <w:spacing w:before="60" w:after="60"/>
              <w:jc w:val="left"/>
              <w:rPr>
                <w:rFonts w:cs="Arial"/>
              </w:rPr>
            </w:pPr>
            <w:r w:rsidRPr="00B673A6">
              <w:rPr>
                <w:rFonts w:cs="Arial"/>
              </w:rPr>
              <w:t>Нет</w:t>
            </w:r>
          </w:p>
          <w:p w:rsidR="003E748F" w:rsidRPr="005570DC" w:rsidRDefault="003E748F" w:rsidP="005570DC">
            <w:pPr>
              <w:spacing w:before="60" w:after="60"/>
              <w:jc w:val="left"/>
              <w:rPr>
                <w:rFonts w:cs="Arial"/>
              </w:rPr>
            </w:pPr>
          </w:p>
        </w:tc>
        <w:tc>
          <w:tcPr>
            <w:tcW w:w="1344" w:type="pct"/>
            <w:shd w:val="clear" w:color="auto" w:fill="FFFFFF"/>
          </w:tcPr>
          <w:p w:rsidR="003E748F" w:rsidRPr="003561A3" w:rsidRDefault="003E748F" w:rsidP="001D17B2">
            <w:pPr>
              <w:spacing w:before="60" w:after="60"/>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sidRPr="0081633B">
              <w:rPr>
                <w:rFonts w:cs="Arial"/>
                <w:lang w:val="en-US"/>
              </w:rPr>
              <w:t>SUM</w:t>
            </w:r>
            <w:r w:rsidR="00B00D5D" w:rsidRPr="00B00D5D">
              <w:rPr>
                <w:rFonts w:cs="Arial"/>
              </w:rPr>
              <w:t xml:space="preserve">_ </w:t>
            </w:r>
            <w:r w:rsidR="00B00D5D">
              <w:rPr>
                <w:rFonts w:cs="Arial"/>
                <w:lang w:val="en-US"/>
              </w:rPr>
              <w:t>DOH</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VOZV</w:t>
            </w:r>
            <w:r w:rsidR="00B00D5D" w:rsidRPr="00B00D5D">
              <w:rPr>
                <w:rFonts w:cs="Arial"/>
              </w:rPr>
              <w:t xml:space="preserve">_ </w:t>
            </w:r>
            <w:r w:rsidR="00B00D5D">
              <w:rPr>
                <w:rFonts w:cs="Arial"/>
                <w:lang w:val="en-US"/>
              </w:rPr>
              <w:t>DOH</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NEV</w:t>
            </w:r>
            <w:r w:rsidR="00B00D5D">
              <w:rPr>
                <w:rFonts w:cs="Arial"/>
              </w:rPr>
              <w:t>», «</w:t>
            </w:r>
            <w:r w:rsidR="00B00D5D">
              <w:rPr>
                <w:rFonts w:cs="Arial"/>
                <w:lang w:val="en-US"/>
              </w:rPr>
              <w:t>KOL</w:t>
            </w:r>
            <w:r w:rsidR="00B00D5D" w:rsidRPr="00B00D5D">
              <w:rPr>
                <w:rFonts w:cs="Arial"/>
              </w:rPr>
              <w:t>_</w:t>
            </w:r>
            <w:r w:rsidR="00B00D5D">
              <w:rPr>
                <w:rFonts w:cs="Arial"/>
                <w:lang w:val="en-US"/>
              </w:rPr>
              <w:t>DNEY</w:t>
            </w:r>
            <w:r w:rsidR="00B00D5D">
              <w:rPr>
                <w:rFonts w:cs="Arial"/>
              </w:rPr>
              <w:t xml:space="preserve">», </w:t>
            </w:r>
            <w:r w:rsidR="00B00D5D">
              <w:rPr>
                <w:rFonts w:cs="Arial"/>
              </w:rPr>
              <w:lastRenderedPageBreak/>
              <w:t>«</w:t>
            </w:r>
            <w:r w:rsidR="00B00D5D">
              <w:rPr>
                <w:rFonts w:cs="Arial"/>
                <w:lang w:val="en-US"/>
              </w:rPr>
              <w:t>KOL</w:t>
            </w:r>
            <w:r w:rsidR="00B00D5D" w:rsidRPr="00B00D5D">
              <w:rPr>
                <w:rFonts w:cs="Arial"/>
              </w:rPr>
              <w:t xml:space="preserve">_ </w:t>
            </w:r>
            <w:r w:rsidR="00B00D5D">
              <w:rPr>
                <w:rFonts w:cs="Arial"/>
                <w:lang w:val="en-US"/>
              </w:rPr>
              <w:t>DOC</w:t>
            </w:r>
            <w:r w:rsidR="00B00D5D" w:rsidRPr="00B00D5D">
              <w:rPr>
                <w:rFonts w:cs="Arial"/>
              </w:rPr>
              <w:t>_</w:t>
            </w:r>
            <w:r w:rsidR="00B00D5D">
              <w:rPr>
                <w:rFonts w:cs="Arial"/>
                <w:lang w:val="en-US"/>
              </w:rPr>
              <w:t>AD</w:t>
            </w:r>
            <w:r w:rsidR="00B00D5D">
              <w:rPr>
                <w:rFonts w:cs="Arial"/>
              </w:rPr>
              <w:t>»</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D82744">
              <w:rPr>
                <w:rFonts w:cs="Arial"/>
                <w:b/>
              </w:rPr>
              <w:lastRenderedPageBreak/>
              <w:t>ПБ309</w:t>
            </w:r>
          </w:p>
        </w:tc>
        <w:tc>
          <w:tcPr>
            <w:tcW w:w="882" w:type="pct"/>
            <w:shd w:val="clear" w:color="auto" w:fill="FFFFFF"/>
          </w:tcPr>
          <w:p w:rsidR="003E748F" w:rsidRDefault="003E748F" w:rsidP="001D17B2">
            <w:pPr>
              <w:spacing w:before="60" w:after="60"/>
              <w:jc w:val="left"/>
              <w:rPr>
                <w:rFonts w:cs="Arial"/>
              </w:rPr>
            </w:pPr>
            <w:r>
              <w:rPr>
                <w:rFonts w:cs="Arial"/>
              </w:rPr>
              <w:t>Объем обязательств по возвратам плательщикам</w:t>
            </w:r>
          </w:p>
        </w:tc>
        <w:tc>
          <w:tcPr>
            <w:tcW w:w="802" w:type="pct"/>
            <w:shd w:val="clear" w:color="auto" w:fill="FFFFFF"/>
          </w:tcPr>
          <w:p w:rsidR="003E748F" w:rsidRDefault="003E748F">
            <w:r w:rsidRPr="0081633B">
              <w:rPr>
                <w:rFonts w:cs="Arial"/>
                <w:lang w:val="en-US"/>
              </w:rPr>
              <w:t>SUM</w:t>
            </w:r>
            <w:r w:rsidRPr="00B00D5D">
              <w:rPr>
                <w:rFonts w:cs="Arial"/>
              </w:rPr>
              <w:t>_</w:t>
            </w:r>
            <w:r>
              <w:rPr>
                <w:rFonts w:cs="Arial"/>
                <w:lang w:val="en-US"/>
              </w:rPr>
              <w:t>DOC</w:t>
            </w:r>
            <w:r w:rsidRPr="00B00D5D">
              <w:rPr>
                <w:rFonts w:cs="Arial"/>
              </w:rPr>
              <w:t>_</w:t>
            </w:r>
            <w:r>
              <w:rPr>
                <w:rFonts w:cs="Arial"/>
                <w:lang w:val="en-US"/>
              </w:rPr>
              <w:t>AD</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B00D5D" w:rsidRPr="005570DC" w:rsidRDefault="00B00D5D" w:rsidP="00B00D5D">
            <w:pPr>
              <w:spacing w:before="60" w:after="60"/>
              <w:jc w:val="left"/>
              <w:rPr>
                <w:rFonts w:cs="Arial"/>
              </w:rPr>
            </w:pPr>
            <w:r w:rsidRPr="00B673A6">
              <w:rPr>
                <w:rFonts w:cs="Arial"/>
              </w:rPr>
              <w:t>Нет</w:t>
            </w:r>
          </w:p>
          <w:p w:rsidR="003E748F" w:rsidRPr="005570DC" w:rsidRDefault="003E748F" w:rsidP="005570DC">
            <w:pPr>
              <w:spacing w:before="60" w:after="60"/>
              <w:jc w:val="left"/>
              <w:rPr>
                <w:rFonts w:cs="Arial"/>
              </w:rPr>
            </w:pPr>
          </w:p>
        </w:tc>
        <w:tc>
          <w:tcPr>
            <w:tcW w:w="1344" w:type="pct"/>
            <w:shd w:val="clear" w:color="auto" w:fill="FFFFFF"/>
          </w:tcPr>
          <w:p w:rsidR="003E748F" w:rsidRPr="003561A3" w:rsidRDefault="003E748F" w:rsidP="001D17B2">
            <w:pPr>
              <w:spacing w:before="60" w:after="60"/>
              <w:rPr>
                <w:rFonts w:cs="Arial"/>
              </w:rPr>
            </w:pPr>
            <w:r>
              <w:rPr>
                <w:rFonts w:cs="Arial"/>
              </w:rPr>
              <w:t>Значение базового показателя</w:t>
            </w:r>
            <w:r w:rsidR="000E0126">
              <w:rPr>
                <w:rFonts w:cs="Arial"/>
              </w:rPr>
              <w:t xml:space="preserve"> из учетной системы не выгружается.  В выгруженном файле всегда должно быть незаполнено</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D82744">
              <w:rPr>
                <w:rFonts w:cs="Arial"/>
                <w:b/>
              </w:rPr>
              <w:t>ПБ310</w:t>
            </w:r>
          </w:p>
        </w:tc>
        <w:tc>
          <w:tcPr>
            <w:tcW w:w="882" w:type="pct"/>
            <w:shd w:val="clear" w:color="auto" w:fill="FFFFFF"/>
          </w:tcPr>
          <w:p w:rsidR="003E748F" w:rsidRDefault="003E748F" w:rsidP="001D17B2">
            <w:pPr>
              <w:spacing w:before="60" w:after="60"/>
              <w:jc w:val="left"/>
              <w:rPr>
                <w:rFonts w:cs="Arial"/>
              </w:rPr>
            </w:pPr>
            <w:r>
              <w:rPr>
                <w:rFonts w:cs="Arial"/>
              </w:rPr>
              <w:t>Общее количество дней исполнения документов на возврат по возвратам плательщикам</w:t>
            </w:r>
          </w:p>
        </w:tc>
        <w:tc>
          <w:tcPr>
            <w:tcW w:w="802" w:type="pct"/>
            <w:shd w:val="clear" w:color="auto" w:fill="FFFFFF"/>
          </w:tcPr>
          <w:p w:rsidR="003E748F" w:rsidRPr="00215901" w:rsidRDefault="003E748F" w:rsidP="001D17B2">
            <w:pPr>
              <w:spacing w:before="60" w:after="60"/>
              <w:rPr>
                <w:rFonts w:cs="Arial"/>
                <w:lang w:val="en-US"/>
              </w:rPr>
            </w:pPr>
            <w:r>
              <w:rPr>
                <w:rFonts w:cs="Arial"/>
                <w:lang w:val="en-US"/>
              </w:rPr>
              <w:t>KOL</w:t>
            </w:r>
            <w:r w:rsidRPr="000E0126">
              <w:rPr>
                <w:rFonts w:cs="Arial"/>
                <w:lang w:val="en-US"/>
              </w:rPr>
              <w:t>_</w:t>
            </w:r>
            <w:r>
              <w:rPr>
                <w:rFonts w:cs="Arial"/>
                <w:lang w:val="en-US"/>
              </w:rPr>
              <w:t>DNEY</w:t>
            </w:r>
          </w:p>
        </w:tc>
        <w:tc>
          <w:tcPr>
            <w:tcW w:w="696" w:type="pct"/>
            <w:shd w:val="clear" w:color="auto" w:fill="FFFFFF"/>
          </w:tcPr>
          <w:p w:rsidR="003E748F" w:rsidRPr="005570DC" w:rsidRDefault="003E748F" w:rsidP="001D17B2">
            <w:pPr>
              <w:spacing w:before="60" w:after="60"/>
              <w:jc w:val="left"/>
              <w:rPr>
                <w:rFonts w:cs="Arial"/>
                <w:lang w:val="en-US"/>
              </w:rPr>
            </w:pPr>
            <w:r w:rsidRPr="00762AAB">
              <w:rPr>
                <w:rFonts w:cs="Arial"/>
              </w:rPr>
              <w:t>NUM</w:t>
            </w:r>
            <w:r>
              <w:rPr>
                <w:rFonts w:cs="Arial"/>
              </w:rPr>
              <w:t>BER</w:t>
            </w:r>
          </w:p>
        </w:tc>
        <w:tc>
          <w:tcPr>
            <w:tcW w:w="417" w:type="pct"/>
            <w:shd w:val="clear" w:color="auto" w:fill="FFFFFF"/>
          </w:tcPr>
          <w:p w:rsidR="003E748F" w:rsidRPr="005570DC" w:rsidRDefault="003E748F" w:rsidP="001D17B2">
            <w:pPr>
              <w:spacing w:before="60" w:after="60"/>
              <w:rPr>
                <w:rFonts w:cs="Arial"/>
                <w:lang w:val="en-US"/>
              </w:rPr>
            </w:pPr>
            <w:r>
              <w:rPr>
                <w:rFonts w:cs="Arial"/>
                <w:lang w:val="en-US"/>
              </w:rPr>
              <w:t>3</w:t>
            </w:r>
          </w:p>
        </w:tc>
        <w:tc>
          <w:tcPr>
            <w:tcW w:w="416" w:type="pct"/>
            <w:shd w:val="clear" w:color="auto" w:fill="FFFFFF"/>
          </w:tcPr>
          <w:p w:rsidR="00B00D5D" w:rsidRPr="005570DC" w:rsidRDefault="00B00D5D" w:rsidP="00B00D5D">
            <w:pPr>
              <w:spacing w:before="60" w:after="60"/>
              <w:jc w:val="left"/>
              <w:rPr>
                <w:rFonts w:cs="Arial"/>
              </w:rPr>
            </w:pPr>
            <w:r w:rsidRPr="00B673A6">
              <w:rPr>
                <w:rFonts w:cs="Arial"/>
              </w:rPr>
              <w:t>Нет</w:t>
            </w:r>
          </w:p>
          <w:p w:rsidR="003E748F" w:rsidRPr="005570DC" w:rsidRDefault="003E748F" w:rsidP="005570DC">
            <w:pPr>
              <w:spacing w:before="60" w:after="60"/>
              <w:jc w:val="left"/>
              <w:rPr>
                <w:rFonts w:cs="Arial"/>
              </w:rPr>
            </w:pPr>
          </w:p>
        </w:tc>
        <w:tc>
          <w:tcPr>
            <w:tcW w:w="1344" w:type="pct"/>
            <w:shd w:val="clear" w:color="auto" w:fill="FFFFFF"/>
          </w:tcPr>
          <w:p w:rsidR="003E748F" w:rsidRPr="003561A3" w:rsidRDefault="003E748F" w:rsidP="001D17B2">
            <w:pPr>
              <w:spacing w:before="60" w:after="60"/>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sidRPr="0081633B">
              <w:rPr>
                <w:rFonts w:cs="Arial"/>
                <w:lang w:val="en-US"/>
              </w:rPr>
              <w:t>SUM</w:t>
            </w:r>
            <w:r w:rsidR="00B00D5D" w:rsidRPr="00B00D5D">
              <w:rPr>
                <w:rFonts w:cs="Arial"/>
              </w:rPr>
              <w:t xml:space="preserve">_ </w:t>
            </w:r>
            <w:r w:rsidR="00B00D5D">
              <w:rPr>
                <w:rFonts w:cs="Arial"/>
                <w:lang w:val="en-US"/>
              </w:rPr>
              <w:t>DOH</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VOZV</w:t>
            </w:r>
            <w:r w:rsidR="00B00D5D" w:rsidRPr="00B00D5D">
              <w:rPr>
                <w:rFonts w:cs="Arial"/>
              </w:rPr>
              <w:t xml:space="preserve">_ </w:t>
            </w:r>
            <w:r w:rsidR="00B00D5D">
              <w:rPr>
                <w:rFonts w:cs="Arial"/>
                <w:lang w:val="en-US"/>
              </w:rPr>
              <w:t>DOH</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NEV</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UTOCH</w:t>
            </w:r>
            <w:r w:rsidR="00B00D5D" w:rsidRPr="00B00D5D">
              <w:rPr>
                <w:rFonts w:cs="Arial"/>
              </w:rPr>
              <w:t>_</w:t>
            </w:r>
            <w:r w:rsidR="00B00D5D">
              <w:rPr>
                <w:rFonts w:cs="Arial"/>
                <w:lang w:val="en-US"/>
              </w:rPr>
              <w:t>NEV</w:t>
            </w:r>
            <w:r w:rsidR="00B00D5D">
              <w:rPr>
                <w:rFonts w:cs="Arial"/>
              </w:rPr>
              <w:t>», «</w:t>
            </w:r>
            <w:r w:rsidR="00B00D5D">
              <w:rPr>
                <w:rFonts w:cs="Arial"/>
                <w:lang w:val="en-US"/>
              </w:rPr>
              <w:t>KOL</w:t>
            </w:r>
            <w:r w:rsidR="00B00D5D" w:rsidRPr="00B00D5D">
              <w:rPr>
                <w:rFonts w:cs="Arial"/>
              </w:rPr>
              <w:t xml:space="preserve">_ </w:t>
            </w:r>
            <w:r w:rsidR="00B00D5D">
              <w:rPr>
                <w:rFonts w:cs="Arial"/>
                <w:lang w:val="en-US"/>
              </w:rPr>
              <w:t>DOC</w:t>
            </w:r>
            <w:r w:rsidR="00B00D5D" w:rsidRPr="00B00D5D">
              <w:rPr>
                <w:rFonts w:cs="Arial"/>
              </w:rPr>
              <w:t>_</w:t>
            </w:r>
            <w:r w:rsidR="00B00D5D">
              <w:rPr>
                <w:rFonts w:cs="Arial"/>
                <w:lang w:val="en-US"/>
              </w:rPr>
              <w:t>AD</w:t>
            </w:r>
            <w:r w:rsidR="00B00D5D">
              <w:rPr>
                <w:rFonts w:cs="Arial"/>
              </w:rPr>
              <w:t>»</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D82744">
              <w:rPr>
                <w:rFonts w:cs="Arial"/>
                <w:b/>
              </w:rPr>
              <w:t>ПБ311</w:t>
            </w:r>
          </w:p>
        </w:tc>
        <w:tc>
          <w:tcPr>
            <w:tcW w:w="882" w:type="pct"/>
            <w:shd w:val="clear" w:color="auto" w:fill="FFFFFF"/>
          </w:tcPr>
          <w:p w:rsidR="003E748F" w:rsidRDefault="003E748F" w:rsidP="001D17B2">
            <w:pPr>
              <w:spacing w:before="60" w:after="60"/>
              <w:jc w:val="left"/>
              <w:rPr>
                <w:rFonts w:cs="Arial"/>
              </w:rPr>
            </w:pPr>
            <w:r>
              <w:rPr>
                <w:rFonts w:cs="Arial"/>
              </w:rPr>
              <w:t>Количество документов на возврат по возвратам плательщикам</w:t>
            </w:r>
          </w:p>
        </w:tc>
        <w:tc>
          <w:tcPr>
            <w:tcW w:w="802" w:type="pct"/>
            <w:shd w:val="clear" w:color="auto" w:fill="FFFFFF"/>
          </w:tcPr>
          <w:p w:rsidR="003E748F" w:rsidRPr="00A82ED3" w:rsidRDefault="003E748F" w:rsidP="001D17B2">
            <w:pPr>
              <w:spacing w:before="60" w:after="60"/>
              <w:rPr>
                <w:rFonts w:cs="Arial"/>
              </w:rPr>
            </w:pPr>
            <w:r>
              <w:rPr>
                <w:rFonts w:cs="Arial"/>
                <w:lang w:val="en-US"/>
              </w:rPr>
              <w:t>KOL</w:t>
            </w:r>
            <w:r w:rsidRPr="00B00D5D">
              <w:rPr>
                <w:rFonts w:cs="Arial"/>
              </w:rPr>
              <w:t xml:space="preserve">_ </w:t>
            </w:r>
            <w:r>
              <w:rPr>
                <w:rFonts w:cs="Arial"/>
                <w:lang w:val="en-US"/>
              </w:rPr>
              <w:t>DOC</w:t>
            </w:r>
            <w:r w:rsidRPr="00B00D5D">
              <w:rPr>
                <w:rFonts w:cs="Arial"/>
              </w:rPr>
              <w:t>_</w:t>
            </w:r>
            <w:r>
              <w:rPr>
                <w:rFonts w:cs="Arial"/>
                <w:lang w:val="en-US"/>
              </w:rPr>
              <w:t>AD</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B00D5D" w:rsidRPr="005570DC" w:rsidRDefault="00B00D5D" w:rsidP="00B00D5D">
            <w:pPr>
              <w:spacing w:before="60" w:after="60"/>
              <w:jc w:val="left"/>
              <w:rPr>
                <w:rFonts w:cs="Arial"/>
              </w:rPr>
            </w:pPr>
            <w:r w:rsidRPr="00B673A6">
              <w:rPr>
                <w:rFonts w:cs="Arial"/>
              </w:rPr>
              <w:t>Нет</w:t>
            </w:r>
          </w:p>
          <w:p w:rsidR="003E748F" w:rsidRPr="005570DC" w:rsidRDefault="003E748F" w:rsidP="005570DC">
            <w:pPr>
              <w:spacing w:before="60" w:after="60"/>
              <w:jc w:val="left"/>
              <w:rPr>
                <w:rFonts w:cs="Arial"/>
              </w:rPr>
            </w:pPr>
          </w:p>
        </w:tc>
        <w:tc>
          <w:tcPr>
            <w:tcW w:w="1344" w:type="pct"/>
            <w:shd w:val="clear" w:color="auto" w:fill="FFFFFF"/>
          </w:tcPr>
          <w:p w:rsidR="003E748F" w:rsidRPr="003561A3" w:rsidRDefault="003E748F" w:rsidP="001D17B2">
            <w:pPr>
              <w:spacing w:before="60" w:after="60"/>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sidRPr="0081633B">
              <w:rPr>
                <w:rFonts w:cs="Arial"/>
                <w:lang w:val="en-US"/>
              </w:rPr>
              <w:t>SUM</w:t>
            </w:r>
            <w:r w:rsidR="00B00D5D" w:rsidRPr="00B00D5D">
              <w:rPr>
                <w:rFonts w:cs="Arial"/>
              </w:rPr>
              <w:t xml:space="preserve">_ </w:t>
            </w:r>
            <w:r w:rsidR="00B00D5D">
              <w:rPr>
                <w:rFonts w:cs="Arial"/>
                <w:lang w:val="en-US"/>
              </w:rPr>
              <w:t>DOH</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VOZV</w:t>
            </w:r>
            <w:r w:rsidR="00B00D5D" w:rsidRPr="00B00D5D">
              <w:rPr>
                <w:rFonts w:cs="Arial"/>
              </w:rPr>
              <w:t xml:space="preserve">_ </w:t>
            </w:r>
            <w:r w:rsidR="00B00D5D">
              <w:rPr>
                <w:rFonts w:cs="Arial"/>
                <w:lang w:val="en-US"/>
              </w:rPr>
              <w:t>DOH</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NEV</w:t>
            </w:r>
            <w:r w:rsidR="00B00D5D">
              <w:rPr>
                <w:rFonts w:cs="Arial"/>
              </w:rPr>
              <w:t>», «</w:t>
            </w:r>
            <w:r w:rsidR="00B00D5D" w:rsidRPr="0081633B">
              <w:rPr>
                <w:rFonts w:cs="Arial"/>
                <w:lang w:val="en-US"/>
              </w:rPr>
              <w:t>SUM</w:t>
            </w:r>
            <w:r w:rsidR="00B00D5D" w:rsidRPr="00B00D5D">
              <w:rPr>
                <w:rFonts w:cs="Arial"/>
              </w:rPr>
              <w:t>_</w:t>
            </w:r>
            <w:r w:rsidR="00B00D5D">
              <w:rPr>
                <w:rFonts w:cs="Arial"/>
                <w:lang w:val="en-US"/>
              </w:rPr>
              <w:t>UTOCH</w:t>
            </w:r>
            <w:r w:rsidR="00B00D5D" w:rsidRPr="00B00D5D">
              <w:rPr>
                <w:rFonts w:cs="Arial"/>
              </w:rPr>
              <w:t>_</w:t>
            </w:r>
            <w:r w:rsidR="00B00D5D">
              <w:rPr>
                <w:rFonts w:cs="Arial"/>
                <w:lang w:val="en-US"/>
              </w:rPr>
              <w:t>NEV</w:t>
            </w:r>
            <w:r w:rsidR="00B00D5D">
              <w:rPr>
                <w:rFonts w:cs="Arial"/>
              </w:rPr>
              <w:t>», «</w:t>
            </w:r>
            <w:r w:rsidR="00B00D5D">
              <w:rPr>
                <w:rFonts w:cs="Arial"/>
                <w:lang w:val="en-US"/>
              </w:rPr>
              <w:t>KOL</w:t>
            </w:r>
            <w:r w:rsidR="00B00D5D" w:rsidRPr="00B00D5D">
              <w:rPr>
                <w:rFonts w:cs="Arial"/>
              </w:rPr>
              <w:t>_</w:t>
            </w:r>
            <w:r w:rsidR="00B00D5D">
              <w:rPr>
                <w:rFonts w:cs="Arial"/>
                <w:lang w:val="en-US"/>
              </w:rPr>
              <w:t>DNEY</w:t>
            </w:r>
            <w:r w:rsidR="00B00D5D">
              <w:rPr>
                <w:rFonts w:cs="Arial"/>
              </w:rPr>
              <w:t>»</w:t>
            </w:r>
          </w:p>
        </w:tc>
      </w:tr>
    </w:tbl>
    <w:p w:rsidR="00FC2DBC" w:rsidRDefault="00FC2DBC" w:rsidP="00D427AE">
      <w:pPr>
        <w:spacing w:beforeLines="60" w:afterLines="60"/>
        <w:ind w:left="360"/>
      </w:pPr>
    </w:p>
    <w:p w:rsidR="00794BEA" w:rsidRPr="00794BEA" w:rsidRDefault="00794BEA" w:rsidP="00D427AE">
      <w:pPr>
        <w:spacing w:beforeLines="30" w:afterLines="30"/>
        <w:ind w:left="284"/>
        <w:jc w:val="left"/>
        <w:outlineLvl w:val="0"/>
        <w:rPr>
          <w:u w:val="single"/>
        </w:rPr>
      </w:pPr>
      <w:r>
        <w:rPr>
          <w:u w:val="single"/>
        </w:rPr>
        <w:t>Макет</w:t>
      </w:r>
      <w:r w:rsidRPr="00794BEA">
        <w:rPr>
          <w:u w:val="single"/>
        </w:rPr>
        <w:t xml:space="preserve"> </w:t>
      </w:r>
      <w:r>
        <w:rPr>
          <w:u w:val="single"/>
        </w:rPr>
        <w:t>блока</w:t>
      </w:r>
      <w:r w:rsidRPr="00794BEA">
        <w:rPr>
          <w:u w:val="single"/>
        </w:rPr>
        <w:t>:</w:t>
      </w:r>
    </w:p>
    <w:p w:rsidR="00794BEA" w:rsidRPr="00AC783C" w:rsidRDefault="00794BEA" w:rsidP="00794BEA">
      <w:pPr>
        <w:pStyle w:val="OTRNormal"/>
        <w:spacing w:before="0" w:after="0"/>
        <w:ind w:left="426" w:firstLine="0"/>
        <w:jc w:val="left"/>
        <w:rPr>
          <w:rFonts w:ascii="Arial" w:hAnsi="Arial" w:cs="Arial"/>
          <w:sz w:val="20"/>
        </w:rPr>
      </w:pPr>
      <w:r>
        <w:rPr>
          <w:rFonts w:ascii="Arial" w:hAnsi="Arial" w:cs="Arial"/>
          <w:b/>
          <w:sz w:val="20"/>
          <w:lang w:val="en-US"/>
        </w:rPr>
        <w:t>DOH</w:t>
      </w:r>
      <w:r w:rsidRPr="00794BEA">
        <w:rPr>
          <w:rFonts w:ascii="Arial" w:hAnsi="Arial" w:cs="Arial"/>
          <w:b/>
          <w:sz w:val="20"/>
        </w:rPr>
        <w:t>_</w:t>
      </w:r>
      <w:r>
        <w:rPr>
          <w:rFonts w:ascii="Arial" w:hAnsi="Arial" w:cs="Arial"/>
          <w:b/>
          <w:sz w:val="20"/>
          <w:lang w:val="en-US"/>
        </w:rPr>
        <w:t>KASSA</w:t>
      </w:r>
      <w:r w:rsidR="00E31981" w:rsidRPr="00E31981">
        <w:rPr>
          <w:rFonts w:ascii="Arial" w:hAnsi="Arial" w:cs="Arial"/>
          <w:b/>
          <w:sz w:val="20"/>
        </w:rPr>
        <w:t>(*)</w:t>
      </w:r>
      <w:r w:rsidRPr="00794BEA">
        <w:rPr>
          <w:rFonts w:ascii="Arial" w:hAnsi="Arial" w:cs="Arial"/>
          <w:b/>
          <w:sz w:val="20"/>
        </w:rPr>
        <w:t>(0)</w:t>
      </w:r>
      <w:r w:rsidRPr="00794BEA">
        <w:rPr>
          <w:rFonts w:ascii="Arial" w:hAnsi="Arial" w:cs="Arial"/>
          <w:sz w:val="20"/>
        </w:rPr>
        <w:t>|</w:t>
      </w:r>
      <w:r w:rsidRPr="0092034B">
        <w:rPr>
          <w:rFonts w:ascii="Arial" w:hAnsi="Arial" w:cs="Arial"/>
          <w:sz w:val="20"/>
          <w:lang w:val="en-US"/>
        </w:rPr>
        <w:t>BUDGET</w:t>
      </w:r>
      <w:r w:rsidRPr="00794BEA">
        <w:rPr>
          <w:rFonts w:ascii="Arial" w:hAnsi="Arial" w:cs="Arial"/>
          <w:sz w:val="20"/>
        </w:rPr>
        <w:t>|</w:t>
      </w:r>
      <w:r w:rsidRPr="003A3CEB">
        <w:rPr>
          <w:rFonts w:ascii="Arial" w:hAnsi="Arial" w:cs="Arial"/>
          <w:sz w:val="20"/>
          <w:lang w:val="en-US"/>
        </w:rPr>
        <w:t>VID</w:t>
      </w:r>
      <w:r w:rsidRPr="00794BEA">
        <w:rPr>
          <w:rFonts w:ascii="Arial" w:hAnsi="Arial" w:cs="Arial"/>
          <w:sz w:val="20"/>
        </w:rPr>
        <w:t>_</w:t>
      </w:r>
      <w:r w:rsidRPr="003A3CEB">
        <w:rPr>
          <w:rFonts w:ascii="Arial" w:hAnsi="Arial" w:cs="Arial"/>
          <w:sz w:val="20"/>
          <w:lang w:val="en-US"/>
        </w:rPr>
        <w:t>SREDSTV</w:t>
      </w:r>
      <w:r w:rsidRPr="00AC783C">
        <w:rPr>
          <w:rFonts w:ascii="Arial" w:hAnsi="Arial" w:cs="Arial"/>
          <w:sz w:val="20"/>
        </w:rPr>
        <w:t>|</w:t>
      </w:r>
      <w:r w:rsidRPr="00794BEA">
        <w:rPr>
          <w:rFonts w:ascii="Arial" w:hAnsi="Arial" w:cs="Arial"/>
          <w:sz w:val="20"/>
          <w:lang w:val="en-US"/>
        </w:rPr>
        <w:t>COD</w:t>
      </w:r>
      <w:r w:rsidRPr="00AC783C">
        <w:rPr>
          <w:rFonts w:ascii="Arial" w:hAnsi="Arial" w:cs="Arial"/>
          <w:sz w:val="20"/>
        </w:rPr>
        <w:t>_</w:t>
      </w:r>
      <w:r w:rsidRPr="00794BEA">
        <w:rPr>
          <w:rFonts w:ascii="Arial" w:hAnsi="Arial" w:cs="Arial"/>
          <w:sz w:val="20"/>
          <w:lang w:val="en-US"/>
        </w:rPr>
        <w:t>GADB</w:t>
      </w:r>
      <w:r w:rsidRPr="00AC783C">
        <w:rPr>
          <w:rFonts w:ascii="Arial" w:hAnsi="Arial" w:cs="Arial"/>
          <w:sz w:val="20"/>
        </w:rPr>
        <w:t>|</w:t>
      </w:r>
      <w:r w:rsidRPr="0092034B">
        <w:rPr>
          <w:rFonts w:ascii="Arial" w:hAnsi="Arial" w:cs="Arial"/>
          <w:sz w:val="20"/>
          <w:lang w:val="en-US"/>
        </w:rPr>
        <w:t>CBC</w:t>
      </w:r>
      <w:r w:rsidRPr="00AC783C">
        <w:rPr>
          <w:rFonts w:ascii="Arial" w:hAnsi="Arial" w:cs="Arial"/>
          <w:sz w:val="20"/>
        </w:rPr>
        <w:t>_</w:t>
      </w:r>
      <w:r>
        <w:rPr>
          <w:rFonts w:ascii="Arial" w:hAnsi="Arial" w:cs="Arial"/>
          <w:sz w:val="20"/>
          <w:lang w:val="en-US"/>
        </w:rPr>
        <w:t>DO</w:t>
      </w:r>
      <w:r w:rsidRPr="0092034B">
        <w:rPr>
          <w:rFonts w:ascii="Arial" w:hAnsi="Arial" w:cs="Arial"/>
          <w:sz w:val="20"/>
          <w:lang w:val="en-US"/>
        </w:rPr>
        <w:t>H</w:t>
      </w:r>
      <w:r w:rsidRPr="00AC783C">
        <w:rPr>
          <w:rFonts w:ascii="Arial" w:hAnsi="Arial" w:cs="Arial"/>
          <w:sz w:val="20"/>
        </w:rPr>
        <w:t>|</w:t>
      </w:r>
      <w:r w:rsidRPr="0063680E">
        <w:rPr>
          <w:rFonts w:ascii="Arial" w:hAnsi="Arial" w:cs="Arial"/>
          <w:sz w:val="20"/>
          <w:lang w:val="en-US"/>
        </w:rPr>
        <w:t>SUM</w:t>
      </w:r>
      <w:r w:rsidRPr="00AC783C">
        <w:rPr>
          <w:rFonts w:ascii="Arial" w:hAnsi="Arial" w:cs="Arial"/>
          <w:sz w:val="20"/>
        </w:rPr>
        <w:t>_</w:t>
      </w:r>
      <w:r>
        <w:rPr>
          <w:rFonts w:ascii="Arial" w:hAnsi="Arial" w:cs="Arial"/>
          <w:sz w:val="20"/>
          <w:lang w:val="en-US"/>
        </w:rPr>
        <w:t>DOH</w:t>
      </w:r>
      <w:r w:rsidR="004E1C48">
        <w:rPr>
          <w:rFonts w:ascii="Arial" w:hAnsi="Arial" w:cs="Arial"/>
          <w:sz w:val="20"/>
        </w:rPr>
        <w:t>(0)</w:t>
      </w:r>
      <w:r w:rsidRPr="00AC783C">
        <w:rPr>
          <w:rFonts w:ascii="Arial" w:hAnsi="Arial" w:cs="Arial"/>
          <w:sz w:val="20"/>
        </w:rPr>
        <w:t>|</w:t>
      </w:r>
      <w:r w:rsidRPr="0063680E">
        <w:rPr>
          <w:rFonts w:ascii="Arial" w:hAnsi="Arial" w:cs="Arial"/>
          <w:sz w:val="20"/>
          <w:lang w:val="en-US"/>
        </w:rPr>
        <w:t>SUM</w:t>
      </w:r>
      <w:r w:rsidRPr="00AC783C">
        <w:rPr>
          <w:rFonts w:ascii="Arial" w:hAnsi="Arial" w:cs="Arial"/>
          <w:sz w:val="20"/>
        </w:rPr>
        <w:t>_</w:t>
      </w:r>
      <w:r>
        <w:rPr>
          <w:rFonts w:ascii="Arial" w:hAnsi="Arial" w:cs="Arial"/>
          <w:sz w:val="20"/>
          <w:lang w:val="en-US"/>
        </w:rPr>
        <w:t>VOZV</w:t>
      </w:r>
      <w:r w:rsidRPr="00AC783C">
        <w:rPr>
          <w:rFonts w:ascii="Arial" w:hAnsi="Arial" w:cs="Arial"/>
          <w:sz w:val="20"/>
        </w:rPr>
        <w:t>_</w:t>
      </w:r>
      <w:r>
        <w:rPr>
          <w:rFonts w:ascii="Arial" w:hAnsi="Arial" w:cs="Arial"/>
          <w:sz w:val="20"/>
          <w:lang w:val="en-US"/>
        </w:rPr>
        <w:t>DOH</w:t>
      </w:r>
      <w:r w:rsidR="004E1C48">
        <w:rPr>
          <w:rFonts w:ascii="Arial" w:hAnsi="Arial" w:cs="Arial"/>
          <w:sz w:val="20"/>
        </w:rPr>
        <w:t>(0)</w:t>
      </w:r>
      <w:r w:rsidRPr="00AC783C">
        <w:rPr>
          <w:rFonts w:ascii="Arial" w:hAnsi="Arial" w:cs="Arial"/>
          <w:sz w:val="20"/>
        </w:rPr>
        <w:t>|</w:t>
      </w:r>
      <w:r w:rsidRPr="00794BEA">
        <w:rPr>
          <w:rFonts w:ascii="Arial" w:hAnsi="Arial" w:cs="Arial"/>
          <w:sz w:val="20"/>
          <w:lang w:val="en-US"/>
        </w:rPr>
        <w:t>SUM</w:t>
      </w:r>
      <w:r w:rsidRPr="00AC783C">
        <w:rPr>
          <w:rFonts w:ascii="Arial" w:hAnsi="Arial" w:cs="Arial"/>
          <w:sz w:val="20"/>
        </w:rPr>
        <w:t>_</w:t>
      </w:r>
      <w:r w:rsidRPr="00794BEA">
        <w:rPr>
          <w:rFonts w:ascii="Arial" w:hAnsi="Arial" w:cs="Arial"/>
          <w:sz w:val="20"/>
          <w:lang w:val="en-US"/>
        </w:rPr>
        <w:t>NEV</w:t>
      </w:r>
      <w:r w:rsidR="004E1C48">
        <w:rPr>
          <w:rFonts w:ascii="Arial" w:hAnsi="Arial" w:cs="Arial"/>
          <w:sz w:val="20"/>
        </w:rPr>
        <w:t>(0)</w:t>
      </w:r>
      <w:r w:rsidRPr="00AC783C">
        <w:rPr>
          <w:rFonts w:ascii="Arial" w:hAnsi="Arial" w:cs="Arial"/>
          <w:sz w:val="20"/>
        </w:rPr>
        <w:t>|</w:t>
      </w:r>
      <w:r w:rsidRPr="00794BEA">
        <w:rPr>
          <w:rFonts w:ascii="Arial" w:hAnsi="Arial" w:cs="Arial"/>
          <w:sz w:val="20"/>
          <w:lang w:val="en-US"/>
        </w:rPr>
        <w:t>SUM</w:t>
      </w:r>
      <w:r w:rsidRPr="00AC783C">
        <w:rPr>
          <w:rFonts w:ascii="Arial" w:hAnsi="Arial" w:cs="Arial"/>
          <w:sz w:val="20"/>
        </w:rPr>
        <w:t>_</w:t>
      </w:r>
      <w:r w:rsidRPr="00794BEA">
        <w:rPr>
          <w:rFonts w:ascii="Arial" w:hAnsi="Arial" w:cs="Arial"/>
          <w:sz w:val="20"/>
          <w:lang w:val="en-US"/>
        </w:rPr>
        <w:t>UTOCH</w:t>
      </w:r>
      <w:r w:rsidRPr="00AC783C">
        <w:rPr>
          <w:rFonts w:ascii="Arial" w:hAnsi="Arial" w:cs="Arial"/>
          <w:sz w:val="20"/>
        </w:rPr>
        <w:t>_</w:t>
      </w:r>
      <w:r w:rsidRPr="00794BEA">
        <w:rPr>
          <w:rFonts w:ascii="Arial" w:hAnsi="Arial" w:cs="Arial"/>
          <w:sz w:val="20"/>
          <w:lang w:val="en-US"/>
        </w:rPr>
        <w:t>NEV</w:t>
      </w:r>
      <w:r w:rsidR="004E1C48">
        <w:rPr>
          <w:rFonts w:ascii="Arial" w:hAnsi="Arial" w:cs="Arial"/>
          <w:sz w:val="20"/>
        </w:rPr>
        <w:t>(0)</w:t>
      </w:r>
      <w:r w:rsidRPr="00AC783C">
        <w:rPr>
          <w:rFonts w:ascii="Arial" w:hAnsi="Arial" w:cs="Arial"/>
          <w:sz w:val="20"/>
        </w:rPr>
        <w:t>|</w:t>
      </w:r>
      <w:r w:rsidRPr="00794BEA">
        <w:rPr>
          <w:rFonts w:ascii="Arial" w:hAnsi="Arial" w:cs="Arial"/>
          <w:sz w:val="20"/>
          <w:lang w:val="en-US"/>
        </w:rPr>
        <w:t>SUM</w:t>
      </w:r>
      <w:r w:rsidRPr="00AC783C">
        <w:rPr>
          <w:rFonts w:ascii="Arial" w:hAnsi="Arial" w:cs="Arial"/>
          <w:sz w:val="20"/>
        </w:rPr>
        <w:t>_</w:t>
      </w:r>
      <w:r w:rsidRPr="00794BEA">
        <w:rPr>
          <w:rFonts w:ascii="Arial" w:hAnsi="Arial" w:cs="Arial"/>
          <w:sz w:val="20"/>
          <w:lang w:val="en-US"/>
        </w:rPr>
        <w:t>DOC</w:t>
      </w:r>
      <w:r w:rsidRPr="00AC783C">
        <w:rPr>
          <w:rFonts w:ascii="Arial" w:hAnsi="Arial" w:cs="Arial"/>
          <w:sz w:val="20"/>
        </w:rPr>
        <w:t>_</w:t>
      </w:r>
      <w:r w:rsidRPr="00794BEA">
        <w:rPr>
          <w:rFonts w:ascii="Arial" w:hAnsi="Arial" w:cs="Arial"/>
          <w:sz w:val="20"/>
          <w:lang w:val="en-US"/>
        </w:rPr>
        <w:t>AD</w:t>
      </w:r>
      <w:r w:rsidR="004E1C48">
        <w:rPr>
          <w:rFonts w:ascii="Arial" w:hAnsi="Arial" w:cs="Arial"/>
          <w:sz w:val="20"/>
        </w:rPr>
        <w:t>(0)</w:t>
      </w:r>
      <w:r w:rsidRPr="00AC783C">
        <w:rPr>
          <w:rFonts w:ascii="Arial" w:hAnsi="Arial" w:cs="Arial"/>
          <w:sz w:val="20"/>
        </w:rPr>
        <w:t>|</w:t>
      </w:r>
      <w:r w:rsidRPr="00794BEA">
        <w:rPr>
          <w:rFonts w:ascii="Arial" w:hAnsi="Arial" w:cs="Arial"/>
          <w:sz w:val="20"/>
          <w:lang w:val="en-US"/>
        </w:rPr>
        <w:t>KOL</w:t>
      </w:r>
      <w:r w:rsidRPr="00AC783C">
        <w:rPr>
          <w:rFonts w:ascii="Arial" w:hAnsi="Arial" w:cs="Arial"/>
          <w:sz w:val="20"/>
        </w:rPr>
        <w:t>_</w:t>
      </w:r>
      <w:r w:rsidRPr="00794BEA">
        <w:rPr>
          <w:rFonts w:ascii="Arial" w:hAnsi="Arial" w:cs="Arial"/>
          <w:sz w:val="20"/>
          <w:lang w:val="en-US"/>
        </w:rPr>
        <w:t>DNEY</w:t>
      </w:r>
      <w:r w:rsidR="004E1C48">
        <w:rPr>
          <w:rFonts w:ascii="Arial" w:hAnsi="Arial" w:cs="Arial"/>
          <w:sz w:val="20"/>
        </w:rPr>
        <w:t>(0)</w:t>
      </w:r>
      <w:r w:rsidRPr="00AC783C">
        <w:rPr>
          <w:rFonts w:ascii="Arial" w:hAnsi="Arial" w:cs="Arial"/>
          <w:sz w:val="20"/>
        </w:rPr>
        <w:t>|</w:t>
      </w:r>
      <w:r w:rsidRPr="00794BEA">
        <w:rPr>
          <w:rFonts w:ascii="Arial" w:hAnsi="Arial" w:cs="Arial"/>
          <w:sz w:val="20"/>
          <w:lang w:val="en-US"/>
        </w:rPr>
        <w:t>KOL</w:t>
      </w:r>
      <w:r w:rsidRPr="00AC783C">
        <w:rPr>
          <w:rFonts w:ascii="Arial" w:hAnsi="Arial" w:cs="Arial"/>
          <w:sz w:val="20"/>
        </w:rPr>
        <w:t xml:space="preserve">_ </w:t>
      </w:r>
      <w:r w:rsidRPr="00794BEA">
        <w:rPr>
          <w:rFonts w:ascii="Arial" w:hAnsi="Arial" w:cs="Arial"/>
          <w:sz w:val="20"/>
          <w:lang w:val="en-US"/>
        </w:rPr>
        <w:t>DOC</w:t>
      </w:r>
      <w:r w:rsidRPr="00AC783C">
        <w:rPr>
          <w:rFonts w:ascii="Arial" w:hAnsi="Arial" w:cs="Arial"/>
          <w:sz w:val="20"/>
        </w:rPr>
        <w:t>_</w:t>
      </w:r>
      <w:r w:rsidRPr="00794BEA">
        <w:rPr>
          <w:rFonts w:ascii="Arial" w:hAnsi="Arial" w:cs="Arial"/>
          <w:sz w:val="20"/>
          <w:lang w:val="en-US"/>
        </w:rPr>
        <w:t>AD</w:t>
      </w:r>
      <w:r w:rsidR="004E1C48">
        <w:rPr>
          <w:rFonts w:ascii="Arial" w:hAnsi="Arial" w:cs="Arial"/>
          <w:sz w:val="20"/>
        </w:rPr>
        <w:t>(0)</w:t>
      </w:r>
      <w:r w:rsidRPr="00AC783C">
        <w:rPr>
          <w:rFonts w:ascii="Arial" w:hAnsi="Arial" w:cs="Arial"/>
          <w:sz w:val="20"/>
        </w:rPr>
        <w:t>|</w:t>
      </w:r>
    </w:p>
    <w:p w:rsidR="00794BEA" w:rsidRPr="00794BEA" w:rsidRDefault="00794BEA" w:rsidP="00D427AE">
      <w:pPr>
        <w:spacing w:beforeLines="30" w:afterLines="30"/>
        <w:ind w:left="284"/>
        <w:jc w:val="left"/>
        <w:rPr>
          <w:u w:val="single"/>
        </w:rPr>
      </w:pPr>
    </w:p>
    <w:p w:rsidR="00794BEA" w:rsidRPr="007C1DCE" w:rsidRDefault="00794BEA"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794BEA" w:rsidRDefault="00AC783C" w:rsidP="00794BEA">
      <w:pPr>
        <w:pStyle w:val="OTRNormal"/>
        <w:spacing w:before="0" w:after="0"/>
        <w:ind w:left="426" w:firstLine="0"/>
        <w:jc w:val="left"/>
        <w:rPr>
          <w:rFonts w:ascii="Arial" w:hAnsi="Arial" w:cs="Arial"/>
          <w:sz w:val="20"/>
        </w:rPr>
      </w:pPr>
      <w:r>
        <w:rPr>
          <w:rFonts w:ascii="Arial" w:hAnsi="Arial" w:cs="Arial"/>
          <w:b/>
          <w:sz w:val="20"/>
          <w:lang w:val="en-US"/>
        </w:rPr>
        <w:t>DOH</w:t>
      </w:r>
      <w:r w:rsidR="00794BEA" w:rsidRPr="00181260">
        <w:rPr>
          <w:rFonts w:ascii="Arial" w:hAnsi="Arial" w:cs="Arial"/>
          <w:b/>
          <w:sz w:val="20"/>
        </w:rPr>
        <w:t>_</w:t>
      </w:r>
      <w:r w:rsidR="00794BEA">
        <w:rPr>
          <w:rFonts w:ascii="Arial" w:hAnsi="Arial" w:cs="Arial"/>
          <w:b/>
          <w:sz w:val="20"/>
          <w:lang w:val="en-US"/>
        </w:rPr>
        <w:t>KASSA</w:t>
      </w:r>
      <w:r w:rsidR="00794BEA" w:rsidRPr="0092034B">
        <w:rPr>
          <w:rFonts w:ascii="Arial" w:hAnsi="Arial" w:cs="Arial"/>
          <w:sz w:val="20"/>
        </w:rPr>
        <w:t>|</w:t>
      </w:r>
      <w:r w:rsidR="00794BEA">
        <w:rPr>
          <w:rFonts w:ascii="Arial" w:hAnsi="Arial" w:cs="Arial"/>
          <w:sz w:val="20"/>
        </w:rPr>
        <w:t>федеральный</w:t>
      </w:r>
      <w:r w:rsidRPr="00AC783C">
        <w:rPr>
          <w:rFonts w:ascii="Arial" w:hAnsi="Arial" w:cs="Arial"/>
          <w:sz w:val="20"/>
        </w:rPr>
        <w:t xml:space="preserve"> </w:t>
      </w:r>
      <w:r w:rsidR="00794BEA">
        <w:rPr>
          <w:rFonts w:ascii="Arial" w:hAnsi="Arial" w:cs="Arial"/>
          <w:sz w:val="20"/>
        </w:rPr>
        <w:t>бюджет</w:t>
      </w:r>
      <w:r w:rsidR="00794BEA" w:rsidRPr="0092034B">
        <w:rPr>
          <w:rFonts w:ascii="Arial" w:hAnsi="Arial" w:cs="Arial"/>
          <w:sz w:val="20"/>
        </w:rPr>
        <w:t>|</w:t>
      </w:r>
      <w:r w:rsidR="00794BEA" w:rsidRPr="00735EC8">
        <w:rPr>
          <w:rFonts w:ascii="Arial" w:hAnsi="Arial" w:cs="Arial"/>
          <w:sz w:val="20"/>
        </w:rPr>
        <w:t>1</w:t>
      </w:r>
      <w:r w:rsidR="00794BEA" w:rsidRPr="0092034B">
        <w:rPr>
          <w:rFonts w:ascii="Arial" w:hAnsi="Arial" w:cs="Arial"/>
          <w:sz w:val="20"/>
        </w:rPr>
        <w:t>|</w:t>
      </w:r>
      <w:r w:rsidR="00794BEA">
        <w:rPr>
          <w:rFonts w:ascii="Arial" w:hAnsi="Arial" w:cs="Arial"/>
          <w:sz w:val="20"/>
        </w:rPr>
        <w:t>073</w:t>
      </w:r>
      <w:r w:rsidR="00794BEA" w:rsidRPr="0092034B">
        <w:rPr>
          <w:rFonts w:ascii="Arial" w:hAnsi="Arial" w:cs="Arial"/>
          <w:sz w:val="20"/>
        </w:rPr>
        <w:t>|</w:t>
      </w:r>
      <w:r w:rsidRPr="00AC783C">
        <w:rPr>
          <w:rFonts w:ascii="Arial" w:hAnsi="Arial" w:cs="Arial"/>
          <w:sz w:val="20"/>
        </w:rPr>
        <w:t>10101</w:t>
      </w:r>
      <w:r w:rsidR="00794BEA">
        <w:rPr>
          <w:rFonts w:ascii="Arial" w:hAnsi="Arial" w:cs="Arial"/>
          <w:sz w:val="20"/>
        </w:rPr>
        <w:t>000000</w:t>
      </w:r>
      <w:r w:rsidRPr="00AC783C">
        <w:rPr>
          <w:rFonts w:ascii="Arial" w:hAnsi="Arial" w:cs="Arial"/>
          <w:sz w:val="20"/>
        </w:rPr>
        <w:t>0</w:t>
      </w:r>
      <w:r w:rsidR="00794BEA">
        <w:rPr>
          <w:rFonts w:ascii="Arial" w:hAnsi="Arial" w:cs="Arial"/>
          <w:sz w:val="20"/>
        </w:rPr>
        <w:t>00</w:t>
      </w:r>
      <w:r w:rsidRPr="00AC783C">
        <w:rPr>
          <w:rFonts w:ascii="Arial" w:hAnsi="Arial" w:cs="Arial"/>
          <w:sz w:val="20"/>
        </w:rPr>
        <w:t>1</w:t>
      </w:r>
      <w:r w:rsidR="00794BEA" w:rsidRPr="00E31C15">
        <w:rPr>
          <w:rFonts w:ascii="Arial" w:hAnsi="Arial" w:cs="Arial"/>
          <w:sz w:val="20"/>
        </w:rPr>
        <w:t>1</w:t>
      </w:r>
      <w:r w:rsidR="00794BEA">
        <w:rPr>
          <w:rFonts w:ascii="Arial" w:hAnsi="Arial" w:cs="Arial"/>
          <w:sz w:val="20"/>
        </w:rPr>
        <w:t>0</w:t>
      </w:r>
      <w:r w:rsidR="00794BEA" w:rsidRPr="0092034B">
        <w:rPr>
          <w:rFonts w:ascii="Arial" w:hAnsi="Arial" w:cs="Arial"/>
          <w:sz w:val="20"/>
        </w:rPr>
        <w:t>|</w:t>
      </w:r>
      <w:r w:rsidRPr="00AC783C">
        <w:rPr>
          <w:rFonts w:ascii="Arial" w:hAnsi="Arial" w:cs="Arial"/>
          <w:sz w:val="20"/>
        </w:rPr>
        <w:t>5680000</w:t>
      </w:r>
      <w:r w:rsidRPr="0092034B">
        <w:rPr>
          <w:rFonts w:ascii="Arial" w:hAnsi="Arial" w:cs="Arial"/>
          <w:sz w:val="20"/>
        </w:rPr>
        <w:t>|</w:t>
      </w:r>
      <w:r w:rsidRPr="00AC783C">
        <w:rPr>
          <w:rFonts w:ascii="Arial" w:hAnsi="Arial" w:cs="Arial"/>
          <w:sz w:val="20"/>
        </w:rPr>
        <w:t>450000</w:t>
      </w:r>
      <w:r w:rsidRPr="0092034B">
        <w:rPr>
          <w:rFonts w:ascii="Arial" w:hAnsi="Arial" w:cs="Arial"/>
          <w:sz w:val="20"/>
        </w:rPr>
        <w:t>|</w:t>
      </w:r>
      <w:r w:rsidRPr="00AC783C">
        <w:rPr>
          <w:rFonts w:ascii="Arial" w:hAnsi="Arial" w:cs="Arial"/>
          <w:sz w:val="20"/>
        </w:rPr>
        <w:t>380000</w:t>
      </w:r>
      <w:r w:rsidRPr="0092034B">
        <w:rPr>
          <w:rFonts w:ascii="Arial" w:hAnsi="Arial" w:cs="Arial"/>
          <w:sz w:val="20"/>
        </w:rPr>
        <w:t>|</w:t>
      </w:r>
      <w:r w:rsidRPr="00AC783C">
        <w:rPr>
          <w:rFonts w:ascii="Arial" w:hAnsi="Arial" w:cs="Arial"/>
          <w:sz w:val="20"/>
        </w:rPr>
        <w:t>270000</w:t>
      </w:r>
      <w:r w:rsidRPr="0092034B">
        <w:rPr>
          <w:rFonts w:ascii="Arial" w:hAnsi="Arial" w:cs="Arial"/>
          <w:sz w:val="20"/>
        </w:rPr>
        <w:t>|</w:t>
      </w:r>
      <w:r w:rsidR="000E0126" w:rsidRPr="0092034B">
        <w:rPr>
          <w:rFonts w:ascii="Arial" w:hAnsi="Arial" w:cs="Arial"/>
          <w:sz w:val="20"/>
        </w:rPr>
        <w:t>|</w:t>
      </w:r>
      <w:r w:rsidRPr="00AC783C">
        <w:rPr>
          <w:rFonts w:ascii="Arial" w:hAnsi="Arial" w:cs="Arial"/>
          <w:sz w:val="20"/>
        </w:rPr>
        <w:t>5</w:t>
      </w:r>
      <w:r w:rsidRPr="0092034B">
        <w:rPr>
          <w:rFonts w:ascii="Arial" w:hAnsi="Arial" w:cs="Arial"/>
          <w:sz w:val="20"/>
        </w:rPr>
        <w:t>|</w:t>
      </w:r>
      <w:r w:rsidRPr="00AC783C">
        <w:rPr>
          <w:rFonts w:ascii="Arial" w:hAnsi="Arial" w:cs="Arial"/>
          <w:sz w:val="20"/>
        </w:rPr>
        <w:t>68</w:t>
      </w:r>
      <w:r w:rsidRPr="0092034B">
        <w:rPr>
          <w:rFonts w:ascii="Arial" w:hAnsi="Arial" w:cs="Arial"/>
          <w:sz w:val="20"/>
        </w:rPr>
        <w:t>|</w:t>
      </w:r>
    </w:p>
    <w:p w:rsidR="00794BEA" w:rsidRDefault="00AC783C" w:rsidP="00794BEA">
      <w:pPr>
        <w:pStyle w:val="OTRNormal"/>
        <w:spacing w:before="0" w:after="0"/>
        <w:ind w:left="426" w:firstLine="0"/>
        <w:jc w:val="left"/>
        <w:rPr>
          <w:rFonts w:ascii="Arial" w:hAnsi="Arial" w:cs="Arial"/>
          <w:sz w:val="20"/>
        </w:rPr>
      </w:pPr>
      <w:r>
        <w:rPr>
          <w:rFonts w:ascii="Arial" w:hAnsi="Arial" w:cs="Arial"/>
          <w:b/>
          <w:sz w:val="20"/>
          <w:lang w:val="en-US"/>
        </w:rPr>
        <w:t>DOH</w:t>
      </w:r>
      <w:r w:rsidR="00794BEA" w:rsidRPr="00181260">
        <w:rPr>
          <w:rFonts w:ascii="Arial" w:hAnsi="Arial" w:cs="Arial"/>
          <w:b/>
          <w:sz w:val="20"/>
        </w:rPr>
        <w:t>_</w:t>
      </w:r>
      <w:r w:rsidR="00794BEA">
        <w:rPr>
          <w:rFonts w:ascii="Arial" w:hAnsi="Arial" w:cs="Arial"/>
          <w:b/>
          <w:sz w:val="20"/>
          <w:lang w:val="en-US"/>
        </w:rPr>
        <w:t>KASSA</w:t>
      </w:r>
      <w:r w:rsidR="00794BEA" w:rsidRPr="0092034B">
        <w:rPr>
          <w:rFonts w:ascii="Arial" w:hAnsi="Arial" w:cs="Arial"/>
          <w:sz w:val="20"/>
        </w:rPr>
        <w:t>|</w:t>
      </w:r>
      <w:r w:rsidR="00794BEA">
        <w:rPr>
          <w:rFonts w:ascii="Arial" w:hAnsi="Arial" w:cs="Arial"/>
          <w:sz w:val="20"/>
        </w:rPr>
        <w:t>федеральный бюджет</w:t>
      </w:r>
      <w:r w:rsidR="00794BEA" w:rsidRPr="0092034B">
        <w:rPr>
          <w:rFonts w:ascii="Arial" w:hAnsi="Arial" w:cs="Arial"/>
          <w:sz w:val="20"/>
        </w:rPr>
        <w:t>|</w:t>
      </w:r>
      <w:r w:rsidRPr="00AC783C">
        <w:rPr>
          <w:rFonts w:ascii="Arial" w:hAnsi="Arial" w:cs="Arial"/>
          <w:sz w:val="20"/>
        </w:rPr>
        <w:t>1</w:t>
      </w:r>
      <w:r w:rsidR="00794BEA" w:rsidRPr="0092034B">
        <w:rPr>
          <w:rFonts w:ascii="Arial" w:hAnsi="Arial" w:cs="Arial"/>
          <w:sz w:val="20"/>
        </w:rPr>
        <w:t>|</w:t>
      </w:r>
      <w:r w:rsidR="00794BEA">
        <w:rPr>
          <w:rFonts w:ascii="Arial" w:hAnsi="Arial" w:cs="Arial"/>
          <w:sz w:val="20"/>
        </w:rPr>
        <w:t>0</w:t>
      </w:r>
      <w:r w:rsidRPr="00AC783C">
        <w:rPr>
          <w:rFonts w:ascii="Arial" w:hAnsi="Arial" w:cs="Arial"/>
          <w:sz w:val="20"/>
        </w:rPr>
        <w:t>85</w:t>
      </w:r>
      <w:r w:rsidR="00794BEA" w:rsidRPr="0092034B">
        <w:rPr>
          <w:rFonts w:ascii="Arial" w:hAnsi="Arial" w:cs="Arial"/>
          <w:sz w:val="20"/>
        </w:rPr>
        <w:t>|</w:t>
      </w:r>
      <w:r w:rsidRPr="00AC783C">
        <w:rPr>
          <w:rFonts w:ascii="Arial" w:hAnsi="Arial" w:cs="Arial"/>
          <w:sz w:val="20"/>
        </w:rPr>
        <w:t>10101</w:t>
      </w:r>
      <w:r>
        <w:rPr>
          <w:rFonts w:ascii="Arial" w:hAnsi="Arial" w:cs="Arial"/>
          <w:sz w:val="20"/>
        </w:rPr>
        <w:t>000000</w:t>
      </w:r>
      <w:r w:rsidRPr="00AC783C">
        <w:rPr>
          <w:rFonts w:ascii="Arial" w:hAnsi="Arial" w:cs="Arial"/>
          <w:sz w:val="20"/>
        </w:rPr>
        <w:t>0</w:t>
      </w:r>
      <w:r>
        <w:rPr>
          <w:rFonts w:ascii="Arial" w:hAnsi="Arial" w:cs="Arial"/>
          <w:sz w:val="20"/>
        </w:rPr>
        <w:t>00</w:t>
      </w:r>
      <w:r w:rsidRPr="00AC783C">
        <w:rPr>
          <w:rFonts w:ascii="Arial" w:hAnsi="Arial" w:cs="Arial"/>
          <w:sz w:val="20"/>
        </w:rPr>
        <w:t>1</w:t>
      </w:r>
      <w:r w:rsidRPr="00E31C15">
        <w:rPr>
          <w:rFonts w:ascii="Arial" w:hAnsi="Arial" w:cs="Arial"/>
          <w:sz w:val="20"/>
        </w:rPr>
        <w:t>1</w:t>
      </w:r>
      <w:r>
        <w:rPr>
          <w:rFonts w:ascii="Arial" w:hAnsi="Arial" w:cs="Arial"/>
          <w:sz w:val="20"/>
        </w:rPr>
        <w:t>0</w:t>
      </w:r>
      <w:r w:rsidR="00794BEA" w:rsidRPr="0092034B">
        <w:rPr>
          <w:rFonts w:ascii="Arial" w:hAnsi="Arial" w:cs="Arial"/>
          <w:sz w:val="20"/>
        </w:rPr>
        <w:t>|</w:t>
      </w:r>
      <w:r w:rsidRPr="00AC783C">
        <w:rPr>
          <w:rFonts w:ascii="Arial" w:hAnsi="Arial" w:cs="Arial"/>
          <w:sz w:val="20"/>
        </w:rPr>
        <w:t>1350000</w:t>
      </w:r>
      <w:r w:rsidRPr="0092034B">
        <w:rPr>
          <w:rFonts w:ascii="Arial" w:hAnsi="Arial" w:cs="Arial"/>
          <w:sz w:val="20"/>
        </w:rPr>
        <w:t>|</w:t>
      </w:r>
      <w:r w:rsidRPr="00AC783C">
        <w:rPr>
          <w:rFonts w:ascii="Arial" w:hAnsi="Arial" w:cs="Arial"/>
          <w:sz w:val="20"/>
        </w:rPr>
        <w:t>120000</w:t>
      </w:r>
      <w:r w:rsidRPr="0092034B">
        <w:rPr>
          <w:rFonts w:ascii="Arial" w:hAnsi="Arial" w:cs="Arial"/>
          <w:sz w:val="20"/>
        </w:rPr>
        <w:t>|</w:t>
      </w:r>
      <w:r w:rsidRPr="00AC783C">
        <w:rPr>
          <w:rFonts w:ascii="Arial" w:hAnsi="Arial" w:cs="Arial"/>
          <w:sz w:val="20"/>
        </w:rPr>
        <w:t>210000</w:t>
      </w:r>
      <w:r w:rsidRPr="0092034B">
        <w:rPr>
          <w:rFonts w:ascii="Arial" w:hAnsi="Arial" w:cs="Arial"/>
          <w:sz w:val="20"/>
        </w:rPr>
        <w:t>|</w:t>
      </w:r>
      <w:r w:rsidRPr="00AC783C">
        <w:rPr>
          <w:rFonts w:ascii="Arial" w:hAnsi="Arial" w:cs="Arial"/>
          <w:sz w:val="20"/>
        </w:rPr>
        <w:t>90000</w:t>
      </w:r>
      <w:r w:rsidRPr="0092034B">
        <w:rPr>
          <w:rFonts w:ascii="Arial" w:hAnsi="Arial" w:cs="Arial"/>
          <w:sz w:val="20"/>
        </w:rPr>
        <w:t>|</w:t>
      </w:r>
      <w:r w:rsidR="000E0126" w:rsidRPr="0092034B">
        <w:rPr>
          <w:rFonts w:ascii="Arial" w:hAnsi="Arial" w:cs="Arial"/>
          <w:sz w:val="20"/>
        </w:rPr>
        <w:t>|</w:t>
      </w:r>
      <w:r w:rsidRPr="00AC783C">
        <w:rPr>
          <w:rFonts w:ascii="Arial" w:hAnsi="Arial" w:cs="Arial"/>
          <w:sz w:val="20"/>
        </w:rPr>
        <w:t>8</w:t>
      </w:r>
      <w:r w:rsidRPr="0092034B">
        <w:rPr>
          <w:rFonts w:ascii="Arial" w:hAnsi="Arial" w:cs="Arial"/>
          <w:sz w:val="20"/>
        </w:rPr>
        <w:t>|</w:t>
      </w:r>
      <w:r w:rsidRPr="00AC783C">
        <w:rPr>
          <w:rFonts w:ascii="Arial" w:hAnsi="Arial" w:cs="Arial"/>
          <w:sz w:val="20"/>
        </w:rPr>
        <w:t>50</w:t>
      </w:r>
      <w:r w:rsidRPr="0092034B">
        <w:rPr>
          <w:rFonts w:ascii="Arial" w:hAnsi="Arial" w:cs="Arial"/>
          <w:sz w:val="20"/>
        </w:rPr>
        <w:t>|</w:t>
      </w:r>
    </w:p>
    <w:p w:rsidR="00794BEA" w:rsidRPr="0063680E" w:rsidRDefault="008B29EE" w:rsidP="00794BEA">
      <w:pPr>
        <w:pStyle w:val="OTRNormal"/>
        <w:spacing w:before="0" w:after="0"/>
        <w:ind w:left="426" w:firstLine="0"/>
        <w:jc w:val="left"/>
        <w:rPr>
          <w:rFonts w:ascii="Arial" w:hAnsi="Arial" w:cs="Arial"/>
          <w:sz w:val="20"/>
        </w:rPr>
      </w:pPr>
      <w:r>
        <w:rPr>
          <w:rFonts w:ascii="Arial" w:hAnsi="Arial" w:cs="Arial"/>
          <w:b/>
          <w:sz w:val="20"/>
          <w:lang w:val="en-US"/>
        </w:rPr>
        <w:t>DOH</w:t>
      </w:r>
      <w:r w:rsidRPr="00794BEA">
        <w:rPr>
          <w:rFonts w:ascii="Arial" w:hAnsi="Arial" w:cs="Arial"/>
          <w:b/>
          <w:sz w:val="20"/>
        </w:rPr>
        <w:t>_</w:t>
      </w:r>
      <w:r>
        <w:rPr>
          <w:rFonts w:ascii="Arial" w:hAnsi="Arial" w:cs="Arial"/>
          <w:b/>
          <w:sz w:val="20"/>
          <w:lang w:val="en-US"/>
        </w:rPr>
        <w:t>KASSA</w:t>
      </w:r>
      <w:r w:rsidRPr="0092034B">
        <w:rPr>
          <w:rFonts w:ascii="Arial" w:hAnsi="Arial" w:cs="Arial"/>
          <w:sz w:val="20"/>
        </w:rPr>
        <w:t>|</w:t>
      </w:r>
      <w:r>
        <w:rPr>
          <w:rFonts w:ascii="Arial" w:hAnsi="Arial" w:cs="Arial"/>
          <w:sz w:val="20"/>
        </w:rPr>
        <w:t>бюджет Москвы</w:t>
      </w:r>
      <w:r w:rsidRPr="0092034B">
        <w:rPr>
          <w:rFonts w:ascii="Arial" w:hAnsi="Arial" w:cs="Arial"/>
          <w:sz w:val="20"/>
        </w:rPr>
        <w:t>|</w:t>
      </w:r>
      <w:r w:rsidRPr="00735EC8">
        <w:rPr>
          <w:rFonts w:ascii="Arial" w:hAnsi="Arial" w:cs="Arial"/>
          <w:sz w:val="20"/>
        </w:rPr>
        <w:t>1</w:t>
      </w:r>
      <w:r w:rsidRPr="0092034B">
        <w:rPr>
          <w:rFonts w:ascii="Arial" w:hAnsi="Arial" w:cs="Arial"/>
          <w:sz w:val="20"/>
        </w:rPr>
        <w:t>|</w:t>
      </w:r>
      <w:r w:rsidR="000333CC">
        <w:rPr>
          <w:rFonts w:ascii="Arial" w:hAnsi="Arial" w:cs="Arial"/>
          <w:sz w:val="20"/>
        </w:rPr>
        <w:t>000</w:t>
      </w:r>
      <w:r w:rsidRPr="0092034B">
        <w:rPr>
          <w:rFonts w:ascii="Arial" w:hAnsi="Arial" w:cs="Arial"/>
          <w:sz w:val="20"/>
        </w:rPr>
        <w:t>|</w:t>
      </w:r>
      <w:r w:rsidRPr="00AC783C">
        <w:rPr>
          <w:rFonts w:ascii="Arial" w:hAnsi="Arial" w:cs="Arial"/>
          <w:sz w:val="20"/>
        </w:rPr>
        <w:t>10101</w:t>
      </w:r>
      <w:r>
        <w:rPr>
          <w:rFonts w:ascii="Arial" w:hAnsi="Arial" w:cs="Arial"/>
          <w:sz w:val="20"/>
        </w:rPr>
        <w:t>000000</w:t>
      </w:r>
      <w:r w:rsidRPr="00AC783C">
        <w:rPr>
          <w:rFonts w:ascii="Arial" w:hAnsi="Arial" w:cs="Arial"/>
          <w:sz w:val="20"/>
        </w:rPr>
        <w:t>0</w:t>
      </w:r>
      <w:r>
        <w:rPr>
          <w:rFonts w:ascii="Arial" w:hAnsi="Arial" w:cs="Arial"/>
          <w:sz w:val="20"/>
        </w:rPr>
        <w:t>00</w:t>
      </w:r>
      <w:r w:rsidRPr="00AC783C">
        <w:rPr>
          <w:rFonts w:ascii="Arial" w:hAnsi="Arial" w:cs="Arial"/>
          <w:sz w:val="20"/>
        </w:rPr>
        <w:t>1</w:t>
      </w:r>
      <w:r w:rsidRPr="0099594F">
        <w:rPr>
          <w:rFonts w:ascii="Arial" w:hAnsi="Arial" w:cs="Arial"/>
          <w:sz w:val="20"/>
        </w:rPr>
        <w:t>80</w:t>
      </w:r>
      <w:r w:rsidRPr="0092034B">
        <w:rPr>
          <w:rFonts w:ascii="Arial" w:hAnsi="Arial" w:cs="Arial"/>
          <w:sz w:val="20"/>
        </w:rPr>
        <w:t>|</w:t>
      </w:r>
      <w:r>
        <w:rPr>
          <w:rFonts w:ascii="Arial" w:hAnsi="Arial" w:cs="Arial"/>
          <w:sz w:val="20"/>
        </w:rPr>
        <w:t>43</w:t>
      </w:r>
      <w:r w:rsidRPr="0063680E">
        <w:rPr>
          <w:rFonts w:ascii="Arial" w:hAnsi="Arial" w:cs="Arial"/>
          <w:sz w:val="20"/>
        </w:rPr>
        <w:t>5</w:t>
      </w:r>
      <w:r w:rsidRPr="00735EC8">
        <w:rPr>
          <w:rFonts w:ascii="Arial" w:hAnsi="Arial" w:cs="Arial"/>
          <w:sz w:val="20"/>
        </w:rPr>
        <w:t>000</w:t>
      </w:r>
      <w:r w:rsidRPr="0092034B">
        <w:rPr>
          <w:rFonts w:ascii="Arial" w:hAnsi="Arial" w:cs="Arial"/>
          <w:sz w:val="20"/>
        </w:rPr>
        <w:t>||||</w:t>
      </w:r>
      <w:r w:rsidR="000E0126" w:rsidRPr="0092034B">
        <w:rPr>
          <w:rFonts w:ascii="Arial" w:hAnsi="Arial" w:cs="Arial"/>
          <w:sz w:val="20"/>
        </w:rPr>
        <w:t>|</w:t>
      </w:r>
      <w:r w:rsidRPr="0092034B">
        <w:rPr>
          <w:rFonts w:ascii="Arial" w:hAnsi="Arial" w:cs="Arial"/>
          <w:sz w:val="20"/>
        </w:rPr>
        <w:t>|</w:t>
      </w:r>
      <w:r>
        <w:rPr>
          <w:rFonts w:ascii="Arial" w:hAnsi="Arial" w:cs="Arial"/>
          <w:sz w:val="20"/>
        </w:rPr>
        <w:t>0</w:t>
      </w:r>
      <w:r w:rsidRPr="0092034B">
        <w:rPr>
          <w:rFonts w:ascii="Arial" w:hAnsi="Arial" w:cs="Arial"/>
          <w:sz w:val="20"/>
        </w:rPr>
        <w:t>|</w:t>
      </w:r>
    </w:p>
    <w:p w:rsidR="00FC2DBC" w:rsidRPr="00AE1007" w:rsidRDefault="00FC2DBC" w:rsidP="00D427AE">
      <w:pPr>
        <w:spacing w:beforeLines="60" w:afterLines="60"/>
        <w:ind w:left="360"/>
      </w:pPr>
    </w:p>
    <w:p w:rsidR="00D436EE" w:rsidRPr="002B7B22" w:rsidRDefault="00D436EE" w:rsidP="00AE5C55">
      <w:pPr>
        <w:pStyle w:val="3"/>
      </w:pPr>
      <w:bookmarkStart w:id="896" w:name="_Toc373761470"/>
      <w:r>
        <w:t>Требования к группе базовых показателей «Оперативные показатели</w:t>
      </w:r>
      <w:r w:rsidRPr="00AE1007">
        <w:t xml:space="preserve"> в разрезе БУ/АУ</w:t>
      </w:r>
      <w:r>
        <w:t>»</w:t>
      </w:r>
      <w:bookmarkEnd w:id="896"/>
    </w:p>
    <w:p w:rsidR="00D436EE" w:rsidRDefault="00D436EE" w:rsidP="00D427AE">
      <w:pPr>
        <w:spacing w:beforeLines="60" w:afterLines="60"/>
        <w:ind w:left="360"/>
      </w:pPr>
      <w:r>
        <w:t>Группа базовых показателей «Оперативные показатели в разрезе БУ/АУ» предназначена для представления данных по оперативным показателям по поступлению доходов бюджетным и автономным учреждениям.</w:t>
      </w:r>
    </w:p>
    <w:p w:rsidR="00D436EE" w:rsidRDefault="00D436EE" w:rsidP="00D427AE">
      <w:pPr>
        <w:spacing w:beforeLines="60" w:afterLines="60"/>
        <w:ind w:left="360"/>
      </w:pPr>
      <w:r>
        <w:t>В таблице ниже приводится структура блока с данными по группе базовых показателей «Оперативные показатели в разрезе БУ/АУ».</w:t>
      </w:r>
    </w:p>
    <w:tbl>
      <w:tblPr>
        <w:tblW w:w="1081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8"/>
        <w:gridCol w:w="1908"/>
        <w:gridCol w:w="1735"/>
        <w:gridCol w:w="1505"/>
        <w:gridCol w:w="902"/>
        <w:gridCol w:w="900"/>
        <w:gridCol w:w="2907"/>
      </w:tblGrid>
      <w:tr w:rsidR="00D436EE" w:rsidRPr="00454844">
        <w:trPr>
          <w:trHeight w:val="308"/>
          <w:tblHeader/>
        </w:trPr>
        <w:tc>
          <w:tcPr>
            <w:tcW w:w="443" w:type="pct"/>
            <w:shd w:val="pct12" w:color="auto" w:fill="auto"/>
          </w:tcPr>
          <w:p w:rsidR="00D436EE" w:rsidRPr="00454844" w:rsidRDefault="00D436EE" w:rsidP="00F14890">
            <w:pPr>
              <w:pStyle w:val="OTRTableHead"/>
              <w:widowControl w:val="0"/>
              <w:rPr>
                <w:rFonts w:ascii="Arial" w:hAnsi="Arial" w:cs="Arial"/>
                <w:sz w:val="20"/>
              </w:rPr>
            </w:pPr>
            <w:r w:rsidRPr="003F21E1">
              <w:rPr>
                <w:rFonts w:ascii="Arial" w:hAnsi="Arial" w:cs="Arial"/>
                <w:sz w:val="20"/>
              </w:rPr>
              <w:lastRenderedPageBreak/>
              <w:t>Код БП</w:t>
            </w:r>
          </w:p>
        </w:tc>
        <w:tc>
          <w:tcPr>
            <w:tcW w:w="882" w:type="pct"/>
            <w:shd w:val="pct12" w:color="auto" w:fill="auto"/>
          </w:tcPr>
          <w:p w:rsidR="00D436EE" w:rsidRPr="00454844" w:rsidRDefault="00D436EE" w:rsidP="00F14890">
            <w:pPr>
              <w:pStyle w:val="OTRTableHead"/>
              <w:widowControl w:val="0"/>
              <w:rPr>
                <w:rFonts w:ascii="Arial" w:hAnsi="Arial" w:cs="Arial"/>
                <w:sz w:val="20"/>
              </w:rPr>
            </w:pPr>
            <w:r w:rsidRPr="00454844">
              <w:rPr>
                <w:rFonts w:ascii="Arial" w:hAnsi="Arial" w:cs="Arial"/>
                <w:sz w:val="20"/>
              </w:rPr>
              <w:t>Описание блока/поля</w:t>
            </w:r>
          </w:p>
        </w:tc>
        <w:tc>
          <w:tcPr>
            <w:tcW w:w="802" w:type="pct"/>
            <w:shd w:val="pct12" w:color="auto" w:fill="auto"/>
          </w:tcPr>
          <w:p w:rsidR="00D436EE" w:rsidRPr="00454844" w:rsidRDefault="00D436EE" w:rsidP="00F14890">
            <w:pPr>
              <w:pStyle w:val="OTRTableHead"/>
              <w:widowControl w:val="0"/>
              <w:rPr>
                <w:rFonts w:ascii="Arial" w:hAnsi="Arial" w:cs="Arial"/>
                <w:sz w:val="20"/>
              </w:rPr>
            </w:pPr>
            <w:r w:rsidRPr="00454844">
              <w:rPr>
                <w:rFonts w:ascii="Arial" w:hAnsi="Arial" w:cs="Arial"/>
                <w:sz w:val="20"/>
              </w:rPr>
              <w:t>Имя блока/поля</w:t>
            </w:r>
          </w:p>
          <w:p w:rsidR="00D436EE" w:rsidRPr="00454844" w:rsidRDefault="00D436EE" w:rsidP="00F14890">
            <w:pPr>
              <w:pStyle w:val="OTRTableHead"/>
              <w:widowControl w:val="0"/>
              <w:rPr>
                <w:rFonts w:ascii="Arial" w:hAnsi="Arial" w:cs="Arial"/>
                <w:sz w:val="20"/>
              </w:rPr>
            </w:pPr>
          </w:p>
        </w:tc>
        <w:tc>
          <w:tcPr>
            <w:tcW w:w="696" w:type="pct"/>
            <w:shd w:val="pct12" w:color="auto" w:fill="auto"/>
          </w:tcPr>
          <w:p w:rsidR="00D436EE" w:rsidRPr="00454844" w:rsidRDefault="00D436EE" w:rsidP="00F14890">
            <w:pPr>
              <w:pStyle w:val="OTRTableHead"/>
              <w:widowControl w:val="0"/>
              <w:rPr>
                <w:rFonts w:ascii="Arial" w:hAnsi="Arial" w:cs="Arial"/>
                <w:sz w:val="20"/>
              </w:rPr>
            </w:pPr>
            <w:r w:rsidRPr="00454844">
              <w:rPr>
                <w:rFonts w:ascii="Arial" w:hAnsi="Arial" w:cs="Arial"/>
                <w:sz w:val="20"/>
              </w:rPr>
              <w:t>Тип</w:t>
            </w:r>
          </w:p>
          <w:p w:rsidR="00D436EE" w:rsidRPr="00454844" w:rsidRDefault="00D436EE" w:rsidP="00F14890">
            <w:pPr>
              <w:pStyle w:val="OTRTableHead"/>
              <w:widowControl w:val="0"/>
              <w:rPr>
                <w:rFonts w:ascii="Arial" w:hAnsi="Arial" w:cs="Arial"/>
                <w:sz w:val="20"/>
              </w:rPr>
            </w:pPr>
          </w:p>
        </w:tc>
        <w:tc>
          <w:tcPr>
            <w:tcW w:w="417" w:type="pct"/>
            <w:shd w:val="pct12" w:color="auto" w:fill="auto"/>
          </w:tcPr>
          <w:p w:rsidR="00D436EE" w:rsidRPr="00454844" w:rsidRDefault="00D436EE" w:rsidP="00F14890">
            <w:pPr>
              <w:pStyle w:val="OTRTableHead"/>
              <w:widowControl w:val="0"/>
              <w:rPr>
                <w:rFonts w:ascii="Arial" w:hAnsi="Arial" w:cs="Arial"/>
                <w:sz w:val="20"/>
              </w:rPr>
            </w:pPr>
            <w:r w:rsidRPr="00454844">
              <w:rPr>
                <w:rFonts w:ascii="Arial" w:hAnsi="Arial" w:cs="Arial"/>
                <w:sz w:val="20"/>
              </w:rPr>
              <w:t>Длина</w:t>
            </w:r>
          </w:p>
          <w:p w:rsidR="00D436EE" w:rsidRPr="00454844" w:rsidRDefault="00D436EE" w:rsidP="00F14890">
            <w:pPr>
              <w:pStyle w:val="OTRTableHead"/>
              <w:widowControl w:val="0"/>
              <w:rPr>
                <w:rFonts w:ascii="Arial" w:hAnsi="Arial" w:cs="Arial"/>
                <w:sz w:val="20"/>
              </w:rPr>
            </w:pPr>
          </w:p>
        </w:tc>
        <w:tc>
          <w:tcPr>
            <w:tcW w:w="416" w:type="pct"/>
            <w:shd w:val="pct12" w:color="auto" w:fill="auto"/>
          </w:tcPr>
          <w:p w:rsidR="00D436EE" w:rsidRPr="00454844" w:rsidRDefault="00D436EE" w:rsidP="00F14890">
            <w:pPr>
              <w:pStyle w:val="OTRTableHead"/>
              <w:widowControl w:val="0"/>
              <w:rPr>
                <w:rFonts w:ascii="Arial" w:hAnsi="Arial" w:cs="Arial"/>
                <w:sz w:val="20"/>
              </w:rPr>
            </w:pPr>
            <w:r w:rsidRPr="00454844">
              <w:rPr>
                <w:rFonts w:ascii="Arial" w:hAnsi="Arial" w:cs="Arial"/>
                <w:sz w:val="20"/>
              </w:rPr>
              <w:t>Обязательность</w:t>
            </w:r>
          </w:p>
        </w:tc>
        <w:tc>
          <w:tcPr>
            <w:tcW w:w="1344" w:type="pct"/>
            <w:shd w:val="pct12" w:color="auto" w:fill="auto"/>
          </w:tcPr>
          <w:p w:rsidR="00D436EE" w:rsidRPr="00454844" w:rsidRDefault="00D436EE" w:rsidP="00F14890">
            <w:pPr>
              <w:pStyle w:val="OTRTableHead"/>
              <w:widowControl w:val="0"/>
              <w:rPr>
                <w:rFonts w:ascii="Arial" w:hAnsi="Arial" w:cs="Arial"/>
                <w:sz w:val="20"/>
              </w:rPr>
            </w:pPr>
            <w:r w:rsidRPr="00454844">
              <w:rPr>
                <w:rFonts w:ascii="Arial" w:hAnsi="Arial" w:cs="Arial"/>
                <w:sz w:val="20"/>
              </w:rPr>
              <w:t>Примечание</w:t>
            </w:r>
          </w:p>
        </w:tc>
      </w:tr>
      <w:tr w:rsidR="00D436EE" w:rsidRPr="00454844">
        <w:trPr>
          <w:trHeight w:val="308"/>
        </w:trPr>
        <w:tc>
          <w:tcPr>
            <w:tcW w:w="443" w:type="pct"/>
            <w:shd w:val="clear" w:color="auto" w:fill="FFFF00"/>
          </w:tcPr>
          <w:p w:rsidR="00D436EE" w:rsidRDefault="00D436EE" w:rsidP="00F14890">
            <w:pPr>
              <w:suppressAutoHyphens/>
              <w:spacing w:before="60" w:after="60"/>
              <w:jc w:val="left"/>
              <w:rPr>
                <w:rFonts w:cs="Arial"/>
                <w:b/>
                <w:i/>
              </w:rPr>
            </w:pPr>
          </w:p>
        </w:tc>
        <w:tc>
          <w:tcPr>
            <w:tcW w:w="882" w:type="pct"/>
            <w:shd w:val="clear" w:color="auto" w:fill="FFFF00"/>
          </w:tcPr>
          <w:p w:rsidR="00D436EE" w:rsidRPr="00AE1007" w:rsidRDefault="00D436EE" w:rsidP="00F14890">
            <w:pPr>
              <w:suppressAutoHyphens/>
              <w:spacing w:before="60" w:after="60"/>
              <w:jc w:val="left"/>
              <w:rPr>
                <w:rFonts w:cs="Arial"/>
                <w:b/>
                <w:i/>
              </w:rPr>
            </w:pPr>
            <w:r>
              <w:rPr>
                <w:rFonts w:cs="Arial"/>
                <w:b/>
                <w:i/>
              </w:rPr>
              <w:t>Операции по доходам</w:t>
            </w:r>
            <w:r w:rsidRPr="00AE1007">
              <w:rPr>
                <w:rFonts w:cs="Arial"/>
                <w:b/>
                <w:i/>
              </w:rPr>
              <w:t xml:space="preserve"> </w:t>
            </w:r>
            <w:r>
              <w:rPr>
                <w:rFonts w:cs="Arial"/>
                <w:b/>
                <w:i/>
              </w:rPr>
              <w:t>в разрезе БУ/АУ</w:t>
            </w:r>
          </w:p>
        </w:tc>
        <w:tc>
          <w:tcPr>
            <w:tcW w:w="802" w:type="pct"/>
            <w:shd w:val="clear" w:color="auto" w:fill="FFFF00"/>
          </w:tcPr>
          <w:p w:rsidR="00D436EE" w:rsidRPr="00C832B1" w:rsidRDefault="00D436EE" w:rsidP="00F14890">
            <w:pPr>
              <w:suppressAutoHyphens/>
              <w:spacing w:before="60" w:after="60"/>
              <w:jc w:val="left"/>
              <w:rPr>
                <w:rFonts w:cs="Arial"/>
                <w:b/>
                <w:i/>
              </w:rPr>
            </w:pPr>
            <w:r>
              <w:rPr>
                <w:rFonts w:cs="Arial"/>
                <w:b/>
                <w:i/>
                <w:lang w:val="en-US"/>
              </w:rPr>
              <w:t>DOH_KASSA_BU</w:t>
            </w:r>
            <w:r>
              <w:rPr>
                <w:rFonts w:cs="Arial"/>
                <w:b/>
                <w:i/>
              </w:rPr>
              <w:t>(*)</w:t>
            </w:r>
          </w:p>
        </w:tc>
        <w:tc>
          <w:tcPr>
            <w:tcW w:w="696" w:type="pct"/>
            <w:shd w:val="clear" w:color="auto" w:fill="FFFF00"/>
          </w:tcPr>
          <w:p w:rsidR="00D436EE" w:rsidRPr="00454844" w:rsidRDefault="00D436EE" w:rsidP="00F14890">
            <w:pPr>
              <w:spacing w:before="60" w:after="60"/>
              <w:jc w:val="left"/>
              <w:rPr>
                <w:rFonts w:cs="Arial"/>
                <w:caps/>
              </w:rPr>
            </w:pPr>
          </w:p>
        </w:tc>
        <w:tc>
          <w:tcPr>
            <w:tcW w:w="417" w:type="pct"/>
            <w:shd w:val="clear" w:color="auto" w:fill="FFFF00"/>
          </w:tcPr>
          <w:p w:rsidR="00D436EE" w:rsidRPr="00454844" w:rsidRDefault="00D436EE" w:rsidP="00F14890">
            <w:pPr>
              <w:spacing w:before="60" w:after="60"/>
              <w:jc w:val="left"/>
              <w:rPr>
                <w:rFonts w:cs="Arial"/>
              </w:rPr>
            </w:pPr>
          </w:p>
        </w:tc>
        <w:tc>
          <w:tcPr>
            <w:tcW w:w="416" w:type="pct"/>
            <w:shd w:val="clear" w:color="auto" w:fill="FFFF00"/>
          </w:tcPr>
          <w:p w:rsidR="00D436EE" w:rsidRPr="00454844" w:rsidRDefault="00D436EE" w:rsidP="00F14890">
            <w:pPr>
              <w:spacing w:before="60" w:after="60"/>
              <w:jc w:val="left"/>
              <w:rPr>
                <w:rFonts w:cs="Arial"/>
              </w:rPr>
            </w:pPr>
            <w:r w:rsidRPr="00454844">
              <w:rPr>
                <w:rFonts w:cs="Arial"/>
                <w:b/>
                <w:i/>
                <w:lang w:val="en-US"/>
              </w:rPr>
              <w:t>Нет</w:t>
            </w:r>
          </w:p>
        </w:tc>
        <w:tc>
          <w:tcPr>
            <w:tcW w:w="1344" w:type="pct"/>
            <w:shd w:val="clear" w:color="auto" w:fill="FFFF00"/>
          </w:tcPr>
          <w:p w:rsidR="00D436EE" w:rsidRPr="00454844" w:rsidRDefault="00D436EE" w:rsidP="00F14890">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D436EE" w:rsidRPr="00454844">
        <w:trPr>
          <w:trHeight w:val="308"/>
        </w:trPr>
        <w:tc>
          <w:tcPr>
            <w:tcW w:w="443" w:type="pct"/>
            <w:shd w:val="clear" w:color="auto" w:fill="FFFFFF"/>
          </w:tcPr>
          <w:p w:rsidR="00D436EE" w:rsidRDefault="00D436EE" w:rsidP="00F14890">
            <w:pPr>
              <w:spacing w:before="60" w:after="60"/>
              <w:rPr>
                <w:rFonts w:cs="Arial"/>
              </w:rPr>
            </w:pPr>
          </w:p>
        </w:tc>
        <w:tc>
          <w:tcPr>
            <w:tcW w:w="882" w:type="pct"/>
            <w:shd w:val="clear" w:color="auto" w:fill="FFFFFF"/>
          </w:tcPr>
          <w:p w:rsidR="00D436EE" w:rsidRPr="00454844" w:rsidRDefault="00D436EE" w:rsidP="00F14890">
            <w:pPr>
              <w:spacing w:before="60" w:after="60"/>
              <w:rPr>
                <w:rFonts w:cs="Arial"/>
              </w:rPr>
            </w:pPr>
            <w:r>
              <w:rPr>
                <w:rFonts w:cs="Arial"/>
              </w:rPr>
              <w:t>Бюджет</w:t>
            </w:r>
          </w:p>
        </w:tc>
        <w:tc>
          <w:tcPr>
            <w:tcW w:w="802" w:type="pct"/>
            <w:shd w:val="clear" w:color="auto" w:fill="FFFFFF"/>
          </w:tcPr>
          <w:p w:rsidR="00D436EE" w:rsidRPr="00C832B1" w:rsidRDefault="00D436EE" w:rsidP="00F14890">
            <w:pPr>
              <w:spacing w:before="60" w:after="60"/>
              <w:rPr>
                <w:rFonts w:cs="Arial"/>
                <w:lang w:val="en-US"/>
              </w:rPr>
            </w:pPr>
            <w:r>
              <w:rPr>
                <w:rFonts w:cs="Arial"/>
                <w:lang w:val="en-US"/>
              </w:rPr>
              <w:t>BUDGET</w:t>
            </w:r>
          </w:p>
        </w:tc>
        <w:tc>
          <w:tcPr>
            <w:tcW w:w="696" w:type="pct"/>
            <w:shd w:val="clear" w:color="auto" w:fill="FFFFFF"/>
          </w:tcPr>
          <w:p w:rsidR="00D436EE" w:rsidRPr="00454844" w:rsidRDefault="00D436EE" w:rsidP="00F14890">
            <w:pPr>
              <w:spacing w:before="60" w:after="60"/>
              <w:jc w:val="left"/>
              <w:rPr>
                <w:rFonts w:cs="Arial"/>
              </w:rPr>
            </w:pPr>
            <w:r w:rsidRPr="00454844">
              <w:rPr>
                <w:rFonts w:cs="Arial"/>
              </w:rPr>
              <w:t>STRING</w:t>
            </w:r>
          </w:p>
        </w:tc>
        <w:tc>
          <w:tcPr>
            <w:tcW w:w="417" w:type="pct"/>
            <w:shd w:val="clear" w:color="auto" w:fill="FFFFFF"/>
          </w:tcPr>
          <w:p w:rsidR="00D436EE" w:rsidRPr="00454844" w:rsidRDefault="00D436EE" w:rsidP="00F14890">
            <w:pPr>
              <w:spacing w:before="60" w:after="60"/>
              <w:jc w:val="left"/>
              <w:rPr>
                <w:rFonts w:cs="Arial"/>
              </w:rPr>
            </w:pPr>
            <w:r w:rsidRPr="00454844">
              <w:rPr>
                <w:rFonts w:cs="Arial"/>
              </w:rPr>
              <w:t>&lt;= 2000</w:t>
            </w:r>
          </w:p>
        </w:tc>
        <w:tc>
          <w:tcPr>
            <w:tcW w:w="416" w:type="pct"/>
            <w:shd w:val="clear" w:color="auto" w:fill="FFFFFF"/>
          </w:tcPr>
          <w:p w:rsidR="00D436EE" w:rsidRPr="00454844" w:rsidRDefault="00D436EE" w:rsidP="00F14890">
            <w:pPr>
              <w:spacing w:before="60" w:after="60"/>
              <w:jc w:val="left"/>
              <w:rPr>
                <w:rFonts w:cs="Arial"/>
              </w:rPr>
            </w:pPr>
            <w:r w:rsidRPr="00454844">
              <w:rPr>
                <w:rFonts w:cs="Arial"/>
              </w:rPr>
              <w:t>Да</w:t>
            </w:r>
          </w:p>
        </w:tc>
        <w:tc>
          <w:tcPr>
            <w:tcW w:w="1344" w:type="pct"/>
            <w:shd w:val="clear" w:color="auto" w:fill="FFFFFF"/>
          </w:tcPr>
          <w:p w:rsidR="00D436EE" w:rsidRPr="00C832B1" w:rsidRDefault="00D436EE" w:rsidP="002D6823">
            <w:pPr>
              <w:spacing w:before="60" w:after="60"/>
              <w:rPr>
                <w:rFonts w:cs="Arial"/>
              </w:rPr>
            </w:pPr>
            <w:r>
              <w:rPr>
                <w:rFonts w:cs="Arial"/>
              </w:rPr>
              <w:t xml:space="preserve">Указывается наименование соответствующего бюджета. </w:t>
            </w:r>
          </w:p>
        </w:tc>
      </w:tr>
      <w:tr w:rsidR="00D436EE" w:rsidRPr="00454844">
        <w:trPr>
          <w:trHeight w:val="308"/>
        </w:trPr>
        <w:tc>
          <w:tcPr>
            <w:tcW w:w="443" w:type="pct"/>
            <w:shd w:val="clear" w:color="auto" w:fill="FFFFFF"/>
          </w:tcPr>
          <w:p w:rsidR="00D436EE" w:rsidRDefault="00D436EE" w:rsidP="00F14890">
            <w:pPr>
              <w:spacing w:before="60" w:after="60"/>
              <w:jc w:val="left"/>
              <w:rPr>
                <w:rFonts w:cs="Arial"/>
              </w:rPr>
            </w:pPr>
          </w:p>
        </w:tc>
        <w:tc>
          <w:tcPr>
            <w:tcW w:w="882" w:type="pct"/>
            <w:shd w:val="clear" w:color="auto" w:fill="FFFFFF"/>
          </w:tcPr>
          <w:p w:rsidR="00D436EE" w:rsidRDefault="00D436EE" w:rsidP="00F14890">
            <w:pPr>
              <w:spacing w:before="60" w:after="60"/>
              <w:jc w:val="left"/>
              <w:rPr>
                <w:rFonts w:cs="Arial"/>
              </w:rPr>
            </w:pPr>
            <w:r>
              <w:rPr>
                <w:rFonts w:cs="Arial"/>
              </w:rPr>
              <w:t>Вид средств</w:t>
            </w:r>
          </w:p>
        </w:tc>
        <w:tc>
          <w:tcPr>
            <w:tcW w:w="802" w:type="pct"/>
            <w:shd w:val="clear" w:color="auto" w:fill="FFFFFF"/>
          </w:tcPr>
          <w:p w:rsidR="00D436EE" w:rsidRPr="00AE1007" w:rsidRDefault="00D436EE" w:rsidP="00F14890">
            <w:pPr>
              <w:spacing w:before="60" w:after="60"/>
              <w:rPr>
                <w:rFonts w:cs="Arial"/>
              </w:rPr>
            </w:pPr>
            <w:r>
              <w:rPr>
                <w:rFonts w:cs="Arial"/>
                <w:lang w:val="en-US"/>
              </w:rPr>
              <w:t>VID</w:t>
            </w:r>
            <w:r w:rsidRPr="00AE1007">
              <w:rPr>
                <w:rFonts w:cs="Arial"/>
              </w:rPr>
              <w:t>_</w:t>
            </w:r>
            <w:r>
              <w:rPr>
                <w:rFonts w:cs="Arial"/>
                <w:lang w:val="en-US"/>
              </w:rPr>
              <w:t>SREDSTV</w:t>
            </w:r>
          </w:p>
        </w:tc>
        <w:tc>
          <w:tcPr>
            <w:tcW w:w="696" w:type="pct"/>
            <w:shd w:val="clear" w:color="auto" w:fill="FFFFFF"/>
          </w:tcPr>
          <w:p w:rsidR="00D436EE" w:rsidRPr="00AE1007" w:rsidRDefault="00D436EE" w:rsidP="00F14890">
            <w:pPr>
              <w:spacing w:before="60" w:after="60"/>
              <w:rPr>
                <w:rFonts w:cs="Arial"/>
              </w:rPr>
            </w:pPr>
            <w:r w:rsidRPr="00762AAB">
              <w:rPr>
                <w:rFonts w:cs="Arial"/>
              </w:rPr>
              <w:t>NUMBER</w:t>
            </w:r>
          </w:p>
        </w:tc>
        <w:tc>
          <w:tcPr>
            <w:tcW w:w="417" w:type="pct"/>
            <w:shd w:val="clear" w:color="auto" w:fill="FFFFFF"/>
          </w:tcPr>
          <w:p w:rsidR="00D436EE" w:rsidRPr="00AE1007" w:rsidRDefault="00D436EE" w:rsidP="00F14890">
            <w:pPr>
              <w:spacing w:before="60" w:after="60"/>
              <w:rPr>
                <w:rFonts w:cs="Arial"/>
              </w:rPr>
            </w:pPr>
            <w:r w:rsidRPr="00AE1007">
              <w:rPr>
                <w:rFonts w:cs="Arial"/>
              </w:rPr>
              <w:t>1</w:t>
            </w:r>
          </w:p>
        </w:tc>
        <w:tc>
          <w:tcPr>
            <w:tcW w:w="416" w:type="pct"/>
            <w:shd w:val="clear" w:color="auto" w:fill="FFFFFF"/>
          </w:tcPr>
          <w:p w:rsidR="00D436EE" w:rsidRPr="00454844" w:rsidRDefault="00D436EE" w:rsidP="00F14890">
            <w:pPr>
              <w:spacing w:before="60" w:after="60"/>
              <w:rPr>
                <w:rFonts w:cs="Arial"/>
              </w:rPr>
            </w:pPr>
            <w:r w:rsidRPr="00454844">
              <w:rPr>
                <w:rFonts w:cs="Arial"/>
              </w:rPr>
              <w:t>Да</w:t>
            </w:r>
          </w:p>
        </w:tc>
        <w:tc>
          <w:tcPr>
            <w:tcW w:w="1344" w:type="pct"/>
            <w:shd w:val="clear" w:color="auto" w:fill="FFFFFF"/>
          </w:tcPr>
          <w:p w:rsidR="00D436EE" w:rsidRPr="006167E1" w:rsidRDefault="00D436EE" w:rsidP="00F14890">
            <w:pPr>
              <w:spacing w:before="60" w:after="60"/>
              <w:rPr>
                <w:rFonts w:cs="Arial"/>
              </w:rPr>
            </w:pPr>
            <w:r>
              <w:rPr>
                <w:rFonts w:cs="Arial"/>
              </w:rPr>
              <w:t>Код вида средств в соответствии со Справочником видов средств</w:t>
            </w:r>
          </w:p>
        </w:tc>
      </w:tr>
      <w:tr w:rsidR="00D436EE" w:rsidRPr="00454844">
        <w:trPr>
          <w:trHeight w:val="308"/>
        </w:trPr>
        <w:tc>
          <w:tcPr>
            <w:tcW w:w="443" w:type="pct"/>
            <w:shd w:val="clear" w:color="auto" w:fill="FFFFFF"/>
          </w:tcPr>
          <w:p w:rsidR="00D436EE" w:rsidRDefault="00D436EE" w:rsidP="00F14890">
            <w:pPr>
              <w:spacing w:before="60" w:after="60"/>
              <w:jc w:val="left"/>
              <w:rPr>
                <w:rFonts w:cs="Arial"/>
              </w:rPr>
            </w:pPr>
          </w:p>
        </w:tc>
        <w:tc>
          <w:tcPr>
            <w:tcW w:w="882" w:type="pct"/>
            <w:shd w:val="clear" w:color="auto" w:fill="FFFFFF"/>
          </w:tcPr>
          <w:p w:rsidR="00D436EE" w:rsidRDefault="00D436EE" w:rsidP="00F14890">
            <w:pPr>
              <w:spacing w:before="60" w:after="60"/>
              <w:jc w:val="left"/>
              <w:rPr>
                <w:rFonts w:cs="Arial"/>
              </w:rPr>
            </w:pPr>
            <w:r>
              <w:rPr>
                <w:rFonts w:cs="Arial"/>
              </w:rPr>
              <w:t>ГАДБ</w:t>
            </w:r>
          </w:p>
        </w:tc>
        <w:tc>
          <w:tcPr>
            <w:tcW w:w="802" w:type="pct"/>
            <w:shd w:val="clear" w:color="auto" w:fill="FFFFFF"/>
          </w:tcPr>
          <w:p w:rsidR="00D436EE" w:rsidRPr="00AE1007" w:rsidRDefault="00D436EE" w:rsidP="00F14890">
            <w:pPr>
              <w:spacing w:before="60" w:after="60"/>
              <w:rPr>
                <w:rFonts w:cs="Arial"/>
              </w:rPr>
            </w:pPr>
            <w:r w:rsidRPr="00A82ED3">
              <w:rPr>
                <w:rFonts w:cs="Arial"/>
                <w:lang w:val="en-US"/>
              </w:rPr>
              <w:t>COD</w:t>
            </w:r>
            <w:r w:rsidRPr="00AE1007">
              <w:rPr>
                <w:rFonts w:cs="Arial"/>
              </w:rPr>
              <w:t>_</w:t>
            </w:r>
            <w:r w:rsidRPr="00A82ED3">
              <w:rPr>
                <w:rFonts w:cs="Arial"/>
                <w:lang w:val="en-US"/>
              </w:rPr>
              <w:t>G</w:t>
            </w:r>
            <w:r>
              <w:rPr>
                <w:rFonts w:cs="Arial"/>
                <w:lang w:val="en-US"/>
              </w:rPr>
              <w:t>ADB</w:t>
            </w:r>
          </w:p>
        </w:tc>
        <w:tc>
          <w:tcPr>
            <w:tcW w:w="696" w:type="pct"/>
            <w:shd w:val="clear" w:color="auto" w:fill="FFFFFF"/>
          </w:tcPr>
          <w:p w:rsidR="00D436EE" w:rsidRPr="00AE1007" w:rsidRDefault="00D436EE" w:rsidP="00F14890">
            <w:pPr>
              <w:spacing w:before="60" w:after="60"/>
              <w:rPr>
                <w:rFonts w:cs="Arial"/>
              </w:rPr>
            </w:pPr>
            <w:r w:rsidRPr="00A82ED3">
              <w:rPr>
                <w:rFonts w:cs="Arial"/>
                <w:lang w:val="en-US"/>
              </w:rPr>
              <w:t>STRING</w:t>
            </w:r>
          </w:p>
        </w:tc>
        <w:tc>
          <w:tcPr>
            <w:tcW w:w="417" w:type="pct"/>
            <w:shd w:val="clear" w:color="auto" w:fill="FFFFFF"/>
          </w:tcPr>
          <w:p w:rsidR="00D436EE" w:rsidRPr="00AE1007" w:rsidRDefault="00D436EE" w:rsidP="00F14890">
            <w:pPr>
              <w:spacing w:before="60" w:after="60"/>
              <w:rPr>
                <w:rFonts w:cs="Arial"/>
              </w:rPr>
            </w:pPr>
            <w:r w:rsidRPr="00AE1007">
              <w:rPr>
                <w:rFonts w:cs="Arial"/>
              </w:rPr>
              <w:t>= 3</w:t>
            </w:r>
          </w:p>
        </w:tc>
        <w:tc>
          <w:tcPr>
            <w:tcW w:w="416" w:type="pct"/>
            <w:shd w:val="clear" w:color="auto" w:fill="FFFFFF"/>
          </w:tcPr>
          <w:p w:rsidR="00D436EE" w:rsidRPr="00A82ED3" w:rsidRDefault="00D436EE" w:rsidP="00F14890">
            <w:pPr>
              <w:spacing w:before="60" w:after="60"/>
              <w:rPr>
                <w:rFonts w:cs="Arial"/>
                <w:lang w:val="en-US"/>
              </w:rPr>
            </w:pPr>
            <w:r>
              <w:rPr>
                <w:rFonts w:cs="Arial"/>
              </w:rPr>
              <w:t>Да</w:t>
            </w:r>
          </w:p>
        </w:tc>
        <w:tc>
          <w:tcPr>
            <w:tcW w:w="1344" w:type="pct"/>
            <w:shd w:val="clear" w:color="auto" w:fill="FFFFFF"/>
          </w:tcPr>
          <w:p w:rsidR="00D436EE" w:rsidRPr="00A82ED3" w:rsidRDefault="00D436EE" w:rsidP="00F14890">
            <w:pPr>
              <w:spacing w:before="60" w:after="60"/>
              <w:rPr>
                <w:rFonts w:cs="Arial"/>
              </w:rPr>
            </w:pPr>
            <w:r>
              <w:rPr>
                <w:rFonts w:cs="Arial"/>
              </w:rPr>
              <w:t>Код главы ГАДБ по бюджетной классификации</w:t>
            </w:r>
          </w:p>
        </w:tc>
      </w:tr>
      <w:tr w:rsidR="00D436EE" w:rsidRPr="004012A9">
        <w:trPr>
          <w:trHeight w:val="308"/>
        </w:trPr>
        <w:tc>
          <w:tcPr>
            <w:tcW w:w="443" w:type="pct"/>
            <w:shd w:val="clear" w:color="auto" w:fill="FFFFFF"/>
          </w:tcPr>
          <w:p w:rsidR="00D436EE" w:rsidRPr="004012A9" w:rsidRDefault="00D436EE" w:rsidP="00F14890">
            <w:pPr>
              <w:spacing w:before="60" w:after="60"/>
              <w:jc w:val="left"/>
              <w:rPr>
                <w:rFonts w:cs="Arial"/>
              </w:rPr>
            </w:pPr>
          </w:p>
        </w:tc>
        <w:tc>
          <w:tcPr>
            <w:tcW w:w="882" w:type="pct"/>
            <w:shd w:val="clear" w:color="auto" w:fill="FFFFFF"/>
          </w:tcPr>
          <w:p w:rsidR="00D436EE" w:rsidRPr="00A441B6" w:rsidRDefault="00D436EE" w:rsidP="00F14890">
            <w:pPr>
              <w:spacing w:before="60" w:after="60"/>
              <w:jc w:val="left"/>
              <w:rPr>
                <w:rFonts w:cs="Arial"/>
              </w:rPr>
            </w:pPr>
            <w:r>
              <w:rPr>
                <w:rFonts w:cs="Arial"/>
              </w:rPr>
              <w:t>БУ/АУ</w:t>
            </w:r>
          </w:p>
        </w:tc>
        <w:tc>
          <w:tcPr>
            <w:tcW w:w="802" w:type="pct"/>
            <w:shd w:val="clear" w:color="auto" w:fill="FFFFFF"/>
          </w:tcPr>
          <w:p w:rsidR="00D436EE" w:rsidRPr="0099176E" w:rsidRDefault="00D436EE" w:rsidP="00F14890">
            <w:pPr>
              <w:spacing w:before="60" w:after="60"/>
              <w:rPr>
                <w:rFonts w:cs="Arial"/>
                <w:lang w:val="en-US"/>
              </w:rPr>
            </w:pPr>
            <w:r w:rsidRPr="00526D36">
              <w:rPr>
                <w:rFonts w:cs="Arial"/>
                <w:lang w:val="en-US"/>
              </w:rPr>
              <w:t>COD_</w:t>
            </w:r>
            <w:r>
              <w:rPr>
                <w:rFonts w:cs="Arial"/>
                <w:lang w:val="en-US"/>
              </w:rPr>
              <w:t>BU</w:t>
            </w:r>
          </w:p>
        </w:tc>
        <w:tc>
          <w:tcPr>
            <w:tcW w:w="696" w:type="pct"/>
            <w:shd w:val="clear" w:color="auto" w:fill="FFFFFF"/>
          </w:tcPr>
          <w:p w:rsidR="00D436EE" w:rsidRPr="0025255E" w:rsidRDefault="00D436EE" w:rsidP="00F14890">
            <w:pPr>
              <w:spacing w:before="60" w:after="60"/>
              <w:rPr>
                <w:rFonts w:cs="Arial"/>
                <w:lang w:val="en-US"/>
              </w:rPr>
            </w:pPr>
            <w:r w:rsidRPr="0025255E">
              <w:rPr>
                <w:rFonts w:cs="Arial"/>
                <w:lang w:val="en-US"/>
              </w:rPr>
              <w:t>STRING</w:t>
            </w:r>
          </w:p>
        </w:tc>
        <w:tc>
          <w:tcPr>
            <w:tcW w:w="417" w:type="pct"/>
            <w:shd w:val="clear" w:color="auto" w:fill="FFFFFF"/>
          </w:tcPr>
          <w:p w:rsidR="00D436EE" w:rsidRPr="0025255E" w:rsidRDefault="00D436EE" w:rsidP="00F14890">
            <w:pPr>
              <w:spacing w:before="60" w:after="60"/>
              <w:rPr>
                <w:rFonts w:cs="Arial"/>
              </w:rPr>
            </w:pPr>
            <w:r w:rsidRPr="0025255E">
              <w:rPr>
                <w:rFonts w:cs="Arial"/>
                <w:lang w:val="en-US"/>
              </w:rPr>
              <w:t xml:space="preserve">&lt;= </w:t>
            </w:r>
            <w:r w:rsidRPr="0025255E">
              <w:rPr>
                <w:rFonts w:cs="Arial"/>
              </w:rPr>
              <w:t>20</w:t>
            </w:r>
          </w:p>
        </w:tc>
        <w:tc>
          <w:tcPr>
            <w:tcW w:w="416" w:type="pct"/>
            <w:shd w:val="clear" w:color="auto" w:fill="FFFFFF"/>
          </w:tcPr>
          <w:p w:rsidR="00D436EE" w:rsidRPr="00A441B6" w:rsidRDefault="00D436EE" w:rsidP="00F14890">
            <w:pPr>
              <w:spacing w:before="60" w:after="60"/>
              <w:rPr>
                <w:rFonts w:cs="Arial"/>
              </w:rPr>
            </w:pPr>
            <w:r w:rsidRPr="00526D36">
              <w:rPr>
                <w:rFonts w:cs="Arial"/>
              </w:rPr>
              <w:t>Да</w:t>
            </w:r>
          </w:p>
        </w:tc>
        <w:tc>
          <w:tcPr>
            <w:tcW w:w="1344" w:type="pct"/>
            <w:shd w:val="clear" w:color="auto" w:fill="FFFFFF"/>
          </w:tcPr>
          <w:p w:rsidR="00D436EE" w:rsidRPr="00A441B6" w:rsidRDefault="00D436EE" w:rsidP="00F14890">
            <w:pPr>
              <w:spacing w:before="60" w:after="60"/>
              <w:rPr>
                <w:rFonts w:cs="Arial"/>
              </w:rPr>
            </w:pPr>
            <w:r w:rsidRPr="00526D36">
              <w:rPr>
                <w:rFonts w:cs="Arial"/>
              </w:rPr>
              <w:t xml:space="preserve">Код </w:t>
            </w:r>
            <w:r>
              <w:rPr>
                <w:rFonts w:cs="Arial"/>
              </w:rPr>
              <w:t>БУ/АУ по Справочнику НУБП</w:t>
            </w:r>
          </w:p>
        </w:tc>
      </w:tr>
      <w:tr w:rsidR="00D436EE" w:rsidRPr="00454844">
        <w:trPr>
          <w:trHeight w:val="308"/>
        </w:trPr>
        <w:tc>
          <w:tcPr>
            <w:tcW w:w="443" w:type="pct"/>
            <w:shd w:val="clear" w:color="auto" w:fill="FFFFFF"/>
          </w:tcPr>
          <w:p w:rsidR="00D436EE" w:rsidRDefault="00D436EE" w:rsidP="00F14890">
            <w:pPr>
              <w:spacing w:before="60" w:after="60"/>
              <w:jc w:val="left"/>
              <w:rPr>
                <w:rFonts w:cs="Arial"/>
              </w:rPr>
            </w:pPr>
          </w:p>
        </w:tc>
        <w:tc>
          <w:tcPr>
            <w:tcW w:w="882" w:type="pct"/>
            <w:shd w:val="clear" w:color="auto" w:fill="FFFFFF"/>
          </w:tcPr>
          <w:p w:rsidR="00D436EE" w:rsidRDefault="00D436EE" w:rsidP="00F14890">
            <w:pPr>
              <w:spacing w:before="60" w:after="60"/>
              <w:jc w:val="left"/>
              <w:rPr>
                <w:rFonts w:cs="Arial"/>
              </w:rPr>
            </w:pPr>
            <w:r>
              <w:rPr>
                <w:rFonts w:cs="Arial"/>
              </w:rPr>
              <w:t>Статьи доходов</w:t>
            </w:r>
          </w:p>
        </w:tc>
        <w:tc>
          <w:tcPr>
            <w:tcW w:w="802" w:type="pct"/>
            <w:shd w:val="clear" w:color="auto" w:fill="FFFFFF"/>
          </w:tcPr>
          <w:p w:rsidR="00D436EE" w:rsidRPr="00762AAB" w:rsidRDefault="00D436EE" w:rsidP="00F14890">
            <w:pPr>
              <w:spacing w:before="60" w:after="60"/>
              <w:rPr>
                <w:rFonts w:cs="Arial"/>
                <w:lang w:val="en-US"/>
              </w:rPr>
            </w:pPr>
            <w:r>
              <w:rPr>
                <w:rFonts w:cs="Arial"/>
                <w:lang w:val="en-US"/>
              </w:rPr>
              <w:t>CBC_DOH</w:t>
            </w:r>
          </w:p>
        </w:tc>
        <w:tc>
          <w:tcPr>
            <w:tcW w:w="696" w:type="pct"/>
            <w:shd w:val="clear" w:color="auto" w:fill="FFFFFF"/>
          </w:tcPr>
          <w:p w:rsidR="00D436EE" w:rsidRPr="00454844" w:rsidRDefault="00D436EE" w:rsidP="00F14890">
            <w:pPr>
              <w:spacing w:before="60" w:after="60"/>
              <w:jc w:val="left"/>
              <w:rPr>
                <w:rFonts w:cs="Arial"/>
              </w:rPr>
            </w:pPr>
            <w:r w:rsidRPr="00454844">
              <w:rPr>
                <w:rFonts w:cs="Arial"/>
              </w:rPr>
              <w:t>STRING</w:t>
            </w:r>
          </w:p>
        </w:tc>
        <w:tc>
          <w:tcPr>
            <w:tcW w:w="417" w:type="pct"/>
            <w:shd w:val="clear" w:color="auto" w:fill="FFFFFF"/>
          </w:tcPr>
          <w:p w:rsidR="00D436EE" w:rsidRPr="00762AAB" w:rsidRDefault="00D436EE" w:rsidP="00F14890">
            <w:pPr>
              <w:spacing w:before="60" w:after="60"/>
              <w:jc w:val="left"/>
              <w:rPr>
                <w:rFonts w:cs="Arial"/>
                <w:lang w:val="en-US"/>
              </w:rPr>
            </w:pPr>
            <w:r w:rsidRPr="00454844">
              <w:rPr>
                <w:rFonts w:cs="Arial"/>
              </w:rPr>
              <w:t xml:space="preserve">= </w:t>
            </w:r>
            <w:r>
              <w:rPr>
                <w:rFonts w:cs="Arial"/>
                <w:lang w:val="en-US"/>
              </w:rPr>
              <w:t>17</w:t>
            </w:r>
          </w:p>
        </w:tc>
        <w:tc>
          <w:tcPr>
            <w:tcW w:w="416" w:type="pct"/>
            <w:shd w:val="clear" w:color="auto" w:fill="FFFFFF"/>
          </w:tcPr>
          <w:p w:rsidR="00D436EE" w:rsidRPr="00454844" w:rsidRDefault="00D436EE" w:rsidP="00F14890">
            <w:pPr>
              <w:spacing w:before="60" w:after="60"/>
              <w:jc w:val="left"/>
              <w:rPr>
                <w:rFonts w:cs="Arial"/>
              </w:rPr>
            </w:pPr>
            <w:r w:rsidRPr="00454844">
              <w:rPr>
                <w:rFonts w:cs="Arial"/>
              </w:rPr>
              <w:t>Да</w:t>
            </w:r>
          </w:p>
        </w:tc>
        <w:tc>
          <w:tcPr>
            <w:tcW w:w="1344" w:type="pct"/>
            <w:shd w:val="clear" w:color="auto" w:fill="FFFFFF"/>
          </w:tcPr>
          <w:p w:rsidR="00D436EE" w:rsidRPr="00762AAB" w:rsidRDefault="00D436EE" w:rsidP="00F14890">
            <w:pPr>
              <w:spacing w:before="60" w:after="60"/>
              <w:rPr>
                <w:rFonts w:cs="Arial"/>
              </w:rPr>
            </w:pPr>
            <w:r>
              <w:rPr>
                <w:rFonts w:cs="Arial"/>
              </w:rPr>
              <w:t>Код доходов по бюджетной классификации без кода главы</w:t>
            </w:r>
          </w:p>
        </w:tc>
      </w:tr>
      <w:tr w:rsidR="00D436EE" w:rsidRPr="00454844">
        <w:trPr>
          <w:trHeight w:val="308"/>
        </w:trPr>
        <w:tc>
          <w:tcPr>
            <w:tcW w:w="443" w:type="pct"/>
            <w:shd w:val="clear" w:color="auto" w:fill="FFFFFF"/>
          </w:tcPr>
          <w:p w:rsidR="00D436EE" w:rsidRDefault="00D436EE" w:rsidP="00F14890">
            <w:pPr>
              <w:spacing w:before="60" w:after="60"/>
              <w:jc w:val="left"/>
              <w:rPr>
                <w:rFonts w:cs="Arial"/>
              </w:rPr>
            </w:pPr>
            <w:r w:rsidRPr="00D82744">
              <w:rPr>
                <w:rFonts w:cs="Arial"/>
                <w:b/>
              </w:rPr>
              <w:t>ПБ303</w:t>
            </w:r>
            <w:r>
              <w:rPr>
                <w:rFonts w:cs="Arial"/>
                <w:b/>
              </w:rPr>
              <w:t>.</w:t>
            </w:r>
            <w:r w:rsidR="00172AA2">
              <w:rPr>
                <w:rFonts w:cs="Arial"/>
                <w:b/>
              </w:rPr>
              <w:t>0</w:t>
            </w:r>
            <w:r>
              <w:rPr>
                <w:rFonts w:cs="Arial"/>
                <w:b/>
              </w:rPr>
              <w:t>2</w:t>
            </w:r>
          </w:p>
        </w:tc>
        <w:tc>
          <w:tcPr>
            <w:tcW w:w="882" w:type="pct"/>
            <w:shd w:val="clear" w:color="auto" w:fill="FFFFFF"/>
          </w:tcPr>
          <w:p w:rsidR="00D436EE" w:rsidRDefault="00D436EE" w:rsidP="00F14890">
            <w:pPr>
              <w:spacing w:before="60" w:after="60"/>
              <w:jc w:val="left"/>
              <w:rPr>
                <w:rFonts w:cs="Arial"/>
              </w:rPr>
            </w:pPr>
            <w:r>
              <w:rPr>
                <w:rFonts w:cs="Arial"/>
              </w:rPr>
              <w:t>Объем поступлений по доходам в разрезе БУ/АУ</w:t>
            </w:r>
          </w:p>
        </w:tc>
        <w:tc>
          <w:tcPr>
            <w:tcW w:w="802" w:type="pct"/>
            <w:shd w:val="clear" w:color="auto" w:fill="FFFFFF"/>
          </w:tcPr>
          <w:p w:rsidR="00D436EE" w:rsidRPr="00AE1007" w:rsidRDefault="00D436EE" w:rsidP="00F14890">
            <w:pPr>
              <w:rPr>
                <w:lang w:val="en-US"/>
              </w:rPr>
            </w:pPr>
            <w:r w:rsidRPr="0081633B">
              <w:rPr>
                <w:rFonts w:cs="Arial"/>
                <w:lang w:val="en-US"/>
              </w:rPr>
              <w:t>SUM_</w:t>
            </w:r>
            <w:r>
              <w:rPr>
                <w:rFonts w:cs="Arial"/>
                <w:lang w:val="en-US"/>
              </w:rPr>
              <w:t xml:space="preserve"> DOH</w:t>
            </w:r>
            <w:r>
              <w:rPr>
                <w:rFonts w:cs="Arial"/>
              </w:rPr>
              <w:t>_</w:t>
            </w:r>
            <w:r>
              <w:rPr>
                <w:rFonts w:cs="Arial"/>
                <w:lang w:val="en-US"/>
              </w:rPr>
              <w:t>BU</w:t>
            </w:r>
          </w:p>
        </w:tc>
        <w:tc>
          <w:tcPr>
            <w:tcW w:w="696" w:type="pct"/>
            <w:shd w:val="clear" w:color="auto" w:fill="FFFFFF"/>
          </w:tcPr>
          <w:p w:rsidR="00D436EE" w:rsidRPr="00762AAB" w:rsidRDefault="00D436EE" w:rsidP="00F14890">
            <w:pPr>
              <w:spacing w:before="60" w:after="60"/>
              <w:jc w:val="left"/>
              <w:rPr>
                <w:rFonts w:cs="Arial"/>
              </w:rPr>
            </w:pPr>
            <w:r w:rsidRPr="00762AAB">
              <w:rPr>
                <w:rFonts w:cs="Arial"/>
              </w:rPr>
              <w:t>NUMBER1</w:t>
            </w:r>
          </w:p>
        </w:tc>
        <w:tc>
          <w:tcPr>
            <w:tcW w:w="417" w:type="pct"/>
            <w:shd w:val="clear" w:color="auto" w:fill="FFFFFF"/>
          </w:tcPr>
          <w:p w:rsidR="00D436EE" w:rsidRPr="00454844" w:rsidRDefault="00D436EE" w:rsidP="00F14890">
            <w:pPr>
              <w:spacing w:before="60" w:after="60"/>
              <w:rPr>
                <w:rFonts w:cs="Arial"/>
              </w:rPr>
            </w:pPr>
          </w:p>
        </w:tc>
        <w:tc>
          <w:tcPr>
            <w:tcW w:w="416" w:type="pct"/>
            <w:shd w:val="clear" w:color="auto" w:fill="FFFFFF"/>
          </w:tcPr>
          <w:p w:rsidR="00D436EE" w:rsidRPr="005570DC" w:rsidRDefault="00D436EE" w:rsidP="00F14890">
            <w:pPr>
              <w:spacing w:before="60" w:after="60"/>
              <w:jc w:val="left"/>
              <w:rPr>
                <w:rFonts w:cs="Arial"/>
              </w:rPr>
            </w:pPr>
            <w:r w:rsidRPr="00B673A6">
              <w:rPr>
                <w:rFonts w:cs="Arial"/>
              </w:rPr>
              <w:t>Нет</w:t>
            </w:r>
          </w:p>
          <w:p w:rsidR="00D436EE" w:rsidRPr="005570DC" w:rsidRDefault="00D436EE" w:rsidP="00F14890">
            <w:pPr>
              <w:spacing w:before="60" w:after="60"/>
              <w:jc w:val="left"/>
              <w:rPr>
                <w:rFonts w:cs="Arial"/>
              </w:rPr>
            </w:pPr>
          </w:p>
        </w:tc>
        <w:tc>
          <w:tcPr>
            <w:tcW w:w="1344" w:type="pct"/>
            <w:shd w:val="clear" w:color="auto" w:fill="FFFFFF"/>
          </w:tcPr>
          <w:p w:rsidR="00D436EE" w:rsidRPr="00AE1007" w:rsidRDefault="00D436EE" w:rsidP="00D436EE">
            <w:pPr>
              <w:spacing w:before="60" w:after="60"/>
              <w:rPr>
                <w:rFonts w:cs="Arial"/>
                <w:lang w:val="en-US"/>
              </w:rPr>
            </w:pPr>
            <w:r>
              <w:rPr>
                <w:rFonts w:cs="Arial"/>
              </w:rPr>
              <w:t>Значение базового показателя.</w:t>
            </w:r>
          </w:p>
        </w:tc>
      </w:tr>
    </w:tbl>
    <w:p w:rsidR="00D436EE" w:rsidRDefault="00D436EE" w:rsidP="00D427AE">
      <w:pPr>
        <w:spacing w:beforeLines="60" w:afterLines="60"/>
        <w:ind w:left="360"/>
      </w:pPr>
    </w:p>
    <w:p w:rsidR="00D436EE" w:rsidRPr="00794BEA" w:rsidRDefault="00D436EE" w:rsidP="00D427AE">
      <w:pPr>
        <w:spacing w:beforeLines="30" w:afterLines="30"/>
        <w:ind w:left="284"/>
        <w:jc w:val="left"/>
        <w:outlineLvl w:val="0"/>
        <w:rPr>
          <w:u w:val="single"/>
        </w:rPr>
      </w:pPr>
      <w:r>
        <w:rPr>
          <w:u w:val="single"/>
        </w:rPr>
        <w:t>Макет</w:t>
      </w:r>
      <w:r w:rsidRPr="00794BEA">
        <w:rPr>
          <w:u w:val="single"/>
        </w:rPr>
        <w:t xml:space="preserve"> </w:t>
      </w:r>
      <w:r>
        <w:rPr>
          <w:u w:val="single"/>
        </w:rPr>
        <w:t>блока</w:t>
      </w:r>
      <w:r w:rsidRPr="00794BEA">
        <w:rPr>
          <w:u w:val="single"/>
        </w:rPr>
        <w:t>:</w:t>
      </w:r>
    </w:p>
    <w:p w:rsidR="00D436EE" w:rsidRPr="00AC783C" w:rsidRDefault="00D436EE" w:rsidP="00D436EE">
      <w:pPr>
        <w:pStyle w:val="OTRNormal"/>
        <w:spacing w:before="0" w:after="0"/>
        <w:ind w:left="426" w:firstLine="0"/>
        <w:jc w:val="left"/>
        <w:rPr>
          <w:rFonts w:ascii="Arial" w:hAnsi="Arial" w:cs="Arial"/>
          <w:sz w:val="20"/>
        </w:rPr>
      </w:pPr>
      <w:r>
        <w:rPr>
          <w:rFonts w:ascii="Arial" w:hAnsi="Arial" w:cs="Arial"/>
          <w:b/>
          <w:sz w:val="20"/>
          <w:lang w:val="en-US"/>
        </w:rPr>
        <w:t>DOH</w:t>
      </w:r>
      <w:r w:rsidRPr="00794BEA">
        <w:rPr>
          <w:rFonts w:ascii="Arial" w:hAnsi="Arial" w:cs="Arial"/>
          <w:b/>
          <w:sz w:val="20"/>
        </w:rPr>
        <w:t>_</w:t>
      </w:r>
      <w:r>
        <w:rPr>
          <w:rFonts w:ascii="Arial" w:hAnsi="Arial" w:cs="Arial"/>
          <w:b/>
          <w:sz w:val="20"/>
          <w:lang w:val="en-US"/>
        </w:rPr>
        <w:t>KASSA</w:t>
      </w:r>
      <w:r w:rsidRPr="00AE1007">
        <w:rPr>
          <w:rFonts w:ascii="Arial" w:hAnsi="Arial" w:cs="Arial"/>
          <w:b/>
          <w:sz w:val="20"/>
        </w:rPr>
        <w:t>_</w:t>
      </w:r>
      <w:r>
        <w:rPr>
          <w:rFonts w:ascii="Arial" w:hAnsi="Arial" w:cs="Arial"/>
          <w:b/>
          <w:sz w:val="20"/>
          <w:lang w:val="en-US"/>
        </w:rPr>
        <w:t>BU</w:t>
      </w:r>
      <w:r w:rsidRPr="00E31981">
        <w:rPr>
          <w:rFonts w:ascii="Arial" w:hAnsi="Arial" w:cs="Arial"/>
          <w:b/>
          <w:sz w:val="20"/>
        </w:rPr>
        <w:t>(*)</w:t>
      </w:r>
      <w:r w:rsidRPr="00794BEA">
        <w:rPr>
          <w:rFonts w:ascii="Arial" w:hAnsi="Arial" w:cs="Arial"/>
          <w:b/>
          <w:sz w:val="20"/>
        </w:rPr>
        <w:t>(0)</w:t>
      </w:r>
      <w:r w:rsidRPr="00794BEA">
        <w:rPr>
          <w:rFonts w:ascii="Arial" w:hAnsi="Arial" w:cs="Arial"/>
          <w:sz w:val="20"/>
        </w:rPr>
        <w:t>|</w:t>
      </w:r>
      <w:r w:rsidRPr="0092034B">
        <w:rPr>
          <w:rFonts w:ascii="Arial" w:hAnsi="Arial" w:cs="Arial"/>
          <w:sz w:val="20"/>
          <w:lang w:val="en-US"/>
        </w:rPr>
        <w:t>BUDGET</w:t>
      </w:r>
      <w:r w:rsidRPr="00794BEA">
        <w:rPr>
          <w:rFonts w:ascii="Arial" w:hAnsi="Arial" w:cs="Arial"/>
          <w:sz w:val="20"/>
        </w:rPr>
        <w:t>|</w:t>
      </w:r>
      <w:r w:rsidRPr="003A3CEB">
        <w:rPr>
          <w:rFonts w:ascii="Arial" w:hAnsi="Arial" w:cs="Arial"/>
          <w:sz w:val="20"/>
          <w:lang w:val="en-US"/>
        </w:rPr>
        <w:t>VID</w:t>
      </w:r>
      <w:r w:rsidRPr="00794BEA">
        <w:rPr>
          <w:rFonts w:ascii="Arial" w:hAnsi="Arial" w:cs="Arial"/>
          <w:sz w:val="20"/>
        </w:rPr>
        <w:t>_</w:t>
      </w:r>
      <w:r w:rsidRPr="003A3CEB">
        <w:rPr>
          <w:rFonts w:ascii="Arial" w:hAnsi="Arial" w:cs="Arial"/>
          <w:sz w:val="20"/>
          <w:lang w:val="en-US"/>
        </w:rPr>
        <w:t>SREDSTV</w:t>
      </w:r>
      <w:r w:rsidRPr="00AC783C">
        <w:rPr>
          <w:rFonts w:ascii="Arial" w:hAnsi="Arial" w:cs="Arial"/>
          <w:sz w:val="20"/>
        </w:rPr>
        <w:t>|</w:t>
      </w:r>
      <w:r w:rsidRPr="00794BEA">
        <w:rPr>
          <w:rFonts w:ascii="Arial" w:hAnsi="Arial" w:cs="Arial"/>
          <w:sz w:val="20"/>
          <w:lang w:val="en-US"/>
        </w:rPr>
        <w:t>COD</w:t>
      </w:r>
      <w:r w:rsidRPr="00AC783C">
        <w:rPr>
          <w:rFonts w:ascii="Arial" w:hAnsi="Arial" w:cs="Arial"/>
          <w:sz w:val="20"/>
        </w:rPr>
        <w:t>_</w:t>
      </w:r>
      <w:r w:rsidRPr="00794BEA">
        <w:rPr>
          <w:rFonts w:ascii="Arial" w:hAnsi="Arial" w:cs="Arial"/>
          <w:sz w:val="20"/>
          <w:lang w:val="en-US"/>
        </w:rPr>
        <w:t>GADB</w:t>
      </w:r>
      <w:r w:rsidRPr="00AC783C">
        <w:rPr>
          <w:rFonts w:ascii="Arial" w:hAnsi="Arial" w:cs="Arial"/>
          <w:sz w:val="20"/>
        </w:rPr>
        <w:t>|</w:t>
      </w:r>
      <w:r>
        <w:rPr>
          <w:rFonts w:ascii="Arial" w:hAnsi="Arial" w:cs="Arial"/>
          <w:sz w:val="20"/>
          <w:lang w:val="en-US"/>
        </w:rPr>
        <w:t>COD</w:t>
      </w:r>
      <w:r w:rsidRPr="00AE1007">
        <w:rPr>
          <w:rFonts w:ascii="Arial" w:hAnsi="Arial" w:cs="Arial"/>
          <w:sz w:val="20"/>
        </w:rPr>
        <w:t>_</w:t>
      </w:r>
      <w:r>
        <w:rPr>
          <w:rFonts w:ascii="Arial" w:hAnsi="Arial" w:cs="Arial"/>
          <w:sz w:val="20"/>
          <w:lang w:val="en-US"/>
        </w:rPr>
        <w:t>BU</w:t>
      </w:r>
      <w:r w:rsidRPr="00AC783C">
        <w:rPr>
          <w:rFonts w:ascii="Arial" w:hAnsi="Arial" w:cs="Arial"/>
          <w:sz w:val="20"/>
        </w:rPr>
        <w:t>|</w:t>
      </w:r>
      <w:r w:rsidRPr="0092034B">
        <w:rPr>
          <w:rFonts w:ascii="Arial" w:hAnsi="Arial" w:cs="Arial"/>
          <w:sz w:val="20"/>
          <w:lang w:val="en-US"/>
        </w:rPr>
        <w:t>CBC</w:t>
      </w:r>
      <w:r w:rsidRPr="00AC783C">
        <w:rPr>
          <w:rFonts w:ascii="Arial" w:hAnsi="Arial" w:cs="Arial"/>
          <w:sz w:val="20"/>
        </w:rPr>
        <w:t>_</w:t>
      </w:r>
      <w:r>
        <w:rPr>
          <w:rFonts w:ascii="Arial" w:hAnsi="Arial" w:cs="Arial"/>
          <w:sz w:val="20"/>
          <w:lang w:val="en-US"/>
        </w:rPr>
        <w:t>DO</w:t>
      </w:r>
      <w:r w:rsidRPr="0092034B">
        <w:rPr>
          <w:rFonts w:ascii="Arial" w:hAnsi="Arial" w:cs="Arial"/>
          <w:sz w:val="20"/>
          <w:lang w:val="en-US"/>
        </w:rPr>
        <w:t>H</w:t>
      </w:r>
      <w:r w:rsidRPr="00AC783C">
        <w:rPr>
          <w:rFonts w:ascii="Arial" w:hAnsi="Arial" w:cs="Arial"/>
          <w:sz w:val="20"/>
        </w:rPr>
        <w:t>|</w:t>
      </w:r>
      <w:r w:rsidRPr="0063680E">
        <w:rPr>
          <w:rFonts w:ascii="Arial" w:hAnsi="Arial" w:cs="Arial"/>
          <w:sz w:val="20"/>
          <w:lang w:val="en-US"/>
        </w:rPr>
        <w:t>SUM</w:t>
      </w:r>
      <w:r w:rsidRPr="00AC783C">
        <w:rPr>
          <w:rFonts w:ascii="Arial" w:hAnsi="Arial" w:cs="Arial"/>
          <w:sz w:val="20"/>
        </w:rPr>
        <w:t>_</w:t>
      </w:r>
      <w:r>
        <w:rPr>
          <w:rFonts w:ascii="Arial" w:hAnsi="Arial" w:cs="Arial"/>
          <w:sz w:val="20"/>
          <w:lang w:val="en-US"/>
        </w:rPr>
        <w:t>DOH</w:t>
      </w:r>
      <w:r w:rsidRPr="00AE1007">
        <w:rPr>
          <w:rFonts w:ascii="Arial" w:hAnsi="Arial" w:cs="Arial"/>
          <w:sz w:val="20"/>
        </w:rPr>
        <w:t>_</w:t>
      </w:r>
      <w:r>
        <w:rPr>
          <w:rFonts w:ascii="Arial" w:hAnsi="Arial" w:cs="Arial"/>
          <w:sz w:val="20"/>
          <w:lang w:val="en-US"/>
        </w:rPr>
        <w:t>BU</w:t>
      </w:r>
      <w:r>
        <w:rPr>
          <w:rFonts w:ascii="Arial" w:hAnsi="Arial" w:cs="Arial"/>
          <w:sz w:val="20"/>
        </w:rPr>
        <w:t>(0)</w:t>
      </w:r>
      <w:r w:rsidRPr="00AC783C">
        <w:rPr>
          <w:rFonts w:ascii="Arial" w:hAnsi="Arial" w:cs="Arial"/>
          <w:sz w:val="20"/>
        </w:rPr>
        <w:t>|</w:t>
      </w:r>
    </w:p>
    <w:p w:rsidR="00D436EE" w:rsidRPr="00794BEA" w:rsidRDefault="00D436EE" w:rsidP="00D427AE">
      <w:pPr>
        <w:spacing w:beforeLines="30" w:afterLines="30"/>
        <w:ind w:left="284"/>
        <w:jc w:val="left"/>
        <w:rPr>
          <w:u w:val="single"/>
        </w:rPr>
      </w:pPr>
    </w:p>
    <w:p w:rsidR="00D436EE" w:rsidRPr="007C1DCE" w:rsidRDefault="00D436EE"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D436EE" w:rsidRPr="0025255E" w:rsidRDefault="00D436EE" w:rsidP="00D436EE">
      <w:pPr>
        <w:pStyle w:val="OTRNormal"/>
        <w:spacing w:before="0" w:after="0"/>
        <w:ind w:left="426" w:firstLine="0"/>
        <w:jc w:val="left"/>
        <w:rPr>
          <w:rFonts w:ascii="Arial" w:hAnsi="Arial" w:cs="Arial"/>
          <w:sz w:val="20"/>
        </w:rPr>
      </w:pPr>
      <w:r>
        <w:rPr>
          <w:rFonts w:ascii="Arial" w:hAnsi="Arial" w:cs="Arial"/>
          <w:b/>
          <w:sz w:val="20"/>
          <w:lang w:val="en-US"/>
        </w:rPr>
        <w:t>DOH</w:t>
      </w:r>
      <w:r w:rsidRPr="00181260">
        <w:rPr>
          <w:rFonts w:ascii="Arial" w:hAnsi="Arial" w:cs="Arial"/>
          <w:b/>
          <w:sz w:val="20"/>
        </w:rPr>
        <w:t>_</w:t>
      </w:r>
      <w:r>
        <w:rPr>
          <w:rFonts w:ascii="Arial" w:hAnsi="Arial" w:cs="Arial"/>
          <w:b/>
          <w:sz w:val="20"/>
          <w:lang w:val="en-US"/>
        </w:rPr>
        <w:t>KASSA</w:t>
      </w:r>
      <w:r w:rsidRPr="00AE1007">
        <w:rPr>
          <w:rFonts w:ascii="Arial" w:hAnsi="Arial" w:cs="Arial"/>
          <w:b/>
          <w:sz w:val="20"/>
        </w:rPr>
        <w:t>_</w:t>
      </w:r>
      <w:r>
        <w:rPr>
          <w:rFonts w:ascii="Arial" w:hAnsi="Arial" w:cs="Arial"/>
          <w:b/>
          <w:sz w:val="20"/>
          <w:lang w:val="en-US"/>
        </w:rPr>
        <w:t>BU</w:t>
      </w:r>
      <w:r w:rsidRPr="0092034B">
        <w:rPr>
          <w:rFonts w:ascii="Arial" w:hAnsi="Arial" w:cs="Arial"/>
          <w:sz w:val="20"/>
        </w:rPr>
        <w:t>|</w:t>
      </w:r>
      <w:r>
        <w:rPr>
          <w:rFonts w:ascii="Arial" w:hAnsi="Arial" w:cs="Arial"/>
          <w:sz w:val="20"/>
        </w:rPr>
        <w:t>федеральный</w:t>
      </w:r>
      <w:r w:rsidRPr="00AC783C">
        <w:rPr>
          <w:rFonts w:ascii="Arial" w:hAnsi="Arial" w:cs="Arial"/>
          <w:sz w:val="20"/>
        </w:rPr>
        <w:t xml:space="preserve"> </w:t>
      </w:r>
      <w:r>
        <w:rPr>
          <w:rFonts w:ascii="Arial" w:hAnsi="Arial" w:cs="Arial"/>
          <w:sz w:val="20"/>
        </w:rPr>
        <w:t>бюджет</w:t>
      </w:r>
      <w:r w:rsidRPr="0092034B">
        <w:rPr>
          <w:rFonts w:ascii="Arial" w:hAnsi="Arial" w:cs="Arial"/>
          <w:sz w:val="20"/>
        </w:rPr>
        <w:t>|</w:t>
      </w:r>
      <w:r w:rsidR="00CA7401" w:rsidRPr="00AE1007">
        <w:rPr>
          <w:rFonts w:ascii="Arial" w:hAnsi="Arial" w:cs="Arial"/>
          <w:sz w:val="20"/>
        </w:rPr>
        <w:t>4</w:t>
      </w:r>
      <w:r w:rsidRPr="0092034B">
        <w:rPr>
          <w:rFonts w:ascii="Arial" w:hAnsi="Arial" w:cs="Arial"/>
          <w:sz w:val="20"/>
        </w:rPr>
        <w:t>|</w:t>
      </w:r>
      <w:r w:rsidR="00CA7401" w:rsidRPr="00AE1007">
        <w:rPr>
          <w:rFonts w:ascii="Arial" w:hAnsi="Arial" w:cs="Arial"/>
          <w:sz w:val="20"/>
        </w:rPr>
        <w:t>055</w:t>
      </w:r>
      <w:r w:rsidRPr="0025255E">
        <w:rPr>
          <w:rFonts w:ascii="Arial" w:hAnsi="Arial" w:cs="Arial"/>
          <w:sz w:val="20"/>
        </w:rPr>
        <w:t>|</w:t>
      </w:r>
      <w:r w:rsidR="00CA7401" w:rsidRPr="0025255E">
        <w:rPr>
          <w:rFonts w:ascii="Arial" w:hAnsi="Arial" w:cs="Arial"/>
          <w:sz w:val="20"/>
          <w:lang w:val="en-US"/>
        </w:rPr>
        <w:t>NNNNN</w:t>
      </w:r>
      <w:r w:rsidR="00CA7401" w:rsidRPr="0025255E">
        <w:rPr>
          <w:rFonts w:ascii="Arial" w:hAnsi="Arial" w:cs="Arial"/>
          <w:sz w:val="20"/>
        </w:rPr>
        <w:t>|241</w:t>
      </w:r>
      <w:r w:rsidRPr="0025255E">
        <w:rPr>
          <w:rFonts w:ascii="Arial" w:hAnsi="Arial" w:cs="Arial"/>
          <w:sz w:val="20"/>
        </w:rPr>
        <w:t>|5680000|</w:t>
      </w:r>
    </w:p>
    <w:p w:rsidR="00D436EE" w:rsidRDefault="00D436EE" w:rsidP="00D436EE">
      <w:pPr>
        <w:pStyle w:val="OTRNormal"/>
        <w:spacing w:before="0" w:after="0"/>
        <w:ind w:left="426" w:firstLine="0"/>
        <w:jc w:val="left"/>
        <w:rPr>
          <w:rFonts w:ascii="Arial" w:hAnsi="Arial" w:cs="Arial"/>
          <w:sz w:val="20"/>
        </w:rPr>
      </w:pPr>
      <w:r w:rsidRPr="0025255E">
        <w:rPr>
          <w:rFonts w:ascii="Arial" w:hAnsi="Arial" w:cs="Arial"/>
          <w:b/>
          <w:sz w:val="20"/>
          <w:lang w:val="en-US"/>
        </w:rPr>
        <w:t>DOH</w:t>
      </w:r>
      <w:r w:rsidRPr="0025255E">
        <w:rPr>
          <w:rFonts w:ascii="Arial" w:hAnsi="Arial" w:cs="Arial"/>
          <w:b/>
          <w:sz w:val="20"/>
        </w:rPr>
        <w:t>_</w:t>
      </w:r>
      <w:r w:rsidRPr="0025255E">
        <w:rPr>
          <w:rFonts w:ascii="Arial" w:hAnsi="Arial" w:cs="Arial"/>
          <w:b/>
          <w:sz w:val="20"/>
          <w:lang w:val="en-US"/>
        </w:rPr>
        <w:t>KASSA</w:t>
      </w:r>
      <w:r w:rsidRPr="0025255E">
        <w:rPr>
          <w:rFonts w:ascii="Arial" w:hAnsi="Arial" w:cs="Arial"/>
          <w:b/>
          <w:sz w:val="20"/>
        </w:rPr>
        <w:t>_</w:t>
      </w:r>
      <w:r w:rsidRPr="0025255E">
        <w:rPr>
          <w:rFonts w:ascii="Arial" w:hAnsi="Arial" w:cs="Arial"/>
          <w:b/>
          <w:sz w:val="20"/>
          <w:lang w:val="en-US"/>
        </w:rPr>
        <w:t>BU</w:t>
      </w:r>
      <w:r w:rsidRPr="0025255E">
        <w:rPr>
          <w:rFonts w:ascii="Arial" w:hAnsi="Arial" w:cs="Arial"/>
          <w:sz w:val="20"/>
        </w:rPr>
        <w:t>|федеральный бюджет|</w:t>
      </w:r>
      <w:r w:rsidR="00CA7401" w:rsidRPr="0025255E">
        <w:rPr>
          <w:rFonts w:ascii="Arial" w:hAnsi="Arial" w:cs="Arial"/>
          <w:sz w:val="20"/>
        </w:rPr>
        <w:t>5</w:t>
      </w:r>
      <w:r w:rsidRPr="0025255E">
        <w:rPr>
          <w:rFonts w:ascii="Arial" w:hAnsi="Arial" w:cs="Arial"/>
          <w:sz w:val="20"/>
        </w:rPr>
        <w:t>|</w:t>
      </w:r>
      <w:r w:rsidR="00CA7401" w:rsidRPr="0025255E">
        <w:rPr>
          <w:rFonts w:ascii="Arial" w:hAnsi="Arial" w:cs="Arial"/>
          <w:sz w:val="20"/>
        </w:rPr>
        <w:t>092</w:t>
      </w:r>
      <w:r w:rsidRPr="0025255E">
        <w:rPr>
          <w:rFonts w:ascii="Arial" w:hAnsi="Arial" w:cs="Arial"/>
          <w:sz w:val="20"/>
        </w:rPr>
        <w:t>|</w:t>
      </w:r>
      <w:r w:rsidR="00CA7401" w:rsidRPr="0025255E">
        <w:rPr>
          <w:rFonts w:ascii="Arial" w:hAnsi="Arial" w:cs="Arial"/>
          <w:sz w:val="20"/>
          <w:lang w:val="en-US"/>
        </w:rPr>
        <w:t>NNNNN</w:t>
      </w:r>
      <w:r w:rsidR="00CA7401" w:rsidRPr="0025255E">
        <w:rPr>
          <w:rFonts w:ascii="Arial" w:hAnsi="Arial" w:cs="Arial"/>
          <w:sz w:val="20"/>
        </w:rPr>
        <w:t>|241</w:t>
      </w:r>
      <w:r w:rsidRPr="0025255E">
        <w:rPr>
          <w:rFonts w:ascii="Arial" w:hAnsi="Arial" w:cs="Arial"/>
          <w:sz w:val="20"/>
        </w:rPr>
        <w:t>|</w:t>
      </w:r>
      <w:r w:rsidRPr="00AC783C">
        <w:rPr>
          <w:rFonts w:ascii="Arial" w:hAnsi="Arial" w:cs="Arial"/>
          <w:sz w:val="20"/>
        </w:rPr>
        <w:t>1350000</w:t>
      </w:r>
      <w:r w:rsidRPr="0092034B">
        <w:rPr>
          <w:rFonts w:ascii="Arial" w:hAnsi="Arial" w:cs="Arial"/>
          <w:sz w:val="20"/>
        </w:rPr>
        <w:t>|</w:t>
      </w:r>
    </w:p>
    <w:p w:rsidR="00D436EE" w:rsidRPr="00D436EE" w:rsidRDefault="00D436EE" w:rsidP="00D427AE">
      <w:pPr>
        <w:spacing w:beforeLines="60" w:afterLines="60"/>
        <w:ind w:left="360"/>
      </w:pPr>
    </w:p>
    <w:p w:rsidR="00541DB4" w:rsidRPr="00031FCC" w:rsidRDefault="00541DB4" w:rsidP="00831783">
      <w:pPr>
        <w:pStyle w:val="2"/>
      </w:pPr>
      <w:bookmarkStart w:id="897" w:name="_Toc225659287"/>
      <w:bookmarkStart w:id="898" w:name="_Toc225673087"/>
      <w:bookmarkStart w:id="899" w:name="_Toc373761471"/>
      <w:r w:rsidRPr="00031FCC">
        <w:t>Требования к форматам представления данных для направления «Межбюджетное регулирование»</w:t>
      </w:r>
      <w:bookmarkEnd w:id="897"/>
      <w:bookmarkEnd w:id="898"/>
      <w:bookmarkEnd w:id="899"/>
    </w:p>
    <w:p w:rsidR="00725F0E" w:rsidRPr="002B7B22" w:rsidRDefault="00725F0E" w:rsidP="00AE5C55">
      <w:pPr>
        <w:pStyle w:val="3"/>
      </w:pPr>
      <w:bookmarkStart w:id="900" w:name="_Toc318292792"/>
      <w:bookmarkStart w:id="901" w:name="_Toc318358709"/>
      <w:bookmarkStart w:id="902" w:name="_Toc318363102"/>
      <w:bookmarkStart w:id="903" w:name="_Toc318469835"/>
      <w:bookmarkStart w:id="904" w:name="_Toc319498620"/>
      <w:bookmarkStart w:id="905" w:name="_Toc319499205"/>
      <w:bookmarkStart w:id="906" w:name="_Toc319499824"/>
      <w:bookmarkStart w:id="907" w:name="_Toc319585200"/>
      <w:bookmarkStart w:id="908" w:name="_Toc319585818"/>
      <w:bookmarkStart w:id="909" w:name="_Toc318292793"/>
      <w:bookmarkStart w:id="910" w:name="_Toc318358710"/>
      <w:bookmarkStart w:id="911" w:name="_Toc318363103"/>
      <w:bookmarkStart w:id="912" w:name="_Toc318469836"/>
      <w:bookmarkStart w:id="913" w:name="_Toc319498621"/>
      <w:bookmarkStart w:id="914" w:name="_Toc319499206"/>
      <w:bookmarkStart w:id="915" w:name="_Toc319499825"/>
      <w:bookmarkStart w:id="916" w:name="_Toc319585201"/>
      <w:bookmarkStart w:id="917" w:name="_Toc319585819"/>
      <w:bookmarkStart w:id="918" w:name="_Toc318292806"/>
      <w:bookmarkStart w:id="919" w:name="_Toc318358723"/>
      <w:bookmarkStart w:id="920" w:name="_Toc318363116"/>
      <w:bookmarkStart w:id="921" w:name="_Toc318469849"/>
      <w:bookmarkStart w:id="922" w:name="_Toc319498634"/>
      <w:bookmarkStart w:id="923" w:name="_Toc319499219"/>
      <w:bookmarkStart w:id="924" w:name="_Toc319499838"/>
      <w:bookmarkStart w:id="925" w:name="_Toc319585214"/>
      <w:bookmarkStart w:id="926" w:name="_Toc319585832"/>
      <w:bookmarkStart w:id="927" w:name="_Toc318292814"/>
      <w:bookmarkStart w:id="928" w:name="_Toc318358731"/>
      <w:bookmarkStart w:id="929" w:name="_Toc318363124"/>
      <w:bookmarkStart w:id="930" w:name="_Toc318469857"/>
      <w:bookmarkStart w:id="931" w:name="_Toc319498642"/>
      <w:bookmarkStart w:id="932" w:name="_Toc319499227"/>
      <w:bookmarkStart w:id="933" w:name="_Toc319499846"/>
      <w:bookmarkStart w:id="934" w:name="_Toc319585222"/>
      <w:bookmarkStart w:id="935" w:name="_Toc319585840"/>
      <w:bookmarkStart w:id="936" w:name="_Toc318292822"/>
      <w:bookmarkStart w:id="937" w:name="_Toc318358739"/>
      <w:bookmarkStart w:id="938" w:name="_Toc318363132"/>
      <w:bookmarkStart w:id="939" w:name="_Toc318469865"/>
      <w:bookmarkStart w:id="940" w:name="_Toc319498650"/>
      <w:bookmarkStart w:id="941" w:name="_Toc319499235"/>
      <w:bookmarkStart w:id="942" w:name="_Toc319499854"/>
      <w:bookmarkStart w:id="943" w:name="_Toc319585230"/>
      <w:bookmarkStart w:id="944" w:name="_Toc319585848"/>
      <w:bookmarkStart w:id="945" w:name="_Toc318292838"/>
      <w:bookmarkStart w:id="946" w:name="_Toc318358755"/>
      <w:bookmarkStart w:id="947" w:name="_Toc318363148"/>
      <w:bookmarkStart w:id="948" w:name="_Toc318469881"/>
      <w:bookmarkStart w:id="949" w:name="_Toc319498666"/>
      <w:bookmarkStart w:id="950" w:name="_Toc319499251"/>
      <w:bookmarkStart w:id="951" w:name="_Toc319499870"/>
      <w:bookmarkStart w:id="952" w:name="_Toc319585246"/>
      <w:bookmarkStart w:id="953" w:name="_Toc319585864"/>
      <w:bookmarkStart w:id="954" w:name="_Toc318292841"/>
      <w:bookmarkStart w:id="955" w:name="_Toc318358758"/>
      <w:bookmarkStart w:id="956" w:name="_Toc318363151"/>
      <w:bookmarkStart w:id="957" w:name="_Toc318469884"/>
      <w:bookmarkStart w:id="958" w:name="_Toc319498669"/>
      <w:bookmarkStart w:id="959" w:name="_Toc319499254"/>
      <w:bookmarkStart w:id="960" w:name="_Toc319499873"/>
      <w:bookmarkStart w:id="961" w:name="_Toc319585249"/>
      <w:bookmarkStart w:id="962" w:name="_Toc319585867"/>
      <w:bookmarkStart w:id="963" w:name="_Toc373761472"/>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t>Требования к группе базовых показателей «Расходы по УФК получателям»</w:t>
      </w:r>
      <w:bookmarkEnd w:id="963"/>
    </w:p>
    <w:p w:rsidR="00725F0E" w:rsidRPr="00031FCC" w:rsidRDefault="00725F0E" w:rsidP="00D427AE">
      <w:pPr>
        <w:spacing w:beforeLines="60" w:afterLines="60"/>
        <w:ind w:left="360"/>
      </w:pPr>
      <w:r>
        <w:t>Группа базовых показателей «Расходы по УФК получателям» предназначена для представления данных по показателям по расходам федерального бюджета на межбюджетные субсидии/субвенции в разрезе УФК получателей платежей.</w:t>
      </w:r>
    </w:p>
    <w:p w:rsidR="00725F0E" w:rsidRDefault="00725F0E" w:rsidP="00D427AE">
      <w:pPr>
        <w:spacing w:beforeLines="60" w:afterLines="60"/>
        <w:ind w:left="360"/>
      </w:pPr>
      <w:r>
        <w:t xml:space="preserve">В таблице ниже приводится структура блока с данными по группе базовых показателей «Расходы по УФК </w:t>
      </w:r>
      <w:r w:rsidR="00EE0713">
        <w:t>получателям</w:t>
      </w:r>
      <w:r>
        <w:t>».</w:t>
      </w:r>
    </w:p>
    <w:tbl>
      <w:tblPr>
        <w:tblW w:w="109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911"/>
        <w:gridCol w:w="1733"/>
        <w:gridCol w:w="1505"/>
        <w:gridCol w:w="901"/>
        <w:gridCol w:w="898"/>
        <w:gridCol w:w="2908"/>
      </w:tblGrid>
      <w:tr w:rsidR="00725F0E" w:rsidRPr="00454844">
        <w:trPr>
          <w:trHeight w:val="308"/>
          <w:tblHeader/>
        </w:trPr>
        <w:tc>
          <w:tcPr>
            <w:tcW w:w="502" w:type="pct"/>
            <w:shd w:val="pct12" w:color="auto" w:fill="auto"/>
          </w:tcPr>
          <w:p w:rsidR="00725F0E" w:rsidRPr="00454844" w:rsidRDefault="00725F0E" w:rsidP="006C50DC">
            <w:pPr>
              <w:pStyle w:val="OTRTableHead"/>
              <w:widowControl w:val="0"/>
              <w:rPr>
                <w:rFonts w:ascii="Arial" w:hAnsi="Arial" w:cs="Arial"/>
                <w:sz w:val="20"/>
              </w:rPr>
            </w:pPr>
            <w:r w:rsidRPr="003F21E1">
              <w:rPr>
                <w:rFonts w:ascii="Arial" w:hAnsi="Arial" w:cs="Arial"/>
                <w:sz w:val="20"/>
              </w:rPr>
              <w:lastRenderedPageBreak/>
              <w:t>Код БП</w:t>
            </w:r>
          </w:p>
        </w:tc>
        <w:tc>
          <w:tcPr>
            <w:tcW w:w="872" w:type="pct"/>
            <w:shd w:val="pct12" w:color="auto" w:fill="auto"/>
          </w:tcPr>
          <w:p w:rsidR="00725F0E" w:rsidRPr="00454844" w:rsidRDefault="00725F0E" w:rsidP="006C50DC">
            <w:pPr>
              <w:pStyle w:val="OTRTableHead"/>
              <w:widowControl w:val="0"/>
              <w:rPr>
                <w:rFonts w:ascii="Arial" w:hAnsi="Arial" w:cs="Arial"/>
                <w:sz w:val="20"/>
              </w:rPr>
            </w:pPr>
            <w:r w:rsidRPr="00454844">
              <w:rPr>
                <w:rFonts w:ascii="Arial" w:hAnsi="Arial" w:cs="Arial"/>
                <w:sz w:val="20"/>
              </w:rPr>
              <w:t>Описание блока/поля</w:t>
            </w:r>
          </w:p>
        </w:tc>
        <w:tc>
          <w:tcPr>
            <w:tcW w:w="791" w:type="pct"/>
            <w:shd w:val="pct12" w:color="auto" w:fill="auto"/>
          </w:tcPr>
          <w:p w:rsidR="00725F0E" w:rsidRPr="00454844" w:rsidRDefault="00725F0E" w:rsidP="006C50DC">
            <w:pPr>
              <w:pStyle w:val="OTRTableHead"/>
              <w:widowControl w:val="0"/>
              <w:rPr>
                <w:rFonts w:ascii="Arial" w:hAnsi="Arial" w:cs="Arial"/>
                <w:sz w:val="20"/>
              </w:rPr>
            </w:pPr>
            <w:r w:rsidRPr="00454844">
              <w:rPr>
                <w:rFonts w:ascii="Arial" w:hAnsi="Arial" w:cs="Arial"/>
                <w:sz w:val="20"/>
              </w:rPr>
              <w:t>Имя блока/поля</w:t>
            </w:r>
          </w:p>
          <w:p w:rsidR="00725F0E" w:rsidRPr="00454844" w:rsidRDefault="00725F0E" w:rsidP="006C50DC">
            <w:pPr>
              <w:pStyle w:val="OTRTableHead"/>
              <w:widowControl w:val="0"/>
              <w:rPr>
                <w:rFonts w:ascii="Arial" w:hAnsi="Arial" w:cs="Arial"/>
                <w:sz w:val="20"/>
              </w:rPr>
            </w:pPr>
          </w:p>
        </w:tc>
        <w:tc>
          <w:tcPr>
            <w:tcW w:w="687" w:type="pct"/>
            <w:shd w:val="pct12" w:color="auto" w:fill="auto"/>
          </w:tcPr>
          <w:p w:rsidR="00725F0E" w:rsidRPr="00454844" w:rsidRDefault="00725F0E" w:rsidP="006C50DC">
            <w:pPr>
              <w:pStyle w:val="OTRTableHead"/>
              <w:widowControl w:val="0"/>
              <w:rPr>
                <w:rFonts w:ascii="Arial" w:hAnsi="Arial" w:cs="Arial"/>
                <w:sz w:val="20"/>
              </w:rPr>
            </w:pPr>
            <w:r w:rsidRPr="00454844">
              <w:rPr>
                <w:rFonts w:ascii="Arial" w:hAnsi="Arial" w:cs="Arial"/>
                <w:sz w:val="20"/>
              </w:rPr>
              <w:t>Тип</w:t>
            </w:r>
          </w:p>
          <w:p w:rsidR="00725F0E" w:rsidRPr="00454844" w:rsidRDefault="00725F0E" w:rsidP="006C50DC">
            <w:pPr>
              <w:pStyle w:val="OTRTableHead"/>
              <w:widowControl w:val="0"/>
              <w:rPr>
                <w:rFonts w:ascii="Arial" w:hAnsi="Arial" w:cs="Arial"/>
                <w:sz w:val="20"/>
              </w:rPr>
            </w:pPr>
          </w:p>
        </w:tc>
        <w:tc>
          <w:tcPr>
            <w:tcW w:w="411" w:type="pct"/>
            <w:shd w:val="pct12" w:color="auto" w:fill="auto"/>
          </w:tcPr>
          <w:p w:rsidR="00725F0E" w:rsidRPr="00454844" w:rsidRDefault="00725F0E" w:rsidP="006C50DC">
            <w:pPr>
              <w:pStyle w:val="OTRTableHead"/>
              <w:widowControl w:val="0"/>
              <w:rPr>
                <w:rFonts w:ascii="Arial" w:hAnsi="Arial" w:cs="Arial"/>
                <w:sz w:val="20"/>
              </w:rPr>
            </w:pPr>
            <w:r w:rsidRPr="00454844">
              <w:rPr>
                <w:rFonts w:ascii="Arial" w:hAnsi="Arial" w:cs="Arial"/>
                <w:sz w:val="20"/>
              </w:rPr>
              <w:t>Длина</w:t>
            </w:r>
          </w:p>
          <w:p w:rsidR="00725F0E" w:rsidRPr="00454844" w:rsidRDefault="00725F0E" w:rsidP="006C50DC">
            <w:pPr>
              <w:pStyle w:val="OTRTableHead"/>
              <w:widowControl w:val="0"/>
              <w:rPr>
                <w:rFonts w:ascii="Arial" w:hAnsi="Arial" w:cs="Arial"/>
                <w:sz w:val="20"/>
              </w:rPr>
            </w:pPr>
          </w:p>
        </w:tc>
        <w:tc>
          <w:tcPr>
            <w:tcW w:w="410" w:type="pct"/>
            <w:shd w:val="pct12" w:color="auto" w:fill="auto"/>
          </w:tcPr>
          <w:p w:rsidR="00725F0E" w:rsidRPr="00454844" w:rsidRDefault="00725F0E" w:rsidP="006C50DC">
            <w:pPr>
              <w:pStyle w:val="OTRTableHead"/>
              <w:widowControl w:val="0"/>
              <w:rPr>
                <w:rFonts w:ascii="Arial" w:hAnsi="Arial" w:cs="Arial"/>
                <w:sz w:val="20"/>
              </w:rPr>
            </w:pPr>
            <w:r w:rsidRPr="00454844">
              <w:rPr>
                <w:rFonts w:ascii="Arial" w:hAnsi="Arial" w:cs="Arial"/>
                <w:sz w:val="20"/>
              </w:rPr>
              <w:t>Обязательность</w:t>
            </w:r>
          </w:p>
        </w:tc>
        <w:tc>
          <w:tcPr>
            <w:tcW w:w="1327" w:type="pct"/>
            <w:shd w:val="pct12" w:color="auto" w:fill="auto"/>
          </w:tcPr>
          <w:p w:rsidR="00725F0E" w:rsidRPr="00454844" w:rsidRDefault="00725F0E" w:rsidP="006C50DC">
            <w:pPr>
              <w:pStyle w:val="OTRTableHead"/>
              <w:widowControl w:val="0"/>
              <w:rPr>
                <w:rFonts w:ascii="Arial" w:hAnsi="Arial" w:cs="Arial"/>
                <w:sz w:val="20"/>
              </w:rPr>
            </w:pPr>
            <w:r w:rsidRPr="00454844">
              <w:rPr>
                <w:rFonts w:ascii="Arial" w:hAnsi="Arial" w:cs="Arial"/>
                <w:sz w:val="20"/>
              </w:rPr>
              <w:t>Примечание</w:t>
            </w:r>
          </w:p>
        </w:tc>
      </w:tr>
      <w:tr w:rsidR="00725F0E" w:rsidRPr="00454844">
        <w:trPr>
          <w:trHeight w:val="308"/>
        </w:trPr>
        <w:tc>
          <w:tcPr>
            <w:tcW w:w="502" w:type="pct"/>
            <w:shd w:val="clear" w:color="auto" w:fill="FFFF00"/>
          </w:tcPr>
          <w:p w:rsidR="00725F0E" w:rsidRDefault="00725F0E" w:rsidP="006C50DC">
            <w:pPr>
              <w:suppressAutoHyphens/>
              <w:spacing w:before="60" w:after="60"/>
              <w:jc w:val="left"/>
              <w:rPr>
                <w:rFonts w:cs="Arial"/>
                <w:b/>
                <w:i/>
              </w:rPr>
            </w:pPr>
          </w:p>
        </w:tc>
        <w:tc>
          <w:tcPr>
            <w:tcW w:w="872" w:type="pct"/>
            <w:shd w:val="clear" w:color="auto" w:fill="FFFF00"/>
          </w:tcPr>
          <w:p w:rsidR="00725F0E" w:rsidRPr="00F9397C" w:rsidRDefault="00731F98" w:rsidP="006C50DC">
            <w:pPr>
              <w:suppressAutoHyphens/>
              <w:spacing w:before="60" w:after="60"/>
              <w:jc w:val="left"/>
              <w:rPr>
                <w:rFonts w:cs="Arial"/>
                <w:b/>
                <w:i/>
                <w:lang w:val="en-US"/>
              </w:rPr>
            </w:pPr>
            <w:r>
              <w:rPr>
                <w:rFonts w:cs="Arial"/>
                <w:b/>
                <w:i/>
              </w:rPr>
              <w:t>Расходы по УФК получателям</w:t>
            </w:r>
          </w:p>
        </w:tc>
        <w:tc>
          <w:tcPr>
            <w:tcW w:w="791" w:type="pct"/>
            <w:shd w:val="clear" w:color="auto" w:fill="FFFF00"/>
          </w:tcPr>
          <w:p w:rsidR="00725F0E" w:rsidRPr="00C832B1" w:rsidRDefault="00725F0E" w:rsidP="006C50DC">
            <w:pPr>
              <w:suppressAutoHyphens/>
              <w:spacing w:before="60" w:after="60"/>
              <w:jc w:val="left"/>
              <w:rPr>
                <w:rFonts w:cs="Arial"/>
                <w:b/>
                <w:i/>
              </w:rPr>
            </w:pPr>
            <w:r>
              <w:rPr>
                <w:rFonts w:cs="Arial"/>
                <w:b/>
                <w:i/>
                <w:lang w:val="en-US"/>
              </w:rPr>
              <w:t>MEJBUDG</w:t>
            </w:r>
            <w:r w:rsidR="00731F98">
              <w:rPr>
                <w:rFonts w:cs="Arial"/>
                <w:b/>
                <w:i/>
              </w:rPr>
              <w:t>_</w:t>
            </w:r>
            <w:r w:rsidR="00731F98">
              <w:rPr>
                <w:rFonts w:cs="Arial"/>
                <w:b/>
                <w:i/>
                <w:lang w:val="en-US"/>
              </w:rPr>
              <w:t>RAS</w:t>
            </w:r>
            <w:r>
              <w:rPr>
                <w:rFonts w:cs="Arial"/>
                <w:b/>
                <w:i/>
              </w:rPr>
              <w:t>(*)</w:t>
            </w:r>
          </w:p>
        </w:tc>
        <w:tc>
          <w:tcPr>
            <w:tcW w:w="687" w:type="pct"/>
            <w:shd w:val="clear" w:color="auto" w:fill="FFFF00"/>
          </w:tcPr>
          <w:p w:rsidR="00725F0E" w:rsidRPr="00454844" w:rsidRDefault="00725F0E" w:rsidP="006C50DC">
            <w:pPr>
              <w:spacing w:before="60" w:after="60"/>
              <w:jc w:val="left"/>
              <w:rPr>
                <w:rFonts w:cs="Arial"/>
                <w:caps/>
              </w:rPr>
            </w:pPr>
          </w:p>
        </w:tc>
        <w:tc>
          <w:tcPr>
            <w:tcW w:w="411" w:type="pct"/>
            <w:shd w:val="clear" w:color="auto" w:fill="FFFF00"/>
          </w:tcPr>
          <w:p w:rsidR="00725F0E" w:rsidRPr="00454844" w:rsidRDefault="00725F0E" w:rsidP="006C50DC">
            <w:pPr>
              <w:spacing w:before="60" w:after="60"/>
              <w:jc w:val="left"/>
              <w:rPr>
                <w:rFonts w:cs="Arial"/>
              </w:rPr>
            </w:pPr>
          </w:p>
        </w:tc>
        <w:tc>
          <w:tcPr>
            <w:tcW w:w="410" w:type="pct"/>
            <w:shd w:val="clear" w:color="auto" w:fill="FFFF00"/>
          </w:tcPr>
          <w:p w:rsidR="00725F0E" w:rsidRPr="00454844" w:rsidRDefault="00725F0E" w:rsidP="006C50DC">
            <w:pPr>
              <w:spacing w:before="60" w:after="60"/>
              <w:jc w:val="left"/>
              <w:rPr>
                <w:rFonts w:cs="Arial"/>
              </w:rPr>
            </w:pPr>
            <w:r w:rsidRPr="00454844">
              <w:rPr>
                <w:rFonts w:cs="Arial"/>
                <w:b/>
                <w:i/>
                <w:lang w:val="en-US"/>
              </w:rPr>
              <w:t>Нет</w:t>
            </w:r>
          </w:p>
        </w:tc>
        <w:tc>
          <w:tcPr>
            <w:tcW w:w="1327" w:type="pct"/>
            <w:shd w:val="clear" w:color="auto" w:fill="FFFF00"/>
          </w:tcPr>
          <w:p w:rsidR="00725F0E" w:rsidRPr="00454844" w:rsidRDefault="00725F0E" w:rsidP="006C50DC">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065565" w:rsidRPr="00454844">
        <w:trPr>
          <w:trHeight w:val="308"/>
        </w:trPr>
        <w:tc>
          <w:tcPr>
            <w:tcW w:w="502" w:type="pct"/>
            <w:shd w:val="clear" w:color="auto" w:fill="FFFFFF"/>
          </w:tcPr>
          <w:p w:rsidR="00065565" w:rsidRDefault="00065565" w:rsidP="006C50DC">
            <w:pPr>
              <w:spacing w:before="60" w:after="60"/>
              <w:rPr>
                <w:rFonts w:cs="Arial"/>
              </w:rPr>
            </w:pPr>
          </w:p>
        </w:tc>
        <w:tc>
          <w:tcPr>
            <w:tcW w:w="872" w:type="pct"/>
            <w:shd w:val="clear" w:color="auto" w:fill="FFFFFF"/>
          </w:tcPr>
          <w:p w:rsidR="00065565" w:rsidRPr="00256485" w:rsidRDefault="00065565" w:rsidP="006C50DC">
            <w:pPr>
              <w:spacing w:before="60" w:after="60"/>
              <w:rPr>
                <w:rFonts w:cs="Arial"/>
              </w:rPr>
            </w:pPr>
            <w:r w:rsidRPr="00256485">
              <w:rPr>
                <w:rFonts w:cs="Arial"/>
              </w:rPr>
              <w:t>УФК</w:t>
            </w:r>
          </w:p>
        </w:tc>
        <w:tc>
          <w:tcPr>
            <w:tcW w:w="791" w:type="pct"/>
            <w:shd w:val="clear" w:color="auto" w:fill="FFFFFF"/>
          </w:tcPr>
          <w:p w:rsidR="00065565" w:rsidRPr="005272A5" w:rsidRDefault="00256485" w:rsidP="006C50DC">
            <w:pPr>
              <w:spacing w:before="60" w:after="60"/>
              <w:rPr>
                <w:rFonts w:cs="Arial"/>
                <w:lang w:val="en-US"/>
              </w:rPr>
            </w:pPr>
            <w:r w:rsidRPr="005272A5">
              <w:rPr>
                <w:rFonts w:cs="Arial"/>
                <w:lang w:val="en-US"/>
              </w:rPr>
              <w:t>KOD_TOFK_C</w:t>
            </w:r>
          </w:p>
        </w:tc>
        <w:tc>
          <w:tcPr>
            <w:tcW w:w="687" w:type="pct"/>
            <w:shd w:val="clear" w:color="auto" w:fill="FFFFFF"/>
          </w:tcPr>
          <w:p w:rsidR="00065565" w:rsidRPr="00256485" w:rsidRDefault="00065565" w:rsidP="006C50DC">
            <w:pPr>
              <w:spacing w:before="60" w:after="60"/>
              <w:jc w:val="left"/>
              <w:rPr>
                <w:rFonts w:cs="Arial"/>
              </w:rPr>
            </w:pPr>
            <w:r w:rsidRPr="00256485">
              <w:rPr>
                <w:rFonts w:cs="Arial"/>
                <w:lang w:val="en-US"/>
              </w:rPr>
              <w:t>STRING</w:t>
            </w:r>
          </w:p>
        </w:tc>
        <w:tc>
          <w:tcPr>
            <w:tcW w:w="411" w:type="pct"/>
            <w:shd w:val="clear" w:color="auto" w:fill="FFFFFF"/>
          </w:tcPr>
          <w:p w:rsidR="00065565" w:rsidRPr="00256485" w:rsidRDefault="00065565" w:rsidP="006C50DC">
            <w:pPr>
              <w:spacing w:before="60" w:after="60"/>
              <w:jc w:val="left"/>
              <w:rPr>
                <w:rFonts w:cs="Arial"/>
              </w:rPr>
            </w:pPr>
            <w:r w:rsidRPr="00256485">
              <w:rPr>
                <w:rFonts w:cs="Arial"/>
                <w:lang w:val="en-US"/>
              </w:rPr>
              <w:t xml:space="preserve">= </w:t>
            </w:r>
            <w:r w:rsidRPr="00256485">
              <w:rPr>
                <w:rFonts w:cs="Arial"/>
              </w:rPr>
              <w:t>4</w:t>
            </w:r>
          </w:p>
        </w:tc>
        <w:tc>
          <w:tcPr>
            <w:tcW w:w="410" w:type="pct"/>
            <w:shd w:val="clear" w:color="auto" w:fill="FFFFFF"/>
          </w:tcPr>
          <w:p w:rsidR="00065565" w:rsidRPr="00256485" w:rsidRDefault="00065565" w:rsidP="006C50DC">
            <w:pPr>
              <w:spacing w:before="60" w:after="60"/>
              <w:jc w:val="left"/>
              <w:rPr>
                <w:rFonts w:cs="Arial"/>
              </w:rPr>
            </w:pPr>
            <w:r w:rsidRPr="00256485">
              <w:rPr>
                <w:rFonts w:cs="Arial"/>
              </w:rPr>
              <w:t>Да</w:t>
            </w:r>
          </w:p>
        </w:tc>
        <w:tc>
          <w:tcPr>
            <w:tcW w:w="1327" w:type="pct"/>
            <w:shd w:val="clear" w:color="auto" w:fill="FFFFFF"/>
          </w:tcPr>
          <w:p w:rsidR="00065565" w:rsidRDefault="00065565" w:rsidP="006C50DC">
            <w:pPr>
              <w:spacing w:before="60" w:after="60"/>
              <w:rPr>
                <w:rFonts w:cs="Arial"/>
              </w:rPr>
            </w:pPr>
            <w:r w:rsidRPr="00256485">
              <w:rPr>
                <w:rFonts w:cs="Arial"/>
              </w:rPr>
              <w:t>Код УФК</w:t>
            </w:r>
            <w:r w:rsidR="00256485" w:rsidRPr="005272A5">
              <w:rPr>
                <w:rFonts w:cs="Arial"/>
              </w:rPr>
              <w:t>-получателя платежа</w:t>
            </w:r>
            <w:r w:rsidRPr="00256485">
              <w:rPr>
                <w:rFonts w:cs="Arial"/>
              </w:rPr>
              <w:t xml:space="preserve"> </w:t>
            </w:r>
            <w:r w:rsidR="00256485" w:rsidRPr="00256485">
              <w:rPr>
                <w:rFonts w:cs="Arial"/>
              </w:rPr>
              <w:t>в соответствии с централизованным справочником ФК</w:t>
            </w:r>
          </w:p>
        </w:tc>
      </w:tr>
      <w:tr w:rsidR="00065565" w:rsidRPr="00454844">
        <w:trPr>
          <w:trHeight w:val="308"/>
        </w:trPr>
        <w:tc>
          <w:tcPr>
            <w:tcW w:w="502" w:type="pct"/>
            <w:shd w:val="clear" w:color="auto" w:fill="FFFFFF"/>
          </w:tcPr>
          <w:p w:rsidR="00065565" w:rsidRDefault="00065565" w:rsidP="006C50DC">
            <w:pPr>
              <w:spacing w:before="60" w:after="60"/>
              <w:rPr>
                <w:rFonts w:cs="Arial"/>
              </w:rPr>
            </w:pPr>
          </w:p>
        </w:tc>
        <w:tc>
          <w:tcPr>
            <w:tcW w:w="872" w:type="pct"/>
            <w:shd w:val="clear" w:color="auto" w:fill="FFFFFF"/>
          </w:tcPr>
          <w:p w:rsidR="00065565" w:rsidRPr="00454844" w:rsidRDefault="00065565" w:rsidP="006C50DC">
            <w:pPr>
              <w:spacing w:before="60" w:after="60"/>
              <w:rPr>
                <w:rFonts w:cs="Arial"/>
              </w:rPr>
            </w:pPr>
            <w:r>
              <w:rPr>
                <w:rFonts w:cs="Arial"/>
              </w:rPr>
              <w:t>Бюджет</w:t>
            </w:r>
          </w:p>
        </w:tc>
        <w:tc>
          <w:tcPr>
            <w:tcW w:w="791" w:type="pct"/>
            <w:shd w:val="clear" w:color="auto" w:fill="FFFFFF"/>
          </w:tcPr>
          <w:p w:rsidR="00065565" w:rsidRPr="00C832B1" w:rsidRDefault="00065565" w:rsidP="006C50DC">
            <w:pPr>
              <w:spacing w:before="60" w:after="60"/>
              <w:rPr>
                <w:rFonts w:cs="Arial"/>
                <w:lang w:val="en-US"/>
              </w:rPr>
            </w:pPr>
            <w:r>
              <w:rPr>
                <w:rFonts w:cs="Arial"/>
                <w:lang w:val="en-US"/>
              </w:rPr>
              <w:t>BUDGET</w:t>
            </w:r>
          </w:p>
        </w:tc>
        <w:tc>
          <w:tcPr>
            <w:tcW w:w="687" w:type="pct"/>
            <w:shd w:val="clear" w:color="auto" w:fill="FFFFFF"/>
          </w:tcPr>
          <w:p w:rsidR="00065565" w:rsidRPr="00454844" w:rsidRDefault="00065565" w:rsidP="006C50DC">
            <w:pPr>
              <w:spacing w:before="60" w:after="60"/>
              <w:jc w:val="left"/>
              <w:rPr>
                <w:rFonts w:cs="Arial"/>
              </w:rPr>
            </w:pPr>
            <w:r w:rsidRPr="00454844">
              <w:rPr>
                <w:rFonts w:cs="Arial"/>
              </w:rPr>
              <w:t>STRING</w:t>
            </w:r>
          </w:p>
        </w:tc>
        <w:tc>
          <w:tcPr>
            <w:tcW w:w="411" w:type="pct"/>
            <w:shd w:val="clear" w:color="auto" w:fill="FFFFFF"/>
          </w:tcPr>
          <w:p w:rsidR="00065565" w:rsidRPr="00454844" w:rsidRDefault="00065565" w:rsidP="006C50DC">
            <w:pPr>
              <w:spacing w:before="60" w:after="60"/>
              <w:jc w:val="left"/>
              <w:rPr>
                <w:rFonts w:cs="Arial"/>
              </w:rPr>
            </w:pPr>
            <w:r w:rsidRPr="00454844">
              <w:rPr>
                <w:rFonts w:cs="Arial"/>
              </w:rPr>
              <w:t>&lt;= 2000</w:t>
            </w:r>
          </w:p>
        </w:tc>
        <w:tc>
          <w:tcPr>
            <w:tcW w:w="410" w:type="pct"/>
            <w:shd w:val="clear" w:color="auto" w:fill="FFFFFF"/>
          </w:tcPr>
          <w:p w:rsidR="00065565" w:rsidRPr="00454844" w:rsidRDefault="00065565" w:rsidP="006C50DC">
            <w:pPr>
              <w:spacing w:before="60" w:after="60"/>
              <w:jc w:val="left"/>
              <w:rPr>
                <w:rFonts w:cs="Arial"/>
              </w:rPr>
            </w:pPr>
            <w:r w:rsidRPr="00454844">
              <w:rPr>
                <w:rFonts w:cs="Arial"/>
              </w:rPr>
              <w:t>Да</w:t>
            </w:r>
          </w:p>
        </w:tc>
        <w:tc>
          <w:tcPr>
            <w:tcW w:w="1327" w:type="pct"/>
            <w:shd w:val="clear" w:color="auto" w:fill="FFFFFF"/>
          </w:tcPr>
          <w:p w:rsidR="00065565" w:rsidRPr="00731F98" w:rsidRDefault="00065565" w:rsidP="006C50DC">
            <w:pPr>
              <w:spacing w:before="60" w:after="60"/>
              <w:rPr>
                <w:rFonts w:cs="Arial"/>
              </w:rPr>
            </w:pPr>
            <w:r>
              <w:rPr>
                <w:rFonts w:cs="Arial"/>
              </w:rPr>
              <w:t>Указывается наименование бюджета</w:t>
            </w:r>
          </w:p>
        </w:tc>
      </w:tr>
      <w:tr w:rsidR="00065565" w:rsidRPr="00454844">
        <w:trPr>
          <w:trHeight w:val="308"/>
        </w:trPr>
        <w:tc>
          <w:tcPr>
            <w:tcW w:w="502" w:type="pct"/>
            <w:shd w:val="clear" w:color="auto" w:fill="FFFFFF"/>
          </w:tcPr>
          <w:p w:rsidR="00065565" w:rsidRDefault="00065565" w:rsidP="006C50DC">
            <w:pPr>
              <w:spacing w:before="60" w:after="60"/>
              <w:rPr>
                <w:rFonts w:cs="Arial"/>
              </w:rPr>
            </w:pPr>
          </w:p>
        </w:tc>
        <w:tc>
          <w:tcPr>
            <w:tcW w:w="872" w:type="pct"/>
            <w:shd w:val="clear" w:color="auto" w:fill="FFFFFF"/>
          </w:tcPr>
          <w:p w:rsidR="00065565" w:rsidRDefault="00065565" w:rsidP="006C50DC">
            <w:pPr>
              <w:spacing w:before="60" w:after="60"/>
              <w:rPr>
                <w:rFonts w:cs="Arial"/>
              </w:rPr>
            </w:pPr>
            <w:r>
              <w:rPr>
                <w:rFonts w:cs="Arial"/>
              </w:rPr>
              <w:t>Вид средств</w:t>
            </w:r>
          </w:p>
        </w:tc>
        <w:tc>
          <w:tcPr>
            <w:tcW w:w="791" w:type="pct"/>
            <w:shd w:val="clear" w:color="auto" w:fill="FFFFFF"/>
          </w:tcPr>
          <w:p w:rsidR="00065565" w:rsidRDefault="00065565" w:rsidP="006C50DC">
            <w:pPr>
              <w:spacing w:before="60" w:after="60"/>
              <w:rPr>
                <w:rFonts w:cs="Arial"/>
                <w:lang w:val="en-US"/>
              </w:rPr>
            </w:pPr>
            <w:r>
              <w:rPr>
                <w:rFonts w:cs="Arial"/>
                <w:lang w:val="en-US"/>
              </w:rPr>
              <w:t>VID_SREDSTV</w:t>
            </w:r>
          </w:p>
        </w:tc>
        <w:tc>
          <w:tcPr>
            <w:tcW w:w="687" w:type="pct"/>
            <w:shd w:val="clear" w:color="auto" w:fill="FFFFFF"/>
          </w:tcPr>
          <w:p w:rsidR="00065565" w:rsidRPr="00454844" w:rsidRDefault="00065565" w:rsidP="006C50DC">
            <w:pPr>
              <w:spacing w:before="60" w:after="60"/>
              <w:jc w:val="left"/>
              <w:rPr>
                <w:rFonts w:cs="Arial"/>
              </w:rPr>
            </w:pPr>
            <w:r w:rsidRPr="00762AAB">
              <w:rPr>
                <w:rFonts w:cs="Arial"/>
              </w:rPr>
              <w:t>NUMBER</w:t>
            </w:r>
          </w:p>
        </w:tc>
        <w:tc>
          <w:tcPr>
            <w:tcW w:w="411" w:type="pct"/>
            <w:shd w:val="clear" w:color="auto" w:fill="FFFFFF"/>
          </w:tcPr>
          <w:p w:rsidR="00065565" w:rsidRPr="00454844" w:rsidRDefault="00065565" w:rsidP="006C50DC">
            <w:pPr>
              <w:spacing w:before="60" w:after="60"/>
              <w:jc w:val="left"/>
              <w:rPr>
                <w:rFonts w:cs="Arial"/>
              </w:rPr>
            </w:pPr>
            <w:r>
              <w:rPr>
                <w:rFonts w:cs="Arial"/>
                <w:lang w:val="en-US"/>
              </w:rPr>
              <w:t>1</w:t>
            </w:r>
          </w:p>
        </w:tc>
        <w:tc>
          <w:tcPr>
            <w:tcW w:w="410" w:type="pct"/>
            <w:shd w:val="clear" w:color="auto" w:fill="FFFFFF"/>
          </w:tcPr>
          <w:p w:rsidR="00065565" w:rsidRPr="00454844" w:rsidRDefault="00065565" w:rsidP="006C50DC">
            <w:pPr>
              <w:spacing w:before="60" w:after="60"/>
              <w:jc w:val="left"/>
              <w:rPr>
                <w:rFonts w:cs="Arial"/>
              </w:rPr>
            </w:pPr>
            <w:r w:rsidRPr="00454844">
              <w:rPr>
                <w:rFonts w:cs="Arial"/>
              </w:rPr>
              <w:t>Да</w:t>
            </w:r>
          </w:p>
        </w:tc>
        <w:tc>
          <w:tcPr>
            <w:tcW w:w="1327" w:type="pct"/>
            <w:shd w:val="clear" w:color="auto" w:fill="FFFFFF"/>
          </w:tcPr>
          <w:p w:rsidR="00065565" w:rsidRDefault="00065565" w:rsidP="006C50DC">
            <w:pPr>
              <w:spacing w:before="60" w:after="60"/>
              <w:rPr>
                <w:rFonts w:cs="Arial"/>
              </w:rPr>
            </w:pPr>
            <w:r>
              <w:rPr>
                <w:rFonts w:cs="Arial"/>
              </w:rPr>
              <w:t>Всегда равен 1</w:t>
            </w:r>
          </w:p>
        </w:tc>
      </w:tr>
      <w:tr w:rsidR="00065565" w:rsidRPr="00454844">
        <w:trPr>
          <w:trHeight w:val="308"/>
        </w:trPr>
        <w:tc>
          <w:tcPr>
            <w:tcW w:w="502" w:type="pct"/>
            <w:shd w:val="clear" w:color="auto" w:fill="FFFFFF"/>
          </w:tcPr>
          <w:p w:rsidR="00065565" w:rsidRDefault="00065565" w:rsidP="006C50DC">
            <w:pPr>
              <w:spacing w:before="60" w:after="60"/>
              <w:rPr>
                <w:rFonts w:cs="Arial"/>
              </w:rPr>
            </w:pPr>
          </w:p>
        </w:tc>
        <w:tc>
          <w:tcPr>
            <w:tcW w:w="872" w:type="pct"/>
            <w:shd w:val="clear" w:color="auto" w:fill="FFFFFF"/>
          </w:tcPr>
          <w:p w:rsidR="00065565" w:rsidRDefault="00065565" w:rsidP="006C50DC">
            <w:pPr>
              <w:spacing w:before="60" w:after="60"/>
              <w:rPr>
                <w:rFonts w:cs="Arial"/>
              </w:rPr>
            </w:pPr>
            <w:r>
              <w:rPr>
                <w:rFonts w:cs="Arial"/>
              </w:rPr>
              <w:t>ГРБС</w:t>
            </w:r>
          </w:p>
        </w:tc>
        <w:tc>
          <w:tcPr>
            <w:tcW w:w="791" w:type="pct"/>
            <w:shd w:val="clear" w:color="auto" w:fill="FFFFFF"/>
          </w:tcPr>
          <w:p w:rsidR="00065565" w:rsidRDefault="00065565" w:rsidP="006C50DC">
            <w:pPr>
              <w:spacing w:before="60" w:after="60"/>
              <w:rPr>
                <w:rFonts w:cs="Arial"/>
                <w:lang w:val="en-US"/>
              </w:rPr>
            </w:pPr>
            <w:r w:rsidRPr="00A82ED3">
              <w:rPr>
                <w:rFonts w:cs="Arial"/>
                <w:lang w:val="en-US"/>
              </w:rPr>
              <w:t>COD_GRBS</w:t>
            </w:r>
          </w:p>
        </w:tc>
        <w:tc>
          <w:tcPr>
            <w:tcW w:w="687" w:type="pct"/>
            <w:shd w:val="clear" w:color="auto" w:fill="FFFFFF"/>
          </w:tcPr>
          <w:p w:rsidR="00065565" w:rsidRPr="00454844" w:rsidRDefault="00065565" w:rsidP="006C50DC">
            <w:pPr>
              <w:spacing w:before="60" w:after="60"/>
              <w:jc w:val="left"/>
              <w:rPr>
                <w:rFonts w:cs="Arial"/>
              </w:rPr>
            </w:pPr>
            <w:r w:rsidRPr="00A82ED3">
              <w:rPr>
                <w:rFonts w:cs="Arial"/>
                <w:lang w:val="en-US"/>
              </w:rPr>
              <w:t>STRING</w:t>
            </w:r>
          </w:p>
        </w:tc>
        <w:tc>
          <w:tcPr>
            <w:tcW w:w="411" w:type="pct"/>
            <w:shd w:val="clear" w:color="auto" w:fill="FFFFFF"/>
          </w:tcPr>
          <w:p w:rsidR="00065565" w:rsidRPr="00454844" w:rsidRDefault="00065565" w:rsidP="006C50DC">
            <w:pPr>
              <w:spacing w:before="60" w:after="60"/>
              <w:jc w:val="left"/>
              <w:rPr>
                <w:rFonts w:cs="Arial"/>
              </w:rPr>
            </w:pPr>
            <w:r w:rsidRPr="00A82ED3">
              <w:rPr>
                <w:rFonts w:cs="Arial"/>
                <w:lang w:val="en-US"/>
              </w:rPr>
              <w:t>= 3</w:t>
            </w:r>
          </w:p>
        </w:tc>
        <w:tc>
          <w:tcPr>
            <w:tcW w:w="410" w:type="pct"/>
            <w:shd w:val="clear" w:color="auto" w:fill="FFFFFF"/>
          </w:tcPr>
          <w:p w:rsidR="00065565" w:rsidRPr="00454844" w:rsidRDefault="00065565" w:rsidP="006C50DC">
            <w:pPr>
              <w:spacing w:before="60" w:after="60"/>
              <w:jc w:val="left"/>
              <w:rPr>
                <w:rFonts w:cs="Arial"/>
              </w:rPr>
            </w:pPr>
            <w:r>
              <w:rPr>
                <w:rFonts w:cs="Arial"/>
              </w:rPr>
              <w:t>Да</w:t>
            </w:r>
          </w:p>
        </w:tc>
        <w:tc>
          <w:tcPr>
            <w:tcW w:w="1327" w:type="pct"/>
            <w:shd w:val="clear" w:color="auto" w:fill="FFFFFF"/>
          </w:tcPr>
          <w:p w:rsidR="00065565" w:rsidRDefault="00065565" w:rsidP="006C50DC">
            <w:pPr>
              <w:spacing w:before="60" w:after="60"/>
              <w:rPr>
                <w:rFonts w:cs="Arial"/>
              </w:rPr>
            </w:pPr>
            <w:r>
              <w:rPr>
                <w:rFonts w:cs="Arial"/>
              </w:rPr>
              <w:t>Код главы ГРБС по перечню ГРБС</w:t>
            </w:r>
          </w:p>
        </w:tc>
      </w:tr>
      <w:tr w:rsidR="00EE0713" w:rsidRPr="00454844">
        <w:trPr>
          <w:trHeight w:val="308"/>
        </w:trPr>
        <w:tc>
          <w:tcPr>
            <w:tcW w:w="502" w:type="pct"/>
            <w:shd w:val="clear" w:color="auto" w:fill="FFFFFF"/>
          </w:tcPr>
          <w:p w:rsidR="00EE0713" w:rsidRDefault="00EE0713" w:rsidP="006C50DC">
            <w:pPr>
              <w:spacing w:before="60" w:after="60"/>
              <w:rPr>
                <w:rFonts w:cs="Arial"/>
              </w:rPr>
            </w:pPr>
          </w:p>
        </w:tc>
        <w:tc>
          <w:tcPr>
            <w:tcW w:w="872" w:type="pct"/>
            <w:shd w:val="clear" w:color="auto" w:fill="FFFFFF"/>
          </w:tcPr>
          <w:p w:rsidR="00EE0713" w:rsidRDefault="00EE0713" w:rsidP="006C50DC">
            <w:pPr>
              <w:spacing w:before="60" w:after="60"/>
              <w:rPr>
                <w:rFonts w:cs="Arial"/>
              </w:rPr>
            </w:pPr>
            <w:r>
              <w:rPr>
                <w:rFonts w:cs="Arial"/>
              </w:rPr>
              <w:t>Статьи расходов</w:t>
            </w:r>
          </w:p>
        </w:tc>
        <w:tc>
          <w:tcPr>
            <w:tcW w:w="791" w:type="pct"/>
            <w:shd w:val="clear" w:color="auto" w:fill="FFFFFF"/>
          </w:tcPr>
          <w:p w:rsidR="00EE0713" w:rsidRDefault="00EE0713" w:rsidP="006C50DC">
            <w:pPr>
              <w:spacing w:before="60" w:after="60"/>
              <w:rPr>
                <w:rFonts w:cs="Arial"/>
                <w:lang w:val="en-US"/>
              </w:rPr>
            </w:pPr>
            <w:r>
              <w:rPr>
                <w:rFonts w:cs="Arial"/>
                <w:lang w:val="en-US"/>
              </w:rPr>
              <w:t>CBC_RASH</w:t>
            </w:r>
          </w:p>
        </w:tc>
        <w:tc>
          <w:tcPr>
            <w:tcW w:w="687" w:type="pct"/>
            <w:shd w:val="clear" w:color="auto" w:fill="FFFFFF"/>
          </w:tcPr>
          <w:p w:rsidR="00EE0713" w:rsidRPr="00454844" w:rsidRDefault="00EE0713" w:rsidP="006C50DC">
            <w:pPr>
              <w:spacing w:before="60" w:after="60"/>
              <w:jc w:val="left"/>
              <w:rPr>
                <w:rFonts w:cs="Arial"/>
              </w:rPr>
            </w:pPr>
            <w:r w:rsidRPr="00454844">
              <w:rPr>
                <w:rFonts w:cs="Arial"/>
              </w:rPr>
              <w:t>STRING</w:t>
            </w:r>
          </w:p>
        </w:tc>
        <w:tc>
          <w:tcPr>
            <w:tcW w:w="411" w:type="pct"/>
            <w:shd w:val="clear" w:color="auto" w:fill="FFFFFF"/>
          </w:tcPr>
          <w:p w:rsidR="00EE0713" w:rsidRPr="00454844" w:rsidRDefault="00EE0713" w:rsidP="006C50DC">
            <w:pPr>
              <w:spacing w:before="60" w:after="60"/>
              <w:jc w:val="left"/>
              <w:rPr>
                <w:rFonts w:cs="Arial"/>
              </w:rPr>
            </w:pPr>
            <w:r w:rsidRPr="00454844">
              <w:rPr>
                <w:rFonts w:cs="Arial"/>
              </w:rPr>
              <w:t xml:space="preserve">= </w:t>
            </w:r>
            <w:r>
              <w:rPr>
                <w:rFonts w:cs="Arial"/>
                <w:lang w:val="en-US"/>
              </w:rPr>
              <w:t>17</w:t>
            </w:r>
          </w:p>
        </w:tc>
        <w:tc>
          <w:tcPr>
            <w:tcW w:w="410" w:type="pct"/>
            <w:shd w:val="clear" w:color="auto" w:fill="FFFFFF"/>
          </w:tcPr>
          <w:p w:rsidR="00EE0713" w:rsidRPr="00454844" w:rsidRDefault="00EE0713" w:rsidP="006C50DC">
            <w:pPr>
              <w:spacing w:before="60" w:after="60"/>
              <w:jc w:val="left"/>
              <w:rPr>
                <w:rFonts w:cs="Arial"/>
              </w:rPr>
            </w:pPr>
            <w:r>
              <w:rPr>
                <w:rFonts w:cs="Arial"/>
              </w:rPr>
              <w:t>Да</w:t>
            </w:r>
          </w:p>
        </w:tc>
        <w:tc>
          <w:tcPr>
            <w:tcW w:w="1327" w:type="pct"/>
            <w:shd w:val="clear" w:color="auto" w:fill="FFFFFF"/>
          </w:tcPr>
          <w:p w:rsidR="00EE0713" w:rsidRDefault="00EE0713" w:rsidP="006C50DC">
            <w:pPr>
              <w:spacing w:before="60" w:after="60"/>
              <w:rPr>
                <w:rFonts w:cs="Arial"/>
              </w:rPr>
            </w:pPr>
            <w:r>
              <w:rPr>
                <w:rFonts w:cs="Arial"/>
              </w:rPr>
              <w:t>Код расходов по бюджетной классификации без кода главы.</w:t>
            </w:r>
          </w:p>
        </w:tc>
      </w:tr>
      <w:tr w:rsidR="00065565" w:rsidRPr="00454844">
        <w:trPr>
          <w:trHeight w:val="308"/>
        </w:trPr>
        <w:tc>
          <w:tcPr>
            <w:tcW w:w="502" w:type="pct"/>
            <w:shd w:val="clear" w:color="auto" w:fill="FFFFFF"/>
          </w:tcPr>
          <w:p w:rsidR="00065565" w:rsidRDefault="00065565" w:rsidP="006C50DC">
            <w:pPr>
              <w:spacing w:before="60" w:after="60"/>
              <w:rPr>
                <w:rFonts w:cs="Arial"/>
              </w:rPr>
            </w:pPr>
          </w:p>
        </w:tc>
        <w:tc>
          <w:tcPr>
            <w:tcW w:w="872" w:type="pct"/>
            <w:shd w:val="clear" w:color="auto" w:fill="FFFFFF"/>
          </w:tcPr>
          <w:p w:rsidR="00065565" w:rsidRPr="00EE0713" w:rsidRDefault="00EE0713" w:rsidP="006C50DC">
            <w:pPr>
              <w:spacing w:before="60" w:after="60"/>
              <w:rPr>
                <w:rFonts w:cs="Arial"/>
              </w:rPr>
            </w:pPr>
            <w:r>
              <w:rPr>
                <w:rFonts w:cs="Arial"/>
              </w:rPr>
              <w:t>Код цели</w:t>
            </w:r>
          </w:p>
        </w:tc>
        <w:tc>
          <w:tcPr>
            <w:tcW w:w="791" w:type="pct"/>
            <w:shd w:val="clear" w:color="auto" w:fill="FFFFFF"/>
          </w:tcPr>
          <w:p w:rsidR="00065565" w:rsidRDefault="00EE0713" w:rsidP="006C50DC">
            <w:pPr>
              <w:spacing w:before="60" w:after="60"/>
              <w:rPr>
                <w:rFonts w:cs="Arial"/>
                <w:lang w:val="en-US"/>
              </w:rPr>
            </w:pPr>
            <w:r>
              <w:rPr>
                <w:rFonts w:cs="Arial"/>
                <w:lang w:val="en-US"/>
              </w:rPr>
              <w:t>COD</w:t>
            </w:r>
            <w:r w:rsidR="00065565">
              <w:rPr>
                <w:rFonts w:cs="Arial"/>
                <w:lang w:val="en-US"/>
              </w:rPr>
              <w:t>_</w:t>
            </w:r>
            <w:r>
              <w:rPr>
                <w:rFonts w:cs="Arial"/>
                <w:lang w:val="en-US"/>
              </w:rPr>
              <w:t>TSEL</w:t>
            </w:r>
          </w:p>
        </w:tc>
        <w:tc>
          <w:tcPr>
            <w:tcW w:w="687" w:type="pct"/>
            <w:shd w:val="clear" w:color="auto" w:fill="FFFFFF"/>
          </w:tcPr>
          <w:p w:rsidR="00065565" w:rsidRPr="00454844" w:rsidRDefault="00065565" w:rsidP="006C50DC">
            <w:pPr>
              <w:spacing w:before="60" w:after="60"/>
              <w:jc w:val="left"/>
              <w:rPr>
                <w:rFonts w:cs="Arial"/>
              </w:rPr>
            </w:pPr>
            <w:r w:rsidRPr="00454844">
              <w:rPr>
                <w:rFonts w:cs="Arial"/>
              </w:rPr>
              <w:t>STRING</w:t>
            </w:r>
          </w:p>
        </w:tc>
        <w:tc>
          <w:tcPr>
            <w:tcW w:w="411" w:type="pct"/>
            <w:shd w:val="clear" w:color="auto" w:fill="FFFFFF"/>
          </w:tcPr>
          <w:p w:rsidR="00065565" w:rsidRPr="00454844" w:rsidRDefault="00065565" w:rsidP="006C50DC">
            <w:pPr>
              <w:spacing w:before="60" w:after="60"/>
              <w:jc w:val="left"/>
              <w:rPr>
                <w:rFonts w:cs="Arial"/>
              </w:rPr>
            </w:pPr>
            <w:r w:rsidRPr="00454844">
              <w:rPr>
                <w:rFonts w:cs="Arial"/>
              </w:rPr>
              <w:t xml:space="preserve">= </w:t>
            </w:r>
            <w:r w:rsidR="00EE0713">
              <w:rPr>
                <w:rFonts w:cs="Arial"/>
                <w:lang w:val="en-US"/>
              </w:rPr>
              <w:t>3</w:t>
            </w:r>
          </w:p>
        </w:tc>
        <w:tc>
          <w:tcPr>
            <w:tcW w:w="410" w:type="pct"/>
            <w:shd w:val="clear" w:color="auto" w:fill="FFFFFF"/>
          </w:tcPr>
          <w:p w:rsidR="00065565" w:rsidRPr="00454844" w:rsidRDefault="00065565" w:rsidP="006C50DC">
            <w:pPr>
              <w:spacing w:before="60" w:after="60"/>
              <w:jc w:val="left"/>
              <w:rPr>
                <w:rFonts w:cs="Arial"/>
              </w:rPr>
            </w:pPr>
            <w:r>
              <w:rPr>
                <w:rFonts w:cs="Arial"/>
              </w:rPr>
              <w:t>Да</w:t>
            </w:r>
          </w:p>
        </w:tc>
        <w:tc>
          <w:tcPr>
            <w:tcW w:w="1327" w:type="pct"/>
            <w:shd w:val="clear" w:color="auto" w:fill="FFFFFF"/>
          </w:tcPr>
          <w:p w:rsidR="00065565" w:rsidRDefault="00065565" w:rsidP="006C50DC">
            <w:pPr>
              <w:spacing w:before="60" w:after="60"/>
              <w:rPr>
                <w:rFonts w:cs="Arial"/>
              </w:rPr>
            </w:pPr>
            <w:r>
              <w:rPr>
                <w:rFonts w:cs="Arial"/>
              </w:rPr>
              <w:t xml:space="preserve">Код </w:t>
            </w:r>
            <w:r w:rsidR="00EE0713">
              <w:rPr>
                <w:rFonts w:cs="Arial"/>
              </w:rPr>
              <w:t>целей по Справочнику Кодов целей</w:t>
            </w:r>
            <w:r>
              <w:rPr>
                <w:rFonts w:cs="Arial"/>
              </w:rPr>
              <w:t>.</w:t>
            </w:r>
          </w:p>
        </w:tc>
      </w:tr>
      <w:tr w:rsidR="00065565" w:rsidRPr="00454844">
        <w:trPr>
          <w:trHeight w:val="308"/>
        </w:trPr>
        <w:tc>
          <w:tcPr>
            <w:tcW w:w="502" w:type="pct"/>
            <w:shd w:val="clear" w:color="auto" w:fill="FFFFFF"/>
          </w:tcPr>
          <w:p w:rsidR="00065565" w:rsidRPr="00A7730C" w:rsidRDefault="00065565" w:rsidP="006C50DC">
            <w:pPr>
              <w:spacing w:before="60" w:after="60"/>
              <w:jc w:val="left"/>
            </w:pPr>
            <w:r w:rsidRPr="00EA61C7">
              <w:rPr>
                <w:rFonts w:cs="Arial"/>
                <w:b/>
              </w:rPr>
              <w:t>ПБ4</w:t>
            </w:r>
            <w:r>
              <w:rPr>
                <w:rFonts w:cs="Arial"/>
                <w:b/>
              </w:rPr>
              <w:t>14</w:t>
            </w:r>
          </w:p>
        </w:tc>
        <w:tc>
          <w:tcPr>
            <w:tcW w:w="872" w:type="pct"/>
            <w:shd w:val="clear" w:color="auto" w:fill="FFFFFF"/>
          </w:tcPr>
          <w:p w:rsidR="00065565" w:rsidRDefault="00065565" w:rsidP="006C50DC">
            <w:pPr>
              <w:spacing w:before="60" w:after="60"/>
              <w:jc w:val="left"/>
              <w:rPr>
                <w:rFonts w:cs="Arial"/>
              </w:rPr>
            </w:pPr>
            <w:r w:rsidRPr="00A36F8F">
              <w:rPr>
                <w:rFonts w:cs="Arial"/>
              </w:rPr>
              <w:t>Объем расходов федерального бюджета по межбюджетным трансфертам (по территориям, с кодом целей)</w:t>
            </w:r>
          </w:p>
        </w:tc>
        <w:tc>
          <w:tcPr>
            <w:tcW w:w="791" w:type="pct"/>
            <w:shd w:val="clear" w:color="auto" w:fill="FFFFFF"/>
          </w:tcPr>
          <w:p w:rsidR="00065565" w:rsidRPr="00536D63" w:rsidRDefault="00065565" w:rsidP="006C50DC">
            <w:pPr>
              <w:spacing w:before="60" w:after="60"/>
              <w:rPr>
                <w:rFonts w:cs="Arial"/>
                <w:lang w:val="en-US"/>
              </w:rPr>
            </w:pPr>
            <w:r w:rsidRPr="009A0B75">
              <w:rPr>
                <w:rFonts w:cs="Arial"/>
                <w:lang w:val="en-US"/>
              </w:rPr>
              <w:t>MEJBUDG</w:t>
            </w:r>
            <w:r>
              <w:rPr>
                <w:rFonts w:cs="Arial"/>
                <w:lang w:val="en-US"/>
              </w:rPr>
              <w:t>_RASH</w:t>
            </w:r>
          </w:p>
        </w:tc>
        <w:tc>
          <w:tcPr>
            <w:tcW w:w="687" w:type="pct"/>
            <w:shd w:val="clear" w:color="auto" w:fill="FFFFFF"/>
          </w:tcPr>
          <w:p w:rsidR="00065565" w:rsidRPr="00762AAB" w:rsidRDefault="00065565" w:rsidP="006C50DC">
            <w:pPr>
              <w:spacing w:before="60" w:after="60"/>
              <w:jc w:val="left"/>
              <w:rPr>
                <w:rFonts w:cs="Arial"/>
              </w:rPr>
            </w:pPr>
            <w:r w:rsidRPr="00762AAB">
              <w:rPr>
                <w:rFonts w:cs="Arial"/>
              </w:rPr>
              <w:t>NUMBER1</w:t>
            </w:r>
          </w:p>
        </w:tc>
        <w:tc>
          <w:tcPr>
            <w:tcW w:w="411" w:type="pct"/>
            <w:shd w:val="clear" w:color="auto" w:fill="FFFFFF"/>
          </w:tcPr>
          <w:p w:rsidR="00065565" w:rsidRPr="00454844" w:rsidRDefault="00065565" w:rsidP="006C50DC">
            <w:pPr>
              <w:spacing w:before="60" w:after="60"/>
              <w:rPr>
                <w:rFonts w:cs="Arial"/>
              </w:rPr>
            </w:pPr>
          </w:p>
        </w:tc>
        <w:tc>
          <w:tcPr>
            <w:tcW w:w="410" w:type="pct"/>
            <w:shd w:val="clear" w:color="auto" w:fill="FFFFFF"/>
          </w:tcPr>
          <w:p w:rsidR="00065565" w:rsidRDefault="00065565" w:rsidP="006C50DC">
            <w:r>
              <w:rPr>
                <w:rFonts w:cs="Arial"/>
              </w:rPr>
              <w:t>Да</w:t>
            </w:r>
          </w:p>
        </w:tc>
        <w:tc>
          <w:tcPr>
            <w:tcW w:w="1327" w:type="pct"/>
            <w:shd w:val="clear" w:color="auto" w:fill="FFFFFF"/>
          </w:tcPr>
          <w:p w:rsidR="00065565" w:rsidRPr="003561A3" w:rsidRDefault="00065565" w:rsidP="006C50DC">
            <w:pPr>
              <w:spacing w:before="60" w:after="60"/>
              <w:rPr>
                <w:rFonts w:cs="Arial"/>
              </w:rPr>
            </w:pPr>
            <w:r>
              <w:rPr>
                <w:rFonts w:cs="Arial"/>
              </w:rPr>
              <w:t>Значение базового показателя</w:t>
            </w:r>
          </w:p>
        </w:tc>
      </w:tr>
    </w:tbl>
    <w:p w:rsidR="00725F0E" w:rsidRDefault="00725F0E" w:rsidP="00D427AE">
      <w:pPr>
        <w:spacing w:beforeLines="30" w:afterLines="30"/>
        <w:ind w:left="284"/>
        <w:jc w:val="left"/>
        <w:rPr>
          <w:u w:val="single"/>
          <w:lang w:val="en-US"/>
        </w:rPr>
      </w:pPr>
    </w:p>
    <w:p w:rsidR="00725F0E" w:rsidRPr="005D3D2B" w:rsidRDefault="00725F0E" w:rsidP="00D427AE">
      <w:pPr>
        <w:spacing w:beforeLines="30" w:afterLines="30"/>
        <w:ind w:left="284"/>
        <w:jc w:val="left"/>
        <w:outlineLvl w:val="0"/>
        <w:rPr>
          <w:u w:val="single"/>
          <w:lang w:val="en-US"/>
        </w:rPr>
      </w:pPr>
      <w:r>
        <w:rPr>
          <w:u w:val="single"/>
        </w:rPr>
        <w:t>Макет</w:t>
      </w:r>
      <w:r w:rsidRPr="005D3D2B">
        <w:rPr>
          <w:u w:val="single"/>
          <w:lang w:val="en-US"/>
        </w:rPr>
        <w:t xml:space="preserve"> </w:t>
      </w:r>
      <w:r>
        <w:rPr>
          <w:u w:val="single"/>
        </w:rPr>
        <w:t>блока</w:t>
      </w:r>
      <w:r w:rsidRPr="005D3D2B">
        <w:rPr>
          <w:u w:val="single"/>
          <w:lang w:val="en-US"/>
        </w:rPr>
        <w:t>:</w:t>
      </w:r>
    </w:p>
    <w:p w:rsidR="00725F0E" w:rsidRPr="0063680E" w:rsidRDefault="00725F0E" w:rsidP="00725F0E">
      <w:pPr>
        <w:pStyle w:val="OTRNormal"/>
        <w:spacing w:before="0" w:after="0"/>
        <w:ind w:left="426" w:firstLine="0"/>
        <w:jc w:val="left"/>
        <w:outlineLvl w:val="0"/>
        <w:rPr>
          <w:rFonts w:ascii="Arial" w:hAnsi="Arial" w:cs="Arial"/>
          <w:sz w:val="20"/>
          <w:lang w:val="en-US"/>
        </w:rPr>
      </w:pPr>
      <w:r w:rsidRPr="0025255E">
        <w:rPr>
          <w:rFonts w:ascii="Arial" w:hAnsi="Arial" w:cs="Arial"/>
          <w:b/>
          <w:sz w:val="20"/>
          <w:lang w:val="en-US"/>
        </w:rPr>
        <w:t>MEJBUDG</w:t>
      </w:r>
      <w:r w:rsidR="00EE0713" w:rsidRPr="0025255E">
        <w:rPr>
          <w:rFonts w:ascii="Arial" w:hAnsi="Arial" w:cs="Arial"/>
          <w:b/>
          <w:sz w:val="20"/>
          <w:lang w:val="en-US"/>
        </w:rPr>
        <w:t>_RAS</w:t>
      </w:r>
      <w:r w:rsidRPr="0025255E">
        <w:rPr>
          <w:rFonts w:ascii="Arial" w:hAnsi="Arial" w:cs="Arial"/>
          <w:b/>
          <w:sz w:val="20"/>
          <w:lang w:val="en-US"/>
        </w:rPr>
        <w:t>(*)(0)</w:t>
      </w:r>
      <w:r w:rsidR="00F74C3C" w:rsidRPr="0025255E">
        <w:rPr>
          <w:rFonts w:ascii="Arial" w:hAnsi="Arial" w:cs="Arial"/>
          <w:sz w:val="20"/>
          <w:lang w:val="en-US"/>
        </w:rPr>
        <w:t>|</w:t>
      </w:r>
      <w:r w:rsidR="00EE0713" w:rsidRPr="0025255E">
        <w:rPr>
          <w:rFonts w:ascii="Arial" w:hAnsi="Arial" w:cs="Arial"/>
          <w:sz w:val="20"/>
          <w:lang w:val="en-US"/>
        </w:rPr>
        <w:t>UFK</w:t>
      </w:r>
      <w:r w:rsidRPr="0025255E">
        <w:rPr>
          <w:rFonts w:ascii="Arial" w:hAnsi="Arial" w:cs="Arial"/>
          <w:sz w:val="20"/>
          <w:lang w:val="en-US"/>
        </w:rPr>
        <w:t>|BUDGET</w:t>
      </w:r>
      <w:r w:rsidRPr="005D3D2B">
        <w:rPr>
          <w:rFonts w:ascii="Arial" w:hAnsi="Arial" w:cs="Arial"/>
          <w:sz w:val="20"/>
          <w:lang w:val="en-US"/>
        </w:rPr>
        <w:t>|</w:t>
      </w:r>
      <w:r w:rsidR="00EE0713" w:rsidRPr="005272A5">
        <w:rPr>
          <w:rFonts w:ascii="Arial" w:hAnsi="Arial" w:cs="Arial"/>
          <w:sz w:val="20"/>
          <w:lang w:val="en-US"/>
        </w:rPr>
        <w:t>VID_SREDSTV</w:t>
      </w:r>
      <w:r w:rsidRPr="00181260">
        <w:rPr>
          <w:rFonts w:ascii="Arial" w:hAnsi="Arial" w:cs="Arial"/>
          <w:sz w:val="20"/>
          <w:lang w:val="en-US"/>
        </w:rPr>
        <w:t>|</w:t>
      </w:r>
      <w:r w:rsidR="00EE0713" w:rsidRPr="005272A5">
        <w:rPr>
          <w:rFonts w:ascii="Arial" w:hAnsi="Arial" w:cs="Arial"/>
          <w:sz w:val="20"/>
          <w:lang w:val="en-US"/>
        </w:rPr>
        <w:t>COD_GRBS</w:t>
      </w:r>
      <w:r w:rsidR="00EE0713" w:rsidRPr="00181260">
        <w:rPr>
          <w:rFonts w:ascii="Arial" w:hAnsi="Arial" w:cs="Arial"/>
          <w:sz w:val="20"/>
          <w:lang w:val="en-US"/>
        </w:rPr>
        <w:t>|</w:t>
      </w:r>
      <w:r w:rsidR="00EE0713" w:rsidRPr="005272A5">
        <w:rPr>
          <w:rFonts w:ascii="Arial" w:hAnsi="Arial" w:cs="Arial"/>
          <w:sz w:val="20"/>
          <w:lang w:val="en-US"/>
        </w:rPr>
        <w:t>CBC_RASH</w:t>
      </w:r>
      <w:r w:rsidR="00EE0713" w:rsidRPr="00181260">
        <w:rPr>
          <w:rFonts w:ascii="Arial" w:hAnsi="Arial" w:cs="Arial"/>
          <w:sz w:val="20"/>
          <w:lang w:val="en-US"/>
        </w:rPr>
        <w:t>|</w:t>
      </w:r>
      <w:r w:rsidR="00EE0713" w:rsidRPr="005272A5">
        <w:rPr>
          <w:rFonts w:ascii="Arial" w:hAnsi="Arial" w:cs="Arial"/>
          <w:sz w:val="20"/>
          <w:lang w:val="en-US"/>
        </w:rPr>
        <w:t>COD_TSEL</w:t>
      </w:r>
      <w:r w:rsidR="00EE0713" w:rsidRPr="00181260">
        <w:rPr>
          <w:rFonts w:ascii="Arial" w:hAnsi="Arial" w:cs="Arial"/>
          <w:sz w:val="20"/>
          <w:lang w:val="en-US"/>
        </w:rPr>
        <w:t>|</w:t>
      </w:r>
      <w:r w:rsidR="00EE0713" w:rsidRPr="005272A5">
        <w:rPr>
          <w:rFonts w:ascii="Arial" w:hAnsi="Arial" w:cs="Arial"/>
          <w:sz w:val="20"/>
          <w:lang w:val="en-US"/>
        </w:rPr>
        <w:t>MEJBUDG_RASH</w:t>
      </w:r>
      <w:r w:rsidR="00EE0713" w:rsidRPr="00181260">
        <w:rPr>
          <w:rFonts w:ascii="Arial" w:hAnsi="Arial" w:cs="Arial"/>
          <w:sz w:val="20"/>
          <w:lang w:val="en-US"/>
        </w:rPr>
        <w:t>|</w:t>
      </w:r>
    </w:p>
    <w:p w:rsidR="00725F0E" w:rsidRPr="005D3D2B" w:rsidRDefault="00725F0E" w:rsidP="00D427AE">
      <w:pPr>
        <w:spacing w:beforeLines="30" w:afterLines="30"/>
        <w:ind w:left="284"/>
        <w:jc w:val="left"/>
        <w:rPr>
          <w:u w:val="single"/>
          <w:lang w:val="en-US"/>
        </w:rPr>
      </w:pPr>
    </w:p>
    <w:p w:rsidR="00725F0E" w:rsidRPr="007C1DCE" w:rsidRDefault="00725F0E"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725F0E" w:rsidRPr="00F74C3C" w:rsidRDefault="00F74C3C" w:rsidP="00725F0E">
      <w:pPr>
        <w:pStyle w:val="OTRNormal"/>
        <w:spacing w:before="0" w:after="0"/>
        <w:ind w:left="426" w:firstLine="0"/>
        <w:jc w:val="left"/>
        <w:rPr>
          <w:rFonts w:ascii="Arial" w:hAnsi="Arial" w:cs="Arial"/>
          <w:sz w:val="20"/>
        </w:rPr>
      </w:pPr>
      <w:r w:rsidRPr="00F74C3C">
        <w:rPr>
          <w:rFonts w:ascii="Arial" w:hAnsi="Arial" w:cs="Arial"/>
          <w:b/>
          <w:sz w:val="20"/>
          <w:lang w:val="en-US"/>
        </w:rPr>
        <w:t>MEJBUDG</w:t>
      </w:r>
      <w:r w:rsidRPr="005272A5">
        <w:rPr>
          <w:rFonts w:ascii="Arial" w:hAnsi="Arial" w:cs="Arial"/>
          <w:b/>
          <w:sz w:val="20"/>
        </w:rPr>
        <w:t>_</w:t>
      </w:r>
      <w:r w:rsidRPr="00F74C3C">
        <w:rPr>
          <w:rFonts w:ascii="Arial" w:hAnsi="Arial" w:cs="Arial"/>
          <w:b/>
          <w:sz w:val="20"/>
          <w:lang w:val="en-US"/>
        </w:rPr>
        <w:t>RAS</w:t>
      </w:r>
      <w:r w:rsidRPr="005272A5">
        <w:rPr>
          <w:rFonts w:ascii="Arial" w:hAnsi="Arial" w:cs="Arial"/>
          <w:sz w:val="20"/>
        </w:rPr>
        <w:t>|7300|</w:t>
      </w:r>
      <w:r>
        <w:rPr>
          <w:rFonts w:ascii="Arial" w:hAnsi="Arial" w:cs="Arial"/>
          <w:sz w:val="20"/>
        </w:rPr>
        <w:t>федеральный бюджет</w:t>
      </w:r>
      <w:r w:rsidRPr="005272A5">
        <w:rPr>
          <w:rFonts w:ascii="Arial" w:hAnsi="Arial" w:cs="Arial"/>
          <w:sz w:val="20"/>
        </w:rPr>
        <w:t>|</w:t>
      </w:r>
      <w:r>
        <w:rPr>
          <w:rFonts w:ascii="Arial" w:hAnsi="Arial" w:cs="Arial"/>
          <w:sz w:val="20"/>
        </w:rPr>
        <w:t>1</w:t>
      </w:r>
      <w:r w:rsidRPr="005272A5">
        <w:rPr>
          <w:rFonts w:ascii="Arial" w:hAnsi="Arial" w:cs="Arial"/>
          <w:sz w:val="20"/>
        </w:rPr>
        <w:t>|</w:t>
      </w:r>
      <w:r>
        <w:rPr>
          <w:rFonts w:ascii="Arial" w:hAnsi="Arial" w:cs="Arial"/>
          <w:sz w:val="20"/>
        </w:rPr>
        <w:t>092</w:t>
      </w:r>
      <w:r w:rsidRPr="005272A5">
        <w:rPr>
          <w:rFonts w:ascii="Arial" w:hAnsi="Arial" w:cs="Arial"/>
          <w:sz w:val="20"/>
        </w:rPr>
        <w:t>|</w:t>
      </w:r>
      <w:r>
        <w:rPr>
          <w:rFonts w:ascii="Arial" w:hAnsi="Arial" w:cs="Arial"/>
          <w:sz w:val="20"/>
        </w:rPr>
        <w:t>03115150100010251</w:t>
      </w:r>
      <w:r w:rsidRPr="005272A5">
        <w:rPr>
          <w:rFonts w:ascii="Arial" w:hAnsi="Arial" w:cs="Arial"/>
          <w:sz w:val="20"/>
        </w:rPr>
        <w:t>|</w:t>
      </w:r>
      <w:r>
        <w:rPr>
          <w:rFonts w:ascii="Arial" w:hAnsi="Arial" w:cs="Arial"/>
          <w:sz w:val="20"/>
        </w:rPr>
        <w:t>240</w:t>
      </w:r>
      <w:r w:rsidRPr="005272A5">
        <w:rPr>
          <w:rFonts w:ascii="Arial" w:hAnsi="Arial" w:cs="Arial"/>
          <w:sz w:val="20"/>
        </w:rPr>
        <w:t>|</w:t>
      </w:r>
      <w:r>
        <w:rPr>
          <w:rFonts w:ascii="Arial" w:hAnsi="Arial" w:cs="Arial"/>
          <w:sz w:val="20"/>
        </w:rPr>
        <w:t>100000.00</w:t>
      </w:r>
      <w:r w:rsidRPr="005272A5">
        <w:rPr>
          <w:rFonts w:ascii="Arial" w:hAnsi="Arial" w:cs="Arial"/>
          <w:sz w:val="20"/>
        </w:rPr>
        <w:t>|</w:t>
      </w:r>
    </w:p>
    <w:p w:rsidR="00731F98" w:rsidRPr="00B61FD5" w:rsidRDefault="00731F98" w:rsidP="00AE5C55">
      <w:pPr>
        <w:pStyle w:val="3"/>
      </w:pPr>
      <w:bookmarkStart w:id="964" w:name="_Toc373761473"/>
      <w:r w:rsidRPr="00B61FD5">
        <w:t>Требования к группе базовых показателей «Целевые средства»</w:t>
      </w:r>
      <w:bookmarkEnd w:id="964"/>
    </w:p>
    <w:p w:rsidR="00731F98" w:rsidRPr="00B61FD5" w:rsidRDefault="00731F98" w:rsidP="00D427AE">
      <w:pPr>
        <w:spacing w:beforeLines="60" w:afterLines="60"/>
        <w:ind w:left="360"/>
      </w:pPr>
      <w:r w:rsidRPr="00B61FD5">
        <w:t>Группа базовых показателей «Целевые средства» предназначена для представления данных использованию на региональном/местном уровнях целевых средств, полученных от федерального бюджета.</w:t>
      </w:r>
    </w:p>
    <w:p w:rsidR="00731F98" w:rsidRDefault="00731F98" w:rsidP="00D427AE">
      <w:pPr>
        <w:spacing w:beforeLines="60" w:afterLines="60"/>
        <w:ind w:left="360"/>
      </w:pPr>
      <w:r w:rsidRPr="00B61FD5">
        <w:t>В таблице ниже приводится структура блока с данными по группе базовых показателей «Целевые средства».</w:t>
      </w:r>
    </w:p>
    <w:tbl>
      <w:tblPr>
        <w:tblW w:w="109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0"/>
        <w:gridCol w:w="1911"/>
        <w:gridCol w:w="1808"/>
        <w:gridCol w:w="1431"/>
        <w:gridCol w:w="901"/>
        <w:gridCol w:w="898"/>
        <w:gridCol w:w="2908"/>
      </w:tblGrid>
      <w:tr w:rsidR="00731F98" w:rsidRPr="00454844">
        <w:trPr>
          <w:trHeight w:val="308"/>
          <w:tblHeader/>
        </w:trPr>
        <w:tc>
          <w:tcPr>
            <w:tcW w:w="502" w:type="pct"/>
            <w:shd w:val="pct12" w:color="auto" w:fill="auto"/>
          </w:tcPr>
          <w:p w:rsidR="00731F98" w:rsidRPr="003730B8" w:rsidRDefault="00731F98" w:rsidP="006C50DC">
            <w:pPr>
              <w:pStyle w:val="OTRTableHead"/>
              <w:widowControl w:val="0"/>
              <w:rPr>
                <w:rFonts w:ascii="Arial" w:hAnsi="Arial" w:cs="Arial"/>
                <w:sz w:val="20"/>
              </w:rPr>
            </w:pPr>
            <w:r w:rsidRPr="003730B8">
              <w:rPr>
                <w:rFonts w:ascii="Arial" w:hAnsi="Arial" w:cs="Arial"/>
                <w:sz w:val="20"/>
              </w:rPr>
              <w:t>Код БП</w:t>
            </w:r>
          </w:p>
        </w:tc>
        <w:tc>
          <w:tcPr>
            <w:tcW w:w="872" w:type="pct"/>
            <w:shd w:val="pct12" w:color="auto" w:fill="auto"/>
          </w:tcPr>
          <w:p w:rsidR="00731F98" w:rsidRPr="00454844" w:rsidRDefault="00731F98" w:rsidP="006C50DC">
            <w:pPr>
              <w:pStyle w:val="OTRTableHead"/>
              <w:widowControl w:val="0"/>
              <w:rPr>
                <w:rFonts w:ascii="Arial" w:hAnsi="Arial" w:cs="Arial"/>
                <w:sz w:val="20"/>
              </w:rPr>
            </w:pPr>
            <w:r w:rsidRPr="00454844">
              <w:rPr>
                <w:rFonts w:ascii="Arial" w:hAnsi="Arial" w:cs="Arial"/>
                <w:sz w:val="20"/>
              </w:rPr>
              <w:t>Описание блока/поля</w:t>
            </w:r>
          </w:p>
        </w:tc>
        <w:tc>
          <w:tcPr>
            <w:tcW w:w="825" w:type="pct"/>
            <w:shd w:val="pct12" w:color="auto" w:fill="auto"/>
          </w:tcPr>
          <w:p w:rsidR="00731F98" w:rsidRPr="00454844" w:rsidRDefault="00731F98" w:rsidP="006C50DC">
            <w:pPr>
              <w:pStyle w:val="OTRTableHead"/>
              <w:widowControl w:val="0"/>
              <w:rPr>
                <w:rFonts w:ascii="Arial" w:hAnsi="Arial" w:cs="Arial"/>
                <w:sz w:val="20"/>
              </w:rPr>
            </w:pPr>
            <w:r w:rsidRPr="00454844">
              <w:rPr>
                <w:rFonts w:ascii="Arial" w:hAnsi="Arial" w:cs="Arial"/>
                <w:sz w:val="20"/>
              </w:rPr>
              <w:t>Имя блока/поля</w:t>
            </w:r>
          </w:p>
          <w:p w:rsidR="00731F98" w:rsidRPr="00454844" w:rsidRDefault="00731F98" w:rsidP="006C50DC">
            <w:pPr>
              <w:pStyle w:val="OTRTableHead"/>
              <w:widowControl w:val="0"/>
              <w:rPr>
                <w:rFonts w:ascii="Arial" w:hAnsi="Arial" w:cs="Arial"/>
                <w:sz w:val="20"/>
              </w:rPr>
            </w:pPr>
          </w:p>
        </w:tc>
        <w:tc>
          <w:tcPr>
            <w:tcW w:w="653" w:type="pct"/>
            <w:shd w:val="pct12" w:color="auto" w:fill="auto"/>
          </w:tcPr>
          <w:p w:rsidR="00731F98" w:rsidRPr="00454844" w:rsidRDefault="00731F98" w:rsidP="006C50DC">
            <w:pPr>
              <w:pStyle w:val="OTRTableHead"/>
              <w:widowControl w:val="0"/>
              <w:rPr>
                <w:rFonts w:ascii="Arial" w:hAnsi="Arial" w:cs="Arial"/>
                <w:sz w:val="20"/>
              </w:rPr>
            </w:pPr>
            <w:r w:rsidRPr="00454844">
              <w:rPr>
                <w:rFonts w:ascii="Arial" w:hAnsi="Arial" w:cs="Arial"/>
                <w:sz w:val="20"/>
              </w:rPr>
              <w:t>Тип</w:t>
            </w:r>
          </w:p>
          <w:p w:rsidR="00731F98" w:rsidRPr="00454844" w:rsidRDefault="00731F98" w:rsidP="006C50DC">
            <w:pPr>
              <w:pStyle w:val="OTRTableHead"/>
              <w:widowControl w:val="0"/>
              <w:rPr>
                <w:rFonts w:ascii="Arial" w:hAnsi="Arial" w:cs="Arial"/>
                <w:sz w:val="20"/>
              </w:rPr>
            </w:pPr>
          </w:p>
        </w:tc>
        <w:tc>
          <w:tcPr>
            <w:tcW w:w="411" w:type="pct"/>
            <w:shd w:val="pct12" w:color="auto" w:fill="auto"/>
          </w:tcPr>
          <w:p w:rsidR="00731F98" w:rsidRPr="00454844" w:rsidRDefault="00731F98" w:rsidP="006C50DC">
            <w:pPr>
              <w:pStyle w:val="OTRTableHead"/>
              <w:widowControl w:val="0"/>
              <w:rPr>
                <w:rFonts w:ascii="Arial" w:hAnsi="Arial" w:cs="Arial"/>
                <w:sz w:val="20"/>
              </w:rPr>
            </w:pPr>
            <w:r w:rsidRPr="00454844">
              <w:rPr>
                <w:rFonts w:ascii="Arial" w:hAnsi="Arial" w:cs="Arial"/>
                <w:sz w:val="20"/>
              </w:rPr>
              <w:t>Длина</w:t>
            </w:r>
          </w:p>
          <w:p w:rsidR="00731F98" w:rsidRPr="00454844" w:rsidRDefault="00731F98" w:rsidP="006C50DC">
            <w:pPr>
              <w:pStyle w:val="OTRTableHead"/>
              <w:widowControl w:val="0"/>
              <w:rPr>
                <w:rFonts w:ascii="Arial" w:hAnsi="Arial" w:cs="Arial"/>
                <w:sz w:val="20"/>
              </w:rPr>
            </w:pPr>
          </w:p>
        </w:tc>
        <w:tc>
          <w:tcPr>
            <w:tcW w:w="410" w:type="pct"/>
            <w:shd w:val="pct12" w:color="auto" w:fill="auto"/>
          </w:tcPr>
          <w:p w:rsidR="00731F98" w:rsidRPr="00454844" w:rsidRDefault="00731F98" w:rsidP="006C50DC">
            <w:pPr>
              <w:pStyle w:val="OTRTableHead"/>
              <w:widowControl w:val="0"/>
              <w:rPr>
                <w:rFonts w:ascii="Arial" w:hAnsi="Arial" w:cs="Arial"/>
                <w:sz w:val="20"/>
              </w:rPr>
            </w:pPr>
            <w:r w:rsidRPr="00454844">
              <w:rPr>
                <w:rFonts w:ascii="Arial" w:hAnsi="Arial" w:cs="Arial"/>
                <w:sz w:val="20"/>
              </w:rPr>
              <w:t>Обязательность</w:t>
            </w:r>
          </w:p>
        </w:tc>
        <w:tc>
          <w:tcPr>
            <w:tcW w:w="1327" w:type="pct"/>
            <w:shd w:val="pct12" w:color="auto" w:fill="auto"/>
          </w:tcPr>
          <w:p w:rsidR="00731F98" w:rsidRPr="00454844" w:rsidRDefault="00731F98" w:rsidP="006C50DC">
            <w:pPr>
              <w:pStyle w:val="OTRTableHead"/>
              <w:widowControl w:val="0"/>
              <w:rPr>
                <w:rFonts w:ascii="Arial" w:hAnsi="Arial" w:cs="Arial"/>
                <w:sz w:val="20"/>
              </w:rPr>
            </w:pPr>
            <w:r w:rsidRPr="00454844">
              <w:rPr>
                <w:rFonts w:ascii="Arial" w:hAnsi="Arial" w:cs="Arial"/>
                <w:sz w:val="20"/>
              </w:rPr>
              <w:t>Примечание</w:t>
            </w:r>
          </w:p>
        </w:tc>
      </w:tr>
      <w:tr w:rsidR="00731F98" w:rsidRPr="00454844">
        <w:trPr>
          <w:trHeight w:val="308"/>
        </w:trPr>
        <w:tc>
          <w:tcPr>
            <w:tcW w:w="502" w:type="pct"/>
            <w:shd w:val="clear" w:color="auto" w:fill="FFFF00"/>
          </w:tcPr>
          <w:p w:rsidR="00731F98" w:rsidRPr="003730B8" w:rsidRDefault="00731F98" w:rsidP="006C50DC">
            <w:pPr>
              <w:suppressAutoHyphens/>
              <w:spacing w:before="60" w:after="60"/>
              <w:jc w:val="left"/>
              <w:rPr>
                <w:rFonts w:cs="Arial"/>
                <w:b/>
                <w:i/>
              </w:rPr>
            </w:pPr>
          </w:p>
        </w:tc>
        <w:tc>
          <w:tcPr>
            <w:tcW w:w="872" w:type="pct"/>
            <w:shd w:val="clear" w:color="auto" w:fill="FFFF00"/>
          </w:tcPr>
          <w:p w:rsidR="00731F98" w:rsidRPr="00F9397C" w:rsidRDefault="00731F98" w:rsidP="006C50DC">
            <w:pPr>
              <w:suppressAutoHyphens/>
              <w:spacing w:before="60" w:after="60"/>
              <w:jc w:val="left"/>
              <w:rPr>
                <w:rFonts w:cs="Arial"/>
                <w:b/>
                <w:i/>
                <w:lang w:val="en-US"/>
              </w:rPr>
            </w:pPr>
            <w:r>
              <w:rPr>
                <w:rFonts w:cs="Arial"/>
                <w:b/>
                <w:i/>
              </w:rPr>
              <w:t xml:space="preserve">Целевые </w:t>
            </w:r>
            <w:r>
              <w:rPr>
                <w:rFonts w:cs="Arial"/>
                <w:b/>
                <w:i/>
              </w:rPr>
              <w:lastRenderedPageBreak/>
              <w:t>средства</w:t>
            </w:r>
          </w:p>
        </w:tc>
        <w:tc>
          <w:tcPr>
            <w:tcW w:w="825" w:type="pct"/>
            <w:shd w:val="clear" w:color="auto" w:fill="FFFF00"/>
          </w:tcPr>
          <w:p w:rsidR="00731F98" w:rsidRPr="00C832B1" w:rsidRDefault="00731F98" w:rsidP="006C50DC">
            <w:pPr>
              <w:suppressAutoHyphens/>
              <w:spacing w:before="60" w:after="60"/>
              <w:jc w:val="left"/>
              <w:rPr>
                <w:rFonts w:cs="Arial"/>
                <w:b/>
                <w:i/>
              </w:rPr>
            </w:pPr>
            <w:r>
              <w:rPr>
                <w:rFonts w:cs="Arial"/>
                <w:b/>
                <w:i/>
                <w:lang w:val="en-US"/>
              </w:rPr>
              <w:lastRenderedPageBreak/>
              <w:t>MEJBUDG_TSEL</w:t>
            </w:r>
            <w:r>
              <w:rPr>
                <w:rFonts w:cs="Arial"/>
                <w:b/>
                <w:i/>
              </w:rPr>
              <w:lastRenderedPageBreak/>
              <w:t>(*)</w:t>
            </w:r>
          </w:p>
        </w:tc>
        <w:tc>
          <w:tcPr>
            <w:tcW w:w="653" w:type="pct"/>
            <w:shd w:val="clear" w:color="auto" w:fill="FFFF00"/>
          </w:tcPr>
          <w:p w:rsidR="00731F98" w:rsidRPr="00454844" w:rsidRDefault="00731F98" w:rsidP="006C50DC">
            <w:pPr>
              <w:spacing w:before="60" w:after="60"/>
              <w:jc w:val="left"/>
              <w:rPr>
                <w:rFonts w:cs="Arial"/>
                <w:caps/>
              </w:rPr>
            </w:pPr>
          </w:p>
        </w:tc>
        <w:tc>
          <w:tcPr>
            <w:tcW w:w="411" w:type="pct"/>
            <w:shd w:val="clear" w:color="auto" w:fill="FFFF00"/>
          </w:tcPr>
          <w:p w:rsidR="00731F98" w:rsidRPr="00454844" w:rsidRDefault="00731F98" w:rsidP="006C50DC">
            <w:pPr>
              <w:spacing w:before="60" w:after="60"/>
              <w:jc w:val="left"/>
              <w:rPr>
                <w:rFonts w:cs="Arial"/>
              </w:rPr>
            </w:pPr>
          </w:p>
        </w:tc>
        <w:tc>
          <w:tcPr>
            <w:tcW w:w="410" w:type="pct"/>
            <w:shd w:val="clear" w:color="auto" w:fill="FFFF00"/>
          </w:tcPr>
          <w:p w:rsidR="00731F98" w:rsidRPr="00454844" w:rsidRDefault="00731F98" w:rsidP="006C50DC">
            <w:pPr>
              <w:spacing w:before="60" w:after="60"/>
              <w:jc w:val="left"/>
              <w:rPr>
                <w:rFonts w:cs="Arial"/>
              </w:rPr>
            </w:pPr>
            <w:r w:rsidRPr="00454844">
              <w:rPr>
                <w:rFonts w:cs="Arial"/>
                <w:b/>
                <w:i/>
                <w:lang w:val="en-US"/>
              </w:rPr>
              <w:t>Нет</w:t>
            </w:r>
          </w:p>
        </w:tc>
        <w:tc>
          <w:tcPr>
            <w:tcW w:w="1327" w:type="pct"/>
            <w:shd w:val="clear" w:color="auto" w:fill="FFFF00"/>
          </w:tcPr>
          <w:p w:rsidR="00731F98" w:rsidRPr="00454844" w:rsidRDefault="00731F98" w:rsidP="006C50DC">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w:t>
            </w:r>
            <w:r w:rsidRPr="00454844">
              <w:rPr>
                <w:rFonts w:cs="Arial"/>
                <w:b/>
                <w:i/>
              </w:rPr>
              <w:lastRenderedPageBreak/>
              <w:t xml:space="preserve">соответствующих </w:t>
            </w:r>
            <w:r>
              <w:rPr>
                <w:rFonts w:cs="Arial"/>
                <w:b/>
                <w:i/>
              </w:rPr>
              <w:t>данных для выгрузки</w:t>
            </w:r>
          </w:p>
        </w:tc>
      </w:tr>
      <w:tr w:rsidR="001642FB" w:rsidRPr="00454844">
        <w:trPr>
          <w:trHeight w:val="308"/>
        </w:trPr>
        <w:tc>
          <w:tcPr>
            <w:tcW w:w="502" w:type="pct"/>
            <w:shd w:val="clear" w:color="auto" w:fill="FFFFFF"/>
          </w:tcPr>
          <w:p w:rsidR="001642FB" w:rsidRPr="005272A5" w:rsidRDefault="001642FB" w:rsidP="006C50DC">
            <w:pPr>
              <w:spacing w:before="60" w:after="60"/>
              <w:rPr>
                <w:rFonts w:cs="Arial"/>
                <w:b/>
              </w:rPr>
            </w:pPr>
          </w:p>
        </w:tc>
        <w:tc>
          <w:tcPr>
            <w:tcW w:w="872" w:type="pct"/>
            <w:shd w:val="clear" w:color="auto" w:fill="FFFFFF"/>
          </w:tcPr>
          <w:p w:rsidR="001642FB" w:rsidRPr="00454844" w:rsidRDefault="001642FB" w:rsidP="006C50DC">
            <w:pPr>
              <w:spacing w:before="60" w:after="60"/>
              <w:rPr>
                <w:rFonts w:cs="Arial"/>
              </w:rPr>
            </w:pPr>
            <w:r>
              <w:rPr>
                <w:rFonts w:cs="Arial"/>
              </w:rPr>
              <w:t>Бюджет</w:t>
            </w:r>
          </w:p>
        </w:tc>
        <w:tc>
          <w:tcPr>
            <w:tcW w:w="825" w:type="pct"/>
            <w:shd w:val="clear" w:color="auto" w:fill="FFFFFF"/>
          </w:tcPr>
          <w:p w:rsidR="001642FB" w:rsidRPr="005272A5" w:rsidRDefault="001642FB" w:rsidP="006C50DC">
            <w:pPr>
              <w:spacing w:before="60" w:after="60"/>
              <w:rPr>
                <w:rFonts w:cs="Arial"/>
              </w:rPr>
            </w:pPr>
            <w:r>
              <w:rPr>
                <w:rFonts w:cs="Arial"/>
                <w:lang w:val="en-US"/>
              </w:rPr>
              <w:t>BUDGET</w:t>
            </w:r>
            <w:r w:rsidR="00B61094">
              <w:rPr>
                <w:rFonts w:cs="Arial"/>
              </w:rPr>
              <w:t>2</w:t>
            </w:r>
          </w:p>
        </w:tc>
        <w:tc>
          <w:tcPr>
            <w:tcW w:w="653" w:type="pct"/>
            <w:shd w:val="clear" w:color="auto" w:fill="FFFFFF"/>
          </w:tcPr>
          <w:p w:rsidR="001642FB" w:rsidRPr="00454844" w:rsidRDefault="001642FB" w:rsidP="006C50DC">
            <w:pPr>
              <w:spacing w:before="60" w:after="60"/>
              <w:jc w:val="left"/>
              <w:rPr>
                <w:rFonts w:cs="Arial"/>
              </w:rPr>
            </w:pPr>
            <w:r w:rsidRPr="00454844">
              <w:rPr>
                <w:rFonts w:cs="Arial"/>
              </w:rPr>
              <w:t>STRING</w:t>
            </w:r>
          </w:p>
        </w:tc>
        <w:tc>
          <w:tcPr>
            <w:tcW w:w="411" w:type="pct"/>
            <w:shd w:val="clear" w:color="auto" w:fill="FFFFFF"/>
          </w:tcPr>
          <w:p w:rsidR="001642FB" w:rsidRPr="00454844" w:rsidRDefault="000C61A2" w:rsidP="006C50DC">
            <w:pPr>
              <w:spacing w:before="60" w:after="60"/>
              <w:jc w:val="left"/>
              <w:rPr>
                <w:rFonts w:cs="Arial"/>
              </w:rPr>
            </w:pPr>
            <w:r w:rsidRPr="00454844">
              <w:rPr>
                <w:rFonts w:cs="Arial"/>
              </w:rPr>
              <w:t>&lt;= 2000</w:t>
            </w:r>
          </w:p>
        </w:tc>
        <w:tc>
          <w:tcPr>
            <w:tcW w:w="410" w:type="pct"/>
            <w:shd w:val="clear" w:color="auto" w:fill="FFFFFF"/>
          </w:tcPr>
          <w:p w:rsidR="001642FB" w:rsidRPr="00454844" w:rsidRDefault="001642FB" w:rsidP="006C50DC">
            <w:pPr>
              <w:spacing w:before="60" w:after="60"/>
              <w:jc w:val="left"/>
              <w:rPr>
                <w:rFonts w:cs="Arial"/>
              </w:rPr>
            </w:pPr>
            <w:r w:rsidRPr="00454844">
              <w:rPr>
                <w:rFonts w:cs="Arial"/>
              </w:rPr>
              <w:t>Да</w:t>
            </w:r>
          </w:p>
        </w:tc>
        <w:tc>
          <w:tcPr>
            <w:tcW w:w="1327" w:type="pct"/>
            <w:shd w:val="clear" w:color="auto" w:fill="FFFFFF"/>
          </w:tcPr>
          <w:p w:rsidR="001642FB" w:rsidRPr="0057484C" w:rsidRDefault="0057484C" w:rsidP="00B42CE3">
            <w:pPr>
              <w:spacing w:before="60" w:after="60"/>
              <w:rPr>
                <w:rFonts w:cs="Arial"/>
              </w:rPr>
            </w:pPr>
            <w:r>
              <w:rPr>
                <w:rFonts w:cs="Arial"/>
              </w:rPr>
              <w:t>Указывается код уровня бюджета</w:t>
            </w:r>
            <w:r w:rsidR="00B42CE3">
              <w:rPr>
                <w:rFonts w:cs="Arial"/>
              </w:rPr>
              <w:t xml:space="preserve"> </w:t>
            </w:r>
            <w:r>
              <w:rPr>
                <w:rFonts w:cs="Arial"/>
              </w:rPr>
              <w:t xml:space="preserve">2 – региональный; 9 </w:t>
            </w:r>
            <w:r w:rsidR="00B42CE3">
              <w:rPr>
                <w:rFonts w:cs="Arial"/>
              </w:rPr>
              <w:t>–</w:t>
            </w:r>
            <w:r>
              <w:rPr>
                <w:rFonts w:cs="Arial"/>
              </w:rPr>
              <w:t xml:space="preserve"> </w:t>
            </w:r>
            <w:r w:rsidR="00B42CE3">
              <w:rPr>
                <w:rFonts w:cs="Arial"/>
              </w:rPr>
              <w:t xml:space="preserve">сумма </w:t>
            </w:r>
            <w:r>
              <w:rPr>
                <w:rFonts w:cs="Arial"/>
              </w:rPr>
              <w:t>местны</w:t>
            </w:r>
            <w:r w:rsidR="00B42CE3">
              <w:rPr>
                <w:rFonts w:cs="Arial"/>
              </w:rPr>
              <w:t>х</w:t>
            </w:r>
            <w:r w:rsidR="00206C00">
              <w:rPr>
                <w:rFonts w:cs="Arial"/>
              </w:rPr>
              <w:t xml:space="preserve"> и ГВФ</w:t>
            </w:r>
            <w:r w:rsidR="00B42CE3">
              <w:rPr>
                <w:rFonts w:cs="Arial"/>
              </w:rPr>
              <w:t>; наименование местного бюджета</w:t>
            </w:r>
            <w:r w:rsidR="00206C00">
              <w:rPr>
                <w:rFonts w:cs="Arial"/>
              </w:rPr>
              <w:t xml:space="preserve"> или бюджета ГВФ</w:t>
            </w:r>
          </w:p>
        </w:tc>
      </w:tr>
      <w:tr w:rsidR="001642FB" w:rsidRPr="00454844">
        <w:trPr>
          <w:trHeight w:val="308"/>
        </w:trPr>
        <w:tc>
          <w:tcPr>
            <w:tcW w:w="502" w:type="pct"/>
            <w:shd w:val="clear" w:color="auto" w:fill="FFFFFF"/>
          </w:tcPr>
          <w:p w:rsidR="001642FB" w:rsidRPr="005272A5" w:rsidRDefault="001642FB" w:rsidP="006C50DC">
            <w:pPr>
              <w:spacing w:before="60" w:after="60"/>
              <w:jc w:val="left"/>
              <w:rPr>
                <w:rFonts w:cs="Arial"/>
                <w:b/>
              </w:rPr>
            </w:pPr>
          </w:p>
        </w:tc>
        <w:tc>
          <w:tcPr>
            <w:tcW w:w="872" w:type="pct"/>
            <w:shd w:val="clear" w:color="auto" w:fill="FFFFFF"/>
          </w:tcPr>
          <w:p w:rsidR="001642FB" w:rsidRDefault="001642FB" w:rsidP="006C50DC">
            <w:pPr>
              <w:spacing w:before="60" w:after="60"/>
              <w:jc w:val="left"/>
              <w:rPr>
                <w:rFonts w:cs="Arial"/>
              </w:rPr>
            </w:pPr>
            <w:r>
              <w:rPr>
                <w:rFonts w:cs="Arial"/>
              </w:rPr>
              <w:t>Вид средств</w:t>
            </w:r>
          </w:p>
        </w:tc>
        <w:tc>
          <w:tcPr>
            <w:tcW w:w="825" w:type="pct"/>
            <w:shd w:val="clear" w:color="auto" w:fill="FFFFFF"/>
          </w:tcPr>
          <w:p w:rsidR="001642FB" w:rsidRPr="00762AAB" w:rsidRDefault="001642FB" w:rsidP="006C50DC">
            <w:pPr>
              <w:spacing w:before="60" w:after="60"/>
              <w:rPr>
                <w:rFonts w:cs="Arial"/>
                <w:lang w:val="en-US"/>
              </w:rPr>
            </w:pPr>
            <w:r>
              <w:rPr>
                <w:rFonts w:cs="Arial"/>
                <w:lang w:val="en-US"/>
              </w:rPr>
              <w:t>VID_SREDSTV</w:t>
            </w:r>
          </w:p>
        </w:tc>
        <w:tc>
          <w:tcPr>
            <w:tcW w:w="653" w:type="pct"/>
            <w:shd w:val="clear" w:color="auto" w:fill="FFFFFF"/>
          </w:tcPr>
          <w:p w:rsidR="001642FB" w:rsidRPr="00454844" w:rsidRDefault="001642FB" w:rsidP="006C50DC">
            <w:pPr>
              <w:spacing w:before="60" w:after="60"/>
              <w:jc w:val="left"/>
              <w:rPr>
                <w:rFonts w:cs="Arial"/>
              </w:rPr>
            </w:pPr>
            <w:r w:rsidRPr="00762AAB">
              <w:rPr>
                <w:rFonts w:cs="Arial"/>
              </w:rPr>
              <w:t>NUMBER</w:t>
            </w:r>
          </w:p>
        </w:tc>
        <w:tc>
          <w:tcPr>
            <w:tcW w:w="411" w:type="pct"/>
            <w:shd w:val="clear" w:color="auto" w:fill="FFFFFF"/>
          </w:tcPr>
          <w:p w:rsidR="001642FB" w:rsidRPr="00762AAB" w:rsidRDefault="001642FB" w:rsidP="006C50DC">
            <w:pPr>
              <w:spacing w:before="60" w:after="60"/>
              <w:jc w:val="left"/>
              <w:rPr>
                <w:rFonts w:cs="Arial"/>
                <w:lang w:val="en-US"/>
              </w:rPr>
            </w:pPr>
            <w:r>
              <w:rPr>
                <w:rFonts w:cs="Arial"/>
                <w:lang w:val="en-US"/>
              </w:rPr>
              <w:t>1</w:t>
            </w:r>
          </w:p>
        </w:tc>
        <w:tc>
          <w:tcPr>
            <w:tcW w:w="410" w:type="pct"/>
            <w:shd w:val="clear" w:color="auto" w:fill="FFFFFF"/>
          </w:tcPr>
          <w:p w:rsidR="001642FB" w:rsidRPr="00454844" w:rsidRDefault="001642FB" w:rsidP="006C50DC">
            <w:pPr>
              <w:spacing w:before="60" w:after="60"/>
              <w:jc w:val="left"/>
              <w:rPr>
                <w:rFonts w:cs="Arial"/>
              </w:rPr>
            </w:pPr>
            <w:r w:rsidRPr="00454844">
              <w:rPr>
                <w:rFonts w:cs="Arial"/>
              </w:rPr>
              <w:t>Да</w:t>
            </w:r>
          </w:p>
        </w:tc>
        <w:tc>
          <w:tcPr>
            <w:tcW w:w="1327" w:type="pct"/>
            <w:shd w:val="clear" w:color="auto" w:fill="FFFFFF"/>
          </w:tcPr>
          <w:p w:rsidR="001642FB" w:rsidRPr="00762AAB" w:rsidRDefault="001642FB" w:rsidP="006C50DC">
            <w:pPr>
              <w:spacing w:before="60" w:after="60"/>
              <w:rPr>
                <w:rFonts w:cs="Arial"/>
              </w:rPr>
            </w:pPr>
            <w:r>
              <w:rPr>
                <w:rFonts w:cs="Arial"/>
              </w:rPr>
              <w:t>Всегда равен 1</w:t>
            </w:r>
          </w:p>
        </w:tc>
      </w:tr>
      <w:tr w:rsidR="001642FB" w:rsidRPr="00454844">
        <w:trPr>
          <w:trHeight w:val="308"/>
        </w:trPr>
        <w:tc>
          <w:tcPr>
            <w:tcW w:w="502" w:type="pct"/>
            <w:shd w:val="clear" w:color="auto" w:fill="FFFFFF"/>
          </w:tcPr>
          <w:p w:rsidR="001642FB" w:rsidRPr="005272A5" w:rsidRDefault="001642FB" w:rsidP="006C50DC">
            <w:pPr>
              <w:spacing w:before="60" w:after="60"/>
              <w:jc w:val="left"/>
              <w:rPr>
                <w:rFonts w:cs="Arial"/>
                <w:b/>
              </w:rPr>
            </w:pPr>
          </w:p>
        </w:tc>
        <w:tc>
          <w:tcPr>
            <w:tcW w:w="872" w:type="pct"/>
            <w:shd w:val="clear" w:color="auto" w:fill="FFFFFF"/>
          </w:tcPr>
          <w:p w:rsidR="001642FB" w:rsidRDefault="001642FB" w:rsidP="006C50DC">
            <w:pPr>
              <w:spacing w:before="60" w:after="60"/>
              <w:jc w:val="left"/>
              <w:rPr>
                <w:rFonts w:cs="Arial"/>
              </w:rPr>
            </w:pPr>
            <w:r>
              <w:rPr>
                <w:rFonts w:cs="Arial"/>
              </w:rPr>
              <w:t>ГРБС</w:t>
            </w:r>
          </w:p>
        </w:tc>
        <w:tc>
          <w:tcPr>
            <w:tcW w:w="825" w:type="pct"/>
            <w:shd w:val="clear" w:color="auto" w:fill="FFFFFF"/>
          </w:tcPr>
          <w:p w:rsidR="001642FB" w:rsidRPr="00762AAB" w:rsidRDefault="001642FB" w:rsidP="006C50DC">
            <w:pPr>
              <w:spacing w:before="60" w:after="60"/>
              <w:rPr>
                <w:rFonts w:cs="Arial"/>
                <w:lang w:val="en-US"/>
              </w:rPr>
            </w:pPr>
            <w:r w:rsidRPr="00A82ED3">
              <w:rPr>
                <w:rFonts w:cs="Arial"/>
                <w:lang w:val="en-US"/>
              </w:rPr>
              <w:t>COD_GRBS</w:t>
            </w:r>
          </w:p>
        </w:tc>
        <w:tc>
          <w:tcPr>
            <w:tcW w:w="653" w:type="pct"/>
            <w:shd w:val="clear" w:color="auto" w:fill="FFFFFF"/>
          </w:tcPr>
          <w:p w:rsidR="001642FB" w:rsidRPr="00454844" w:rsidRDefault="001642FB" w:rsidP="006C50DC">
            <w:pPr>
              <w:spacing w:before="60" w:after="60"/>
              <w:jc w:val="left"/>
              <w:rPr>
                <w:rFonts w:cs="Arial"/>
              </w:rPr>
            </w:pPr>
            <w:r w:rsidRPr="00A82ED3">
              <w:rPr>
                <w:rFonts w:cs="Arial"/>
                <w:lang w:val="en-US"/>
              </w:rPr>
              <w:t>STRING</w:t>
            </w:r>
          </w:p>
        </w:tc>
        <w:tc>
          <w:tcPr>
            <w:tcW w:w="411" w:type="pct"/>
            <w:shd w:val="clear" w:color="auto" w:fill="FFFFFF"/>
          </w:tcPr>
          <w:p w:rsidR="001642FB" w:rsidRPr="00762AAB" w:rsidRDefault="001642FB" w:rsidP="006C50DC">
            <w:pPr>
              <w:spacing w:before="60" w:after="60"/>
              <w:jc w:val="left"/>
              <w:rPr>
                <w:rFonts w:cs="Arial"/>
                <w:lang w:val="en-US"/>
              </w:rPr>
            </w:pPr>
            <w:r w:rsidRPr="00A82ED3">
              <w:rPr>
                <w:rFonts w:cs="Arial"/>
                <w:lang w:val="en-US"/>
              </w:rPr>
              <w:t>= 3</w:t>
            </w:r>
          </w:p>
        </w:tc>
        <w:tc>
          <w:tcPr>
            <w:tcW w:w="410" w:type="pct"/>
            <w:shd w:val="clear" w:color="auto" w:fill="FFFFFF"/>
          </w:tcPr>
          <w:p w:rsidR="001642FB" w:rsidRPr="00454844" w:rsidRDefault="001642FB" w:rsidP="006C50DC">
            <w:pPr>
              <w:spacing w:before="60" w:after="60"/>
              <w:jc w:val="left"/>
              <w:rPr>
                <w:rFonts w:cs="Arial"/>
              </w:rPr>
            </w:pPr>
            <w:r>
              <w:rPr>
                <w:rFonts w:cs="Arial"/>
              </w:rPr>
              <w:t>Да</w:t>
            </w:r>
          </w:p>
        </w:tc>
        <w:tc>
          <w:tcPr>
            <w:tcW w:w="1327" w:type="pct"/>
            <w:shd w:val="clear" w:color="auto" w:fill="FFFFFF"/>
          </w:tcPr>
          <w:p w:rsidR="001642FB" w:rsidRPr="00762AAB" w:rsidRDefault="001642FB" w:rsidP="006C50DC">
            <w:pPr>
              <w:spacing w:before="60" w:after="60"/>
              <w:rPr>
                <w:rFonts w:cs="Arial"/>
              </w:rPr>
            </w:pPr>
            <w:r>
              <w:rPr>
                <w:rFonts w:cs="Arial"/>
              </w:rPr>
              <w:t>Код главы ГРБС по перечню ГРБС</w:t>
            </w:r>
          </w:p>
        </w:tc>
      </w:tr>
      <w:tr w:rsidR="00B61FD5" w:rsidRPr="00454844">
        <w:trPr>
          <w:trHeight w:val="308"/>
        </w:trPr>
        <w:tc>
          <w:tcPr>
            <w:tcW w:w="502" w:type="pct"/>
            <w:shd w:val="clear" w:color="auto" w:fill="FFFFFF"/>
          </w:tcPr>
          <w:p w:rsidR="00B61FD5" w:rsidRPr="005272A5" w:rsidRDefault="00B61FD5" w:rsidP="006C50DC">
            <w:pPr>
              <w:spacing w:before="60" w:after="60"/>
              <w:jc w:val="left"/>
              <w:rPr>
                <w:rFonts w:cs="Arial"/>
                <w:b/>
              </w:rPr>
            </w:pPr>
          </w:p>
        </w:tc>
        <w:tc>
          <w:tcPr>
            <w:tcW w:w="872" w:type="pct"/>
            <w:shd w:val="clear" w:color="auto" w:fill="FFFFFF"/>
          </w:tcPr>
          <w:p w:rsidR="00B61FD5" w:rsidRDefault="00B61FD5" w:rsidP="006C50DC">
            <w:pPr>
              <w:spacing w:before="60" w:after="60"/>
              <w:jc w:val="left"/>
              <w:rPr>
                <w:rFonts w:cs="Arial"/>
              </w:rPr>
            </w:pPr>
            <w:r>
              <w:rPr>
                <w:rFonts w:cs="Arial"/>
              </w:rPr>
              <w:t>Код цели</w:t>
            </w:r>
          </w:p>
        </w:tc>
        <w:tc>
          <w:tcPr>
            <w:tcW w:w="825" w:type="pct"/>
            <w:shd w:val="clear" w:color="auto" w:fill="FFFFFF"/>
          </w:tcPr>
          <w:p w:rsidR="00B61FD5" w:rsidRPr="00762AAB" w:rsidRDefault="00B61FD5" w:rsidP="006C50DC">
            <w:pPr>
              <w:spacing w:before="60" w:after="60"/>
              <w:rPr>
                <w:rFonts w:cs="Arial"/>
                <w:lang w:val="en-US"/>
              </w:rPr>
            </w:pPr>
            <w:r>
              <w:rPr>
                <w:rFonts w:cs="Arial"/>
                <w:lang w:val="en-US"/>
              </w:rPr>
              <w:t>COD_TSEL</w:t>
            </w:r>
          </w:p>
        </w:tc>
        <w:tc>
          <w:tcPr>
            <w:tcW w:w="653" w:type="pct"/>
            <w:shd w:val="clear" w:color="auto" w:fill="FFFFFF"/>
          </w:tcPr>
          <w:p w:rsidR="00B61FD5" w:rsidRPr="00454844" w:rsidRDefault="00B61FD5" w:rsidP="006C50DC">
            <w:pPr>
              <w:spacing w:before="60" w:after="60"/>
              <w:jc w:val="left"/>
              <w:rPr>
                <w:rFonts w:cs="Arial"/>
              </w:rPr>
            </w:pPr>
            <w:r w:rsidRPr="00454844">
              <w:rPr>
                <w:rFonts w:cs="Arial"/>
              </w:rPr>
              <w:t>STRING</w:t>
            </w:r>
          </w:p>
        </w:tc>
        <w:tc>
          <w:tcPr>
            <w:tcW w:w="411" w:type="pct"/>
            <w:shd w:val="clear" w:color="auto" w:fill="FFFFFF"/>
          </w:tcPr>
          <w:p w:rsidR="00B61FD5" w:rsidRPr="00762AAB" w:rsidRDefault="00B61FD5" w:rsidP="006C50DC">
            <w:pPr>
              <w:spacing w:before="60" w:after="60"/>
              <w:jc w:val="left"/>
              <w:rPr>
                <w:rFonts w:cs="Arial"/>
                <w:lang w:val="en-US"/>
              </w:rPr>
            </w:pPr>
            <w:r w:rsidRPr="00454844">
              <w:rPr>
                <w:rFonts w:cs="Arial"/>
              </w:rPr>
              <w:t xml:space="preserve">= </w:t>
            </w:r>
            <w:r>
              <w:rPr>
                <w:rFonts w:cs="Arial"/>
                <w:lang w:val="en-US"/>
              </w:rPr>
              <w:t>3</w:t>
            </w:r>
          </w:p>
        </w:tc>
        <w:tc>
          <w:tcPr>
            <w:tcW w:w="410" w:type="pct"/>
            <w:shd w:val="clear" w:color="auto" w:fill="FFFFFF"/>
          </w:tcPr>
          <w:p w:rsidR="00B61FD5" w:rsidRPr="00454844" w:rsidRDefault="00B61FD5" w:rsidP="006C50DC">
            <w:pPr>
              <w:spacing w:before="60" w:after="60"/>
              <w:jc w:val="left"/>
              <w:rPr>
                <w:rFonts w:cs="Arial"/>
              </w:rPr>
            </w:pPr>
            <w:r>
              <w:rPr>
                <w:rFonts w:cs="Arial"/>
              </w:rPr>
              <w:t>Да</w:t>
            </w:r>
          </w:p>
        </w:tc>
        <w:tc>
          <w:tcPr>
            <w:tcW w:w="1327" w:type="pct"/>
            <w:shd w:val="clear" w:color="auto" w:fill="FFFFFF"/>
          </w:tcPr>
          <w:p w:rsidR="00B61FD5" w:rsidRPr="00762AAB" w:rsidRDefault="00B61FD5" w:rsidP="006C50DC">
            <w:pPr>
              <w:spacing w:before="60" w:after="60"/>
              <w:rPr>
                <w:rFonts w:cs="Arial"/>
              </w:rPr>
            </w:pPr>
            <w:r>
              <w:rPr>
                <w:rFonts w:cs="Arial"/>
              </w:rPr>
              <w:t>Код целей по Справочнику Кодов целей.</w:t>
            </w:r>
          </w:p>
        </w:tc>
      </w:tr>
      <w:tr w:rsidR="001550AE" w:rsidRPr="00454844">
        <w:trPr>
          <w:trHeight w:val="308"/>
        </w:trPr>
        <w:tc>
          <w:tcPr>
            <w:tcW w:w="502" w:type="pct"/>
            <w:shd w:val="clear" w:color="auto" w:fill="FFFFFF"/>
          </w:tcPr>
          <w:p w:rsidR="001550AE" w:rsidRPr="003730B8" w:rsidRDefault="001550AE" w:rsidP="00AD012C">
            <w:pPr>
              <w:spacing w:before="60" w:after="60"/>
              <w:jc w:val="left"/>
              <w:rPr>
                <w:b/>
              </w:rPr>
            </w:pPr>
            <w:r w:rsidRPr="003730B8">
              <w:rPr>
                <w:rFonts w:cs="Arial"/>
                <w:b/>
              </w:rPr>
              <w:t>ПБ42</w:t>
            </w:r>
            <w:r>
              <w:rPr>
                <w:rFonts w:cs="Arial"/>
                <w:b/>
              </w:rPr>
              <w:t>0</w:t>
            </w:r>
          </w:p>
        </w:tc>
        <w:tc>
          <w:tcPr>
            <w:tcW w:w="872" w:type="pct"/>
            <w:shd w:val="clear" w:color="auto" w:fill="FFFFFF"/>
          </w:tcPr>
          <w:p w:rsidR="001550AE" w:rsidRDefault="001550AE" w:rsidP="00AD012C">
            <w:pPr>
              <w:spacing w:before="60" w:after="60"/>
              <w:jc w:val="left"/>
              <w:rPr>
                <w:rFonts w:cs="Arial"/>
              </w:rPr>
            </w:pPr>
            <w:r>
              <w:t>Остаток целевых средств на начало года</w:t>
            </w:r>
          </w:p>
        </w:tc>
        <w:tc>
          <w:tcPr>
            <w:tcW w:w="825" w:type="pct"/>
            <w:shd w:val="clear" w:color="auto" w:fill="FFFFFF"/>
          </w:tcPr>
          <w:p w:rsidR="001550AE" w:rsidRPr="001550AE" w:rsidRDefault="001550AE" w:rsidP="00AD012C">
            <w:pPr>
              <w:spacing w:before="60" w:after="60"/>
              <w:rPr>
                <w:rFonts w:cs="Arial"/>
                <w:lang w:val="en-US"/>
              </w:rPr>
            </w:pPr>
            <w:r w:rsidRPr="009A0B75">
              <w:rPr>
                <w:rFonts w:cs="Arial"/>
                <w:lang w:val="en-US"/>
              </w:rPr>
              <w:t>MEJBUDG</w:t>
            </w:r>
            <w:r>
              <w:rPr>
                <w:rFonts w:cs="Arial"/>
                <w:lang w:val="en-US"/>
              </w:rPr>
              <w:t>_OST1</w:t>
            </w:r>
          </w:p>
        </w:tc>
        <w:tc>
          <w:tcPr>
            <w:tcW w:w="653" w:type="pct"/>
            <w:shd w:val="clear" w:color="auto" w:fill="FFFFFF"/>
          </w:tcPr>
          <w:p w:rsidR="001550AE" w:rsidRPr="00762AAB" w:rsidRDefault="001550AE" w:rsidP="00AD012C">
            <w:pPr>
              <w:spacing w:before="60" w:after="60"/>
              <w:jc w:val="left"/>
              <w:rPr>
                <w:rFonts w:cs="Arial"/>
              </w:rPr>
            </w:pPr>
            <w:r w:rsidRPr="00762AAB">
              <w:rPr>
                <w:rFonts w:cs="Arial"/>
              </w:rPr>
              <w:t>NUMBER1</w:t>
            </w:r>
          </w:p>
        </w:tc>
        <w:tc>
          <w:tcPr>
            <w:tcW w:w="411" w:type="pct"/>
            <w:shd w:val="clear" w:color="auto" w:fill="FFFFFF"/>
          </w:tcPr>
          <w:p w:rsidR="001550AE" w:rsidRPr="00454844" w:rsidRDefault="001550AE" w:rsidP="00AD012C">
            <w:pPr>
              <w:spacing w:before="60" w:after="60"/>
              <w:rPr>
                <w:rFonts w:cs="Arial"/>
              </w:rPr>
            </w:pPr>
          </w:p>
        </w:tc>
        <w:tc>
          <w:tcPr>
            <w:tcW w:w="410" w:type="pct"/>
            <w:shd w:val="clear" w:color="auto" w:fill="FFFFFF"/>
          </w:tcPr>
          <w:p w:rsidR="001550AE" w:rsidRDefault="00AA1EFA" w:rsidP="00AD012C">
            <w:r>
              <w:rPr>
                <w:rFonts w:cs="Arial"/>
              </w:rPr>
              <w:t>Нет</w:t>
            </w:r>
          </w:p>
        </w:tc>
        <w:tc>
          <w:tcPr>
            <w:tcW w:w="1327" w:type="pct"/>
            <w:shd w:val="clear" w:color="auto" w:fill="FFFFFF"/>
          </w:tcPr>
          <w:p w:rsidR="001550AE" w:rsidRPr="003561A3" w:rsidRDefault="001550AE" w:rsidP="00AD012C">
            <w:pPr>
              <w:spacing w:before="60" w:after="60"/>
              <w:rPr>
                <w:rFonts w:cs="Arial"/>
              </w:rPr>
            </w:pPr>
            <w:r>
              <w:rPr>
                <w:rFonts w:cs="Arial"/>
              </w:rPr>
              <w:t>Значение базового показателя</w:t>
            </w:r>
          </w:p>
        </w:tc>
      </w:tr>
      <w:tr w:rsidR="00AA1EFA" w:rsidRPr="00454844">
        <w:trPr>
          <w:trHeight w:val="308"/>
        </w:trPr>
        <w:tc>
          <w:tcPr>
            <w:tcW w:w="502" w:type="pct"/>
            <w:shd w:val="clear" w:color="auto" w:fill="FFFFFF"/>
          </w:tcPr>
          <w:p w:rsidR="00AA1EFA" w:rsidRPr="005272A5" w:rsidRDefault="00AA1EFA" w:rsidP="006C50DC">
            <w:pPr>
              <w:spacing w:before="60" w:after="60"/>
              <w:jc w:val="left"/>
              <w:rPr>
                <w:b/>
              </w:rPr>
            </w:pPr>
            <w:r w:rsidRPr="003730B8">
              <w:rPr>
                <w:rFonts w:cs="Arial"/>
                <w:b/>
              </w:rPr>
              <w:t>ПБ421</w:t>
            </w:r>
          </w:p>
        </w:tc>
        <w:tc>
          <w:tcPr>
            <w:tcW w:w="872" w:type="pct"/>
            <w:shd w:val="clear" w:color="auto" w:fill="FFFFFF"/>
          </w:tcPr>
          <w:p w:rsidR="00AA1EFA" w:rsidRDefault="00AA1EFA" w:rsidP="006C50DC">
            <w:pPr>
              <w:spacing w:before="60" w:after="60"/>
              <w:jc w:val="left"/>
              <w:rPr>
                <w:rFonts w:cs="Arial"/>
              </w:rPr>
            </w:pPr>
            <w:r>
              <w:t>Остаток целевых средств</w:t>
            </w:r>
          </w:p>
        </w:tc>
        <w:tc>
          <w:tcPr>
            <w:tcW w:w="825" w:type="pct"/>
            <w:shd w:val="clear" w:color="auto" w:fill="FFFFFF"/>
          </w:tcPr>
          <w:p w:rsidR="00AA1EFA" w:rsidRPr="00B61FD5" w:rsidRDefault="00AA1EFA" w:rsidP="006C50DC">
            <w:pPr>
              <w:spacing w:before="60" w:after="60"/>
              <w:rPr>
                <w:rFonts w:cs="Arial"/>
                <w:lang w:val="en-US"/>
              </w:rPr>
            </w:pPr>
            <w:r w:rsidRPr="009A0B75">
              <w:rPr>
                <w:rFonts w:cs="Arial"/>
                <w:lang w:val="en-US"/>
              </w:rPr>
              <w:t>MEJBUDG</w:t>
            </w:r>
            <w:r>
              <w:rPr>
                <w:rFonts w:cs="Arial"/>
                <w:lang w:val="en-US"/>
              </w:rPr>
              <w:t>_OST</w:t>
            </w:r>
          </w:p>
        </w:tc>
        <w:tc>
          <w:tcPr>
            <w:tcW w:w="653" w:type="pct"/>
            <w:shd w:val="clear" w:color="auto" w:fill="FFFFFF"/>
          </w:tcPr>
          <w:p w:rsidR="00AA1EFA" w:rsidRPr="00762AAB" w:rsidRDefault="00AA1EFA" w:rsidP="006C50DC">
            <w:pPr>
              <w:spacing w:before="60" w:after="60"/>
              <w:jc w:val="left"/>
              <w:rPr>
                <w:rFonts w:cs="Arial"/>
              </w:rPr>
            </w:pPr>
            <w:r w:rsidRPr="00762AAB">
              <w:rPr>
                <w:rFonts w:cs="Arial"/>
              </w:rPr>
              <w:t>NUMBER1</w:t>
            </w:r>
          </w:p>
        </w:tc>
        <w:tc>
          <w:tcPr>
            <w:tcW w:w="411" w:type="pct"/>
            <w:shd w:val="clear" w:color="auto" w:fill="FFFFFF"/>
          </w:tcPr>
          <w:p w:rsidR="00AA1EFA" w:rsidRPr="00454844" w:rsidRDefault="00AA1EFA" w:rsidP="006C50DC">
            <w:pPr>
              <w:spacing w:before="60" w:after="60"/>
              <w:rPr>
                <w:rFonts w:cs="Arial"/>
              </w:rPr>
            </w:pPr>
          </w:p>
        </w:tc>
        <w:tc>
          <w:tcPr>
            <w:tcW w:w="410" w:type="pct"/>
            <w:shd w:val="clear" w:color="auto" w:fill="FFFFFF"/>
          </w:tcPr>
          <w:p w:rsidR="00AA1EFA" w:rsidRDefault="00AA1EFA" w:rsidP="006C50DC">
            <w:r w:rsidRPr="00AB4F36">
              <w:rPr>
                <w:rFonts w:cs="Arial"/>
              </w:rPr>
              <w:t>Нет</w:t>
            </w:r>
          </w:p>
        </w:tc>
        <w:tc>
          <w:tcPr>
            <w:tcW w:w="1327" w:type="pct"/>
            <w:shd w:val="clear" w:color="auto" w:fill="FFFFFF"/>
          </w:tcPr>
          <w:p w:rsidR="00AA1EFA" w:rsidRPr="003561A3" w:rsidRDefault="00AA1EFA" w:rsidP="006C50DC">
            <w:pPr>
              <w:spacing w:before="60" w:after="60"/>
              <w:rPr>
                <w:rFonts w:cs="Arial"/>
              </w:rPr>
            </w:pPr>
            <w:r>
              <w:rPr>
                <w:rFonts w:cs="Arial"/>
              </w:rPr>
              <w:t>Значение базового показателя</w:t>
            </w:r>
          </w:p>
        </w:tc>
      </w:tr>
      <w:tr w:rsidR="00AA1EFA" w:rsidRPr="00454844">
        <w:trPr>
          <w:trHeight w:val="308"/>
        </w:trPr>
        <w:tc>
          <w:tcPr>
            <w:tcW w:w="502" w:type="pct"/>
            <w:shd w:val="clear" w:color="auto" w:fill="FFFFFF"/>
          </w:tcPr>
          <w:p w:rsidR="00AA1EFA" w:rsidRPr="005272A5" w:rsidRDefault="00AA1EFA" w:rsidP="006C50DC">
            <w:pPr>
              <w:spacing w:before="60" w:after="60"/>
              <w:jc w:val="left"/>
              <w:rPr>
                <w:b/>
              </w:rPr>
            </w:pPr>
            <w:r w:rsidRPr="005272A5">
              <w:rPr>
                <w:rFonts w:cs="Arial"/>
                <w:b/>
              </w:rPr>
              <w:t>ПБ422</w:t>
            </w:r>
          </w:p>
        </w:tc>
        <w:tc>
          <w:tcPr>
            <w:tcW w:w="872" w:type="pct"/>
            <w:shd w:val="clear" w:color="auto" w:fill="FFFFFF"/>
          </w:tcPr>
          <w:p w:rsidR="00AA1EFA" w:rsidRDefault="00AA1EFA" w:rsidP="006C50DC">
            <w:pPr>
              <w:spacing w:before="60" w:after="60"/>
              <w:jc w:val="left"/>
              <w:rPr>
                <w:rFonts w:cs="Arial"/>
              </w:rPr>
            </w:pPr>
            <w:r w:rsidRPr="00A36F8F">
              <w:rPr>
                <w:rFonts w:cs="Arial"/>
              </w:rPr>
              <w:t>Перечислено дебиторской задолженности прошлых лет по целевым средствам</w:t>
            </w:r>
          </w:p>
        </w:tc>
        <w:tc>
          <w:tcPr>
            <w:tcW w:w="825" w:type="pct"/>
            <w:shd w:val="clear" w:color="auto" w:fill="FFFFFF"/>
          </w:tcPr>
          <w:p w:rsidR="00AA1EFA" w:rsidRPr="00B61FD5" w:rsidRDefault="00AA1EFA" w:rsidP="006C50DC">
            <w:pPr>
              <w:spacing w:before="60" w:after="60"/>
              <w:rPr>
                <w:rFonts w:cs="Arial"/>
                <w:lang w:val="en-US"/>
              </w:rPr>
            </w:pPr>
            <w:r w:rsidRPr="009A0B75">
              <w:rPr>
                <w:rFonts w:cs="Arial"/>
                <w:lang w:val="en-US"/>
              </w:rPr>
              <w:t>MEJBUDG</w:t>
            </w:r>
            <w:r>
              <w:rPr>
                <w:rFonts w:cs="Arial"/>
                <w:lang w:val="en-US"/>
              </w:rPr>
              <w:t>_DEB</w:t>
            </w:r>
          </w:p>
        </w:tc>
        <w:tc>
          <w:tcPr>
            <w:tcW w:w="653" w:type="pct"/>
            <w:shd w:val="clear" w:color="auto" w:fill="FFFFFF"/>
          </w:tcPr>
          <w:p w:rsidR="00AA1EFA" w:rsidRPr="00762AAB" w:rsidRDefault="00AA1EFA" w:rsidP="006C50DC">
            <w:pPr>
              <w:spacing w:before="60" w:after="60"/>
              <w:jc w:val="left"/>
              <w:rPr>
                <w:rFonts w:cs="Arial"/>
              </w:rPr>
            </w:pPr>
            <w:r w:rsidRPr="00762AAB">
              <w:rPr>
                <w:rFonts w:cs="Arial"/>
              </w:rPr>
              <w:t>NUMBER1</w:t>
            </w:r>
          </w:p>
        </w:tc>
        <w:tc>
          <w:tcPr>
            <w:tcW w:w="411" w:type="pct"/>
            <w:shd w:val="clear" w:color="auto" w:fill="FFFFFF"/>
          </w:tcPr>
          <w:p w:rsidR="00AA1EFA" w:rsidRPr="00454844" w:rsidRDefault="00AA1EFA" w:rsidP="006C50DC">
            <w:pPr>
              <w:spacing w:before="60" w:after="60"/>
              <w:rPr>
                <w:rFonts w:cs="Arial"/>
              </w:rPr>
            </w:pPr>
          </w:p>
        </w:tc>
        <w:tc>
          <w:tcPr>
            <w:tcW w:w="410" w:type="pct"/>
            <w:shd w:val="clear" w:color="auto" w:fill="FFFFFF"/>
          </w:tcPr>
          <w:p w:rsidR="00AA1EFA" w:rsidRDefault="00AA1EFA" w:rsidP="006C50DC">
            <w:r w:rsidRPr="00AB4F36">
              <w:rPr>
                <w:rFonts w:cs="Arial"/>
              </w:rPr>
              <w:t>Нет</w:t>
            </w:r>
          </w:p>
        </w:tc>
        <w:tc>
          <w:tcPr>
            <w:tcW w:w="1327" w:type="pct"/>
            <w:shd w:val="clear" w:color="auto" w:fill="FFFFFF"/>
          </w:tcPr>
          <w:p w:rsidR="00AA1EFA" w:rsidRPr="003561A3" w:rsidRDefault="00AA1EFA" w:rsidP="006C50DC">
            <w:pPr>
              <w:spacing w:before="60" w:after="60"/>
              <w:rPr>
                <w:rFonts w:cs="Arial"/>
              </w:rPr>
            </w:pPr>
            <w:r>
              <w:rPr>
                <w:rFonts w:cs="Arial"/>
              </w:rPr>
              <w:t>Значение базового показателя</w:t>
            </w:r>
          </w:p>
        </w:tc>
      </w:tr>
      <w:tr w:rsidR="00AA1EFA" w:rsidRPr="00454844">
        <w:trPr>
          <w:trHeight w:val="308"/>
        </w:trPr>
        <w:tc>
          <w:tcPr>
            <w:tcW w:w="502" w:type="pct"/>
            <w:shd w:val="clear" w:color="auto" w:fill="FFFFFF"/>
          </w:tcPr>
          <w:p w:rsidR="00AA1EFA" w:rsidRPr="005272A5" w:rsidRDefault="00AA1EFA" w:rsidP="006C50DC">
            <w:pPr>
              <w:spacing w:before="60" w:after="60"/>
              <w:jc w:val="left"/>
              <w:rPr>
                <w:b/>
              </w:rPr>
            </w:pPr>
            <w:r w:rsidRPr="005272A5">
              <w:rPr>
                <w:rFonts w:cs="Arial"/>
                <w:b/>
              </w:rPr>
              <w:t>ПБ423</w:t>
            </w:r>
          </w:p>
        </w:tc>
        <w:tc>
          <w:tcPr>
            <w:tcW w:w="872" w:type="pct"/>
            <w:shd w:val="clear" w:color="auto" w:fill="FFFFFF"/>
          </w:tcPr>
          <w:p w:rsidR="00AA1EFA" w:rsidRDefault="00AA1EFA" w:rsidP="00206C00">
            <w:pPr>
              <w:spacing w:before="60" w:after="60"/>
              <w:jc w:val="left"/>
              <w:rPr>
                <w:rFonts w:cs="Arial"/>
              </w:rPr>
            </w:pPr>
            <w:r w:rsidRPr="00A36F8F">
              <w:rPr>
                <w:rFonts w:cs="Arial"/>
              </w:rPr>
              <w:t>Возвращено целевых средств прошлых лет в бюджет субъекта из местных бюджетов</w:t>
            </w:r>
            <w:r w:rsidR="00206C00">
              <w:rPr>
                <w:rFonts w:cs="Arial"/>
              </w:rPr>
              <w:t xml:space="preserve"> и бюджетов ГВФ</w:t>
            </w:r>
          </w:p>
        </w:tc>
        <w:tc>
          <w:tcPr>
            <w:tcW w:w="825" w:type="pct"/>
            <w:shd w:val="clear" w:color="auto" w:fill="FFFFFF"/>
          </w:tcPr>
          <w:p w:rsidR="00AA1EFA" w:rsidRPr="00B61FD5" w:rsidRDefault="00AA1EFA" w:rsidP="006C50DC">
            <w:pPr>
              <w:spacing w:before="60" w:after="60"/>
              <w:rPr>
                <w:rFonts w:cs="Arial"/>
                <w:lang w:val="en-US"/>
              </w:rPr>
            </w:pPr>
            <w:r w:rsidRPr="009A0B75">
              <w:rPr>
                <w:rFonts w:cs="Arial"/>
                <w:lang w:val="en-US"/>
              </w:rPr>
              <w:t>MEJBUDG</w:t>
            </w:r>
            <w:r>
              <w:rPr>
                <w:rFonts w:cs="Arial"/>
                <w:lang w:val="en-US"/>
              </w:rPr>
              <w:t>_VOZP_RM</w:t>
            </w:r>
          </w:p>
        </w:tc>
        <w:tc>
          <w:tcPr>
            <w:tcW w:w="653" w:type="pct"/>
            <w:shd w:val="clear" w:color="auto" w:fill="FFFFFF"/>
          </w:tcPr>
          <w:p w:rsidR="00AA1EFA" w:rsidRPr="00762AAB" w:rsidRDefault="00AA1EFA" w:rsidP="006C50DC">
            <w:pPr>
              <w:spacing w:before="60" w:after="60"/>
              <w:jc w:val="left"/>
              <w:rPr>
                <w:rFonts w:cs="Arial"/>
              </w:rPr>
            </w:pPr>
            <w:r w:rsidRPr="00762AAB">
              <w:rPr>
                <w:rFonts w:cs="Arial"/>
              </w:rPr>
              <w:t>NUMBER1</w:t>
            </w:r>
          </w:p>
        </w:tc>
        <w:tc>
          <w:tcPr>
            <w:tcW w:w="411" w:type="pct"/>
            <w:shd w:val="clear" w:color="auto" w:fill="FFFFFF"/>
          </w:tcPr>
          <w:p w:rsidR="00AA1EFA" w:rsidRPr="00454844" w:rsidRDefault="00AA1EFA" w:rsidP="006C50DC">
            <w:pPr>
              <w:spacing w:before="60" w:after="60"/>
              <w:rPr>
                <w:rFonts w:cs="Arial"/>
              </w:rPr>
            </w:pPr>
          </w:p>
        </w:tc>
        <w:tc>
          <w:tcPr>
            <w:tcW w:w="410" w:type="pct"/>
            <w:shd w:val="clear" w:color="auto" w:fill="FFFFFF"/>
          </w:tcPr>
          <w:p w:rsidR="00AA1EFA" w:rsidRDefault="00AA1EFA" w:rsidP="006C50DC">
            <w:r w:rsidRPr="00AB4F36">
              <w:rPr>
                <w:rFonts w:cs="Arial"/>
              </w:rPr>
              <w:t>Нет</w:t>
            </w:r>
          </w:p>
        </w:tc>
        <w:tc>
          <w:tcPr>
            <w:tcW w:w="1327" w:type="pct"/>
            <w:shd w:val="clear" w:color="auto" w:fill="FFFFFF"/>
          </w:tcPr>
          <w:p w:rsidR="00AA1EFA" w:rsidRPr="003561A3" w:rsidRDefault="00AA1EFA" w:rsidP="006C50DC">
            <w:pPr>
              <w:spacing w:before="60" w:after="60"/>
              <w:rPr>
                <w:rFonts w:cs="Arial"/>
              </w:rPr>
            </w:pPr>
            <w:r>
              <w:rPr>
                <w:rFonts w:cs="Arial"/>
              </w:rPr>
              <w:t>Значение базового показателя</w:t>
            </w:r>
          </w:p>
        </w:tc>
      </w:tr>
      <w:tr w:rsidR="00AA1EFA" w:rsidRPr="00454844">
        <w:trPr>
          <w:trHeight w:val="308"/>
        </w:trPr>
        <w:tc>
          <w:tcPr>
            <w:tcW w:w="502" w:type="pct"/>
            <w:shd w:val="clear" w:color="auto" w:fill="FFFFFF"/>
          </w:tcPr>
          <w:p w:rsidR="00AA1EFA" w:rsidRPr="005272A5" w:rsidRDefault="00AA1EFA" w:rsidP="006C50DC">
            <w:pPr>
              <w:spacing w:before="60" w:after="60"/>
              <w:jc w:val="left"/>
              <w:rPr>
                <w:b/>
              </w:rPr>
            </w:pPr>
            <w:r w:rsidRPr="005272A5">
              <w:rPr>
                <w:rFonts w:cs="Arial"/>
                <w:b/>
              </w:rPr>
              <w:t>ПБ424</w:t>
            </w:r>
          </w:p>
        </w:tc>
        <w:tc>
          <w:tcPr>
            <w:tcW w:w="872" w:type="pct"/>
            <w:shd w:val="clear" w:color="auto" w:fill="FFFFFF"/>
          </w:tcPr>
          <w:p w:rsidR="00AA1EFA" w:rsidRDefault="00AA1EFA" w:rsidP="006C50DC">
            <w:pPr>
              <w:spacing w:before="60" w:after="60"/>
              <w:jc w:val="left"/>
              <w:rPr>
                <w:rFonts w:cs="Arial"/>
              </w:rPr>
            </w:pPr>
            <w:r w:rsidRPr="00A36F8F">
              <w:rPr>
                <w:rFonts w:cs="Arial"/>
              </w:rPr>
              <w:t>Возвращено целевых средств прошлых лет в федеральный бюджет</w:t>
            </w:r>
          </w:p>
        </w:tc>
        <w:tc>
          <w:tcPr>
            <w:tcW w:w="825" w:type="pct"/>
            <w:shd w:val="clear" w:color="auto" w:fill="FFFFFF"/>
          </w:tcPr>
          <w:p w:rsidR="00AA1EFA" w:rsidRPr="00B61FD5" w:rsidRDefault="00AA1EFA" w:rsidP="006C50DC">
            <w:pPr>
              <w:spacing w:before="60" w:after="60"/>
              <w:rPr>
                <w:rFonts w:cs="Arial"/>
                <w:lang w:val="en-US"/>
              </w:rPr>
            </w:pPr>
            <w:r w:rsidRPr="009A0B75">
              <w:rPr>
                <w:rFonts w:cs="Arial"/>
                <w:lang w:val="en-US"/>
              </w:rPr>
              <w:t>MEJBUDG</w:t>
            </w:r>
            <w:r>
              <w:rPr>
                <w:rFonts w:cs="Arial"/>
                <w:lang w:val="en-US"/>
              </w:rPr>
              <w:t>_VOZP_FR</w:t>
            </w:r>
          </w:p>
        </w:tc>
        <w:tc>
          <w:tcPr>
            <w:tcW w:w="653" w:type="pct"/>
            <w:shd w:val="clear" w:color="auto" w:fill="FFFFFF"/>
          </w:tcPr>
          <w:p w:rsidR="00AA1EFA" w:rsidRPr="00762AAB" w:rsidRDefault="00AA1EFA" w:rsidP="006C50DC">
            <w:pPr>
              <w:spacing w:before="60" w:after="60"/>
              <w:jc w:val="left"/>
              <w:rPr>
                <w:rFonts w:cs="Arial"/>
              </w:rPr>
            </w:pPr>
            <w:r w:rsidRPr="00762AAB">
              <w:rPr>
                <w:rFonts w:cs="Arial"/>
              </w:rPr>
              <w:t>NUMBER1</w:t>
            </w:r>
          </w:p>
        </w:tc>
        <w:tc>
          <w:tcPr>
            <w:tcW w:w="411" w:type="pct"/>
            <w:shd w:val="clear" w:color="auto" w:fill="FFFFFF"/>
          </w:tcPr>
          <w:p w:rsidR="00AA1EFA" w:rsidRPr="00454844" w:rsidRDefault="00AA1EFA" w:rsidP="006C50DC">
            <w:pPr>
              <w:spacing w:before="60" w:after="60"/>
              <w:rPr>
                <w:rFonts w:cs="Arial"/>
              </w:rPr>
            </w:pPr>
          </w:p>
        </w:tc>
        <w:tc>
          <w:tcPr>
            <w:tcW w:w="410" w:type="pct"/>
            <w:shd w:val="clear" w:color="auto" w:fill="FFFFFF"/>
          </w:tcPr>
          <w:p w:rsidR="00AA1EFA" w:rsidRDefault="00AA1EFA" w:rsidP="006C50DC">
            <w:r w:rsidRPr="00AB4F36">
              <w:rPr>
                <w:rFonts w:cs="Arial"/>
              </w:rPr>
              <w:t>Нет</w:t>
            </w:r>
          </w:p>
        </w:tc>
        <w:tc>
          <w:tcPr>
            <w:tcW w:w="1327" w:type="pct"/>
            <w:shd w:val="clear" w:color="auto" w:fill="FFFFFF"/>
          </w:tcPr>
          <w:p w:rsidR="00AA1EFA" w:rsidRPr="003561A3" w:rsidRDefault="00AA1EFA" w:rsidP="006C50DC">
            <w:pPr>
              <w:spacing w:before="60" w:after="60"/>
              <w:rPr>
                <w:rFonts w:cs="Arial"/>
              </w:rPr>
            </w:pPr>
            <w:r>
              <w:rPr>
                <w:rFonts w:cs="Arial"/>
              </w:rPr>
              <w:t>Значение базового показателя</w:t>
            </w:r>
          </w:p>
        </w:tc>
      </w:tr>
      <w:tr w:rsidR="00AA1EFA" w:rsidRPr="00454844">
        <w:trPr>
          <w:trHeight w:val="308"/>
        </w:trPr>
        <w:tc>
          <w:tcPr>
            <w:tcW w:w="502" w:type="pct"/>
            <w:shd w:val="clear" w:color="auto" w:fill="FFFFFF"/>
          </w:tcPr>
          <w:p w:rsidR="00AA1EFA" w:rsidRPr="005272A5" w:rsidRDefault="00AA1EFA" w:rsidP="006C50DC">
            <w:pPr>
              <w:spacing w:before="60" w:after="60"/>
              <w:jc w:val="left"/>
              <w:rPr>
                <w:b/>
              </w:rPr>
            </w:pPr>
            <w:r w:rsidRPr="005272A5">
              <w:rPr>
                <w:rFonts w:cs="Arial"/>
                <w:b/>
              </w:rPr>
              <w:t>ПБ425</w:t>
            </w:r>
          </w:p>
        </w:tc>
        <w:tc>
          <w:tcPr>
            <w:tcW w:w="872" w:type="pct"/>
            <w:shd w:val="clear" w:color="auto" w:fill="FFFFFF"/>
          </w:tcPr>
          <w:p w:rsidR="00AA1EFA" w:rsidRDefault="00AA1EFA" w:rsidP="006C50DC">
            <w:pPr>
              <w:spacing w:before="60" w:after="60"/>
              <w:jc w:val="left"/>
              <w:rPr>
                <w:rFonts w:cs="Arial"/>
              </w:rPr>
            </w:pPr>
            <w:r w:rsidRPr="00A36F8F">
              <w:rPr>
                <w:rFonts w:cs="Arial"/>
              </w:rPr>
              <w:t>Взыскано целевых средств прошлых лет в федеральный бюджет</w:t>
            </w:r>
          </w:p>
        </w:tc>
        <w:tc>
          <w:tcPr>
            <w:tcW w:w="825" w:type="pct"/>
            <w:shd w:val="clear" w:color="auto" w:fill="FFFFFF"/>
          </w:tcPr>
          <w:p w:rsidR="00AA1EFA" w:rsidRPr="00234212" w:rsidRDefault="00AA1EFA" w:rsidP="006C50DC">
            <w:pPr>
              <w:spacing w:before="60" w:after="60"/>
              <w:rPr>
                <w:rFonts w:cs="Arial"/>
                <w:lang w:val="en-US"/>
              </w:rPr>
            </w:pPr>
            <w:r w:rsidRPr="009A0B75">
              <w:rPr>
                <w:rFonts w:cs="Arial"/>
                <w:lang w:val="en-US"/>
              </w:rPr>
              <w:t>MEJBUDG</w:t>
            </w:r>
            <w:r>
              <w:rPr>
                <w:rFonts w:cs="Arial"/>
                <w:lang w:val="en-US"/>
              </w:rPr>
              <w:t>_VOZP_VZYSK</w:t>
            </w:r>
          </w:p>
        </w:tc>
        <w:tc>
          <w:tcPr>
            <w:tcW w:w="653" w:type="pct"/>
            <w:shd w:val="clear" w:color="auto" w:fill="FFFFFF"/>
          </w:tcPr>
          <w:p w:rsidR="00AA1EFA" w:rsidRPr="00762AAB" w:rsidRDefault="00AA1EFA" w:rsidP="006C50DC">
            <w:pPr>
              <w:spacing w:before="60" w:after="60"/>
              <w:jc w:val="left"/>
              <w:rPr>
                <w:rFonts w:cs="Arial"/>
              </w:rPr>
            </w:pPr>
            <w:r w:rsidRPr="00762AAB">
              <w:rPr>
                <w:rFonts w:cs="Arial"/>
              </w:rPr>
              <w:t>NUMBER1</w:t>
            </w:r>
          </w:p>
        </w:tc>
        <w:tc>
          <w:tcPr>
            <w:tcW w:w="411" w:type="pct"/>
            <w:shd w:val="clear" w:color="auto" w:fill="FFFFFF"/>
          </w:tcPr>
          <w:p w:rsidR="00AA1EFA" w:rsidRPr="00454844" w:rsidRDefault="00AA1EFA" w:rsidP="006C50DC">
            <w:pPr>
              <w:spacing w:before="60" w:after="60"/>
              <w:rPr>
                <w:rFonts w:cs="Arial"/>
              </w:rPr>
            </w:pPr>
          </w:p>
        </w:tc>
        <w:tc>
          <w:tcPr>
            <w:tcW w:w="410" w:type="pct"/>
            <w:shd w:val="clear" w:color="auto" w:fill="FFFFFF"/>
          </w:tcPr>
          <w:p w:rsidR="00AA1EFA" w:rsidRDefault="00AA1EFA" w:rsidP="006C50DC">
            <w:r w:rsidRPr="00AB4F36">
              <w:rPr>
                <w:rFonts w:cs="Arial"/>
              </w:rPr>
              <w:t>Нет</w:t>
            </w:r>
          </w:p>
        </w:tc>
        <w:tc>
          <w:tcPr>
            <w:tcW w:w="1327" w:type="pct"/>
            <w:shd w:val="clear" w:color="auto" w:fill="FFFFFF"/>
          </w:tcPr>
          <w:p w:rsidR="00AA1EFA" w:rsidRPr="003561A3" w:rsidRDefault="00AA1EFA" w:rsidP="006C50DC">
            <w:pPr>
              <w:spacing w:before="60" w:after="60"/>
              <w:rPr>
                <w:rFonts w:cs="Arial"/>
              </w:rPr>
            </w:pPr>
            <w:r>
              <w:rPr>
                <w:rFonts w:cs="Arial"/>
              </w:rPr>
              <w:t>Значение базового показателя</w:t>
            </w:r>
          </w:p>
        </w:tc>
      </w:tr>
      <w:tr w:rsidR="00AA1EFA" w:rsidRPr="00454844">
        <w:trPr>
          <w:trHeight w:val="308"/>
        </w:trPr>
        <w:tc>
          <w:tcPr>
            <w:tcW w:w="502" w:type="pct"/>
            <w:shd w:val="clear" w:color="auto" w:fill="FFFFFF"/>
          </w:tcPr>
          <w:p w:rsidR="00AA1EFA" w:rsidRPr="005272A5" w:rsidRDefault="00AA1EFA" w:rsidP="006C50DC">
            <w:pPr>
              <w:spacing w:before="60" w:after="60"/>
              <w:jc w:val="left"/>
              <w:rPr>
                <w:b/>
              </w:rPr>
            </w:pPr>
            <w:r w:rsidRPr="005272A5">
              <w:rPr>
                <w:rFonts w:cs="Arial"/>
                <w:b/>
              </w:rPr>
              <w:t>ПБ426</w:t>
            </w:r>
          </w:p>
        </w:tc>
        <w:tc>
          <w:tcPr>
            <w:tcW w:w="872" w:type="pct"/>
            <w:shd w:val="clear" w:color="auto" w:fill="FFFFFF"/>
          </w:tcPr>
          <w:p w:rsidR="00AA1EFA" w:rsidRDefault="00AA1EFA" w:rsidP="006C50DC">
            <w:pPr>
              <w:spacing w:before="60" w:after="60"/>
              <w:jc w:val="left"/>
              <w:rPr>
                <w:rFonts w:cs="Arial"/>
              </w:rPr>
            </w:pPr>
            <w:r w:rsidRPr="00A36F8F">
              <w:rPr>
                <w:rFonts w:cs="Arial"/>
              </w:rPr>
              <w:t>Возвращено целевых средств прошлых лет из федерального бюджета</w:t>
            </w:r>
          </w:p>
        </w:tc>
        <w:tc>
          <w:tcPr>
            <w:tcW w:w="825" w:type="pct"/>
            <w:shd w:val="clear" w:color="auto" w:fill="FFFFFF"/>
          </w:tcPr>
          <w:p w:rsidR="00AA1EFA" w:rsidRPr="00B61FD5" w:rsidRDefault="00AA1EFA" w:rsidP="006C50DC">
            <w:pPr>
              <w:spacing w:before="60" w:after="60"/>
              <w:rPr>
                <w:rFonts w:cs="Arial"/>
                <w:lang w:val="en-US"/>
              </w:rPr>
            </w:pPr>
            <w:r w:rsidRPr="009A0B75">
              <w:rPr>
                <w:rFonts w:cs="Arial"/>
                <w:lang w:val="en-US"/>
              </w:rPr>
              <w:t>MEJBUDG</w:t>
            </w:r>
            <w:r>
              <w:rPr>
                <w:rFonts w:cs="Arial"/>
                <w:lang w:val="en-US"/>
              </w:rPr>
              <w:t>_VOZP_RF</w:t>
            </w:r>
          </w:p>
        </w:tc>
        <w:tc>
          <w:tcPr>
            <w:tcW w:w="653" w:type="pct"/>
            <w:shd w:val="clear" w:color="auto" w:fill="FFFFFF"/>
          </w:tcPr>
          <w:p w:rsidR="00AA1EFA" w:rsidRPr="00762AAB" w:rsidRDefault="00AA1EFA" w:rsidP="006C50DC">
            <w:pPr>
              <w:spacing w:before="60" w:after="60"/>
              <w:jc w:val="left"/>
              <w:rPr>
                <w:rFonts w:cs="Arial"/>
              </w:rPr>
            </w:pPr>
            <w:r w:rsidRPr="00762AAB">
              <w:rPr>
                <w:rFonts w:cs="Arial"/>
              </w:rPr>
              <w:t>NUMBER1</w:t>
            </w:r>
          </w:p>
        </w:tc>
        <w:tc>
          <w:tcPr>
            <w:tcW w:w="411" w:type="pct"/>
            <w:shd w:val="clear" w:color="auto" w:fill="FFFFFF"/>
          </w:tcPr>
          <w:p w:rsidR="00AA1EFA" w:rsidRPr="00454844" w:rsidRDefault="00AA1EFA" w:rsidP="006C50DC">
            <w:pPr>
              <w:spacing w:before="60" w:after="60"/>
              <w:rPr>
                <w:rFonts w:cs="Arial"/>
              </w:rPr>
            </w:pPr>
          </w:p>
        </w:tc>
        <w:tc>
          <w:tcPr>
            <w:tcW w:w="410" w:type="pct"/>
            <w:shd w:val="clear" w:color="auto" w:fill="FFFFFF"/>
          </w:tcPr>
          <w:p w:rsidR="00AA1EFA" w:rsidRDefault="00AA1EFA" w:rsidP="006C50DC">
            <w:r w:rsidRPr="00AB4F36">
              <w:rPr>
                <w:rFonts w:cs="Arial"/>
              </w:rPr>
              <w:t>Нет</w:t>
            </w:r>
          </w:p>
        </w:tc>
        <w:tc>
          <w:tcPr>
            <w:tcW w:w="1327" w:type="pct"/>
            <w:shd w:val="clear" w:color="auto" w:fill="FFFFFF"/>
          </w:tcPr>
          <w:p w:rsidR="00AA1EFA" w:rsidRPr="003561A3" w:rsidRDefault="00AA1EFA" w:rsidP="006C50DC">
            <w:pPr>
              <w:spacing w:before="60" w:after="60"/>
              <w:rPr>
                <w:rFonts w:cs="Arial"/>
              </w:rPr>
            </w:pPr>
            <w:r>
              <w:rPr>
                <w:rFonts w:cs="Arial"/>
              </w:rPr>
              <w:t>Значение базового показателя</w:t>
            </w:r>
          </w:p>
        </w:tc>
      </w:tr>
      <w:tr w:rsidR="00AA1EFA" w:rsidRPr="00454844">
        <w:trPr>
          <w:trHeight w:val="308"/>
        </w:trPr>
        <w:tc>
          <w:tcPr>
            <w:tcW w:w="502" w:type="pct"/>
            <w:shd w:val="clear" w:color="auto" w:fill="FFFFFF"/>
          </w:tcPr>
          <w:p w:rsidR="00AA1EFA" w:rsidRPr="005272A5" w:rsidRDefault="00AA1EFA" w:rsidP="006C50DC">
            <w:pPr>
              <w:spacing w:before="60" w:after="60"/>
              <w:jc w:val="left"/>
              <w:rPr>
                <w:b/>
              </w:rPr>
            </w:pPr>
            <w:r w:rsidRPr="005272A5">
              <w:rPr>
                <w:rFonts w:cs="Arial"/>
                <w:b/>
              </w:rPr>
              <w:t>ПБ427</w:t>
            </w:r>
          </w:p>
        </w:tc>
        <w:tc>
          <w:tcPr>
            <w:tcW w:w="872" w:type="pct"/>
            <w:shd w:val="clear" w:color="auto" w:fill="FFFFFF"/>
          </w:tcPr>
          <w:p w:rsidR="00AA1EFA" w:rsidRDefault="00AA1EFA" w:rsidP="006C50DC">
            <w:pPr>
              <w:spacing w:before="60" w:after="60"/>
              <w:jc w:val="left"/>
              <w:rPr>
                <w:rFonts w:cs="Arial"/>
              </w:rPr>
            </w:pPr>
            <w:r w:rsidRPr="00A36F8F">
              <w:rPr>
                <w:rFonts w:cs="Arial"/>
              </w:rPr>
              <w:t xml:space="preserve">Поступление </w:t>
            </w:r>
            <w:r w:rsidRPr="00A36F8F">
              <w:rPr>
                <w:rFonts w:cs="Arial"/>
              </w:rPr>
              <w:lastRenderedPageBreak/>
              <w:t>целевых средств из федерального бюджета</w:t>
            </w:r>
          </w:p>
        </w:tc>
        <w:tc>
          <w:tcPr>
            <w:tcW w:w="825" w:type="pct"/>
            <w:shd w:val="clear" w:color="auto" w:fill="FFFFFF"/>
          </w:tcPr>
          <w:p w:rsidR="00AA1EFA" w:rsidRPr="00B61FD5" w:rsidRDefault="00AA1EFA" w:rsidP="006C50DC">
            <w:pPr>
              <w:spacing w:before="60" w:after="60"/>
              <w:rPr>
                <w:rFonts w:cs="Arial"/>
                <w:lang w:val="en-US"/>
              </w:rPr>
            </w:pPr>
            <w:r w:rsidRPr="009A0B75">
              <w:rPr>
                <w:rFonts w:cs="Arial"/>
                <w:lang w:val="en-US"/>
              </w:rPr>
              <w:lastRenderedPageBreak/>
              <w:t>MEJBUDG</w:t>
            </w:r>
            <w:r>
              <w:rPr>
                <w:rFonts w:cs="Arial"/>
                <w:lang w:val="en-US"/>
              </w:rPr>
              <w:t>_POST</w:t>
            </w:r>
          </w:p>
        </w:tc>
        <w:tc>
          <w:tcPr>
            <w:tcW w:w="653" w:type="pct"/>
            <w:shd w:val="clear" w:color="auto" w:fill="FFFFFF"/>
          </w:tcPr>
          <w:p w:rsidR="00AA1EFA" w:rsidRPr="00762AAB" w:rsidRDefault="00AA1EFA" w:rsidP="006C50DC">
            <w:pPr>
              <w:spacing w:before="60" w:after="60"/>
              <w:jc w:val="left"/>
              <w:rPr>
                <w:rFonts w:cs="Arial"/>
              </w:rPr>
            </w:pPr>
            <w:r w:rsidRPr="00762AAB">
              <w:rPr>
                <w:rFonts w:cs="Arial"/>
              </w:rPr>
              <w:t>NUMBER1</w:t>
            </w:r>
          </w:p>
        </w:tc>
        <w:tc>
          <w:tcPr>
            <w:tcW w:w="411" w:type="pct"/>
            <w:shd w:val="clear" w:color="auto" w:fill="FFFFFF"/>
          </w:tcPr>
          <w:p w:rsidR="00AA1EFA" w:rsidRPr="00454844" w:rsidRDefault="00AA1EFA" w:rsidP="006C50DC">
            <w:pPr>
              <w:spacing w:before="60" w:after="60"/>
              <w:rPr>
                <w:rFonts w:cs="Arial"/>
              </w:rPr>
            </w:pPr>
          </w:p>
        </w:tc>
        <w:tc>
          <w:tcPr>
            <w:tcW w:w="410" w:type="pct"/>
            <w:shd w:val="clear" w:color="auto" w:fill="FFFFFF"/>
          </w:tcPr>
          <w:p w:rsidR="00AA1EFA" w:rsidRDefault="00AA1EFA" w:rsidP="006C50DC">
            <w:r w:rsidRPr="00AB4F36">
              <w:rPr>
                <w:rFonts w:cs="Arial"/>
              </w:rPr>
              <w:t>Нет</w:t>
            </w:r>
          </w:p>
        </w:tc>
        <w:tc>
          <w:tcPr>
            <w:tcW w:w="1327" w:type="pct"/>
            <w:shd w:val="clear" w:color="auto" w:fill="FFFFFF"/>
          </w:tcPr>
          <w:p w:rsidR="00AA1EFA" w:rsidRPr="003561A3" w:rsidRDefault="00AA1EFA" w:rsidP="006C50DC">
            <w:pPr>
              <w:spacing w:before="60" w:after="60"/>
              <w:rPr>
                <w:rFonts w:cs="Arial"/>
              </w:rPr>
            </w:pPr>
            <w:r>
              <w:rPr>
                <w:rFonts w:cs="Arial"/>
              </w:rPr>
              <w:t xml:space="preserve">Значение базового </w:t>
            </w:r>
            <w:r>
              <w:rPr>
                <w:rFonts w:cs="Arial"/>
              </w:rPr>
              <w:lastRenderedPageBreak/>
              <w:t>показателя</w:t>
            </w:r>
          </w:p>
        </w:tc>
      </w:tr>
      <w:tr w:rsidR="00AA1EFA" w:rsidRPr="00454844">
        <w:trPr>
          <w:trHeight w:val="308"/>
        </w:trPr>
        <w:tc>
          <w:tcPr>
            <w:tcW w:w="502" w:type="pct"/>
            <w:shd w:val="clear" w:color="auto" w:fill="FFFFFF"/>
          </w:tcPr>
          <w:p w:rsidR="00AA1EFA" w:rsidRPr="005272A5" w:rsidRDefault="00AA1EFA" w:rsidP="006C50DC">
            <w:pPr>
              <w:spacing w:before="60" w:after="60"/>
              <w:jc w:val="left"/>
              <w:rPr>
                <w:b/>
              </w:rPr>
            </w:pPr>
            <w:r w:rsidRPr="005272A5">
              <w:rPr>
                <w:rFonts w:cs="Arial"/>
                <w:b/>
              </w:rPr>
              <w:lastRenderedPageBreak/>
              <w:t>ПБ428</w:t>
            </w:r>
          </w:p>
        </w:tc>
        <w:tc>
          <w:tcPr>
            <w:tcW w:w="872" w:type="pct"/>
            <w:shd w:val="clear" w:color="auto" w:fill="FFFFFF"/>
          </w:tcPr>
          <w:p w:rsidR="00AA1EFA" w:rsidRPr="00DB35C5" w:rsidRDefault="00AA1EFA" w:rsidP="006C50DC">
            <w:pPr>
              <w:spacing w:before="60" w:after="60"/>
              <w:jc w:val="left"/>
              <w:rPr>
                <w:rFonts w:cs="Arial"/>
              </w:rPr>
            </w:pPr>
            <w:r w:rsidRPr="00A36F8F">
              <w:rPr>
                <w:rFonts w:cs="Arial"/>
              </w:rPr>
              <w:t xml:space="preserve">Возвращено целевых средств текущего года </w:t>
            </w:r>
            <w:r>
              <w:rPr>
                <w:rFonts w:cs="Arial"/>
              </w:rPr>
              <w:t xml:space="preserve">в </w:t>
            </w:r>
            <w:r w:rsidRPr="00A36F8F">
              <w:rPr>
                <w:rFonts w:cs="Arial"/>
              </w:rPr>
              <w:t>федеральн</w:t>
            </w:r>
            <w:r>
              <w:rPr>
                <w:rFonts w:cs="Arial"/>
              </w:rPr>
              <w:t>ый</w:t>
            </w:r>
            <w:r w:rsidRPr="00A36F8F">
              <w:rPr>
                <w:rFonts w:cs="Arial"/>
              </w:rPr>
              <w:t xml:space="preserve"> </w:t>
            </w:r>
            <w:r>
              <w:rPr>
                <w:rFonts w:cs="Arial"/>
              </w:rPr>
              <w:t>бюджет</w:t>
            </w:r>
          </w:p>
        </w:tc>
        <w:tc>
          <w:tcPr>
            <w:tcW w:w="825" w:type="pct"/>
            <w:shd w:val="clear" w:color="auto" w:fill="FFFFFF"/>
          </w:tcPr>
          <w:p w:rsidR="00AA1EFA" w:rsidRPr="00DB35C5" w:rsidRDefault="00AA1EFA" w:rsidP="006C50DC">
            <w:pPr>
              <w:spacing w:before="60" w:after="60"/>
              <w:rPr>
                <w:rFonts w:cs="Arial"/>
                <w:lang w:val="en-US"/>
              </w:rPr>
            </w:pPr>
            <w:r w:rsidRPr="009A0B75">
              <w:rPr>
                <w:rFonts w:cs="Arial"/>
                <w:lang w:val="en-US"/>
              </w:rPr>
              <w:t>MEJBUDG</w:t>
            </w:r>
            <w:r>
              <w:rPr>
                <w:rFonts w:cs="Arial"/>
                <w:lang w:val="en-US"/>
              </w:rPr>
              <w:t>_VOZ_FR</w:t>
            </w:r>
          </w:p>
        </w:tc>
        <w:tc>
          <w:tcPr>
            <w:tcW w:w="653" w:type="pct"/>
            <w:shd w:val="clear" w:color="auto" w:fill="FFFFFF"/>
          </w:tcPr>
          <w:p w:rsidR="00AA1EFA" w:rsidRPr="00762AAB" w:rsidRDefault="00AA1EFA" w:rsidP="006C50DC">
            <w:pPr>
              <w:spacing w:before="60" w:after="60"/>
              <w:jc w:val="left"/>
              <w:rPr>
                <w:rFonts w:cs="Arial"/>
              </w:rPr>
            </w:pPr>
            <w:r w:rsidRPr="00762AAB">
              <w:rPr>
                <w:rFonts w:cs="Arial"/>
              </w:rPr>
              <w:t>NUMBER1</w:t>
            </w:r>
          </w:p>
        </w:tc>
        <w:tc>
          <w:tcPr>
            <w:tcW w:w="411" w:type="pct"/>
            <w:shd w:val="clear" w:color="auto" w:fill="FFFFFF"/>
          </w:tcPr>
          <w:p w:rsidR="00AA1EFA" w:rsidRPr="00454844" w:rsidRDefault="00AA1EFA" w:rsidP="006C50DC">
            <w:pPr>
              <w:spacing w:before="60" w:after="60"/>
              <w:rPr>
                <w:rFonts w:cs="Arial"/>
              </w:rPr>
            </w:pPr>
          </w:p>
        </w:tc>
        <w:tc>
          <w:tcPr>
            <w:tcW w:w="410" w:type="pct"/>
            <w:shd w:val="clear" w:color="auto" w:fill="FFFFFF"/>
          </w:tcPr>
          <w:p w:rsidR="00AA1EFA" w:rsidRDefault="00AA1EFA" w:rsidP="006C50DC">
            <w:r w:rsidRPr="00AB4F36">
              <w:rPr>
                <w:rFonts w:cs="Arial"/>
              </w:rPr>
              <w:t>Нет</w:t>
            </w:r>
          </w:p>
        </w:tc>
        <w:tc>
          <w:tcPr>
            <w:tcW w:w="1327" w:type="pct"/>
            <w:shd w:val="clear" w:color="auto" w:fill="FFFFFF"/>
          </w:tcPr>
          <w:p w:rsidR="00AA1EFA" w:rsidRPr="003561A3" w:rsidRDefault="00AA1EFA" w:rsidP="006C50DC">
            <w:pPr>
              <w:spacing w:before="60" w:after="60"/>
              <w:rPr>
                <w:rFonts w:cs="Arial"/>
              </w:rPr>
            </w:pPr>
            <w:r>
              <w:rPr>
                <w:rFonts w:cs="Arial"/>
              </w:rPr>
              <w:t>Значение базового показателя</w:t>
            </w:r>
          </w:p>
        </w:tc>
      </w:tr>
      <w:tr w:rsidR="00AA1EFA" w:rsidRPr="00454844">
        <w:trPr>
          <w:trHeight w:val="308"/>
        </w:trPr>
        <w:tc>
          <w:tcPr>
            <w:tcW w:w="502" w:type="pct"/>
            <w:shd w:val="clear" w:color="auto" w:fill="FFFFFF"/>
          </w:tcPr>
          <w:p w:rsidR="00AA1EFA" w:rsidRPr="005272A5" w:rsidRDefault="00AA1EFA" w:rsidP="006C50DC">
            <w:pPr>
              <w:spacing w:before="60" w:after="60"/>
              <w:jc w:val="left"/>
              <w:rPr>
                <w:b/>
              </w:rPr>
            </w:pPr>
            <w:r w:rsidRPr="005272A5">
              <w:rPr>
                <w:rFonts w:cs="Arial"/>
                <w:b/>
              </w:rPr>
              <w:t>ПБ429</w:t>
            </w:r>
          </w:p>
        </w:tc>
        <w:tc>
          <w:tcPr>
            <w:tcW w:w="872" w:type="pct"/>
            <w:shd w:val="clear" w:color="auto" w:fill="FFFFFF"/>
          </w:tcPr>
          <w:p w:rsidR="00AA1EFA" w:rsidRDefault="00AA1EFA" w:rsidP="00206C00">
            <w:pPr>
              <w:spacing w:before="60" w:after="60"/>
              <w:jc w:val="left"/>
              <w:rPr>
                <w:rFonts w:cs="Arial"/>
              </w:rPr>
            </w:pPr>
            <w:r w:rsidRPr="00A36F8F">
              <w:rPr>
                <w:rFonts w:cs="Arial"/>
              </w:rPr>
              <w:t>Чистые кассовые расходы по целевым средствам региональных и местных бюджетов</w:t>
            </w:r>
            <w:r w:rsidR="00206C00">
              <w:rPr>
                <w:rFonts w:cs="Arial"/>
              </w:rPr>
              <w:t>, бюджетов ГВФ</w:t>
            </w:r>
          </w:p>
        </w:tc>
        <w:tc>
          <w:tcPr>
            <w:tcW w:w="825" w:type="pct"/>
            <w:shd w:val="clear" w:color="auto" w:fill="FFFFFF"/>
          </w:tcPr>
          <w:p w:rsidR="00AA1EFA" w:rsidRPr="00B61FD5" w:rsidRDefault="00AA1EFA" w:rsidP="006C50DC">
            <w:pPr>
              <w:spacing w:before="60" w:after="60"/>
              <w:rPr>
                <w:rFonts w:cs="Arial"/>
                <w:lang w:val="en-US"/>
              </w:rPr>
            </w:pPr>
            <w:r w:rsidRPr="009A0B75">
              <w:rPr>
                <w:rFonts w:cs="Arial"/>
                <w:lang w:val="en-US"/>
              </w:rPr>
              <w:t>MEJBUDG</w:t>
            </w:r>
            <w:r>
              <w:rPr>
                <w:rFonts w:cs="Arial"/>
                <w:lang w:val="en-US"/>
              </w:rPr>
              <w:t>_RASH</w:t>
            </w:r>
          </w:p>
        </w:tc>
        <w:tc>
          <w:tcPr>
            <w:tcW w:w="653" w:type="pct"/>
            <w:shd w:val="clear" w:color="auto" w:fill="FFFFFF"/>
          </w:tcPr>
          <w:p w:rsidR="00AA1EFA" w:rsidRPr="00762AAB" w:rsidRDefault="00AA1EFA" w:rsidP="006C50DC">
            <w:pPr>
              <w:spacing w:before="60" w:after="60"/>
              <w:jc w:val="left"/>
              <w:rPr>
                <w:rFonts w:cs="Arial"/>
              </w:rPr>
            </w:pPr>
            <w:r w:rsidRPr="00762AAB">
              <w:rPr>
                <w:rFonts w:cs="Arial"/>
              </w:rPr>
              <w:t>NUMBER1</w:t>
            </w:r>
          </w:p>
        </w:tc>
        <w:tc>
          <w:tcPr>
            <w:tcW w:w="411" w:type="pct"/>
            <w:shd w:val="clear" w:color="auto" w:fill="FFFFFF"/>
          </w:tcPr>
          <w:p w:rsidR="00AA1EFA" w:rsidRPr="00454844" w:rsidRDefault="00AA1EFA" w:rsidP="006C50DC">
            <w:pPr>
              <w:spacing w:before="60" w:after="60"/>
              <w:rPr>
                <w:rFonts w:cs="Arial"/>
              </w:rPr>
            </w:pPr>
          </w:p>
        </w:tc>
        <w:tc>
          <w:tcPr>
            <w:tcW w:w="410" w:type="pct"/>
            <w:shd w:val="clear" w:color="auto" w:fill="FFFFFF"/>
          </w:tcPr>
          <w:p w:rsidR="00AA1EFA" w:rsidRDefault="00AA1EFA" w:rsidP="006C50DC">
            <w:r w:rsidRPr="00AB4F36">
              <w:rPr>
                <w:rFonts w:cs="Arial"/>
              </w:rPr>
              <w:t>Нет</w:t>
            </w:r>
          </w:p>
        </w:tc>
        <w:tc>
          <w:tcPr>
            <w:tcW w:w="1327" w:type="pct"/>
            <w:shd w:val="clear" w:color="auto" w:fill="FFFFFF"/>
          </w:tcPr>
          <w:p w:rsidR="00AA1EFA" w:rsidRPr="003561A3" w:rsidRDefault="00AA1EFA" w:rsidP="006C50DC">
            <w:pPr>
              <w:spacing w:before="60" w:after="60"/>
              <w:rPr>
                <w:rFonts w:cs="Arial"/>
              </w:rPr>
            </w:pPr>
            <w:r>
              <w:rPr>
                <w:rFonts w:cs="Arial"/>
              </w:rPr>
              <w:t>Значение базового показателя</w:t>
            </w:r>
          </w:p>
        </w:tc>
      </w:tr>
      <w:tr w:rsidR="00AA1EFA" w:rsidRPr="00454844">
        <w:trPr>
          <w:trHeight w:val="308"/>
        </w:trPr>
        <w:tc>
          <w:tcPr>
            <w:tcW w:w="502" w:type="pct"/>
            <w:shd w:val="clear" w:color="auto" w:fill="FFFFFF"/>
          </w:tcPr>
          <w:p w:rsidR="00AA1EFA" w:rsidRPr="005272A5" w:rsidRDefault="00AA1EFA" w:rsidP="006C50DC">
            <w:pPr>
              <w:spacing w:before="60" w:after="60"/>
              <w:jc w:val="left"/>
              <w:rPr>
                <w:b/>
              </w:rPr>
            </w:pPr>
            <w:r w:rsidRPr="005272A5">
              <w:rPr>
                <w:rFonts w:cs="Arial"/>
                <w:b/>
              </w:rPr>
              <w:t>ПБ430</w:t>
            </w:r>
          </w:p>
        </w:tc>
        <w:tc>
          <w:tcPr>
            <w:tcW w:w="872" w:type="pct"/>
            <w:shd w:val="clear" w:color="auto" w:fill="FFFFFF"/>
          </w:tcPr>
          <w:p w:rsidR="00AA1EFA" w:rsidRDefault="00AA1EFA" w:rsidP="006C50DC">
            <w:pPr>
              <w:spacing w:before="60" w:after="60"/>
              <w:jc w:val="left"/>
              <w:rPr>
                <w:rFonts w:cs="Arial"/>
              </w:rPr>
            </w:pPr>
            <w:r w:rsidRPr="00A36F8F">
              <w:rPr>
                <w:rFonts w:cs="Arial"/>
              </w:rPr>
              <w:t>Чистые кассовые расходы по целевым средствам региональных бюджетов, перечисленные в местные бюджеты</w:t>
            </w:r>
            <w:r w:rsidR="00206C00">
              <w:rPr>
                <w:rFonts w:cs="Arial"/>
              </w:rPr>
              <w:t xml:space="preserve"> и бюджеты ГВФ</w:t>
            </w:r>
          </w:p>
        </w:tc>
        <w:tc>
          <w:tcPr>
            <w:tcW w:w="825" w:type="pct"/>
            <w:shd w:val="clear" w:color="auto" w:fill="FFFFFF"/>
          </w:tcPr>
          <w:p w:rsidR="00AA1EFA" w:rsidRPr="00B61FD5" w:rsidRDefault="00AA1EFA" w:rsidP="006C50DC">
            <w:pPr>
              <w:spacing w:before="60" w:after="60"/>
              <w:rPr>
                <w:rFonts w:cs="Arial"/>
                <w:lang w:val="en-US"/>
              </w:rPr>
            </w:pPr>
            <w:r w:rsidRPr="009A0B75">
              <w:rPr>
                <w:rFonts w:cs="Arial"/>
                <w:lang w:val="en-US"/>
              </w:rPr>
              <w:t>MEJBUDG</w:t>
            </w:r>
            <w:r>
              <w:rPr>
                <w:rFonts w:cs="Arial"/>
                <w:lang w:val="en-US"/>
              </w:rPr>
              <w:t>_RASH_MR</w:t>
            </w:r>
          </w:p>
        </w:tc>
        <w:tc>
          <w:tcPr>
            <w:tcW w:w="653" w:type="pct"/>
            <w:shd w:val="clear" w:color="auto" w:fill="FFFFFF"/>
          </w:tcPr>
          <w:p w:rsidR="00AA1EFA" w:rsidRPr="00762AAB" w:rsidRDefault="00AA1EFA" w:rsidP="006C50DC">
            <w:pPr>
              <w:spacing w:before="60" w:after="60"/>
              <w:jc w:val="left"/>
              <w:rPr>
                <w:rFonts w:cs="Arial"/>
              </w:rPr>
            </w:pPr>
            <w:r w:rsidRPr="00762AAB">
              <w:rPr>
                <w:rFonts w:cs="Arial"/>
              </w:rPr>
              <w:t>NUMBER1</w:t>
            </w:r>
          </w:p>
        </w:tc>
        <w:tc>
          <w:tcPr>
            <w:tcW w:w="411" w:type="pct"/>
            <w:shd w:val="clear" w:color="auto" w:fill="FFFFFF"/>
          </w:tcPr>
          <w:p w:rsidR="00AA1EFA" w:rsidRPr="00454844" w:rsidRDefault="00AA1EFA" w:rsidP="006C50DC">
            <w:pPr>
              <w:spacing w:before="60" w:after="60"/>
              <w:rPr>
                <w:rFonts w:cs="Arial"/>
              </w:rPr>
            </w:pPr>
          </w:p>
        </w:tc>
        <w:tc>
          <w:tcPr>
            <w:tcW w:w="410" w:type="pct"/>
            <w:shd w:val="clear" w:color="auto" w:fill="FFFFFF"/>
          </w:tcPr>
          <w:p w:rsidR="00AA1EFA" w:rsidRDefault="00AA1EFA" w:rsidP="006C50DC">
            <w:r w:rsidRPr="00AB4F36">
              <w:rPr>
                <w:rFonts w:cs="Arial"/>
              </w:rPr>
              <w:t>Нет</w:t>
            </w:r>
          </w:p>
        </w:tc>
        <w:tc>
          <w:tcPr>
            <w:tcW w:w="1327" w:type="pct"/>
            <w:shd w:val="clear" w:color="auto" w:fill="FFFFFF"/>
          </w:tcPr>
          <w:p w:rsidR="00AA1EFA" w:rsidRPr="003561A3" w:rsidRDefault="00AA1EFA" w:rsidP="006C50DC">
            <w:pPr>
              <w:spacing w:before="60" w:after="60"/>
              <w:rPr>
                <w:rFonts w:cs="Arial"/>
              </w:rPr>
            </w:pPr>
            <w:r>
              <w:rPr>
                <w:rFonts w:cs="Arial"/>
              </w:rPr>
              <w:t>Значение базового показателя</w:t>
            </w:r>
          </w:p>
        </w:tc>
      </w:tr>
      <w:tr w:rsidR="00AA1EFA" w:rsidRPr="00454844">
        <w:trPr>
          <w:trHeight w:val="308"/>
        </w:trPr>
        <w:tc>
          <w:tcPr>
            <w:tcW w:w="502" w:type="pct"/>
            <w:shd w:val="clear" w:color="auto" w:fill="FFFFFF"/>
          </w:tcPr>
          <w:p w:rsidR="00AA1EFA" w:rsidRPr="005272A5" w:rsidRDefault="00AA1EFA" w:rsidP="006C50DC">
            <w:pPr>
              <w:spacing w:before="60" w:after="60"/>
              <w:jc w:val="left"/>
              <w:rPr>
                <w:b/>
              </w:rPr>
            </w:pPr>
            <w:r w:rsidRPr="005272A5">
              <w:rPr>
                <w:rFonts w:cs="Arial"/>
                <w:b/>
              </w:rPr>
              <w:t>ПБ431</w:t>
            </w:r>
          </w:p>
        </w:tc>
        <w:tc>
          <w:tcPr>
            <w:tcW w:w="872" w:type="pct"/>
            <w:shd w:val="clear" w:color="auto" w:fill="FFFFFF"/>
          </w:tcPr>
          <w:p w:rsidR="00AA1EFA" w:rsidRDefault="008B0B86" w:rsidP="006C50DC">
            <w:pPr>
              <w:spacing w:before="60" w:after="60"/>
              <w:jc w:val="left"/>
              <w:rPr>
                <w:rFonts w:cs="Arial"/>
              </w:rPr>
            </w:pPr>
            <w:r w:rsidRPr="005272A5">
              <w:rPr>
                <w:rFonts w:cs="Arial"/>
              </w:rPr>
              <w:t>Возвращено целевых средств прошлых лет в местны</w:t>
            </w:r>
            <w:r>
              <w:rPr>
                <w:rFonts w:cs="Arial"/>
              </w:rPr>
              <w:t>е</w:t>
            </w:r>
            <w:r w:rsidRPr="005272A5">
              <w:rPr>
                <w:rFonts w:cs="Arial"/>
              </w:rPr>
              <w:t xml:space="preserve"> бюджет</w:t>
            </w:r>
            <w:r>
              <w:rPr>
                <w:rFonts w:cs="Arial"/>
              </w:rPr>
              <w:t>ы из бюджета субъекта</w:t>
            </w:r>
            <w:r w:rsidR="00206C00">
              <w:rPr>
                <w:rFonts w:cs="Arial"/>
              </w:rPr>
              <w:t xml:space="preserve"> и бюджеты ГВФ</w:t>
            </w:r>
          </w:p>
        </w:tc>
        <w:tc>
          <w:tcPr>
            <w:tcW w:w="825" w:type="pct"/>
            <w:shd w:val="clear" w:color="auto" w:fill="FFFFFF"/>
          </w:tcPr>
          <w:p w:rsidR="00AA1EFA" w:rsidRPr="00B61FD5" w:rsidRDefault="00AA1EFA" w:rsidP="006C50DC">
            <w:pPr>
              <w:spacing w:before="60" w:after="60"/>
              <w:rPr>
                <w:rFonts w:cs="Arial"/>
                <w:lang w:val="en-US"/>
              </w:rPr>
            </w:pPr>
            <w:r w:rsidRPr="009A0B75">
              <w:rPr>
                <w:rFonts w:cs="Arial"/>
                <w:lang w:val="en-US"/>
              </w:rPr>
              <w:t>MEJBUDG</w:t>
            </w:r>
            <w:r>
              <w:rPr>
                <w:rFonts w:cs="Arial"/>
                <w:lang w:val="en-US"/>
              </w:rPr>
              <w:t>_VOZ_RM</w:t>
            </w:r>
          </w:p>
        </w:tc>
        <w:tc>
          <w:tcPr>
            <w:tcW w:w="653" w:type="pct"/>
            <w:shd w:val="clear" w:color="auto" w:fill="FFFFFF"/>
          </w:tcPr>
          <w:p w:rsidR="00AA1EFA" w:rsidRPr="00762AAB" w:rsidRDefault="00AA1EFA" w:rsidP="006C50DC">
            <w:pPr>
              <w:spacing w:before="60" w:after="60"/>
              <w:jc w:val="left"/>
              <w:rPr>
                <w:rFonts w:cs="Arial"/>
              </w:rPr>
            </w:pPr>
            <w:r w:rsidRPr="00762AAB">
              <w:rPr>
                <w:rFonts w:cs="Arial"/>
              </w:rPr>
              <w:t>NUMBER1</w:t>
            </w:r>
          </w:p>
        </w:tc>
        <w:tc>
          <w:tcPr>
            <w:tcW w:w="411" w:type="pct"/>
            <w:shd w:val="clear" w:color="auto" w:fill="FFFFFF"/>
          </w:tcPr>
          <w:p w:rsidR="00AA1EFA" w:rsidRPr="00454844" w:rsidRDefault="00AA1EFA" w:rsidP="006C50DC">
            <w:pPr>
              <w:spacing w:before="60" w:after="60"/>
              <w:rPr>
                <w:rFonts w:cs="Arial"/>
              </w:rPr>
            </w:pPr>
          </w:p>
        </w:tc>
        <w:tc>
          <w:tcPr>
            <w:tcW w:w="410" w:type="pct"/>
            <w:shd w:val="clear" w:color="auto" w:fill="FFFFFF"/>
          </w:tcPr>
          <w:p w:rsidR="00AA1EFA" w:rsidRDefault="00AA1EFA" w:rsidP="006C50DC">
            <w:r w:rsidRPr="00AB4F36">
              <w:rPr>
                <w:rFonts w:cs="Arial"/>
              </w:rPr>
              <w:t>Нет</w:t>
            </w:r>
          </w:p>
        </w:tc>
        <w:tc>
          <w:tcPr>
            <w:tcW w:w="1327" w:type="pct"/>
            <w:shd w:val="clear" w:color="auto" w:fill="FFFFFF"/>
          </w:tcPr>
          <w:p w:rsidR="00AA1EFA" w:rsidRPr="003561A3" w:rsidRDefault="00AA1EFA" w:rsidP="006C50DC">
            <w:pPr>
              <w:spacing w:before="60" w:after="60"/>
              <w:rPr>
                <w:rFonts w:cs="Arial"/>
              </w:rPr>
            </w:pPr>
            <w:r>
              <w:rPr>
                <w:rFonts w:cs="Arial"/>
              </w:rPr>
              <w:t>Значение базового показателя</w:t>
            </w:r>
          </w:p>
        </w:tc>
      </w:tr>
    </w:tbl>
    <w:p w:rsidR="00731F98" w:rsidRDefault="00731F98" w:rsidP="00D427AE">
      <w:pPr>
        <w:spacing w:beforeLines="30" w:afterLines="30"/>
        <w:ind w:left="284"/>
        <w:jc w:val="left"/>
        <w:rPr>
          <w:u w:val="single"/>
          <w:lang w:val="en-US"/>
        </w:rPr>
      </w:pPr>
    </w:p>
    <w:p w:rsidR="00E11C24" w:rsidRPr="00140F07" w:rsidRDefault="00E11C24" w:rsidP="00D427AE">
      <w:pPr>
        <w:spacing w:beforeLines="30" w:afterLines="30"/>
        <w:ind w:left="284"/>
        <w:jc w:val="left"/>
        <w:outlineLvl w:val="0"/>
        <w:rPr>
          <w:u w:val="single"/>
          <w:lang w:val="en-US"/>
        </w:rPr>
      </w:pPr>
      <w:r w:rsidRPr="00140F07">
        <w:rPr>
          <w:u w:val="single"/>
        </w:rPr>
        <w:t>Макет</w:t>
      </w:r>
      <w:r w:rsidRPr="00140F07">
        <w:rPr>
          <w:u w:val="single"/>
          <w:lang w:val="en-US"/>
        </w:rPr>
        <w:t xml:space="preserve"> </w:t>
      </w:r>
      <w:r w:rsidRPr="00140F07">
        <w:rPr>
          <w:u w:val="single"/>
        </w:rPr>
        <w:t>блока</w:t>
      </w:r>
      <w:r w:rsidRPr="00140F07">
        <w:rPr>
          <w:u w:val="single"/>
          <w:lang w:val="en-US"/>
        </w:rPr>
        <w:t>:</w:t>
      </w:r>
    </w:p>
    <w:p w:rsidR="00E11C24" w:rsidRPr="00140F07" w:rsidRDefault="00E11C24" w:rsidP="00D427AE">
      <w:pPr>
        <w:spacing w:beforeLines="30" w:afterLines="30"/>
        <w:ind w:left="284"/>
        <w:jc w:val="left"/>
        <w:rPr>
          <w:u w:val="single"/>
          <w:lang w:val="en-US"/>
        </w:rPr>
      </w:pPr>
      <w:r w:rsidRPr="00140F07">
        <w:rPr>
          <w:rFonts w:cs="Arial"/>
          <w:b/>
          <w:lang w:val="en-US"/>
        </w:rPr>
        <w:t>MEJBUDG_</w:t>
      </w:r>
      <w:r w:rsidR="00653695" w:rsidRPr="005272A5">
        <w:rPr>
          <w:rFonts w:cs="Arial"/>
          <w:b/>
          <w:lang w:val="en-US"/>
        </w:rPr>
        <w:t>TSEL</w:t>
      </w:r>
      <w:r w:rsidRPr="00140F07">
        <w:rPr>
          <w:rFonts w:cs="Arial"/>
          <w:b/>
          <w:lang w:val="en-US"/>
        </w:rPr>
        <w:t>(*)(0)</w:t>
      </w:r>
      <w:r w:rsidRPr="00140F07">
        <w:rPr>
          <w:rFonts w:cs="Arial"/>
          <w:lang w:val="en-US"/>
        </w:rPr>
        <w:t>|</w:t>
      </w:r>
      <w:r w:rsidR="00653695" w:rsidRPr="00140F07">
        <w:rPr>
          <w:rFonts w:cs="Arial"/>
          <w:lang w:val="en-US"/>
        </w:rPr>
        <w:t>BUDGET</w:t>
      </w:r>
      <w:r w:rsidR="0077032D" w:rsidRPr="005272A5">
        <w:rPr>
          <w:rFonts w:cs="Arial"/>
          <w:lang w:val="en-US"/>
        </w:rPr>
        <w:t>2</w:t>
      </w:r>
      <w:r w:rsidR="00653695" w:rsidRPr="00140F07">
        <w:rPr>
          <w:rFonts w:cs="Arial"/>
          <w:lang w:val="en-US"/>
        </w:rPr>
        <w:t>|VID_SREDSTV|COD_GRBS|COD_TSEL|</w:t>
      </w:r>
      <w:r w:rsidR="001550AE" w:rsidRPr="00140F07">
        <w:rPr>
          <w:rFonts w:cs="Arial"/>
          <w:lang w:val="en-US"/>
        </w:rPr>
        <w:t>MEJBUDG_OST</w:t>
      </w:r>
      <w:r w:rsidR="001550AE">
        <w:rPr>
          <w:rFonts w:cs="Arial"/>
          <w:lang w:val="en-US"/>
        </w:rPr>
        <w:t>1</w:t>
      </w:r>
      <w:r w:rsidR="001550AE" w:rsidRPr="00140F07">
        <w:rPr>
          <w:rFonts w:cs="Arial"/>
          <w:lang w:val="en-US"/>
        </w:rPr>
        <w:t>|</w:t>
      </w:r>
      <w:r w:rsidR="00653695" w:rsidRPr="00140F07">
        <w:rPr>
          <w:rFonts w:cs="Arial"/>
          <w:lang w:val="en-US"/>
        </w:rPr>
        <w:t>MEJBUDG_OST|MEJBUDG_DEB|MEJBUDG_VOZP_RM|MEJBUDG_VOZP_FR|MEJBUDG_VOZP_VZYSK|MEJBUDG_VOZP_RF|MEJBUDG_POST|MEJBUDG_VOZ_FR|MEJBUDG_RASH|MEJBUDG_RASH_MR|MEJBUDG_VOZ_RM</w:t>
      </w:r>
      <w:r w:rsidR="00653695" w:rsidRPr="005272A5">
        <w:rPr>
          <w:rFonts w:cs="Arial"/>
          <w:lang w:val="en-US"/>
        </w:rPr>
        <w:t>|</w:t>
      </w:r>
    </w:p>
    <w:p w:rsidR="00E11C24" w:rsidRPr="005272A5" w:rsidRDefault="00E11C24" w:rsidP="00D427AE">
      <w:pPr>
        <w:spacing w:beforeLines="30" w:afterLines="30"/>
        <w:ind w:left="284"/>
        <w:jc w:val="left"/>
        <w:outlineLvl w:val="0"/>
        <w:rPr>
          <w:u w:val="single"/>
          <w:lang w:val="en-US"/>
        </w:rPr>
      </w:pPr>
      <w:r w:rsidRPr="00140F07">
        <w:rPr>
          <w:u w:val="single"/>
        </w:rPr>
        <w:t>Пример</w:t>
      </w:r>
      <w:r w:rsidRPr="005272A5">
        <w:rPr>
          <w:u w:val="single"/>
          <w:lang w:val="en-US"/>
        </w:rPr>
        <w:t xml:space="preserve"> </w:t>
      </w:r>
      <w:r w:rsidRPr="00140F07">
        <w:rPr>
          <w:u w:val="single"/>
        </w:rPr>
        <w:t>заполнения</w:t>
      </w:r>
      <w:r w:rsidRPr="005272A5">
        <w:rPr>
          <w:u w:val="single"/>
          <w:lang w:val="en-US"/>
        </w:rPr>
        <w:t xml:space="preserve"> </w:t>
      </w:r>
      <w:r w:rsidRPr="00140F07">
        <w:rPr>
          <w:u w:val="single"/>
        </w:rPr>
        <w:t>блока</w:t>
      </w:r>
      <w:r w:rsidRPr="005272A5">
        <w:rPr>
          <w:u w:val="single"/>
          <w:lang w:val="en-US"/>
        </w:rPr>
        <w:t>:</w:t>
      </w:r>
    </w:p>
    <w:p w:rsidR="00E11C24" w:rsidRPr="006C50DC" w:rsidRDefault="00653695" w:rsidP="00E11C24">
      <w:pPr>
        <w:pStyle w:val="OTRNormal"/>
        <w:spacing w:before="0" w:after="0"/>
        <w:ind w:left="426" w:firstLine="0"/>
        <w:jc w:val="left"/>
        <w:rPr>
          <w:rFonts w:ascii="Arial" w:hAnsi="Arial" w:cs="Arial"/>
          <w:sz w:val="20"/>
          <w:lang w:val="en-US"/>
        </w:rPr>
      </w:pPr>
      <w:r w:rsidRPr="005272A5">
        <w:rPr>
          <w:rFonts w:ascii="Arial" w:hAnsi="Arial" w:cs="Arial"/>
          <w:b/>
          <w:sz w:val="20"/>
          <w:lang w:val="en-US"/>
        </w:rPr>
        <w:t>MEJBUDG_TSEL</w:t>
      </w:r>
      <w:r w:rsidRPr="005272A5">
        <w:rPr>
          <w:rFonts w:ascii="Arial" w:hAnsi="Arial" w:cs="Arial"/>
          <w:sz w:val="20"/>
          <w:lang w:val="en-US"/>
        </w:rPr>
        <w:t>|</w:t>
      </w:r>
      <w:r w:rsidR="00140F07" w:rsidRPr="005272A5">
        <w:rPr>
          <w:rFonts w:ascii="Arial" w:hAnsi="Arial" w:cs="Arial"/>
          <w:sz w:val="20"/>
          <w:lang w:val="en-US"/>
        </w:rPr>
        <w:t>2</w:t>
      </w:r>
      <w:r w:rsidRPr="006C50DC">
        <w:rPr>
          <w:rFonts w:ascii="Arial" w:hAnsi="Arial" w:cs="Arial"/>
          <w:sz w:val="20"/>
          <w:lang w:val="en-US"/>
        </w:rPr>
        <w:t>|</w:t>
      </w:r>
      <w:r w:rsidR="00140F07" w:rsidRPr="005272A5">
        <w:rPr>
          <w:rFonts w:ascii="Arial" w:hAnsi="Arial" w:cs="Arial"/>
          <w:sz w:val="20"/>
          <w:lang w:val="en-US"/>
        </w:rPr>
        <w:t>1</w:t>
      </w:r>
      <w:r w:rsidRPr="006C50DC">
        <w:rPr>
          <w:rFonts w:ascii="Arial" w:hAnsi="Arial" w:cs="Arial"/>
          <w:sz w:val="20"/>
          <w:lang w:val="en-US"/>
        </w:rPr>
        <w:t>|</w:t>
      </w:r>
      <w:r w:rsidR="00140F07" w:rsidRPr="005272A5">
        <w:rPr>
          <w:rFonts w:ascii="Arial" w:hAnsi="Arial" w:cs="Arial"/>
          <w:sz w:val="20"/>
          <w:lang w:val="en-US"/>
        </w:rPr>
        <w:t>092</w:t>
      </w:r>
      <w:r w:rsidRPr="006C50DC">
        <w:rPr>
          <w:rFonts w:ascii="Arial" w:hAnsi="Arial" w:cs="Arial"/>
          <w:sz w:val="20"/>
          <w:lang w:val="en-US"/>
        </w:rPr>
        <w:t>|</w:t>
      </w:r>
      <w:r w:rsidR="00140F07" w:rsidRPr="005272A5">
        <w:rPr>
          <w:rFonts w:ascii="Arial" w:hAnsi="Arial" w:cs="Arial"/>
          <w:sz w:val="20"/>
          <w:lang w:val="en-US"/>
        </w:rPr>
        <w:t>240</w:t>
      </w:r>
      <w:r w:rsidRPr="006C50DC">
        <w:rPr>
          <w:rFonts w:ascii="Arial" w:hAnsi="Arial" w:cs="Arial"/>
          <w:sz w:val="20"/>
          <w:lang w:val="en-US"/>
        </w:rPr>
        <w:t>|</w:t>
      </w:r>
      <w:r w:rsidR="001550AE">
        <w:rPr>
          <w:rFonts w:ascii="Arial" w:hAnsi="Arial" w:cs="Arial"/>
          <w:sz w:val="20"/>
          <w:lang w:val="en-US"/>
        </w:rPr>
        <w:t>150</w:t>
      </w:r>
      <w:r w:rsidR="001550AE" w:rsidRPr="006C50DC">
        <w:rPr>
          <w:rFonts w:ascii="Arial" w:hAnsi="Arial" w:cs="Arial"/>
          <w:sz w:val="20"/>
          <w:lang w:val="en-US"/>
        </w:rPr>
        <w:t>.00|</w:t>
      </w:r>
      <w:r w:rsidR="00140F07" w:rsidRPr="005272A5">
        <w:rPr>
          <w:rFonts w:ascii="Arial" w:hAnsi="Arial" w:cs="Arial"/>
          <w:sz w:val="20"/>
          <w:lang w:val="en-US"/>
        </w:rPr>
        <w:t>1000.00</w:t>
      </w:r>
      <w:r w:rsidRPr="006C50DC">
        <w:rPr>
          <w:rFonts w:ascii="Arial" w:hAnsi="Arial" w:cs="Arial"/>
          <w:sz w:val="20"/>
          <w:lang w:val="en-US"/>
        </w:rPr>
        <w:t>|</w:t>
      </w:r>
      <w:r w:rsidR="00140F07" w:rsidRPr="005272A5">
        <w:rPr>
          <w:rFonts w:ascii="Arial" w:hAnsi="Arial" w:cs="Arial"/>
          <w:sz w:val="20"/>
          <w:lang w:val="en-US"/>
        </w:rPr>
        <w:t>5000.00</w:t>
      </w:r>
      <w:r w:rsidRPr="006C50DC">
        <w:rPr>
          <w:rFonts w:ascii="Arial" w:hAnsi="Arial" w:cs="Arial"/>
          <w:sz w:val="20"/>
          <w:lang w:val="en-US"/>
        </w:rPr>
        <w:t>|</w:t>
      </w:r>
      <w:r w:rsidR="00140F07" w:rsidRPr="005272A5">
        <w:rPr>
          <w:rFonts w:ascii="Arial" w:hAnsi="Arial" w:cs="Arial"/>
          <w:sz w:val="20"/>
          <w:lang w:val="en-US"/>
        </w:rPr>
        <w:t>500.00</w:t>
      </w:r>
      <w:r w:rsidRPr="006C50DC">
        <w:rPr>
          <w:rFonts w:ascii="Arial" w:hAnsi="Arial" w:cs="Arial"/>
          <w:sz w:val="20"/>
          <w:lang w:val="en-US"/>
        </w:rPr>
        <w:t>|</w:t>
      </w:r>
      <w:r w:rsidR="00140F07" w:rsidRPr="005272A5">
        <w:rPr>
          <w:rFonts w:ascii="Arial" w:hAnsi="Arial" w:cs="Arial"/>
          <w:sz w:val="20"/>
          <w:lang w:val="en-US"/>
        </w:rPr>
        <w:t>1000.00</w:t>
      </w:r>
      <w:r w:rsidRPr="006C50DC">
        <w:rPr>
          <w:rFonts w:ascii="Arial" w:hAnsi="Arial" w:cs="Arial"/>
          <w:sz w:val="20"/>
          <w:lang w:val="en-US"/>
        </w:rPr>
        <w:t>|</w:t>
      </w:r>
      <w:r w:rsidR="00140F07" w:rsidRPr="005272A5">
        <w:rPr>
          <w:rFonts w:ascii="Arial" w:hAnsi="Arial" w:cs="Arial"/>
          <w:sz w:val="20"/>
          <w:lang w:val="en-US"/>
        </w:rPr>
        <w:t>500.00</w:t>
      </w:r>
      <w:r w:rsidRPr="006C50DC">
        <w:rPr>
          <w:rFonts w:ascii="Arial" w:hAnsi="Arial" w:cs="Arial"/>
          <w:sz w:val="20"/>
          <w:lang w:val="en-US"/>
        </w:rPr>
        <w:t>|</w:t>
      </w:r>
      <w:r w:rsidR="005E6C81" w:rsidRPr="005272A5">
        <w:rPr>
          <w:rFonts w:ascii="Arial" w:hAnsi="Arial" w:cs="Arial"/>
          <w:sz w:val="20"/>
          <w:lang w:val="en-US"/>
        </w:rPr>
        <w:t>200.00</w:t>
      </w:r>
      <w:r w:rsidRPr="006C50DC">
        <w:rPr>
          <w:rFonts w:ascii="Arial" w:hAnsi="Arial" w:cs="Arial"/>
          <w:sz w:val="20"/>
          <w:lang w:val="en-US"/>
        </w:rPr>
        <w:t>|</w:t>
      </w:r>
      <w:r w:rsidR="005E6C81" w:rsidRPr="005272A5">
        <w:rPr>
          <w:rFonts w:ascii="Arial" w:hAnsi="Arial" w:cs="Arial"/>
          <w:sz w:val="20"/>
          <w:lang w:val="en-US"/>
        </w:rPr>
        <w:t>150000.00</w:t>
      </w:r>
      <w:r w:rsidRPr="006C50DC">
        <w:rPr>
          <w:rFonts w:ascii="Arial" w:hAnsi="Arial" w:cs="Arial"/>
          <w:sz w:val="20"/>
          <w:lang w:val="en-US"/>
        </w:rPr>
        <w:t>|</w:t>
      </w:r>
      <w:r w:rsidR="005E6C81" w:rsidRPr="005272A5">
        <w:rPr>
          <w:rFonts w:ascii="Arial" w:hAnsi="Arial" w:cs="Arial"/>
          <w:sz w:val="20"/>
          <w:lang w:val="en-US"/>
        </w:rPr>
        <w:t>20000.00</w:t>
      </w:r>
      <w:r w:rsidRPr="006C50DC">
        <w:rPr>
          <w:rFonts w:ascii="Arial" w:hAnsi="Arial" w:cs="Arial"/>
          <w:sz w:val="20"/>
          <w:lang w:val="en-US"/>
        </w:rPr>
        <w:t>|</w:t>
      </w:r>
      <w:r w:rsidR="005E6C81" w:rsidRPr="005272A5">
        <w:rPr>
          <w:rFonts w:ascii="Arial" w:hAnsi="Arial" w:cs="Arial"/>
          <w:sz w:val="20"/>
          <w:lang w:val="en-US"/>
        </w:rPr>
        <w:t>100000.00</w:t>
      </w:r>
      <w:r w:rsidRPr="006C50DC">
        <w:rPr>
          <w:rFonts w:ascii="Arial" w:hAnsi="Arial" w:cs="Arial"/>
          <w:sz w:val="20"/>
          <w:lang w:val="en-US"/>
        </w:rPr>
        <w:t>|</w:t>
      </w:r>
      <w:r w:rsidR="005E6C81" w:rsidRPr="005272A5">
        <w:rPr>
          <w:rFonts w:ascii="Arial" w:hAnsi="Arial" w:cs="Arial"/>
          <w:sz w:val="20"/>
          <w:lang w:val="en-US"/>
        </w:rPr>
        <w:t>45000.00</w:t>
      </w:r>
      <w:r w:rsidRPr="006C50DC">
        <w:rPr>
          <w:rFonts w:ascii="Arial" w:hAnsi="Arial" w:cs="Arial"/>
          <w:sz w:val="20"/>
          <w:lang w:val="en-US"/>
        </w:rPr>
        <w:t>|</w:t>
      </w:r>
      <w:r w:rsidR="005E6C81" w:rsidRPr="005272A5">
        <w:rPr>
          <w:rFonts w:ascii="Arial" w:hAnsi="Arial" w:cs="Arial"/>
          <w:sz w:val="20"/>
          <w:lang w:val="en-US"/>
        </w:rPr>
        <w:t>5000.00</w:t>
      </w:r>
      <w:r w:rsidRPr="005272A5">
        <w:rPr>
          <w:rFonts w:ascii="Arial" w:hAnsi="Arial" w:cs="Arial"/>
          <w:sz w:val="20"/>
          <w:lang w:val="en-US"/>
        </w:rPr>
        <w:t>|</w:t>
      </w:r>
    </w:p>
    <w:p w:rsidR="00140F07" w:rsidRPr="005272A5" w:rsidRDefault="00140F07" w:rsidP="00E11C24">
      <w:pPr>
        <w:pStyle w:val="OTRNormal"/>
        <w:spacing w:before="0" w:after="0"/>
        <w:ind w:left="426" w:firstLine="0"/>
        <w:jc w:val="left"/>
        <w:rPr>
          <w:rFonts w:ascii="Arial" w:hAnsi="Arial" w:cs="Arial"/>
          <w:sz w:val="20"/>
          <w:lang w:val="en-US"/>
        </w:rPr>
      </w:pPr>
    </w:p>
    <w:p w:rsidR="00140F07" w:rsidRPr="00653695" w:rsidRDefault="00140F07" w:rsidP="00140F07">
      <w:pPr>
        <w:pStyle w:val="OTRNormal"/>
        <w:spacing w:before="0" w:after="0"/>
        <w:ind w:left="426" w:firstLine="0"/>
        <w:jc w:val="left"/>
        <w:rPr>
          <w:rFonts w:ascii="Arial" w:hAnsi="Arial" w:cs="Arial"/>
          <w:sz w:val="20"/>
        </w:rPr>
      </w:pPr>
      <w:r w:rsidRPr="005272A5">
        <w:rPr>
          <w:rFonts w:ascii="Arial" w:hAnsi="Arial" w:cs="Arial"/>
          <w:b/>
          <w:sz w:val="20"/>
          <w:lang w:val="en-US"/>
        </w:rPr>
        <w:t>MEJBUDG</w:t>
      </w:r>
      <w:r w:rsidRPr="005272A5">
        <w:rPr>
          <w:rFonts w:ascii="Arial" w:hAnsi="Arial" w:cs="Arial"/>
          <w:b/>
          <w:sz w:val="20"/>
        </w:rPr>
        <w:t>_</w:t>
      </w:r>
      <w:r w:rsidRPr="005272A5">
        <w:rPr>
          <w:rFonts w:ascii="Arial" w:hAnsi="Arial" w:cs="Arial"/>
          <w:b/>
          <w:sz w:val="20"/>
          <w:lang w:val="en-US"/>
        </w:rPr>
        <w:t>TSEL</w:t>
      </w:r>
      <w:r w:rsidRPr="005272A5">
        <w:rPr>
          <w:rFonts w:ascii="Arial" w:hAnsi="Arial" w:cs="Arial"/>
          <w:sz w:val="20"/>
        </w:rPr>
        <w:t>|9|1|092|240|</w:t>
      </w:r>
      <w:r w:rsidR="001550AE">
        <w:rPr>
          <w:rFonts w:ascii="Arial" w:hAnsi="Arial" w:cs="Arial"/>
          <w:sz w:val="20"/>
          <w:lang w:val="en-US"/>
        </w:rPr>
        <w:t>500</w:t>
      </w:r>
      <w:r w:rsidR="001550AE" w:rsidRPr="008D2E88">
        <w:rPr>
          <w:rFonts w:ascii="Arial" w:hAnsi="Arial" w:cs="Arial"/>
          <w:sz w:val="20"/>
        </w:rPr>
        <w:t>.00|</w:t>
      </w:r>
      <w:r w:rsidRPr="005272A5">
        <w:rPr>
          <w:rFonts w:ascii="Arial" w:hAnsi="Arial" w:cs="Arial"/>
          <w:sz w:val="20"/>
        </w:rPr>
        <w:t>1000.00|3000.00|||||||</w:t>
      </w:r>
      <w:r w:rsidR="005E6C81" w:rsidRPr="005272A5">
        <w:rPr>
          <w:rFonts w:ascii="Arial" w:hAnsi="Arial" w:cs="Arial"/>
          <w:sz w:val="20"/>
        </w:rPr>
        <w:t>50000.00</w:t>
      </w:r>
      <w:r w:rsidRPr="005272A5">
        <w:rPr>
          <w:rFonts w:ascii="Arial" w:hAnsi="Arial" w:cs="Arial"/>
          <w:sz w:val="20"/>
        </w:rPr>
        <w:t>|||</w:t>
      </w:r>
    </w:p>
    <w:p w:rsidR="00460F56" w:rsidRPr="00482DEC" w:rsidRDefault="00460F56" w:rsidP="00D427AE">
      <w:pPr>
        <w:spacing w:beforeLines="60" w:afterLines="60"/>
        <w:ind w:left="360"/>
      </w:pPr>
    </w:p>
    <w:p w:rsidR="007A1518" w:rsidRPr="007A1518" w:rsidRDefault="007A1518" w:rsidP="00831783">
      <w:pPr>
        <w:pStyle w:val="2"/>
      </w:pPr>
      <w:bookmarkStart w:id="965" w:name="_Toc225673088"/>
      <w:bookmarkStart w:id="966" w:name="_Toc373761474"/>
      <w:r w:rsidRPr="007A1518">
        <w:lastRenderedPageBreak/>
        <w:t>Требования к форматам представления данных для направления «Источники финансирования дефицита бюджетов»</w:t>
      </w:r>
      <w:bookmarkEnd w:id="965"/>
      <w:bookmarkEnd w:id="966"/>
    </w:p>
    <w:p w:rsidR="007A1518" w:rsidRPr="00BD5A0B" w:rsidRDefault="007A1518" w:rsidP="00AE5C55">
      <w:pPr>
        <w:pStyle w:val="3"/>
      </w:pPr>
      <w:bookmarkStart w:id="967" w:name="_Toc225673089"/>
      <w:bookmarkStart w:id="968" w:name="_Toc373761475"/>
      <w:r w:rsidRPr="00BD5A0B">
        <w:t>Требования к группе базовых показателей «Оперативные показатели по бюджетным данным»</w:t>
      </w:r>
      <w:bookmarkEnd w:id="967"/>
      <w:bookmarkEnd w:id="968"/>
    </w:p>
    <w:p w:rsidR="007A1518" w:rsidRDefault="007A1518" w:rsidP="00D427AE">
      <w:pPr>
        <w:spacing w:beforeLines="60" w:afterLines="60"/>
        <w:ind w:left="360"/>
      </w:pPr>
      <w:r>
        <w:t>Группа базовых показателей «Оперативные показатели по бюджетным данным» предназначена для представления бюджетных данных (бюджетных ассигнований) по выплатам по источникам финансирования по федеральному бюджету.</w:t>
      </w:r>
    </w:p>
    <w:p w:rsidR="007A1518" w:rsidRDefault="007A1518" w:rsidP="00D427AE">
      <w:pPr>
        <w:spacing w:beforeLines="60" w:afterLines="60"/>
        <w:ind w:left="360"/>
      </w:pPr>
      <w:r>
        <w:t xml:space="preserve">В таблице ниже приводится структура </w:t>
      </w:r>
      <w:r w:rsidR="00B63F4C">
        <w:t>блока</w:t>
      </w:r>
      <w:r>
        <w:t xml:space="preserve"> с данными по группе базовых показателей «Оперативные показатели по бюджетным данным».</w:t>
      </w:r>
    </w:p>
    <w:tbl>
      <w:tblPr>
        <w:tblW w:w="109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911"/>
        <w:gridCol w:w="1733"/>
        <w:gridCol w:w="1505"/>
        <w:gridCol w:w="901"/>
        <w:gridCol w:w="898"/>
        <w:gridCol w:w="2908"/>
      </w:tblGrid>
      <w:tr w:rsidR="0018262A" w:rsidRPr="00454844">
        <w:trPr>
          <w:trHeight w:val="308"/>
          <w:tblHeader/>
        </w:trPr>
        <w:tc>
          <w:tcPr>
            <w:tcW w:w="502" w:type="pct"/>
            <w:shd w:val="pct12" w:color="auto" w:fill="auto"/>
          </w:tcPr>
          <w:p w:rsidR="0018262A" w:rsidRPr="00454844" w:rsidRDefault="0018262A" w:rsidP="001D17B2">
            <w:pPr>
              <w:pStyle w:val="OTRTableHead"/>
              <w:widowControl w:val="0"/>
              <w:rPr>
                <w:rFonts w:ascii="Arial" w:hAnsi="Arial" w:cs="Arial"/>
                <w:sz w:val="20"/>
              </w:rPr>
            </w:pPr>
            <w:r w:rsidRPr="003F21E1">
              <w:rPr>
                <w:rFonts w:ascii="Arial" w:hAnsi="Arial" w:cs="Arial"/>
                <w:sz w:val="20"/>
              </w:rPr>
              <w:t>Код БП</w:t>
            </w:r>
          </w:p>
        </w:tc>
        <w:tc>
          <w:tcPr>
            <w:tcW w:w="87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791"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Имя блока/поля</w:t>
            </w:r>
          </w:p>
          <w:p w:rsidR="0018262A" w:rsidRPr="00454844" w:rsidRDefault="0018262A" w:rsidP="001D17B2">
            <w:pPr>
              <w:pStyle w:val="OTRTableHead"/>
              <w:widowControl w:val="0"/>
              <w:rPr>
                <w:rFonts w:ascii="Arial" w:hAnsi="Arial" w:cs="Arial"/>
                <w:sz w:val="20"/>
              </w:rPr>
            </w:pPr>
          </w:p>
        </w:tc>
        <w:tc>
          <w:tcPr>
            <w:tcW w:w="687"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Тип</w:t>
            </w:r>
          </w:p>
          <w:p w:rsidR="0018262A" w:rsidRPr="00454844" w:rsidRDefault="0018262A" w:rsidP="001D17B2">
            <w:pPr>
              <w:pStyle w:val="OTRTableHead"/>
              <w:widowControl w:val="0"/>
              <w:rPr>
                <w:rFonts w:ascii="Arial" w:hAnsi="Arial" w:cs="Arial"/>
                <w:sz w:val="20"/>
              </w:rPr>
            </w:pPr>
          </w:p>
        </w:tc>
        <w:tc>
          <w:tcPr>
            <w:tcW w:w="411"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Длина</w:t>
            </w:r>
          </w:p>
          <w:p w:rsidR="0018262A" w:rsidRPr="00454844" w:rsidRDefault="0018262A" w:rsidP="001D17B2">
            <w:pPr>
              <w:pStyle w:val="OTRTableHead"/>
              <w:widowControl w:val="0"/>
              <w:rPr>
                <w:rFonts w:ascii="Arial" w:hAnsi="Arial" w:cs="Arial"/>
                <w:sz w:val="20"/>
              </w:rPr>
            </w:pPr>
          </w:p>
        </w:tc>
        <w:tc>
          <w:tcPr>
            <w:tcW w:w="410"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Обязательность</w:t>
            </w:r>
          </w:p>
        </w:tc>
        <w:tc>
          <w:tcPr>
            <w:tcW w:w="1327"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Примечание</w:t>
            </w:r>
          </w:p>
        </w:tc>
      </w:tr>
      <w:tr w:rsidR="0018262A" w:rsidRPr="00454844">
        <w:trPr>
          <w:trHeight w:val="308"/>
        </w:trPr>
        <w:tc>
          <w:tcPr>
            <w:tcW w:w="502" w:type="pct"/>
            <w:shd w:val="clear" w:color="auto" w:fill="FFFF00"/>
          </w:tcPr>
          <w:p w:rsidR="0018262A" w:rsidRDefault="0018262A" w:rsidP="001D17B2">
            <w:pPr>
              <w:suppressAutoHyphens/>
              <w:spacing w:before="60" w:after="60"/>
              <w:jc w:val="left"/>
              <w:rPr>
                <w:rFonts w:cs="Arial"/>
                <w:b/>
                <w:i/>
              </w:rPr>
            </w:pPr>
          </w:p>
        </w:tc>
        <w:tc>
          <w:tcPr>
            <w:tcW w:w="872" w:type="pct"/>
            <w:shd w:val="clear" w:color="auto" w:fill="FFFF00"/>
          </w:tcPr>
          <w:p w:rsidR="0018262A" w:rsidRPr="00FE1E4F" w:rsidRDefault="0018262A" w:rsidP="001D17B2">
            <w:pPr>
              <w:suppressAutoHyphens/>
              <w:spacing w:before="60" w:after="60"/>
              <w:jc w:val="left"/>
              <w:rPr>
                <w:rFonts w:cs="Arial"/>
                <w:b/>
                <w:i/>
              </w:rPr>
            </w:pPr>
            <w:r>
              <w:rPr>
                <w:rFonts w:cs="Arial"/>
                <w:b/>
                <w:i/>
              </w:rPr>
              <w:t>Бюджетные данные по источникам финансирования</w:t>
            </w:r>
          </w:p>
        </w:tc>
        <w:tc>
          <w:tcPr>
            <w:tcW w:w="791" w:type="pct"/>
            <w:shd w:val="clear" w:color="auto" w:fill="FFFF00"/>
          </w:tcPr>
          <w:p w:rsidR="0018262A" w:rsidRPr="00C832B1" w:rsidRDefault="0018262A" w:rsidP="001D17B2">
            <w:pPr>
              <w:suppressAutoHyphens/>
              <w:spacing w:before="60" w:after="60"/>
              <w:jc w:val="left"/>
              <w:rPr>
                <w:rFonts w:cs="Arial"/>
                <w:b/>
                <w:i/>
              </w:rPr>
            </w:pPr>
            <w:r>
              <w:rPr>
                <w:rFonts w:cs="Arial"/>
                <w:b/>
                <w:i/>
                <w:lang w:val="en-US"/>
              </w:rPr>
              <w:t>IST_BF</w:t>
            </w:r>
            <w:r>
              <w:rPr>
                <w:rFonts w:cs="Arial"/>
                <w:b/>
                <w:i/>
              </w:rPr>
              <w:t>(*)</w:t>
            </w:r>
          </w:p>
        </w:tc>
        <w:tc>
          <w:tcPr>
            <w:tcW w:w="687" w:type="pct"/>
            <w:shd w:val="clear" w:color="auto" w:fill="FFFF00"/>
          </w:tcPr>
          <w:p w:rsidR="0018262A" w:rsidRPr="00454844" w:rsidRDefault="0018262A" w:rsidP="001D17B2">
            <w:pPr>
              <w:spacing w:before="60" w:after="60"/>
              <w:jc w:val="left"/>
              <w:rPr>
                <w:rFonts w:cs="Arial"/>
                <w:caps/>
              </w:rPr>
            </w:pPr>
          </w:p>
        </w:tc>
        <w:tc>
          <w:tcPr>
            <w:tcW w:w="411" w:type="pct"/>
            <w:shd w:val="clear" w:color="auto" w:fill="FFFF00"/>
          </w:tcPr>
          <w:p w:rsidR="0018262A" w:rsidRPr="00454844" w:rsidRDefault="0018262A" w:rsidP="001D17B2">
            <w:pPr>
              <w:spacing w:before="60" w:after="60"/>
              <w:jc w:val="left"/>
              <w:rPr>
                <w:rFonts w:cs="Arial"/>
              </w:rPr>
            </w:pPr>
          </w:p>
        </w:tc>
        <w:tc>
          <w:tcPr>
            <w:tcW w:w="410" w:type="pct"/>
            <w:shd w:val="clear" w:color="auto" w:fill="FFFF00"/>
          </w:tcPr>
          <w:p w:rsidR="0018262A" w:rsidRPr="00454844" w:rsidRDefault="0018262A" w:rsidP="001D17B2">
            <w:pPr>
              <w:spacing w:before="60" w:after="60"/>
              <w:jc w:val="left"/>
              <w:rPr>
                <w:rFonts w:cs="Arial"/>
              </w:rPr>
            </w:pPr>
            <w:r w:rsidRPr="00454844">
              <w:rPr>
                <w:rFonts w:cs="Arial"/>
                <w:b/>
                <w:i/>
                <w:lang w:val="en-US"/>
              </w:rPr>
              <w:t>Нет</w:t>
            </w:r>
          </w:p>
        </w:tc>
        <w:tc>
          <w:tcPr>
            <w:tcW w:w="1327" w:type="pct"/>
            <w:shd w:val="clear" w:color="auto" w:fill="FFFF00"/>
          </w:tcPr>
          <w:p w:rsidR="0018262A" w:rsidRPr="00454844" w:rsidRDefault="0018262A"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8262A" w:rsidRPr="00454844">
        <w:trPr>
          <w:trHeight w:val="308"/>
        </w:trPr>
        <w:tc>
          <w:tcPr>
            <w:tcW w:w="502" w:type="pct"/>
            <w:shd w:val="clear" w:color="auto" w:fill="FFFFFF"/>
          </w:tcPr>
          <w:p w:rsidR="0018262A" w:rsidRDefault="0018262A" w:rsidP="001D17B2">
            <w:pPr>
              <w:spacing w:before="60" w:after="60"/>
              <w:rPr>
                <w:rFonts w:cs="Arial"/>
              </w:rPr>
            </w:pPr>
          </w:p>
        </w:tc>
        <w:tc>
          <w:tcPr>
            <w:tcW w:w="872" w:type="pct"/>
            <w:shd w:val="clear" w:color="auto" w:fill="FFFFFF"/>
          </w:tcPr>
          <w:p w:rsidR="0018262A" w:rsidRPr="00454844" w:rsidRDefault="0018262A" w:rsidP="001D17B2">
            <w:pPr>
              <w:spacing w:before="60" w:after="60"/>
              <w:rPr>
                <w:rFonts w:cs="Arial"/>
              </w:rPr>
            </w:pPr>
            <w:r>
              <w:rPr>
                <w:rFonts w:cs="Arial"/>
              </w:rPr>
              <w:t>Бюджет</w:t>
            </w:r>
          </w:p>
        </w:tc>
        <w:tc>
          <w:tcPr>
            <w:tcW w:w="791" w:type="pct"/>
            <w:shd w:val="clear" w:color="auto" w:fill="FFFFFF"/>
          </w:tcPr>
          <w:p w:rsidR="0018262A" w:rsidRPr="00C832B1" w:rsidRDefault="0018262A" w:rsidP="001D17B2">
            <w:pPr>
              <w:spacing w:before="60" w:after="60"/>
              <w:rPr>
                <w:rFonts w:cs="Arial"/>
                <w:lang w:val="en-US"/>
              </w:rPr>
            </w:pPr>
            <w:r>
              <w:rPr>
                <w:rFonts w:cs="Arial"/>
                <w:lang w:val="en-US"/>
              </w:rPr>
              <w:t>BUDGET</w:t>
            </w:r>
          </w:p>
        </w:tc>
        <w:tc>
          <w:tcPr>
            <w:tcW w:w="687"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11" w:type="pct"/>
            <w:shd w:val="clear" w:color="auto" w:fill="FFFFFF"/>
          </w:tcPr>
          <w:p w:rsidR="0018262A" w:rsidRPr="00454844" w:rsidRDefault="0018262A" w:rsidP="001D17B2">
            <w:pPr>
              <w:spacing w:before="60" w:after="60"/>
              <w:jc w:val="left"/>
              <w:rPr>
                <w:rFonts w:cs="Arial"/>
              </w:rPr>
            </w:pPr>
            <w:r w:rsidRPr="00454844">
              <w:rPr>
                <w:rFonts w:cs="Arial"/>
              </w:rPr>
              <w:t>&lt;= 2000</w:t>
            </w:r>
          </w:p>
        </w:tc>
        <w:tc>
          <w:tcPr>
            <w:tcW w:w="410"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27" w:type="pct"/>
            <w:shd w:val="clear" w:color="auto" w:fill="FFFFFF"/>
          </w:tcPr>
          <w:p w:rsidR="0018262A" w:rsidRPr="00C832B1" w:rsidRDefault="0018262A" w:rsidP="001D17B2">
            <w:pPr>
              <w:spacing w:before="60" w:after="60"/>
              <w:rPr>
                <w:rFonts w:cs="Arial"/>
              </w:rPr>
            </w:pPr>
            <w:r>
              <w:rPr>
                <w:rFonts w:cs="Arial"/>
              </w:rPr>
              <w:t>Указывается «федеральный бюджет»</w:t>
            </w:r>
          </w:p>
        </w:tc>
      </w:tr>
      <w:tr w:rsidR="0018262A" w:rsidRPr="00454844">
        <w:trPr>
          <w:trHeight w:val="308"/>
        </w:trPr>
        <w:tc>
          <w:tcPr>
            <w:tcW w:w="502" w:type="pct"/>
            <w:shd w:val="clear" w:color="auto" w:fill="FFFFFF"/>
          </w:tcPr>
          <w:p w:rsidR="0018262A" w:rsidRDefault="0018262A" w:rsidP="001D17B2">
            <w:pPr>
              <w:spacing w:before="60" w:after="60"/>
              <w:jc w:val="left"/>
              <w:rPr>
                <w:rFonts w:cs="Arial"/>
              </w:rPr>
            </w:pPr>
          </w:p>
        </w:tc>
        <w:tc>
          <w:tcPr>
            <w:tcW w:w="872" w:type="pct"/>
            <w:shd w:val="clear" w:color="auto" w:fill="FFFFFF"/>
          </w:tcPr>
          <w:p w:rsidR="0018262A" w:rsidRDefault="0018262A" w:rsidP="001D17B2">
            <w:pPr>
              <w:spacing w:before="60" w:after="60"/>
              <w:jc w:val="left"/>
              <w:rPr>
                <w:rFonts w:cs="Arial"/>
              </w:rPr>
            </w:pPr>
            <w:r>
              <w:rPr>
                <w:rFonts w:cs="Arial"/>
              </w:rPr>
              <w:t>ГАИФ</w:t>
            </w:r>
          </w:p>
        </w:tc>
        <w:tc>
          <w:tcPr>
            <w:tcW w:w="791" w:type="pct"/>
            <w:shd w:val="clear" w:color="auto" w:fill="FFFFFF"/>
          </w:tcPr>
          <w:p w:rsidR="0018262A" w:rsidRPr="00A82ED3" w:rsidRDefault="0018262A" w:rsidP="001D17B2">
            <w:pPr>
              <w:spacing w:before="60" w:after="60"/>
              <w:rPr>
                <w:rFonts w:cs="Arial"/>
                <w:lang w:val="en-US"/>
              </w:rPr>
            </w:pPr>
            <w:r w:rsidRPr="00A82ED3">
              <w:rPr>
                <w:rFonts w:cs="Arial"/>
                <w:lang w:val="en-US"/>
              </w:rPr>
              <w:t>COD_G</w:t>
            </w:r>
            <w:r>
              <w:rPr>
                <w:rFonts w:cs="Arial"/>
                <w:lang w:val="en-US"/>
              </w:rPr>
              <w:t>AIF</w:t>
            </w:r>
          </w:p>
        </w:tc>
        <w:tc>
          <w:tcPr>
            <w:tcW w:w="687" w:type="pct"/>
            <w:shd w:val="clear" w:color="auto" w:fill="FFFFFF"/>
          </w:tcPr>
          <w:p w:rsidR="0018262A" w:rsidRPr="00A82ED3" w:rsidRDefault="0018262A" w:rsidP="001D17B2">
            <w:pPr>
              <w:spacing w:before="60" w:after="60"/>
              <w:rPr>
                <w:rFonts w:cs="Arial"/>
                <w:lang w:val="en-US"/>
              </w:rPr>
            </w:pPr>
            <w:r w:rsidRPr="00A82ED3">
              <w:rPr>
                <w:rFonts w:cs="Arial"/>
                <w:lang w:val="en-US"/>
              </w:rPr>
              <w:t>STRING</w:t>
            </w:r>
          </w:p>
        </w:tc>
        <w:tc>
          <w:tcPr>
            <w:tcW w:w="411" w:type="pct"/>
            <w:shd w:val="clear" w:color="auto" w:fill="FFFFFF"/>
          </w:tcPr>
          <w:p w:rsidR="0018262A" w:rsidRPr="00A82ED3" w:rsidRDefault="0018262A" w:rsidP="001D17B2">
            <w:pPr>
              <w:spacing w:before="60" w:after="60"/>
              <w:rPr>
                <w:rFonts w:cs="Arial"/>
                <w:lang w:val="en-US"/>
              </w:rPr>
            </w:pPr>
            <w:r w:rsidRPr="00A82ED3">
              <w:rPr>
                <w:rFonts w:cs="Arial"/>
                <w:lang w:val="en-US"/>
              </w:rPr>
              <w:t>= 3</w:t>
            </w:r>
          </w:p>
        </w:tc>
        <w:tc>
          <w:tcPr>
            <w:tcW w:w="410" w:type="pct"/>
            <w:shd w:val="clear" w:color="auto" w:fill="FFFFFF"/>
          </w:tcPr>
          <w:p w:rsidR="0018262A" w:rsidRPr="00A82ED3" w:rsidRDefault="0018262A" w:rsidP="001D17B2">
            <w:pPr>
              <w:spacing w:before="60" w:after="60"/>
              <w:rPr>
                <w:rFonts w:cs="Arial"/>
                <w:lang w:val="en-US"/>
              </w:rPr>
            </w:pPr>
            <w:r w:rsidRPr="00454844">
              <w:rPr>
                <w:rFonts w:cs="Arial"/>
              </w:rPr>
              <w:t>Да</w:t>
            </w:r>
          </w:p>
        </w:tc>
        <w:tc>
          <w:tcPr>
            <w:tcW w:w="1327" w:type="pct"/>
            <w:shd w:val="clear" w:color="auto" w:fill="FFFFFF"/>
          </w:tcPr>
          <w:p w:rsidR="0018262A" w:rsidRPr="00A82ED3" w:rsidRDefault="0018262A" w:rsidP="001D17B2">
            <w:pPr>
              <w:spacing w:before="60" w:after="60"/>
              <w:rPr>
                <w:rFonts w:cs="Arial"/>
              </w:rPr>
            </w:pPr>
            <w:r>
              <w:rPr>
                <w:rFonts w:cs="Arial"/>
              </w:rPr>
              <w:t>Код главы ГАИФ по бюджетной классификации</w:t>
            </w:r>
          </w:p>
        </w:tc>
      </w:tr>
      <w:tr w:rsidR="0018262A" w:rsidRPr="00454844">
        <w:trPr>
          <w:trHeight w:val="308"/>
        </w:trPr>
        <w:tc>
          <w:tcPr>
            <w:tcW w:w="502" w:type="pct"/>
            <w:shd w:val="clear" w:color="auto" w:fill="FFFFFF"/>
          </w:tcPr>
          <w:p w:rsidR="0018262A" w:rsidRDefault="0018262A" w:rsidP="001D17B2">
            <w:pPr>
              <w:spacing w:before="60" w:after="60"/>
              <w:jc w:val="left"/>
              <w:rPr>
                <w:rFonts w:cs="Arial"/>
              </w:rPr>
            </w:pPr>
          </w:p>
        </w:tc>
        <w:tc>
          <w:tcPr>
            <w:tcW w:w="872" w:type="pct"/>
            <w:shd w:val="clear" w:color="auto" w:fill="FFFFFF"/>
          </w:tcPr>
          <w:p w:rsidR="0018262A" w:rsidRDefault="0018262A" w:rsidP="001D17B2">
            <w:pPr>
              <w:spacing w:before="60" w:after="60"/>
              <w:jc w:val="left"/>
              <w:rPr>
                <w:rFonts w:cs="Arial"/>
              </w:rPr>
            </w:pPr>
            <w:r>
              <w:rPr>
                <w:rFonts w:cs="Arial"/>
              </w:rPr>
              <w:t>Статьи источников финансирования (выплаты)</w:t>
            </w:r>
          </w:p>
        </w:tc>
        <w:tc>
          <w:tcPr>
            <w:tcW w:w="791" w:type="pct"/>
            <w:shd w:val="clear" w:color="auto" w:fill="FFFFFF"/>
          </w:tcPr>
          <w:p w:rsidR="0018262A" w:rsidRPr="00762AAB" w:rsidRDefault="0018262A" w:rsidP="001D17B2">
            <w:pPr>
              <w:spacing w:before="60" w:after="60"/>
              <w:rPr>
                <w:rFonts w:cs="Arial"/>
                <w:lang w:val="en-US"/>
              </w:rPr>
            </w:pPr>
            <w:r>
              <w:rPr>
                <w:rFonts w:cs="Arial"/>
                <w:lang w:val="en-US"/>
              </w:rPr>
              <w:t>CBC_IST</w:t>
            </w:r>
          </w:p>
        </w:tc>
        <w:tc>
          <w:tcPr>
            <w:tcW w:w="687"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11" w:type="pct"/>
            <w:shd w:val="clear" w:color="auto" w:fill="FFFFFF"/>
          </w:tcPr>
          <w:p w:rsidR="0018262A" w:rsidRPr="00762AAB" w:rsidRDefault="0018262A" w:rsidP="001D17B2">
            <w:pPr>
              <w:spacing w:before="60" w:after="60"/>
              <w:jc w:val="left"/>
              <w:rPr>
                <w:rFonts w:cs="Arial"/>
                <w:lang w:val="en-US"/>
              </w:rPr>
            </w:pPr>
            <w:r w:rsidRPr="00454844">
              <w:rPr>
                <w:rFonts w:cs="Arial"/>
              </w:rPr>
              <w:t xml:space="preserve">= </w:t>
            </w:r>
            <w:r>
              <w:rPr>
                <w:rFonts w:cs="Arial"/>
                <w:lang w:val="en-US"/>
              </w:rPr>
              <w:t>17</w:t>
            </w:r>
          </w:p>
        </w:tc>
        <w:tc>
          <w:tcPr>
            <w:tcW w:w="410"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27" w:type="pct"/>
            <w:shd w:val="clear" w:color="auto" w:fill="FFFFFF"/>
          </w:tcPr>
          <w:p w:rsidR="0018262A" w:rsidRPr="00762AAB" w:rsidRDefault="0018262A" w:rsidP="001D17B2">
            <w:pPr>
              <w:spacing w:before="60" w:after="60"/>
              <w:rPr>
                <w:rFonts w:cs="Arial"/>
              </w:rPr>
            </w:pPr>
            <w:r>
              <w:rPr>
                <w:rFonts w:cs="Arial"/>
              </w:rPr>
              <w:t>Код источников финансирования дефицита бюджета по бюджетной классификации без кода главы</w:t>
            </w:r>
          </w:p>
        </w:tc>
      </w:tr>
      <w:tr w:rsidR="003E748F" w:rsidRPr="00454844">
        <w:trPr>
          <w:trHeight w:val="308"/>
        </w:trPr>
        <w:tc>
          <w:tcPr>
            <w:tcW w:w="502" w:type="pct"/>
            <w:shd w:val="clear" w:color="auto" w:fill="FFFFFF"/>
          </w:tcPr>
          <w:p w:rsidR="003E748F" w:rsidRDefault="003E748F" w:rsidP="001D17B2">
            <w:pPr>
              <w:spacing w:before="60" w:after="60"/>
              <w:jc w:val="left"/>
              <w:rPr>
                <w:rFonts w:cs="Arial"/>
              </w:rPr>
            </w:pPr>
            <w:r w:rsidRPr="004F14C0">
              <w:rPr>
                <w:rFonts w:cs="Arial"/>
                <w:b/>
              </w:rPr>
              <w:t>ПБ501</w:t>
            </w:r>
          </w:p>
        </w:tc>
        <w:tc>
          <w:tcPr>
            <w:tcW w:w="872" w:type="pct"/>
            <w:shd w:val="clear" w:color="auto" w:fill="FFFFFF"/>
          </w:tcPr>
          <w:p w:rsidR="003E748F" w:rsidRDefault="003E748F" w:rsidP="001D17B2">
            <w:pPr>
              <w:spacing w:before="60" w:after="60"/>
              <w:jc w:val="left"/>
              <w:rPr>
                <w:rFonts w:cs="Arial"/>
              </w:rPr>
            </w:pPr>
            <w:r>
              <w:rPr>
                <w:rFonts w:cs="Arial"/>
              </w:rPr>
              <w:t>Объем бюджетных данных по сводной бюджетной росписи по ГАИФ</w:t>
            </w:r>
          </w:p>
        </w:tc>
        <w:tc>
          <w:tcPr>
            <w:tcW w:w="791" w:type="pct"/>
            <w:shd w:val="clear" w:color="auto" w:fill="FFFFFF"/>
          </w:tcPr>
          <w:p w:rsidR="003E748F" w:rsidRPr="00562AC2" w:rsidRDefault="003E748F" w:rsidP="001D17B2">
            <w:pPr>
              <w:spacing w:before="60" w:after="60"/>
              <w:rPr>
                <w:rFonts w:cs="Arial"/>
                <w:lang w:val="en-US"/>
              </w:rPr>
            </w:pPr>
            <w:r>
              <w:rPr>
                <w:rFonts w:cs="Arial"/>
                <w:lang w:val="en-US"/>
              </w:rPr>
              <w:t>SUM_IST_SBR</w:t>
            </w:r>
          </w:p>
        </w:tc>
        <w:tc>
          <w:tcPr>
            <w:tcW w:w="687"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1" w:type="pct"/>
            <w:shd w:val="clear" w:color="auto" w:fill="FFFFFF"/>
          </w:tcPr>
          <w:p w:rsidR="003E748F" w:rsidRPr="00454844" w:rsidRDefault="003E748F" w:rsidP="001D17B2">
            <w:pPr>
              <w:spacing w:before="60" w:after="60"/>
              <w:rPr>
                <w:rFonts w:cs="Arial"/>
              </w:rPr>
            </w:pPr>
          </w:p>
        </w:tc>
        <w:tc>
          <w:tcPr>
            <w:tcW w:w="410" w:type="pct"/>
            <w:shd w:val="clear" w:color="auto" w:fill="FFFFFF"/>
          </w:tcPr>
          <w:p w:rsidR="003E748F" w:rsidRPr="00BF5714" w:rsidRDefault="00B00D5D" w:rsidP="001D17B2">
            <w:pPr>
              <w:rPr>
                <w:rFonts w:cs="Arial"/>
              </w:rPr>
            </w:pPr>
            <w:r>
              <w:rPr>
                <w:rFonts w:cs="Arial"/>
              </w:rPr>
              <w:t>Нет</w:t>
            </w:r>
          </w:p>
        </w:tc>
        <w:tc>
          <w:tcPr>
            <w:tcW w:w="1327" w:type="pct"/>
            <w:shd w:val="clear" w:color="auto" w:fill="FFFFFF"/>
          </w:tcPr>
          <w:p w:rsidR="003E748F" w:rsidRPr="00B00D5D" w:rsidRDefault="003E748F" w:rsidP="001D17B2">
            <w:pPr>
              <w:spacing w:before="60" w:after="60"/>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NERASP</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BLOK</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FK</w:t>
            </w:r>
            <w:r w:rsidR="00B00D5D">
              <w:rPr>
                <w:rFonts w:cs="Arial"/>
              </w:rPr>
              <w:t>»</w:t>
            </w:r>
          </w:p>
        </w:tc>
      </w:tr>
      <w:tr w:rsidR="003E748F" w:rsidRPr="00454844">
        <w:trPr>
          <w:trHeight w:val="308"/>
        </w:trPr>
        <w:tc>
          <w:tcPr>
            <w:tcW w:w="502" w:type="pct"/>
            <w:shd w:val="clear" w:color="auto" w:fill="FFFFFF"/>
          </w:tcPr>
          <w:p w:rsidR="003E748F" w:rsidRDefault="003E748F" w:rsidP="001D17B2">
            <w:pPr>
              <w:spacing w:before="60" w:after="60"/>
              <w:jc w:val="left"/>
              <w:rPr>
                <w:rFonts w:cs="Arial"/>
              </w:rPr>
            </w:pPr>
            <w:r w:rsidRPr="004F14C0">
              <w:rPr>
                <w:rFonts w:cs="Arial"/>
                <w:b/>
              </w:rPr>
              <w:t>ПБ502</w:t>
            </w:r>
          </w:p>
        </w:tc>
        <w:tc>
          <w:tcPr>
            <w:tcW w:w="872" w:type="pct"/>
            <w:shd w:val="clear" w:color="auto" w:fill="FFFFFF"/>
          </w:tcPr>
          <w:p w:rsidR="003E748F" w:rsidRDefault="003E748F" w:rsidP="001D17B2">
            <w:pPr>
              <w:spacing w:before="60" w:after="60"/>
              <w:jc w:val="left"/>
              <w:rPr>
                <w:rFonts w:cs="Arial"/>
              </w:rPr>
            </w:pPr>
            <w:r>
              <w:rPr>
                <w:rFonts w:cs="Arial"/>
              </w:rPr>
              <w:t>Объем бюджетных данных, доведенных до АИФ</w:t>
            </w:r>
          </w:p>
        </w:tc>
        <w:tc>
          <w:tcPr>
            <w:tcW w:w="791" w:type="pct"/>
            <w:shd w:val="clear" w:color="auto" w:fill="FFFFFF"/>
          </w:tcPr>
          <w:p w:rsidR="003E748F" w:rsidRPr="00A82ED3" w:rsidRDefault="003E748F" w:rsidP="001D17B2">
            <w:pPr>
              <w:spacing w:before="60" w:after="60"/>
              <w:rPr>
                <w:rFonts w:cs="Arial"/>
              </w:rPr>
            </w:pPr>
            <w:r>
              <w:rPr>
                <w:rFonts w:cs="Arial"/>
                <w:lang w:val="en-US"/>
              </w:rPr>
              <w:t>SUM</w:t>
            </w:r>
            <w:r w:rsidRPr="00B00D5D">
              <w:rPr>
                <w:rFonts w:cs="Arial"/>
              </w:rPr>
              <w:t>_</w:t>
            </w:r>
            <w:r>
              <w:rPr>
                <w:rFonts w:cs="Arial"/>
                <w:lang w:val="en-US"/>
              </w:rPr>
              <w:t>IST</w:t>
            </w:r>
            <w:r w:rsidRPr="00B00D5D">
              <w:rPr>
                <w:rFonts w:cs="Arial"/>
              </w:rPr>
              <w:t>_</w:t>
            </w:r>
            <w:r>
              <w:rPr>
                <w:rFonts w:cs="Arial"/>
                <w:lang w:val="en-US"/>
              </w:rPr>
              <w:t>AIF</w:t>
            </w:r>
          </w:p>
        </w:tc>
        <w:tc>
          <w:tcPr>
            <w:tcW w:w="687"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1" w:type="pct"/>
            <w:shd w:val="clear" w:color="auto" w:fill="FFFFFF"/>
          </w:tcPr>
          <w:p w:rsidR="003E748F" w:rsidRPr="00454844" w:rsidRDefault="003E748F" w:rsidP="001D17B2">
            <w:pPr>
              <w:spacing w:before="60" w:after="60"/>
              <w:rPr>
                <w:rFonts w:cs="Arial"/>
              </w:rPr>
            </w:pPr>
          </w:p>
        </w:tc>
        <w:tc>
          <w:tcPr>
            <w:tcW w:w="410" w:type="pct"/>
            <w:shd w:val="clear" w:color="auto" w:fill="FFFFFF"/>
          </w:tcPr>
          <w:p w:rsidR="003E748F" w:rsidRDefault="00B00D5D" w:rsidP="001D17B2">
            <w:r>
              <w:t>Нет</w:t>
            </w:r>
          </w:p>
        </w:tc>
        <w:tc>
          <w:tcPr>
            <w:tcW w:w="1327" w:type="pct"/>
            <w:shd w:val="clear" w:color="auto" w:fill="FFFFFF"/>
          </w:tcPr>
          <w:p w:rsidR="003E748F" w:rsidRPr="00B00D5D" w:rsidRDefault="003E748F" w:rsidP="001D17B2">
            <w:pPr>
              <w:spacing w:before="60" w:after="60"/>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SBR</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NERASP</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BLOK</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FK</w:t>
            </w:r>
            <w:r w:rsidR="00B00D5D">
              <w:rPr>
                <w:rFonts w:cs="Arial"/>
              </w:rPr>
              <w:t>»</w:t>
            </w:r>
          </w:p>
        </w:tc>
      </w:tr>
      <w:tr w:rsidR="003E748F" w:rsidRPr="00454844">
        <w:trPr>
          <w:trHeight w:val="308"/>
        </w:trPr>
        <w:tc>
          <w:tcPr>
            <w:tcW w:w="502" w:type="pct"/>
            <w:shd w:val="clear" w:color="auto" w:fill="FFFFFF"/>
          </w:tcPr>
          <w:p w:rsidR="003E748F" w:rsidRDefault="003E748F" w:rsidP="001D17B2">
            <w:pPr>
              <w:spacing w:before="60" w:after="60"/>
              <w:jc w:val="left"/>
              <w:rPr>
                <w:rFonts w:cs="Arial"/>
              </w:rPr>
            </w:pPr>
            <w:r w:rsidRPr="004F14C0">
              <w:rPr>
                <w:rFonts w:cs="Arial"/>
                <w:b/>
              </w:rPr>
              <w:t>ПБ503</w:t>
            </w:r>
          </w:p>
        </w:tc>
        <w:tc>
          <w:tcPr>
            <w:tcW w:w="872" w:type="pct"/>
            <w:shd w:val="clear" w:color="auto" w:fill="FFFFFF"/>
          </w:tcPr>
          <w:p w:rsidR="003E748F" w:rsidRDefault="003E748F" w:rsidP="001D17B2">
            <w:pPr>
              <w:spacing w:before="60" w:after="60"/>
              <w:jc w:val="left"/>
              <w:rPr>
                <w:rFonts w:cs="Arial"/>
              </w:rPr>
            </w:pPr>
            <w:r>
              <w:rPr>
                <w:rFonts w:cs="Arial"/>
              </w:rPr>
              <w:t>Объем бюджетных данных, доведенных до ГАИФ</w:t>
            </w:r>
          </w:p>
        </w:tc>
        <w:tc>
          <w:tcPr>
            <w:tcW w:w="791" w:type="pct"/>
            <w:shd w:val="clear" w:color="auto" w:fill="FFFFFF"/>
          </w:tcPr>
          <w:p w:rsidR="003E748F" w:rsidRPr="00A82ED3" w:rsidRDefault="003E748F" w:rsidP="001D17B2">
            <w:pPr>
              <w:spacing w:before="60" w:after="60"/>
              <w:rPr>
                <w:rFonts w:cs="Arial"/>
              </w:rPr>
            </w:pPr>
            <w:r>
              <w:rPr>
                <w:rFonts w:cs="Arial"/>
                <w:lang w:val="en-US"/>
              </w:rPr>
              <w:t>SUM</w:t>
            </w:r>
            <w:r w:rsidRPr="00B00D5D">
              <w:rPr>
                <w:rFonts w:cs="Arial"/>
              </w:rPr>
              <w:t>_</w:t>
            </w:r>
            <w:r>
              <w:rPr>
                <w:rFonts w:cs="Arial"/>
                <w:lang w:val="en-US"/>
              </w:rPr>
              <w:t>IST</w:t>
            </w:r>
            <w:r w:rsidRPr="00B00D5D">
              <w:rPr>
                <w:rFonts w:cs="Arial"/>
              </w:rPr>
              <w:t>_</w:t>
            </w:r>
            <w:r>
              <w:rPr>
                <w:rFonts w:cs="Arial"/>
                <w:lang w:val="en-US"/>
              </w:rPr>
              <w:t>GAIF</w:t>
            </w:r>
          </w:p>
        </w:tc>
        <w:tc>
          <w:tcPr>
            <w:tcW w:w="687"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1" w:type="pct"/>
            <w:shd w:val="clear" w:color="auto" w:fill="FFFFFF"/>
          </w:tcPr>
          <w:p w:rsidR="003E748F" w:rsidRPr="00454844" w:rsidRDefault="003E748F" w:rsidP="001D17B2">
            <w:pPr>
              <w:spacing w:before="60" w:after="60"/>
              <w:rPr>
                <w:rFonts w:cs="Arial"/>
              </w:rPr>
            </w:pPr>
          </w:p>
        </w:tc>
        <w:tc>
          <w:tcPr>
            <w:tcW w:w="410" w:type="pct"/>
            <w:shd w:val="clear" w:color="auto" w:fill="FFFFFF"/>
          </w:tcPr>
          <w:p w:rsidR="003E748F" w:rsidRDefault="00B00D5D" w:rsidP="001D17B2">
            <w:r>
              <w:t>Нет</w:t>
            </w:r>
          </w:p>
        </w:tc>
        <w:tc>
          <w:tcPr>
            <w:tcW w:w="1327" w:type="pct"/>
            <w:shd w:val="clear" w:color="auto" w:fill="FFFFFF"/>
          </w:tcPr>
          <w:p w:rsidR="003E748F" w:rsidRPr="00B00D5D" w:rsidRDefault="003E748F" w:rsidP="001D17B2">
            <w:pPr>
              <w:spacing w:before="60" w:after="60"/>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SBR</w:t>
            </w:r>
            <w:r w:rsidR="00B00D5D">
              <w:rPr>
                <w:rFonts w:cs="Arial"/>
              </w:rPr>
              <w:t xml:space="preserve">», </w:t>
            </w:r>
            <w:r w:rsidR="00B00D5D">
              <w:rPr>
                <w:rFonts w:cs="Arial"/>
              </w:rPr>
              <w:lastRenderedPageBreak/>
              <w:t>«</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NERASP</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BLOK</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FK</w:t>
            </w:r>
            <w:r w:rsidR="00B00D5D">
              <w:rPr>
                <w:rFonts w:cs="Arial"/>
              </w:rPr>
              <w:t>»</w:t>
            </w:r>
          </w:p>
        </w:tc>
      </w:tr>
      <w:tr w:rsidR="003E748F" w:rsidRPr="00454844">
        <w:trPr>
          <w:trHeight w:val="308"/>
        </w:trPr>
        <w:tc>
          <w:tcPr>
            <w:tcW w:w="502" w:type="pct"/>
            <w:shd w:val="clear" w:color="auto" w:fill="FFFFFF"/>
          </w:tcPr>
          <w:p w:rsidR="003E748F" w:rsidRDefault="003E748F" w:rsidP="001D17B2">
            <w:pPr>
              <w:spacing w:before="60" w:after="60"/>
              <w:jc w:val="left"/>
              <w:rPr>
                <w:rFonts w:cs="Arial"/>
              </w:rPr>
            </w:pPr>
            <w:r w:rsidRPr="004F14C0">
              <w:rPr>
                <w:rFonts w:cs="Arial"/>
                <w:b/>
              </w:rPr>
              <w:lastRenderedPageBreak/>
              <w:t>ПБ504</w:t>
            </w:r>
          </w:p>
        </w:tc>
        <w:tc>
          <w:tcPr>
            <w:tcW w:w="872" w:type="pct"/>
            <w:shd w:val="clear" w:color="auto" w:fill="FFFFFF"/>
          </w:tcPr>
          <w:p w:rsidR="003E748F" w:rsidRDefault="003E748F" w:rsidP="001D17B2">
            <w:pPr>
              <w:spacing w:before="60" w:after="60"/>
              <w:jc w:val="left"/>
              <w:rPr>
                <w:rFonts w:cs="Arial"/>
              </w:rPr>
            </w:pPr>
            <w:r>
              <w:rPr>
                <w:rFonts w:cs="Arial"/>
              </w:rPr>
              <w:t>Объем бюджетных данных, нераспределенных ГАИФ</w:t>
            </w:r>
          </w:p>
        </w:tc>
        <w:tc>
          <w:tcPr>
            <w:tcW w:w="791" w:type="pct"/>
            <w:shd w:val="clear" w:color="auto" w:fill="FFFFFF"/>
          </w:tcPr>
          <w:p w:rsidR="003E748F" w:rsidRPr="00A82ED3" w:rsidRDefault="003E748F" w:rsidP="001D17B2">
            <w:pPr>
              <w:spacing w:before="60" w:after="60"/>
              <w:rPr>
                <w:rFonts w:cs="Arial"/>
              </w:rPr>
            </w:pPr>
            <w:r>
              <w:rPr>
                <w:rFonts w:cs="Arial"/>
                <w:lang w:val="en-US"/>
              </w:rPr>
              <w:t>SUM_IST_NERASP_GAIF</w:t>
            </w:r>
          </w:p>
        </w:tc>
        <w:tc>
          <w:tcPr>
            <w:tcW w:w="687"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1" w:type="pct"/>
            <w:shd w:val="clear" w:color="auto" w:fill="FFFFFF"/>
          </w:tcPr>
          <w:p w:rsidR="003E748F" w:rsidRPr="00454844" w:rsidRDefault="003E748F" w:rsidP="001D17B2">
            <w:pPr>
              <w:spacing w:before="60" w:after="60"/>
              <w:rPr>
                <w:rFonts w:cs="Arial"/>
              </w:rPr>
            </w:pPr>
          </w:p>
        </w:tc>
        <w:tc>
          <w:tcPr>
            <w:tcW w:w="410" w:type="pct"/>
            <w:shd w:val="clear" w:color="auto" w:fill="FFFFFF"/>
          </w:tcPr>
          <w:p w:rsidR="003E748F" w:rsidRDefault="00B00D5D" w:rsidP="001D17B2">
            <w:r>
              <w:t>Нет</w:t>
            </w:r>
          </w:p>
        </w:tc>
        <w:tc>
          <w:tcPr>
            <w:tcW w:w="1327" w:type="pct"/>
            <w:shd w:val="clear" w:color="auto" w:fill="FFFFFF"/>
          </w:tcPr>
          <w:p w:rsidR="003E748F" w:rsidRPr="00B00D5D" w:rsidRDefault="003E748F" w:rsidP="001D17B2">
            <w:pPr>
              <w:spacing w:before="60" w:after="60"/>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SBR</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BLOK</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FK</w:t>
            </w:r>
            <w:r w:rsidR="00B00D5D">
              <w:rPr>
                <w:rFonts w:cs="Arial"/>
              </w:rPr>
              <w:t>»</w:t>
            </w:r>
          </w:p>
        </w:tc>
      </w:tr>
      <w:tr w:rsidR="003E748F" w:rsidRPr="00454844">
        <w:trPr>
          <w:trHeight w:val="308"/>
        </w:trPr>
        <w:tc>
          <w:tcPr>
            <w:tcW w:w="502" w:type="pct"/>
            <w:shd w:val="clear" w:color="auto" w:fill="FFFFFF"/>
          </w:tcPr>
          <w:p w:rsidR="003E748F" w:rsidRDefault="003E748F" w:rsidP="001D17B2">
            <w:pPr>
              <w:spacing w:before="60" w:after="60"/>
              <w:jc w:val="left"/>
              <w:rPr>
                <w:rFonts w:cs="Arial"/>
              </w:rPr>
            </w:pPr>
            <w:r w:rsidRPr="004F14C0">
              <w:rPr>
                <w:rFonts w:cs="Arial"/>
                <w:b/>
              </w:rPr>
              <w:t>ПБ506</w:t>
            </w:r>
          </w:p>
        </w:tc>
        <w:tc>
          <w:tcPr>
            <w:tcW w:w="872" w:type="pct"/>
            <w:shd w:val="clear" w:color="auto" w:fill="FFFFFF"/>
          </w:tcPr>
          <w:p w:rsidR="003E748F" w:rsidRDefault="003E748F" w:rsidP="001D17B2">
            <w:pPr>
              <w:spacing w:before="60" w:after="60"/>
              <w:jc w:val="left"/>
              <w:rPr>
                <w:rFonts w:cs="Arial"/>
              </w:rPr>
            </w:pPr>
            <w:r>
              <w:rPr>
                <w:rFonts w:cs="Arial"/>
              </w:rPr>
              <w:t>Объем бюджетных данных «в пути» по источникам финансирования</w:t>
            </w:r>
          </w:p>
        </w:tc>
        <w:tc>
          <w:tcPr>
            <w:tcW w:w="791" w:type="pct"/>
            <w:shd w:val="clear" w:color="auto" w:fill="FFFFFF"/>
          </w:tcPr>
          <w:p w:rsidR="003E748F" w:rsidRPr="00A82ED3" w:rsidRDefault="003E748F" w:rsidP="001D17B2">
            <w:pPr>
              <w:spacing w:before="60" w:after="60"/>
              <w:rPr>
                <w:rFonts w:cs="Arial"/>
              </w:rPr>
            </w:pPr>
            <w:r>
              <w:rPr>
                <w:rFonts w:cs="Arial"/>
                <w:lang w:val="en-US"/>
              </w:rPr>
              <w:t>SUM_IST_FK</w:t>
            </w:r>
          </w:p>
        </w:tc>
        <w:tc>
          <w:tcPr>
            <w:tcW w:w="687"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1" w:type="pct"/>
            <w:shd w:val="clear" w:color="auto" w:fill="FFFFFF"/>
          </w:tcPr>
          <w:p w:rsidR="003E748F" w:rsidRPr="00454844" w:rsidRDefault="003E748F" w:rsidP="001D17B2">
            <w:pPr>
              <w:spacing w:before="60" w:after="60"/>
              <w:rPr>
                <w:rFonts w:cs="Arial"/>
              </w:rPr>
            </w:pPr>
          </w:p>
        </w:tc>
        <w:tc>
          <w:tcPr>
            <w:tcW w:w="410" w:type="pct"/>
            <w:shd w:val="clear" w:color="auto" w:fill="FFFFFF"/>
          </w:tcPr>
          <w:p w:rsidR="003E748F" w:rsidRDefault="00B00D5D" w:rsidP="001D17B2">
            <w:r>
              <w:t>Нет</w:t>
            </w:r>
          </w:p>
        </w:tc>
        <w:tc>
          <w:tcPr>
            <w:tcW w:w="1327" w:type="pct"/>
            <w:shd w:val="clear" w:color="auto" w:fill="FFFFFF"/>
          </w:tcPr>
          <w:p w:rsidR="003E748F" w:rsidRPr="00B00D5D" w:rsidRDefault="003E748F" w:rsidP="001D17B2">
            <w:pPr>
              <w:spacing w:before="60" w:after="60"/>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SBR</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NERASP</w:t>
            </w:r>
            <w:r w:rsidR="00B00D5D" w:rsidRPr="00B00D5D">
              <w:rPr>
                <w:rFonts w:cs="Arial"/>
              </w:rPr>
              <w:t>_</w:t>
            </w:r>
            <w:r w:rsidR="00B00D5D">
              <w:rPr>
                <w:rFonts w:cs="Arial"/>
                <w:lang w:val="en-US"/>
              </w:rPr>
              <w:t>GAIF</w:t>
            </w:r>
            <w:r w:rsidR="00B00D5D">
              <w:rPr>
                <w:rFonts w:cs="Arial"/>
              </w:rPr>
              <w:t>»,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BLOK</w:t>
            </w:r>
            <w:r w:rsidR="00B00D5D" w:rsidRPr="00B00D5D">
              <w:rPr>
                <w:rFonts w:cs="Arial"/>
              </w:rPr>
              <w:t>_</w:t>
            </w:r>
            <w:r w:rsidR="00B00D5D">
              <w:rPr>
                <w:rFonts w:cs="Arial"/>
                <w:lang w:val="en-US"/>
              </w:rPr>
              <w:t>GAIF</w:t>
            </w:r>
            <w:r w:rsidR="00B00D5D">
              <w:rPr>
                <w:rFonts w:cs="Arial"/>
              </w:rPr>
              <w:t>»</w:t>
            </w:r>
          </w:p>
        </w:tc>
      </w:tr>
    </w:tbl>
    <w:p w:rsidR="00FE1E4F" w:rsidRDefault="00FE1E4F" w:rsidP="00D427AE">
      <w:pPr>
        <w:spacing w:beforeLines="30" w:afterLines="30"/>
        <w:ind w:left="284"/>
        <w:rPr>
          <w:u w:val="single"/>
        </w:rPr>
      </w:pPr>
    </w:p>
    <w:p w:rsidR="00FE1E4F" w:rsidRDefault="00FE1E4F" w:rsidP="00D427AE">
      <w:pPr>
        <w:spacing w:beforeLines="30" w:afterLines="30"/>
        <w:ind w:left="284"/>
        <w:jc w:val="left"/>
        <w:outlineLvl w:val="0"/>
        <w:rPr>
          <w:u w:val="single"/>
        </w:rPr>
      </w:pPr>
      <w:r>
        <w:rPr>
          <w:u w:val="single"/>
        </w:rPr>
        <w:t>Макет блока:</w:t>
      </w:r>
    </w:p>
    <w:p w:rsidR="00FE1E4F" w:rsidRPr="0092034B" w:rsidRDefault="00EA0FF6" w:rsidP="00FE1E4F">
      <w:pPr>
        <w:pStyle w:val="OTRNormal"/>
        <w:spacing w:before="0" w:after="0"/>
        <w:ind w:left="426" w:firstLine="0"/>
        <w:jc w:val="left"/>
        <w:rPr>
          <w:rFonts w:ascii="Arial" w:hAnsi="Arial" w:cs="Arial"/>
          <w:sz w:val="20"/>
        </w:rPr>
      </w:pPr>
      <w:r>
        <w:rPr>
          <w:rFonts w:ascii="Arial" w:hAnsi="Arial" w:cs="Arial"/>
          <w:b/>
          <w:sz w:val="20"/>
          <w:lang w:val="en-US"/>
        </w:rPr>
        <w:t>IST</w:t>
      </w:r>
      <w:r w:rsidR="00FE1E4F" w:rsidRPr="0092034B">
        <w:rPr>
          <w:rFonts w:ascii="Arial" w:hAnsi="Arial" w:cs="Arial"/>
          <w:b/>
          <w:sz w:val="20"/>
        </w:rPr>
        <w:t>_</w:t>
      </w:r>
      <w:r w:rsidR="00FE1E4F" w:rsidRPr="0092034B">
        <w:rPr>
          <w:rFonts w:ascii="Arial" w:hAnsi="Arial" w:cs="Arial"/>
          <w:b/>
          <w:sz w:val="20"/>
          <w:lang w:val="en-US"/>
        </w:rPr>
        <w:t>BF</w:t>
      </w:r>
      <w:r w:rsidR="00E31981" w:rsidRPr="00E31981">
        <w:rPr>
          <w:rFonts w:ascii="Arial" w:hAnsi="Arial" w:cs="Arial"/>
          <w:b/>
          <w:sz w:val="20"/>
        </w:rPr>
        <w:t>(*)</w:t>
      </w:r>
      <w:r w:rsidR="00FE1E4F" w:rsidRPr="0092034B">
        <w:rPr>
          <w:rFonts w:ascii="Arial" w:hAnsi="Arial" w:cs="Arial"/>
          <w:b/>
          <w:sz w:val="20"/>
        </w:rPr>
        <w:t>(0)</w:t>
      </w:r>
      <w:r w:rsidR="00FE1E4F" w:rsidRPr="0092034B">
        <w:rPr>
          <w:rFonts w:ascii="Arial" w:hAnsi="Arial" w:cs="Arial"/>
          <w:sz w:val="20"/>
        </w:rPr>
        <w:t>|</w:t>
      </w:r>
      <w:r w:rsidR="00FE1E4F" w:rsidRPr="00FB671D">
        <w:rPr>
          <w:rFonts w:ascii="Arial" w:hAnsi="Arial" w:cs="Arial"/>
          <w:sz w:val="20"/>
        </w:rPr>
        <w:t>BUDGET</w:t>
      </w:r>
      <w:r w:rsidR="00FE1E4F" w:rsidRPr="0092034B">
        <w:rPr>
          <w:rFonts w:ascii="Arial" w:hAnsi="Arial" w:cs="Arial"/>
          <w:sz w:val="20"/>
        </w:rPr>
        <w:t>|</w:t>
      </w:r>
      <w:r w:rsidR="00FE1E4F" w:rsidRPr="00FB671D">
        <w:rPr>
          <w:rFonts w:ascii="Arial" w:hAnsi="Arial" w:cs="Arial"/>
          <w:sz w:val="20"/>
        </w:rPr>
        <w:t>COD_GAIF</w:t>
      </w:r>
      <w:r w:rsidR="00FE1E4F" w:rsidRPr="0092034B">
        <w:rPr>
          <w:rFonts w:ascii="Arial" w:hAnsi="Arial" w:cs="Arial"/>
          <w:sz w:val="20"/>
        </w:rPr>
        <w:t>|</w:t>
      </w:r>
      <w:r w:rsidR="00FE1E4F" w:rsidRPr="00FB671D">
        <w:rPr>
          <w:rFonts w:ascii="Arial" w:hAnsi="Arial" w:cs="Arial"/>
          <w:sz w:val="20"/>
        </w:rPr>
        <w:t>CBC_IST</w:t>
      </w:r>
      <w:r w:rsidR="00FE1E4F" w:rsidRPr="0092034B">
        <w:rPr>
          <w:rFonts w:ascii="Arial" w:hAnsi="Arial" w:cs="Arial"/>
          <w:sz w:val="20"/>
        </w:rPr>
        <w:t>|</w:t>
      </w:r>
      <w:r w:rsidR="00FE1E4F" w:rsidRPr="00FB671D">
        <w:rPr>
          <w:rFonts w:ascii="Arial" w:hAnsi="Arial" w:cs="Arial"/>
          <w:sz w:val="20"/>
        </w:rPr>
        <w:t>SUM_IST_SBR</w:t>
      </w:r>
      <w:r w:rsidR="00EB1593">
        <w:rPr>
          <w:rFonts w:ascii="Arial" w:hAnsi="Arial" w:cs="Arial"/>
          <w:sz w:val="20"/>
        </w:rPr>
        <w:t>(0)</w:t>
      </w:r>
      <w:r w:rsidR="00FE1E4F" w:rsidRPr="0092034B">
        <w:rPr>
          <w:rFonts w:ascii="Arial" w:hAnsi="Arial" w:cs="Arial"/>
          <w:sz w:val="20"/>
        </w:rPr>
        <w:t>|</w:t>
      </w:r>
      <w:r w:rsidR="00FE1E4F" w:rsidRPr="00FB671D">
        <w:rPr>
          <w:rFonts w:ascii="Arial" w:hAnsi="Arial" w:cs="Arial"/>
          <w:sz w:val="20"/>
        </w:rPr>
        <w:t>SUM_IST_AIF</w:t>
      </w:r>
      <w:r w:rsidR="00EB1593">
        <w:rPr>
          <w:rFonts w:ascii="Arial" w:hAnsi="Arial" w:cs="Arial"/>
          <w:sz w:val="20"/>
        </w:rPr>
        <w:t>(0)</w:t>
      </w:r>
      <w:r w:rsidR="00FE1E4F" w:rsidRPr="0092034B">
        <w:rPr>
          <w:rFonts w:ascii="Arial" w:hAnsi="Arial" w:cs="Arial"/>
          <w:sz w:val="20"/>
        </w:rPr>
        <w:t>|</w:t>
      </w:r>
      <w:r w:rsidR="00FE1E4F" w:rsidRPr="00FB671D">
        <w:rPr>
          <w:rFonts w:ascii="Arial" w:hAnsi="Arial" w:cs="Arial"/>
          <w:sz w:val="20"/>
        </w:rPr>
        <w:t>SUM_IST_GAIF</w:t>
      </w:r>
      <w:r w:rsidR="00EB1593">
        <w:rPr>
          <w:rFonts w:ascii="Arial" w:hAnsi="Arial" w:cs="Arial"/>
          <w:sz w:val="20"/>
        </w:rPr>
        <w:t>(0)</w:t>
      </w:r>
      <w:r w:rsidR="00FE1E4F" w:rsidRPr="0092034B">
        <w:rPr>
          <w:rFonts w:ascii="Arial" w:hAnsi="Arial" w:cs="Arial"/>
          <w:sz w:val="20"/>
        </w:rPr>
        <w:t>|</w:t>
      </w:r>
      <w:r w:rsidR="00FB671D" w:rsidRPr="00213E81">
        <w:rPr>
          <w:rFonts w:ascii="Arial" w:hAnsi="Arial" w:cs="Arial"/>
          <w:sz w:val="20"/>
        </w:rPr>
        <w:t xml:space="preserve"> </w:t>
      </w:r>
      <w:r w:rsidRPr="00FB671D">
        <w:rPr>
          <w:rFonts w:ascii="Arial" w:hAnsi="Arial" w:cs="Arial"/>
          <w:sz w:val="20"/>
        </w:rPr>
        <w:t>SUM_IST_NERASP_GAIF</w:t>
      </w:r>
      <w:r w:rsidR="00EB1593">
        <w:rPr>
          <w:rFonts w:ascii="Arial" w:hAnsi="Arial" w:cs="Arial"/>
          <w:sz w:val="20"/>
        </w:rPr>
        <w:t>(0)</w:t>
      </w:r>
      <w:r w:rsidR="00FE1E4F" w:rsidRPr="0092034B">
        <w:rPr>
          <w:rFonts w:ascii="Arial" w:hAnsi="Arial" w:cs="Arial"/>
          <w:sz w:val="20"/>
        </w:rPr>
        <w:t>|</w:t>
      </w:r>
      <w:r w:rsidRPr="00FB671D">
        <w:rPr>
          <w:rFonts w:ascii="Arial" w:hAnsi="Arial" w:cs="Arial"/>
          <w:sz w:val="20"/>
        </w:rPr>
        <w:t>SUM_IST_FK</w:t>
      </w:r>
      <w:r w:rsidR="00EB1593">
        <w:rPr>
          <w:rFonts w:ascii="Arial" w:hAnsi="Arial" w:cs="Arial"/>
          <w:sz w:val="20"/>
        </w:rPr>
        <w:t>(0)</w:t>
      </w:r>
      <w:r w:rsidR="00FE1E4F" w:rsidRPr="0092034B">
        <w:rPr>
          <w:rFonts w:ascii="Arial" w:hAnsi="Arial" w:cs="Arial"/>
          <w:sz w:val="20"/>
        </w:rPr>
        <w:t>|</w:t>
      </w:r>
    </w:p>
    <w:p w:rsidR="00FE1E4F" w:rsidRPr="0092034B" w:rsidRDefault="00FE1E4F" w:rsidP="00D427AE">
      <w:pPr>
        <w:spacing w:beforeLines="30" w:afterLines="30"/>
        <w:ind w:left="284"/>
        <w:jc w:val="left"/>
        <w:rPr>
          <w:u w:val="single"/>
        </w:rPr>
      </w:pPr>
    </w:p>
    <w:p w:rsidR="00FE1E4F" w:rsidRPr="007C1DCE" w:rsidRDefault="00FE1E4F"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FE1E4F" w:rsidRPr="00071E7F" w:rsidRDefault="00EA0FF6" w:rsidP="00FE1E4F">
      <w:pPr>
        <w:pStyle w:val="OTRNormal"/>
        <w:spacing w:before="0" w:after="0"/>
        <w:ind w:left="426" w:firstLine="0"/>
        <w:jc w:val="left"/>
        <w:rPr>
          <w:rFonts w:ascii="Arial" w:hAnsi="Arial" w:cs="Arial"/>
          <w:sz w:val="20"/>
        </w:rPr>
      </w:pPr>
      <w:r>
        <w:rPr>
          <w:rFonts w:ascii="Arial" w:hAnsi="Arial" w:cs="Arial"/>
          <w:b/>
          <w:sz w:val="20"/>
          <w:lang w:val="en-US"/>
        </w:rPr>
        <w:t>IST</w:t>
      </w:r>
      <w:r w:rsidR="00FE1E4F" w:rsidRPr="0092034B">
        <w:rPr>
          <w:rFonts w:ascii="Arial" w:hAnsi="Arial" w:cs="Arial"/>
          <w:b/>
          <w:sz w:val="20"/>
        </w:rPr>
        <w:t>_</w:t>
      </w:r>
      <w:r w:rsidR="00FE1E4F" w:rsidRPr="0092034B">
        <w:rPr>
          <w:rFonts w:ascii="Arial" w:hAnsi="Arial" w:cs="Arial"/>
          <w:b/>
          <w:sz w:val="20"/>
          <w:lang w:val="en-US"/>
        </w:rPr>
        <w:t>BF</w:t>
      </w:r>
      <w:r w:rsidR="00FE1E4F" w:rsidRPr="0092034B">
        <w:rPr>
          <w:rFonts w:ascii="Arial" w:hAnsi="Arial" w:cs="Arial"/>
          <w:sz w:val="20"/>
        </w:rPr>
        <w:t>|</w:t>
      </w:r>
      <w:r w:rsidR="00FE1E4F">
        <w:rPr>
          <w:rFonts w:ascii="Arial" w:hAnsi="Arial" w:cs="Arial"/>
          <w:sz w:val="20"/>
        </w:rPr>
        <w:t>федеральный бюджет</w:t>
      </w:r>
      <w:r w:rsidR="00FE1E4F" w:rsidRPr="0092034B">
        <w:rPr>
          <w:rFonts w:ascii="Arial" w:hAnsi="Arial" w:cs="Arial"/>
          <w:sz w:val="20"/>
        </w:rPr>
        <w:t>|</w:t>
      </w:r>
      <w:r w:rsidRPr="00EA0FF6">
        <w:rPr>
          <w:rFonts w:ascii="Arial" w:hAnsi="Arial" w:cs="Arial"/>
          <w:sz w:val="20"/>
        </w:rPr>
        <w:t>100</w:t>
      </w:r>
      <w:r w:rsidR="00FE1E4F" w:rsidRPr="0092034B">
        <w:rPr>
          <w:rFonts w:ascii="Arial" w:hAnsi="Arial" w:cs="Arial"/>
          <w:sz w:val="20"/>
        </w:rPr>
        <w:t>|</w:t>
      </w:r>
      <w:r w:rsidRPr="00EA0FF6">
        <w:rPr>
          <w:rFonts w:ascii="Arial" w:hAnsi="Arial" w:cs="Arial"/>
          <w:sz w:val="20"/>
        </w:rPr>
        <w:t>01050101000000610</w:t>
      </w:r>
      <w:r w:rsidRPr="0092034B">
        <w:rPr>
          <w:rFonts w:ascii="Arial" w:hAnsi="Arial" w:cs="Arial"/>
          <w:sz w:val="20"/>
        </w:rPr>
        <w:t>|</w:t>
      </w:r>
      <w:r w:rsidRPr="00EA0FF6">
        <w:rPr>
          <w:rFonts w:ascii="Arial" w:hAnsi="Arial" w:cs="Arial"/>
          <w:sz w:val="20"/>
        </w:rPr>
        <w:t>46700000</w:t>
      </w:r>
      <w:r w:rsidRPr="0092034B">
        <w:rPr>
          <w:rFonts w:ascii="Arial" w:hAnsi="Arial" w:cs="Arial"/>
          <w:sz w:val="20"/>
        </w:rPr>
        <w:t>|</w:t>
      </w:r>
      <w:r w:rsidRPr="00EA0FF6">
        <w:rPr>
          <w:rFonts w:ascii="Arial" w:hAnsi="Arial" w:cs="Arial"/>
          <w:sz w:val="20"/>
        </w:rPr>
        <w:t>23000000</w:t>
      </w:r>
      <w:r w:rsidRPr="0092034B">
        <w:rPr>
          <w:rFonts w:ascii="Arial" w:hAnsi="Arial" w:cs="Arial"/>
          <w:sz w:val="20"/>
        </w:rPr>
        <w:t>|</w:t>
      </w:r>
      <w:r w:rsidRPr="00EA0FF6">
        <w:rPr>
          <w:rFonts w:ascii="Arial" w:hAnsi="Arial" w:cs="Arial"/>
          <w:sz w:val="20"/>
        </w:rPr>
        <w:t xml:space="preserve"> 22000000</w:t>
      </w:r>
      <w:r w:rsidRPr="0092034B">
        <w:rPr>
          <w:rFonts w:ascii="Arial" w:hAnsi="Arial" w:cs="Arial"/>
          <w:sz w:val="20"/>
        </w:rPr>
        <w:t>|</w:t>
      </w:r>
      <w:r w:rsidRPr="00EA0FF6">
        <w:rPr>
          <w:rFonts w:ascii="Arial" w:hAnsi="Arial" w:cs="Arial"/>
          <w:sz w:val="20"/>
        </w:rPr>
        <w:t>5000000</w:t>
      </w:r>
      <w:r w:rsidRPr="0092034B">
        <w:rPr>
          <w:rFonts w:ascii="Arial" w:hAnsi="Arial" w:cs="Arial"/>
          <w:sz w:val="20"/>
        </w:rPr>
        <w:t>|</w:t>
      </w:r>
      <w:r w:rsidRPr="00EA0FF6">
        <w:rPr>
          <w:rFonts w:ascii="Arial" w:hAnsi="Arial" w:cs="Arial"/>
          <w:sz w:val="20"/>
        </w:rPr>
        <w:t>1000000</w:t>
      </w:r>
      <w:r w:rsidR="00071E7F" w:rsidRPr="00071E7F">
        <w:rPr>
          <w:rFonts w:ascii="Arial" w:hAnsi="Arial" w:cs="Arial"/>
          <w:sz w:val="20"/>
        </w:rPr>
        <w:t>|</w:t>
      </w:r>
    </w:p>
    <w:p w:rsidR="00FE1E4F" w:rsidRPr="00071E7F" w:rsidRDefault="00EA0FF6" w:rsidP="00FE1E4F">
      <w:pPr>
        <w:pStyle w:val="OTRNormal"/>
        <w:spacing w:before="0" w:after="0"/>
        <w:ind w:left="426" w:firstLine="0"/>
        <w:jc w:val="left"/>
        <w:rPr>
          <w:rFonts w:ascii="Arial" w:hAnsi="Arial" w:cs="Arial"/>
          <w:sz w:val="20"/>
        </w:rPr>
      </w:pPr>
      <w:r>
        <w:rPr>
          <w:rFonts w:ascii="Arial" w:hAnsi="Arial" w:cs="Arial"/>
          <w:b/>
          <w:sz w:val="20"/>
          <w:lang w:val="en-US"/>
        </w:rPr>
        <w:t>IST</w:t>
      </w:r>
      <w:r w:rsidR="00FE1E4F" w:rsidRPr="0092034B">
        <w:rPr>
          <w:rFonts w:ascii="Arial" w:hAnsi="Arial" w:cs="Arial"/>
          <w:b/>
          <w:sz w:val="20"/>
        </w:rPr>
        <w:t>_</w:t>
      </w:r>
      <w:r w:rsidR="00FE1E4F" w:rsidRPr="0092034B">
        <w:rPr>
          <w:rFonts w:ascii="Arial" w:hAnsi="Arial" w:cs="Arial"/>
          <w:b/>
          <w:sz w:val="20"/>
          <w:lang w:val="en-US"/>
        </w:rPr>
        <w:t>BF</w:t>
      </w:r>
      <w:r w:rsidR="00FE1E4F" w:rsidRPr="0092034B">
        <w:rPr>
          <w:rFonts w:ascii="Arial" w:hAnsi="Arial" w:cs="Arial"/>
          <w:sz w:val="20"/>
        </w:rPr>
        <w:t>|</w:t>
      </w:r>
      <w:r w:rsidR="00FE1E4F">
        <w:rPr>
          <w:rFonts w:ascii="Arial" w:hAnsi="Arial" w:cs="Arial"/>
          <w:sz w:val="20"/>
        </w:rPr>
        <w:t>федеральный бюджет</w:t>
      </w:r>
      <w:r w:rsidR="00FE1E4F" w:rsidRPr="0092034B">
        <w:rPr>
          <w:rFonts w:ascii="Arial" w:hAnsi="Arial" w:cs="Arial"/>
          <w:sz w:val="20"/>
        </w:rPr>
        <w:t>|</w:t>
      </w:r>
      <w:r w:rsidR="00FE1E4F">
        <w:rPr>
          <w:rFonts w:ascii="Arial" w:hAnsi="Arial" w:cs="Arial"/>
          <w:sz w:val="20"/>
        </w:rPr>
        <w:t>0</w:t>
      </w:r>
      <w:r w:rsidRPr="00071E7F">
        <w:rPr>
          <w:rFonts w:ascii="Arial" w:hAnsi="Arial" w:cs="Arial"/>
          <w:sz w:val="20"/>
        </w:rPr>
        <w:t>92</w:t>
      </w:r>
      <w:r w:rsidR="00FE1E4F" w:rsidRPr="0092034B">
        <w:rPr>
          <w:rFonts w:ascii="Arial" w:hAnsi="Arial" w:cs="Arial"/>
          <w:sz w:val="20"/>
        </w:rPr>
        <w:t>|</w:t>
      </w:r>
      <w:r w:rsidR="00FE1E4F">
        <w:rPr>
          <w:rFonts w:ascii="Arial" w:hAnsi="Arial" w:cs="Arial"/>
          <w:sz w:val="20"/>
        </w:rPr>
        <w:t>0</w:t>
      </w:r>
      <w:r w:rsidRPr="00071E7F">
        <w:rPr>
          <w:rFonts w:ascii="Arial" w:hAnsi="Arial" w:cs="Arial"/>
          <w:sz w:val="20"/>
        </w:rPr>
        <w:t>1</w:t>
      </w:r>
      <w:r w:rsidR="00FE1E4F">
        <w:rPr>
          <w:rFonts w:ascii="Arial" w:hAnsi="Arial" w:cs="Arial"/>
          <w:sz w:val="20"/>
        </w:rPr>
        <w:t>01</w:t>
      </w:r>
      <w:r w:rsidRPr="00071E7F">
        <w:rPr>
          <w:rFonts w:ascii="Arial" w:hAnsi="Arial" w:cs="Arial"/>
          <w:sz w:val="20"/>
        </w:rPr>
        <w:t>0</w:t>
      </w:r>
      <w:r>
        <w:rPr>
          <w:rFonts w:ascii="Arial" w:hAnsi="Arial" w:cs="Arial"/>
          <w:sz w:val="20"/>
        </w:rPr>
        <w:t>000000</w:t>
      </w:r>
      <w:r w:rsidRPr="00071E7F">
        <w:rPr>
          <w:rFonts w:ascii="Arial" w:hAnsi="Arial" w:cs="Arial"/>
          <w:sz w:val="20"/>
        </w:rPr>
        <w:t>0</w:t>
      </w:r>
      <w:r>
        <w:rPr>
          <w:rFonts w:ascii="Arial" w:hAnsi="Arial" w:cs="Arial"/>
          <w:sz w:val="20"/>
        </w:rPr>
        <w:t>00</w:t>
      </w:r>
      <w:r w:rsidRPr="00071E7F">
        <w:rPr>
          <w:rFonts w:ascii="Arial" w:hAnsi="Arial" w:cs="Arial"/>
          <w:sz w:val="20"/>
        </w:rPr>
        <w:t>8</w:t>
      </w:r>
      <w:r w:rsidR="00FE1E4F">
        <w:rPr>
          <w:rFonts w:ascii="Arial" w:hAnsi="Arial" w:cs="Arial"/>
          <w:sz w:val="20"/>
        </w:rPr>
        <w:t>10</w:t>
      </w:r>
      <w:r w:rsidR="00FE1E4F" w:rsidRPr="0092034B">
        <w:rPr>
          <w:rFonts w:ascii="Arial" w:hAnsi="Arial" w:cs="Arial"/>
          <w:sz w:val="20"/>
        </w:rPr>
        <w:t>|</w:t>
      </w:r>
      <w:r w:rsidRPr="00071E7F">
        <w:rPr>
          <w:rFonts w:ascii="Arial" w:hAnsi="Arial" w:cs="Arial"/>
          <w:sz w:val="20"/>
        </w:rPr>
        <w:t>89000000</w:t>
      </w:r>
      <w:r w:rsidR="00FE1E4F" w:rsidRPr="0092034B">
        <w:rPr>
          <w:rFonts w:ascii="Arial" w:hAnsi="Arial" w:cs="Arial"/>
          <w:sz w:val="20"/>
        </w:rPr>
        <w:t>|</w:t>
      </w:r>
      <w:r w:rsidR="00FE1E4F">
        <w:rPr>
          <w:rFonts w:ascii="Arial" w:hAnsi="Arial" w:cs="Arial"/>
          <w:sz w:val="20"/>
        </w:rPr>
        <w:t>35</w:t>
      </w:r>
      <w:r w:rsidR="00FE1E4F" w:rsidRPr="0092034B">
        <w:rPr>
          <w:rFonts w:ascii="Arial" w:hAnsi="Arial" w:cs="Arial"/>
          <w:sz w:val="20"/>
        </w:rPr>
        <w:t>000000</w:t>
      </w:r>
      <w:r w:rsidRPr="0092034B">
        <w:rPr>
          <w:rFonts w:ascii="Arial" w:hAnsi="Arial" w:cs="Arial"/>
          <w:sz w:val="20"/>
        </w:rPr>
        <w:t>|</w:t>
      </w:r>
      <w:r w:rsidRPr="00EA0FF6">
        <w:rPr>
          <w:rFonts w:ascii="Arial" w:hAnsi="Arial" w:cs="Arial"/>
          <w:sz w:val="20"/>
        </w:rPr>
        <w:t>23000000</w:t>
      </w:r>
      <w:r w:rsidRPr="0092034B">
        <w:rPr>
          <w:rFonts w:ascii="Arial" w:hAnsi="Arial" w:cs="Arial"/>
          <w:sz w:val="20"/>
        </w:rPr>
        <w:t>|</w:t>
      </w:r>
      <w:r w:rsidRPr="00EA0FF6">
        <w:rPr>
          <w:rFonts w:ascii="Arial" w:hAnsi="Arial" w:cs="Arial"/>
          <w:sz w:val="20"/>
        </w:rPr>
        <w:t xml:space="preserve"> 22000000</w:t>
      </w:r>
      <w:r w:rsidRPr="0092034B">
        <w:rPr>
          <w:rFonts w:ascii="Arial" w:hAnsi="Arial" w:cs="Arial"/>
          <w:sz w:val="20"/>
        </w:rPr>
        <w:t>|</w:t>
      </w:r>
      <w:r w:rsidRPr="00EA0FF6">
        <w:rPr>
          <w:rFonts w:ascii="Arial" w:hAnsi="Arial" w:cs="Arial"/>
          <w:sz w:val="20"/>
        </w:rPr>
        <w:t>5000000</w:t>
      </w:r>
      <w:r w:rsidRPr="0092034B">
        <w:rPr>
          <w:rFonts w:ascii="Arial" w:hAnsi="Arial" w:cs="Arial"/>
          <w:sz w:val="20"/>
        </w:rPr>
        <w:t>|</w:t>
      </w:r>
      <w:r w:rsidRPr="00EA0FF6">
        <w:rPr>
          <w:rFonts w:ascii="Arial" w:hAnsi="Arial" w:cs="Arial"/>
          <w:sz w:val="20"/>
        </w:rPr>
        <w:t>1000000</w:t>
      </w:r>
      <w:r w:rsidR="00071E7F" w:rsidRPr="00071E7F">
        <w:rPr>
          <w:rFonts w:ascii="Arial" w:hAnsi="Arial" w:cs="Arial"/>
          <w:sz w:val="20"/>
        </w:rPr>
        <w:t>|</w:t>
      </w:r>
    </w:p>
    <w:p w:rsidR="00B63F4C" w:rsidRPr="00EA0FF6" w:rsidRDefault="00B63F4C" w:rsidP="00D427AE">
      <w:pPr>
        <w:spacing w:beforeLines="60" w:afterLines="60"/>
        <w:ind w:left="360"/>
      </w:pPr>
    </w:p>
    <w:p w:rsidR="007A1518" w:rsidRPr="00B60574" w:rsidRDefault="007A1518" w:rsidP="00AE5C55">
      <w:pPr>
        <w:pStyle w:val="3"/>
      </w:pPr>
      <w:bookmarkStart w:id="969" w:name="_Toc225673090"/>
      <w:bookmarkStart w:id="970" w:name="_Toc373761476"/>
      <w:r w:rsidRPr="00B60574">
        <w:t>Требования к группе базовых показателей «Оперативные показатели по платежным документам»</w:t>
      </w:r>
      <w:bookmarkEnd w:id="969"/>
      <w:bookmarkEnd w:id="970"/>
    </w:p>
    <w:p w:rsidR="007A1518" w:rsidRDefault="007A1518" w:rsidP="00D427AE">
      <w:pPr>
        <w:spacing w:beforeLines="60" w:afterLines="60"/>
        <w:ind w:left="360"/>
      </w:pPr>
      <w:r>
        <w:t>Группа базовых показателей «Оперативные показатели по платежным документам» предназначена для представления данных по принятым, исполненным и просроченным платежным документам по источникам финансирования (выплаты) участников бюджетного процесса федерального бюджета и бюджетов субъектов РФ.</w:t>
      </w:r>
    </w:p>
    <w:p w:rsidR="007A1518" w:rsidRDefault="007A1518" w:rsidP="00D427AE">
      <w:pPr>
        <w:spacing w:beforeLines="60" w:afterLines="60"/>
        <w:ind w:left="360"/>
      </w:pPr>
      <w:r>
        <w:t xml:space="preserve">В таблице ниже приводится структура </w:t>
      </w:r>
      <w:r w:rsidR="00213E81">
        <w:t>блока</w:t>
      </w:r>
      <w:r>
        <w:t xml:space="preserve"> с данными по группе базовых показателей «Оперативные показатели по платежным документам».</w:t>
      </w:r>
    </w:p>
    <w:tbl>
      <w:tblPr>
        <w:tblW w:w="108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8"/>
        <w:gridCol w:w="1908"/>
        <w:gridCol w:w="1735"/>
        <w:gridCol w:w="1505"/>
        <w:gridCol w:w="902"/>
        <w:gridCol w:w="900"/>
        <w:gridCol w:w="2907"/>
      </w:tblGrid>
      <w:tr w:rsidR="0018262A" w:rsidRPr="00454844">
        <w:trPr>
          <w:trHeight w:val="308"/>
          <w:tblHeader/>
        </w:trPr>
        <w:tc>
          <w:tcPr>
            <w:tcW w:w="443" w:type="pct"/>
            <w:shd w:val="pct12" w:color="auto" w:fill="auto"/>
          </w:tcPr>
          <w:p w:rsidR="0018262A" w:rsidRPr="00454844" w:rsidRDefault="0018262A" w:rsidP="001D17B2">
            <w:pPr>
              <w:pStyle w:val="OTRTableHead"/>
              <w:widowControl w:val="0"/>
              <w:rPr>
                <w:rFonts w:ascii="Arial" w:hAnsi="Arial" w:cs="Arial"/>
                <w:sz w:val="20"/>
              </w:rPr>
            </w:pPr>
            <w:r w:rsidRPr="003F21E1">
              <w:rPr>
                <w:rFonts w:ascii="Arial" w:hAnsi="Arial" w:cs="Arial"/>
                <w:sz w:val="20"/>
              </w:rPr>
              <w:t>Код БП</w:t>
            </w:r>
          </w:p>
        </w:tc>
        <w:tc>
          <w:tcPr>
            <w:tcW w:w="88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80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Имя блока/поля</w:t>
            </w:r>
          </w:p>
          <w:p w:rsidR="0018262A" w:rsidRPr="00454844" w:rsidRDefault="0018262A" w:rsidP="001D17B2">
            <w:pPr>
              <w:pStyle w:val="OTRTableHead"/>
              <w:widowControl w:val="0"/>
              <w:rPr>
                <w:rFonts w:ascii="Arial" w:hAnsi="Arial" w:cs="Arial"/>
                <w:sz w:val="20"/>
              </w:rPr>
            </w:pPr>
          </w:p>
        </w:tc>
        <w:tc>
          <w:tcPr>
            <w:tcW w:w="696"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Тип</w:t>
            </w:r>
          </w:p>
          <w:p w:rsidR="0018262A" w:rsidRPr="00454844" w:rsidRDefault="0018262A" w:rsidP="001D17B2">
            <w:pPr>
              <w:pStyle w:val="OTRTableHead"/>
              <w:widowControl w:val="0"/>
              <w:rPr>
                <w:rFonts w:ascii="Arial" w:hAnsi="Arial" w:cs="Arial"/>
                <w:sz w:val="20"/>
              </w:rPr>
            </w:pPr>
          </w:p>
        </w:tc>
        <w:tc>
          <w:tcPr>
            <w:tcW w:w="417"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Длина</w:t>
            </w:r>
          </w:p>
          <w:p w:rsidR="0018262A" w:rsidRPr="00454844" w:rsidRDefault="0018262A" w:rsidP="001D17B2">
            <w:pPr>
              <w:pStyle w:val="OTRTableHead"/>
              <w:widowControl w:val="0"/>
              <w:rPr>
                <w:rFonts w:ascii="Arial" w:hAnsi="Arial" w:cs="Arial"/>
                <w:sz w:val="20"/>
              </w:rPr>
            </w:pPr>
          </w:p>
        </w:tc>
        <w:tc>
          <w:tcPr>
            <w:tcW w:w="416"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Обязательность</w:t>
            </w:r>
          </w:p>
        </w:tc>
        <w:tc>
          <w:tcPr>
            <w:tcW w:w="1344"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Примечание</w:t>
            </w:r>
          </w:p>
        </w:tc>
      </w:tr>
      <w:tr w:rsidR="0018262A" w:rsidRPr="00454844">
        <w:trPr>
          <w:trHeight w:val="308"/>
        </w:trPr>
        <w:tc>
          <w:tcPr>
            <w:tcW w:w="443" w:type="pct"/>
            <w:shd w:val="clear" w:color="auto" w:fill="FFFF00"/>
          </w:tcPr>
          <w:p w:rsidR="0018262A" w:rsidRDefault="0018262A" w:rsidP="001D17B2">
            <w:pPr>
              <w:suppressAutoHyphens/>
              <w:spacing w:before="60" w:after="60"/>
              <w:jc w:val="left"/>
              <w:rPr>
                <w:rFonts w:cs="Arial"/>
                <w:b/>
                <w:i/>
              </w:rPr>
            </w:pPr>
          </w:p>
        </w:tc>
        <w:tc>
          <w:tcPr>
            <w:tcW w:w="882" w:type="pct"/>
            <w:shd w:val="clear" w:color="auto" w:fill="FFFF00"/>
          </w:tcPr>
          <w:p w:rsidR="0018262A" w:rsidRPr="007A20D7" w:rsidRDefault="0018262A" w:rsidP="001D17B2">
            <w:pPr>
              <w:suppressAutoHyphens/>
              <w:spacing w:before="60" w:after="60"/>
              <w:jc w:val="left"/>
              <w:rPr>
                <w:rFonts w:cs="Arial"/>
                <w:b/>
                <w:i/>
              </w:rPr>
            </w:pPr>
            <w:r>
              <w:rPr>
                <w:rFonts w:cs="Arial"/>
                <w:b/>
                <w:i/>
              </w:rPr>
              <w:t xml:space="preserve">Платежные </w:t>
            </w:r>
            <w:r>
              <w:rPr>
                <w:rFonts w:cs="Arial"/>
                <w:b/>
                <w:i/>
              </w:rPr>
              <w:lastRenderedPageBreak/>
              <w:t>документы по источникам финансирования</w:t>
            </w:r>
          </w:p>
        </w:tc>
        <w:tc>
          <w:tcPr>
            <w:tcW w:w="802" w:type="pct"/>
            <w:shd w:val="clear" w:color="auto" w:fill="FFFF00"/>
          </w:tcPr>
          <w:p w:rsidR="0018262A" w:rsidRPr="00C832B1" w:rsidRDefault="0018262A" w:rsidP="001D17B2">
            <w:pPr>
              <w:suppressAutoHyphens/>
              <w:spacing w:before="60" w:after="60"/>
              <w:jc w:val="left"/>
              <w:rPr>
                <w:rFonts w:cs="Arial"/>
                <w:b/>
                <w:i/>
              </w:rPr>
            </w:pPr>
            <w:r>
              <w:rPr>
                <w:rFonts w:cs="Arial"/>
                <w:b/>
                <w:i/>
                <w:lang w:val="en-US"/>
              </w:rPr>
              <w:lastRenderedPageBreak/>
              <w:t xml:space="preserve">IST_PLAT_DOC </w:t>
            </w:r>
            <w:r>
              <w:rPr>
                <w:rFonts w:cs="Arial"/>
                <w:b/>
                <w:i/>
              </w:rPr>
              <w:lastRenderedPageBreak/>
              <w:t>(*)</w:t>
            </w:r>
          </w:p>
        </w:tc>
        <w:tc>
          <w:tcPr>
            <w:tcW w:w="696" w:type="pct"/>
            <w:shd w:val="clear" w:color="auto" w:fill="FFFF00"/>
          </w:tcPr>
          <w:p w:rsidR="0018262A" w:rsidRPr="00454844" w:rsidRDefault="0018262A" w:rsidP="001D17B2">
            <w:pPr>
              <w:spacing w:before="60" w:after="60"/>
              <w:jc w:val="left"/>
              <w:rPr>
                <w:rFonts w:cs="Arial"/>
                <w:caps/>
              </w:rPr>
            </w:pPr>
          </w:p>
        </w:tc>
        <w:tc>
          <w:tcPr>
            <w:tcW w:w="417" w:type="pct"/>
            <w:shd w:val="clear" w:color="auto" w:fill="FFFF00"/>
          </w:tcPr>
          <w:p w:rsidR="0018262A" w:rsidRPr="00454844" w:rsidRDefault="0018262A" w:rsidP="001D17B2">
            <w:pPr>
              <w:spacing w:before="60" w:after="60"/>
              <w:jc w:val="left"/>
              <w:rPr>
                <w:rFonts w:cs="Arial"/>
              </w:rPr>
            </w:pPr>
          </w:p>
        </w:tc>
        <w:tc>
          <w:tcPr>
            <w:tcW w:w="416" w:type="pct"/>
            <w:shd w:val="clear" w:color="auto" w:fill="FFFF00"/>
          </w:tcPr>
          <w:p w:rsidR="0018262A" w:rsidRPr="00454844" w:rsidRDefault="0018262A" w:rsidP="001D17B2">
            <w:pPr>
              <w:spacing w:before="60" w:after="60"/>
              <w:jc w:val="left"/>
              <w:rPr>
                <w:rFonts w:cs="Arial"/>
              </w:rPr>
            </w:pPr>
            <w:r w:rsidRPr="00454844">
              <w:rPr>
                <w:rFonts w:cs="Arial"/>
                <w:b/>
                <w:i/>
                <w:lang w:val="en-US"/>
              </w:rPr>
              <w:t>Нет</w:t>
            </w:r>
          </w:p>
        </w:tc>
        <w:tc>
          <w:tcPr>
            <w:tcW w:w="1344" w:type="pct"/>
            <w:shd w:val="clear" w:color="auto" w:fill="FFFF00"/>
          </w:tcPr>
          <w:p w:rsidR="0018262A" w:rsidRPr="00454844" w:rsidRDefault="0018262A" w:rsidP="001D17B2">
            <w:pPr>
              <w:suppressAutoHyphens/>
              <w:spacing w:before="60" w:after="60"/>
              <w:jc w:val="left"/>
              <w:rPr>
                <w:rFonts w:cs="Arial"/>
                <w:b/>
                <w:i/>
              </w:rPr>
            </w:pPr>
            <w:r w:rsidRPr="00454844">
              <w:rPr>
                <w:rFonts w:cs="Arial"/>
                <w:b/>
                <w:i/>
              </w:rPr>
              <w:t xml:space="preserve">Является обязательным </w:t>
            </w:r>
            <w:r w:rsidRPr="00454844">
              <w:rPr>
                <w:rFonts w:cs="Arial"/>
                <w:b/>
                <w:i/>
              </w:rPr>
              <w:lastRenderedPageBreak/>
              <w:t xml:space="preserve">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8262A" w:rsidRPr="00C832B1">
        <w:trPr>
          <w:trHeight w:val="308"/>
        </w:trPr>
        <w:tc>
          <w:tcPr>
            <w:tcW w:w="443" w:type="pct"/>
            <w:shd w:val="clear" w:color="auto" w:fill="FFFFFF"/>
          </w:tcPr>
          <w:p w:rsidR="0018262A" w:rsidRDefault="0018262A" w:rsidP="001D17B2">
            <w:pPr>
              <w:spacing w:before="60" w:after="60"/>
              <w:rPr>
                <w:rFonts w:cs="Arial"/>
              </w:rPr>
            </w:pPr>
          </w:p>
        </w:tc>
        <w:tc>
          <w:tcPr>
            <w:tcW w:w="882" w:type="pct"/>
            <w:shd w:val="clear" w:color="auto" w:fill="FFFFFF"/>
          </w:tcPr>
          <w:p w:rsidR="0018262A" w:rsidRPr="00454844" w:rsidRDefault="0018262A" w:rsidP="001D17B2">
            <w:pPr>
              <w:spacing w:before="60" w:after="60"/>
              <w:rPr>
                <w:rFonts w:cs="Arial"/>
              </w:rPr>
            </w:pPr>
            <w:r>
              <w:rPr>
                <w:rFonts w:cs="Arial"/>
              </w:rPr>
              <w:t>Бюджет</w:t>
            </w:r>
          </w:p>
        </w:tc>
        <w:tc>
          <w:tcPr>
            <w:tcW w:w="802" w:type="pct"/>
            <w:shd w:val="clear" w:color="auto" w:fill="FFFFFF"/>
          </w:tcPr>
          <w:p w:rsidR="0018262A" w:rsidRPr="00C832B1" w:rsidRDefault="0018262A" w:rsidP="001D17B2">
            <w:pPr>
              <w:spacing w:before="60" w:after="60"/>
              <w:rPr>
                <w:rFonts w:cs="Arial"/>
                <w:lang w:val="en-US"/>
              </w:rPr>
            </w:pPr>
            <w:r>
              <w:rPr>
                <w:rFonts w:cs="Arial"/>
                <w:lang w:val="en-US"/>
              </w:rPr>
              <w:t>BUDGET</w:t>
            </w:r>
          </w:p>
        </w:tc>
        <w:tc>
          <w:tcPr>
            <w:tcW w:w="696"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17" w:type="pct"/>
            <w:shd w:val="clear" w:color="auto" w:fill="FFFFFF"/>
          </w:tcPr>
          <w:p w:rsidR="0018262A" w:rsidRPr="00454844" w:rsidRDefault="0018262A" w:rsidP="001D17B2">
            <w:pPr>
              <w:spacing w:before="60" w:after="60"/>
              <w:jc w:val="left"/>
              <w:rPr>
                <w:rFonts w:cs="Arial"/>
              </w:rPr>
            </w:pPr>
            <w:r w:rsidRPr="00454844">
              <w:rPr>
                <w:rFonts w:cs="Arial"/>
              </w:rPr>
              <w:t>&lt;= 2000</w:t>
            </w:r>
          </w:p>
        </w:tc>
        <w:tc>
          <w:tcPr>
            <w:tcW w:w="416"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44" w:type="pct"/>
            <w:shd w:val="clear" w:color="auto" w:fill="FFFFFF"/>
          </w:tcPr>
          <w:p w:rsidR="0018262A" w:rsidRPr="00C832B1" w:rsidRDefault="0018262A" w:rsidP="001D17B2">
            <w:pPr>
              <w:spacing w:before="60" w:after="60"/>
              <w:rPr>
                <w:rFonts w:cs="Arial"/>
              </w:rPr>
            </w:pPr>
            <w:r>
              <w:rPr>
                <w:rFonts w:cs="Arial"/>
              </w:rPr>
              <w:t>Указывается наименование соответствующего бюджета</w:t>
            </w:r>
          </w:p>
        </w:tc>
      </w:tr>
      <w:tr w:rsidR="0018262A" w:rsidRPr="00A82ED3">
        <w:trPr>
          <w:trHeight w:val="308"/>
        </w:trPr>
        <w:tc>
          <w:tcPr>
            <w:tcW w:w="443" w:type="pct"/>
            <w:shd w:val="clear" w:color="auto" w:fill="FFFFFF"/>
          </w:tcPr>
          <w:p w:rsidR="0018262A" w:rsidRDefault="0018262A" w:rsidP="001D17B2">
            <w:pPr>
              <w:spacing w:before="60" w:after="60"/>
              <w:jc w:val="left"/>
              <w:rPr>
                <w:rFonts w:cs="Arial"/>
              </w:rPr>
            </w:pPr>
          </w:p>
        </w:tc>
        <w:tc>
          <w:tcPr>
            <w:tcW w:w="882" w:type="pct"/>
            <w:shd w:val="clear" w:color="auto" w:fill="FFFFFF"/>
          </w:tcPr>
          <w:p w:rsidR="0018262A" w:rsidRDefault="0018262A" w:rsidP="001D17B2">
            <w:pPr>
              <w:spacing w:before="60" w:after="60"/>
              <w:jc w:val="left"/>
              <w:rPr>
                <w:rFonts w:cs="Arial"/>
              </w:rPr>
            </w:pPr>
            <w:r>
              <w:rPr>
                <w:rFonts w:cs="Arial"/>
              </w:rPr>
              <w:t>ГАИФ</w:t>
            </w:r>
          </w:p>
        </w:tc>
        <w:tc>
          <w:tcPr>
            <w:tcW w:w="802" w:type="pct"/>
            <w:shd w:val="clear" w:color="auto" w:fill="FFFFFF"/>
          </w:tcPr>
          <w:p w:rsidR="0018262A" w:rsidRPr="003932A9" w:rsidRDefault="0018262A" w:rsidP="001D17B2">
            <w:pPr>
              <w:spacing w:before="60" w:after="60"/>
              <w:rPr>
                <w:rFonts w:cs="Arial"/>
                <w:lang w:val="en-US"/>
              </w:rPr>
            </w:pPr>
            <w:r w:rsidRPr="00A82ED3">
              <w:rPr>
                <w:rFonts w:cs="Arial"/>
                <w:lang w:val="en-US"/>
              </w:rPr>
              <w:t>COD_G</w:t>
            </w:r>
            <w:r>
              <w:rPr>
                <w:rFonts w:cs="Arial"/>
                <w:lang w:val="en-US"/>
              </w:rPr>
              <w:t>AIF</w:t>
            </w:r>
          </w:p>
        </w:tc>
        <w:tc>
          <w:tcPr>
            <w:tcW w:w="696" w:type="pct"/>
            <w:shd w:val="clear" w:color="auto" w:fill="FFFFFF"/>
          </w:tcPr>
          <w:p w:rsidR="0018262A" w:rsidRPr="00A82ED3" w:rsidRDefault="0018262A" w:rsidP="001D17B2">
            <w:pPr>
              <w:spacing w:before="60" w:after="60"/>
              <w:rPr>
                <w:rFonts w:cs="Arial"/>
                <w:lang w:val="en-US"/>
              </w:rPr>
            </w:pPr>
            <w:r w:rsidRPr="00A82ED3">
              <w:rPr>
                <w:rFonts w:cs="Arial"/>
                <w:lang w:val="en-US"/>
              </w:rPr>
              <w:t>STRING</w:t>
            </w:r>
          </w:p>
        </w:tc>
        <w:tc>
          <w:tcPr>
            <w:tcW w:w="417" w:type="pct"/>
            <w:shd w:val="clear" w:color="auto" w:fill="FFFFFF"/>
          </w:tcPr>
          <w:p w:rsidR="0018262A" w:rsidRPr="00A82ED3" w:rsidRDefault="0018262A" w:rsidP="001D17B2">
            <w:pPr>
              <w:spacing w:before="60" w:after="60"/>
              <w:rPr>
                <w:rFonts w:cs="Arial"/>
                <w:lang w:val="en-US"/>
              </w:rPr>
            </w:pPr>
            <w:r w:rsidRPr="00A82ED3">
              <w:rPr>
                <w:rFonts w:cs="Arial"/>
                <w:lang w:val="en-US"/>
              </w:rPr>
              <w:t>= 3</w:t>
            </w:r>
          </w:p>
        </w:tc>
        <w:tc>
          <w:tcPr>
            <w:tcW w:w="416" w:type="pct"/>
            <w:shd w:val="clear" w:color="auto" w:fill="FFFFFF"/>
          </w:tcPr>
          <w:p w:rsidR="0018262A" w:rsidRPr="00A82ED3" w:rsidRDefault="0018262A" w:rsidP="00022577">
            <w:pPr>
              <w:spacing w:before="60" w:after="60"/>
              <w:rPr>
                <w:rFonts w:cs="Arial"/>
                <w:lang w:val="en-US"/>
              </w:rPr>
            </w:pPr>
            <w:r>
              <w:rPr>
                <w:rFonts w:cs="Arial"/>
              </w:rPr>
              <w:t>Да</w:t>
            </w:r>
          </w:p>
        </w:tc>
        <w:tc>
          <w:tcPr>
            <w:tcW w:w="1344" w:type="pct"/>
            <w:shd w:val="clear" w:color="auto" w:fill="FFFFFF"/>
          </w:tcPr>
          <w:p w:rsidR="0018262A" w:rsidRPr="00A82ED3" w:rsidRDefault="0018262A" w:rsidP="00022577">
            <w:pPr>
              <w:spacing w:before="60" w:after="60"/>
              <w:rPr>
                <w:rFonts w:cs="Arial"/>
              </w:rPr>
            </w:pPr>
            <w:r>
              <w:rPr>
                <w:rFonts w:cs="Arial"/>
              </w:rPr>
              <w:t>Код главы ГАИФ по бюджетной классификации</w:t>
            </w:r>
          </w:p>
        </w:tc>
      </w:tr>
      <w:tr w:rsidR="0018262A" w:rsidRPr="00762AAB">
        <w:trPr>
          <w:trHeight w:val="308"/>
        </w:trPr>
        <w:tc>
          <w:tcPr>
            <w:tcW w:w="443" w:type="pct"/>
            <w:shd w:val="clear" w:color="auto" w:fill="FFFFFF"/>
          </w:tcPr>
          <w:p w:rsidR="0018262A" w:rsidRDefault="0018262A" w:rsidP="001D17B2">
            <w:pPr>
              <w:spacing w:before="60" w:after="60"/>
              <w:jc w:val="left"/>
              <w:rPr>
                <w:rFonts w:cs="Arial"/>
              </w:rPr>
            </w:pPr>
          </w:p>
        </w:tc>
        <w:tc>
          <w:tcPr>
            <w:tcW w:w="882" w:type="pct"/>
            <w:shd w:val="clear" w:color="auto" w:fill="FFFFFF"/>
          </w:tcPr>
          <w:p w:rsidR="0018262A" w:rsidRDefault="0018262A" w:rsidP="001D17B2">
            <w:pPr>
              <w:spacing w:before="60" w:after="60"/>
              <w:jc w:val="left"/>
              <w:rPr>
                <w:rFonts w:cs="Arial"/>
              </w:rPr>
            </w:pPr>
            <w:r>
              <w:rPr>
                <w:rFonts w:cs="Arial"/>
              </w:rPr>
              <w:t>Статьи источников финансирования (выплаты)</w:t>
            </w:r>
          </w:p>
        </w:tc>
        <w:tc>
          <w:tcPr>
            <w:tcW w:w="802" w:type="pct"/>
            <w:shd w:val="clear" w:color="auto" w:fill="FFFFFF"/>
          </w:tcPr>
          <w:p w:rsidR="0018262A" w:rsidRPr="00762AAB" w:rsidRDefault="0018262A" w:rsidP="001D17B2">
            <w:pPr>
              <w:spacing w:before="60" w:after="60"/>
              <w:rPr>
                <w:rFonts w:cs="Arial"/>
                <w:lang w:val="en-US"/>
              </w:rPr>
            </w:pPr>
            <w:r>
              <w:rPr>
                <w:rFonts w:cs="Arial"/>
                <w:lang w:val="en-US"/>
              </w:rPr>
              <w:t>CBC_IST</w:t>
            </w:r>
          </w:p>
        </w:tc>
        <w:tc>
          <w:tcPr>
            <w:tcW w:w="696"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17" w:type="pct"/>
            <w:shd w:val="clear" w:color="auto" w:fill="FFFFFF"/>
          </w:tcPr>
          <w:p w:rsidR="0018262A" w:rsidRPr="00762AAB" w:rsidRDefault="0018262A" w:rsidP="001D17B2">
            <w:pPr>
              <w:spacing w:before="60" w:after="60"/>
              <w:jc w:val="left"/>
              <w:rPr>
                <w:rFonts w:cs="Arial"/>
                <w:lang w:val="en-US"/>
              </w:rPr>
            </w:pPr>
            <w:r w:rsidRPr="00454844">
              <w:rPr>
                <w:rFonts w:cs="Arial"/>
              </w:rPr>
              <w:t xml:space="preserve">= </w:t>
            </w:r>
            <w:r>
              <w:rPr>
                <w:rFonts w:cs="Arial"/>
                <w:lang w:val="en-US"/>
              </w:rPr>
              <w:t>17</w:t>
            </w:r>
          </w:p>
        </w:tc>
        <w:tc>
          <w:tcPr>
            <w:tcW w:w="416"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44" w:type="pct"/>
            <w:shd w:val="clear" w:color="auto" w:fill="FFFFFF"/>
          </w:tcPr>
          <w:p w:rsidR="0018262A" w:rsidRPr="00762AAB" w:rsidRDefault="0018262A" w:rsidP="001D17B2">
            <w:pPr>
              <w:spacing w:before="60" w:after="60"/>
              <w:rPr>
                <w:rFonts w:cs="Arial"/>
              </w:rPr>
            </w:pPr>
            <w:r>
              <w:rPr>
                <w:rFonts w:cs="Arial"/>
              </w:rPr>
              <w:t>Код источников финансирования дефицита бюджета по бюджетной классификации без кода главы</w:t>
            </w:r>
          </w:p>
        </w:tc>
      </w:tr>
      <w:tr w:rsidR="0018262A" w:rsidRPr="00454844">
        <w:trPr>
          <w:trHeight w:val="308"/>
        </w:trPr>
        <w:tc>
          <w:tcPr>
            <w:tcW w:w="443" w:type="pct"/>
            <w:shd w:val="clear" w:color="auto" w:fill="FFFFFF"/>
          </w:tcPr>
          <w:p w:rsidR="0018262A" w:rsidRDefault="0018262A" w:rsidP="001D17B2">
            <w:pPr>
              <w:spacing w:before="60" w:after="60"/>
              <w:rPr>
                <w:rFonts w:cs="Arial"/>
              </w:rPr>
            </w:pPr>
          </w:p>
        </w:tc>
        <w:tc>
          <w:tcPr>
            <w:tcW w:w="882" w:type="pct"/>
            <w:shd w:val="clear" w:color="auto" w:fill="FFFFFF"/>
          </w:tcPr>
          <w:p w:rsidR="0018262A" w:rsidRPr="000C0F80" w:rsidRDefault="0018262A" w:rsidP="001D17B2">
            <w:pPr>
              <w:spacing w:before="60" w:after="60"/>
              <w:rPr>
                <w:rFonts w:cs="Arial"/>
              </w:rPr>
            </w:pPr>
            <w:r>
              <w:rPr>
                <w:rFonts w:cs="Arial"/>
              </w:rPr>
              <w:t xml:space="preserve">Тип </w:t>
            </w:r>
            <w:r w:rsidR="00BE14A5">
              <w:rPr>
                <w:rFonts w:cs="Arial"/>
              </w:rPr>
              <w:t>документа</w:t>
            </w:r>
          </w:p>
        </w:tc>
        <w:tc>
          <w:tcPr>
            <w:tcW w:w="802" w:type="pct"/>
            <w:shd w:val="clear" w:color="auto" w:fill="FFFFFF"/>
          </w:tcPr>
          <w:p w:rsidR="0018262A" w:rsidRPr="00A82ED3" w:rsidRDefault="0018262A" w:rsidP="001D17B2">
            <w:pPr>
              <w:spacing w:before="60" w:after="60"/>
              <w:rPr>
                <w:rFonts w:cs="Arial"/>
                <w:lang w:val="en-US"/>
              </w:rPr>
            </w:pPr>
            <w:r>
              <w:rPr>
                <w:rFonts w:cs="Arial"/>
                <w:lang w:val="en-US"/>
              </w:rPr>
              <w:t>DOC</w:t>
            </w:r>
            <w:r w:rsidRPr="00A82ED3">
              <w:rPr>
                <w:rFonts w:cs="Arial"/>
                <w:lang w:val="en-US"/>
              </w:rPr>
              <w:t>_</w:t>
            </w:r>
            <w:r>
              <w:rPr>
                <w:rFonts w:cs="Arial"/>
                <w:lang w:val="en-US"/>
              </w:rPr>
              <w:t>TYPE</w:t>
            </w:r>
          </w:p>
        </w:tc>
        <w:tc>
          <w:tcPr>
            <w:tcW w:w="696" w:type="pct"/>
            <w:shd w:val="clear" w:color="auto" w:fill="FFFFFF"/>
          </w:tcPr>
          <w:p w:rsidR="0018262A" w:rsidRPr="00A82ED3" w:rsidRDefault="0018262A" w:rsidP="001D17B2">
            <w:pPr>
              <w:spacing w:before="60" w:after="60"/>
              <w:rPr>
                <w:rFonts w:cs="Arial"/>
                <w:lang w:val="en-US"/>
              </w:rPr>
            </w:pPr>
            <w:r w:rsidRPr="00A82ED3">
              <w:rPr>
                <w:rFonts w:cs="Arial"/>
                <w:lang w:val="en-US"/>
              </w:rPr>
              <w:t>STRING</w:t>
            </w:r>
          </w:p>
        </w:tc>
        <w:tc>
          <w:tcPr>
            <w:tcW w:w="417" w:type="pct"/>
            <w:shd w:val="clear" w:color="auto" w:fill="FFFFFF"/>
          </w:tcPr>
          <w:p w:rsidR="0018262A" w:rsidRPr="006C3C88" w:rsidRDefault="0018262A" w:rsidP="001D17B2">
            <w:pPr>
              <w:spacing w:before="60" w:after="60"/>
              <w:rPr>
                <w:rFonts w:cs="Arial"/>
              </w:rPr>
            </w:pPr>
            <w:r w:rsidRPr="00A82ED3">
              <w:rPr>
                <w:rFonts w:cs="Arial"/>
                <w:lang w:val="en-US"/>
              </w:rPr>
              <w:t xml:space="preserve">= </w:t>
            </w:r>
            <w:r>
              <w:rPr>
                <w:rFonts w:cs="Arial"/>
              </w:rPr>
              <w:t>2</w:t>
            </w:r>
          </w:p>
        </w:tc>
        <w:tc>
          <w:tcPr>
            <w:tcW w:w="416" w:type="pct"/>
            <w:shd w:val="clear" w:color="auto" w:fill="FFFFFF"/>
          </w:tcPr>
          <w:p w:rsidR="0018262A" w:rsidRPr="00A82ED3" w:rsidRDefault="0018262A" w:rsidP="001D17B2">
            <w:pPr>
              <w:spacing w:before="60" w:after="60"/>
              <w:rPr>
                <w:rFonts w:cs="Arial"/>
                <w:lang w:val="en-US"/>
              </w:rPr>
            </w:pPr>
            <w:r w:rsidRPr="00454844">
              <w:rPr>
                <w:rFonts w:cs="Arial"/>
              </w:rPr>
              <w:t>Да</w:t>
            </w:r>
          </w:p>
        </w:tc>
        <w:tc>
          <w:tcPr>
            <w:tcW w:w="1344" w:type="pct"/>
            <w:shd w:val="clear" w:color="auto" w:fill="FFFFFF"/>
          </w:tcPr>
          <w:p w:rsidR="0018262A" w:rsidRDefault="0018262A" w:rsidP="001D17B2">
            <w:pPr>
              <w:spacing w:before="60" w:after="60"/>
              <w:rPr>
                <w:rFonts w:cs="Arial"/>
              </w:rPr>
            </w:pPr>
            <w:r>
              <w:rPr>
                <w:rFonts w:cs="Arial"/>
              </w:rPr>
              <w:t>01 – Заявка на кассовый расход</w:t>
            </w:r>
          </w:p>
          <w:p w:rsidR="0018262A" w:rsidRDefault="0018262A" w:rsidP="001D17B2">
            <w:pPr>
              <w:spacing w:before="60" w:after="60"/>
              <w:rPr>
                <w:rFonts w:cs="Arial"/>
              </w:rPr>
            </w:pPr>
            <w:r>
              <w:rPr>
                <w:rFonts w:cs="Arial"/>
              </w:rPr>
              <w:t>03 – Расчетный документ</w:t>
            </w:r>
          </w:p>
          <w:p w:rsidR="0018262A" w:rsidRPr="00454844" w:rsidRDefault="0018262A" w:rsidP="001D17B2">
            <w:pPr>
              <w:spacing w:before="60" w:after="60"/>
              <w:rPr>
                <w:rFonts w:cs="Arial"/>
              </w:rPr>
            </w:pPr>
            <w:r>
              <w:rPr>
                <w:rFonts w:cs="Arial"/>
              </w:rPr>
              <w:t>При выгрузке не передаются документы, по которым был Запрос на аннулирование (для Заявки) или которые находятся в статусе «Отменено» (для расчетного документа)</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E9350D">
              <w:rPr>
                <w:rFonts w:cs="Arial"/>
                <w:b/>
              </w:rPr>
              <w:t>ПБ507</w:t>
            </w:r>
          </w:p>
        </w:tc>
        <w:tc>
          <w:tcPr>
            <w:tcW w:w="882" w:type="pct"/>
            <w:shd w:val="clear" w:color="auto" w:fill="FFFFFF"/>
          </w:tcPr>
          <w:p w:rsidR="003E748F" w:rsidRDefault="003E748F" w:rsidP="001D17B2">
            <w:pPr>
              <w:spacing w:before="60" w:after="60"/>
              <w:jc w:val="left"/>
              <w:rPr>
                <w:rFonts w:cs="Arial"/>
              </w:rPr>
            </w:pPr>
            <w:r>
              <w:rPr>
                <w:rFonts w:cs="Arial"/>
              </w:rPr>
              <w:t>Объем принятых к оплате платежных документов</w:t>
            </w:r>
          </w:p>
        </w:tc>
        <w:tc>
          <w:tcPr>
            <w:tcW w:w="802" w:type="pct"/>
            <w:shd w:val="clear" w:color="auto" w:fill="FFFFFF"/>
          </w:tcPr>
          <w:p w:rsidR="003E748F" w:rsidRPr="00562AC2" w:rsidRDefault="003E748F" w:rsidP="001D17B2">
            <w:pPr>
              <w:spacing w:before="60" w:after="60"/>
              <w:rPr>
                <w:rFonts w:cs="Arial"/>
                <w:lang w:val="en-US"/>
              </w:rPr>
            </w:pPr>
            <w:r>
              <w:rPr>
                <w:rFonts w:cs="Arial"/>
                <w:lang w:val="en-US"/>
              </w:rPr>
              <w:t>SUM_PRIN_DOC</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3E748F" w:rsidRPr="00BF5714" w:rsidRDefault="00B00D5D" w:rsidP="001D17B2">
            <w:pPr>
              <w:rPr>
                <w:rFonts w:cs="Arial"/>
              </w:rPr>
            </w:pPr>
            <w:r>
              <w:rPr>
                <w:rFonts w:cs="Arial"/>
              </w:rPr>
              <w:t>Нет</w:t>
            </w:r>
          </w:p>
        </w:tc>
        <w:tc>
          <w:tcPr>
            <w:tcW w:w="1344" w:type="pct"/>
            <w:shd w:val="clear" w:color="auto" w:fill="FFFFFF"/>
          </w:tcPr>
          <w:p w:rsidR="003E748F" w:rsidRPr="005F0191" w:rsidRDefault="003E748F" w:rsidP="001D17B2">
            <w:pPr>
              <w:spacing w:before="60" w:after="60"/>
              <w:jc w:val="left"/>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Pr>
                <w:rFonts w:cs="Arial"/>
                <w:lang w:val="en-US"/>
              </w:rPr>
              <w:t>SUM</w:t>
            </w:r>
            <w:r w:rsidR="00B00D5D" w:rsidRPr="00B00D5D">
              <w:rPr>
                <w:rFonts w:cs="Arial"/>
              </w:rPr>
              <w:t>_</w:t>
            </w:r>
            <w:r w:rsidR="00B00D5D">
              <w:rPr>
                <w:rFonts w:cs="Arial"/>
                <w:lang w:val="en-US"/>
              </w:rPr>
              <w:t>NEISP</w:t>
            </w:r>
            <w:r w:rsidR="00B00D5D" w:rsidRPr="00B00D5D">
              <w:rPr>
                <w:rFonts w:cs="Arial"/>
              </w:rPr>
              <w:t>_</w:t>
            </w:r>
            <w:r w:rsidR="00B00D5D">
              <w:rPr>
                <w:rFonts w:cs="Arial"/>
                <w:lang w:val="en-US"/>
              </w:rPr>
              <w:t>DOC</w:t>
            </w:r>
            <w:r w:rsidR="00B00D5D" w:rsidRPr="00B00D5D">
              <w:rPr>
                <w:rFonts w:cs="Arial"/>
              </w:rPr>
              <w:t>1</w:t>
            </w:r>
            <w:r w:rsidR="00B00D5D">
              <w:rPr>
                <w:rFonts w:cs="Arial"/>
              </w:rPr>
              <w:t>», «</w:t>
            </w:r>
            <w:r w:rsidR="00B00D5D">
              <w:rPr>
                <w:rFonts w:cs="Arial"/>
                <w:lang w:val="en-US"/>
              </w:rPr>
              <w:t>SUM</w:t>
            </w:r>
            <w:r w:rsidR="00B00D5D" w:rsidRPr="00B00D5D">
              <w:rPr>
                <w:rFonts w:cs="Arial"/>
              </w:rPr>
              <w:t>_</w:t>
            </w:r>
            <w:r w:rsidR="00B00D5D">
              <w:rPr>
                <w:rFonts w:cs="Arial"/>
                <w:lang w:val="en-US"/>
              </w:rPr>
              <w:t>NEISP</w:t>
            </w:r>
            <w:r w:rsidR="00B00D5D" w:rsidRPr="00B00D5D">
              <w:rPr>
                <w:rFonts w:cs="Arial"/>
              </w:rPr>
              <w:t>_</w:t>
            </w:r>
            <w:r w:rsidR="00B00D5D">
              <w:rPr>
                <w:rFonts w:cs="Arial"/>
                <w:lang w:val="en-US"/>
              </w:rPr>
              <w:t>DOC</w:t>
            </w:r>
            <w:r w:rsidR="00B00D5D" w:rsidRPr="00B00D5D">
              <w:rPr>
                <w:rFonts w:cs="Arial"/>
              </w:rPr>
              <w:t>2</w:t>
            </w:r>
            <w:r w:rsidR="00B00D5D">
              <w:rPr>
                <w:rFonts w:cs="Arial"/>
              </w:rPr>
              <w:t>», «</w:t>
            </w:r>
            <w:r w:rsidR="00B00D5D">
              <w:rPr>
                <w:rFonts w:cs="Arial"/>
                <w:lang w:val="en-US"/>
              </w:rPr>
              <w:t>SUM</w:t>
            </w:r>
            <w:r w:rsidR="00B00D5D" w:rsidRPr="00B00D5D">
              <w:rPr>
                <w:rFonts w:cs="Arial"/>
              </w:rPr>
              <w:t>_</w:t>
            </w:r>
            <w:r w:rsidR="00B00D5D">
              <w:rPr>
                <w:rFonts w:cs="Arial"/>
                <w:lang w:val="en-US"/>
              </w:rPr>
              <w:t>PROS</w:t>
            </w:r>
            <w:r w:rsidR="00B00D5D" w:rsidRPr="00B00D5D">
              <w:rPr>
                <w:rFonts w:cs="Arial"/>
              </w:rPr>
              <w:t>_</w:t>
            </w:r>
            <w:r w:rsidR="00B00D5D">
              <w:rPr>
                <w:rFonts w:cs="Arial"/>
                <w:lang w:val="en-US"/>
              </w:rPr>
              <w:t>DOC</w:t>
            </w:r>
            <w:r w:rsidR="00B00D5D">
              <w:rPr>
                <w:rFonts w:cs="Arial"/>
              </w:rPr>
              <w:t>»</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E9350D">
              <w:rPr>
                <w:rFonts w:cs="Arial"/>
                <w:b/>
              </w:rPr>
              <w:t>ПБ508</w:t>
            </w:r>
          </w:p>
        </w:tc>
        <w:tc>
          <w:tcPr>
            <w:tcW w:w="882" w:type="pct"/>
            <w:shd w:val="clear" w:color="auto" w:fill="FFFFFF"/>
          </w:tcPr>
          <w:p w:rsidR="003E748F" w:rsidRDefault="003E748F" w:rsidP="001D17B2">
            <w:pPr>
              <w:spacing w:before="60" w:after="60"/>
              <w:jc w:val="left"/>
              <w:rPr>
                <w:rFonts w:cs="Arial"/>
              </w:rPr>
            </w:pPr>
            <w:r>
              <w:rPr>
                <w:rFonts w:cs="Arial"/>
              </w:rPr>
              <w:t>Объем неисполненных платежных документов (с периодом исполнения «не более двух дней»)</w:t>
            </w:r>
          </w:p>
        </w:tc>
        <w:tc>
          <w:tcPr>
            <w:tcW w:w="802" w:type="pct"/>
            <w:shd w:val="clear" w:color="auto" w:fill="FFFFFF"/>
          </w:tcPr>
          <w:p w:rsidR="003E748F" w:rsidRPr="00A82ED3" w:rsidRDefault="003E748F" w:rsidP="001D17B2">
            <w:pPr>
              <w:spacing w:before="60" w:after="60"/>
              <w:rPr>
                <w:rFonts w:cs="Arial"/>
              </w:rPr>
            </w:pPr>
            <w:r>
              <w:rPr>
                <w:rFonts w:cs="Arial"/>
                <w:lang w:val="en-US"/>
              </w:rPr>
              <w:t>SUM</w:t>
            </w:r>
            <w:r w:rsidRPr="00B00D5D">
              <w:rPr>
                <w:rFonts w:cs="Arial"/>
              </w:rPr>
              <w:t>_</w:t>
            </w:r>
            <w:r>
              <w:rPr>
                <w:rFonts w:cs="Arial"/>
                <w:lang w:val="en-US"/>
              </w:rPr>
              <w:t>NEISP</w:t>
            </w:r>
            <w:r w:rsidRPr="00B00D5D">
              <w:rPr>
                <w:rFonts w:cs="Arial"/>
              </w:rPr>
              <w:t>_</w:t>
            </w:r>
            <w:r>
              <w:rPr>
                <w:rFonts w:cs="Arial"/>
                <w:lang w:val="en-US"/>
              </w:rPr>
              <w:t>DOC</w:t>
            </w:r>
            <w:r w:rsidRPr="00B00D5D">
              <w:rPr>
                <w:rFonts w:cs="Arial"/>
              </w:rPr>
              <w:t>1</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3E748F" w:rsidRDefault="00B00D5D" w:rsidP="001D17B2">
            <w:r>
              <w:t>Нет</w:t>
            </w:r>
          </w:p>
        </w:tc>
        <w:tc>
          <w:tcPr>
            <w:tcW w:w="1344" w:type="pct"/>
            <w:shd w:val="clear" w:color="auto" w:fill="FFFFFF"/>
          </w:tcPr>
          <w:p w:rsidR="003E748F" w:rsidRPr="005F0191" w:rsidRDefault="003E748F" w:rsidP="001D17B2">
            <w:pPr>
              <w:spacing w:before="60" w:after="60"/>
              <w:jc w:val="left"/>
              <w:rPr>
                <w:rFonts w:cs="Arial"/>
              </w:rPr>
            </w:pPr>
            <w:r>
              <w:rPr>
                <w:rFonts w:cs="Arial"/>
              </w:rPr>
              <w:t>Значение базового показателя «Объем неисполненных платежных документов» для аналитики период исполнения = «не более двух дней»</w:t>
            </w:r>
            <w:r w:rsidR="00B00D5D">
              <w:rPr>
                <w:rFonts w:cs="Arial"/>
              </w:rPr>
              <w:t>. Обязательно для заполнения при незаполненных полях «</w:t>
            </w:r>
            <w:r w:rsidR="00B00D5D">
              <w:rPr>
                <w:rFonts w:cs="Arial"/>
                <w:lang w:val="en-US"/>
              </w:rPr>
              <w:t>SUM</w:t>
            </w:r>
            <w:r w:rsidR="00B00D5D" w:rsidRPr="00B00D5D">
              <w:rPr>
                <w:rFonts w:cs="Arial"/>
              </w:rPr>
              <w:t>_</w:t>
            </w:r>
            <w:r w:rsidR="00B00D5D">
              <w:rPr>
                <w:rFonts w:cs="Arial"/>
                <w:lang w:val="en-US"/>
              </w:rPr>
              <w:t>PRIN</w:t>
            </w:r>
            <w:r w:rsidR="00B00D5D" w:rsidRPr="00B00D5D">
              <w:rPr>
                <w:rFonts w:cs="Arial"/>
              </w:rPr>
              <w:t>_</w:t>
            </w:r>
            <w:r w:rsidR="00B00D5D">
              <w:rPr>
                <w:rFonts w:cs="Arial"/>
                <w:lang w:val="en-US"/>
              </w:rPr>
              <w:t>DOC</w:t>
            </w:r>
            <w:r w:rsidR="00B00D5D">
              <w:rPr>
                <w:rFonts w:cs="Arial"/>
              </w:rPr>
              <w:t>», «</w:t>
            </w:r>
            <w:r w:rsidR="00B00D5D">
              <w:rPr>
                <w:rFonts w:cs="Arial"/>
                <w:lang w:val="en-US"/>
              </w:rPr>
              <w:t>SUM</w:t>
            </w:r>
            <w:r w:rsidR="00B00D5D" w:rsidRPr="00B00D5D">
              <w:rPr>
                <w:rFonts w:cs="Arial"/>
              </w:rPr>
              <w:t>_</w:t>
            </w:r>
            <w:r w:rsidR="00B00D5D">
              <w:rPr>
                <w:rFonts w:cs="Arial"/>
                <w:lang w:val="en-US"/>
              </w:rPr>
              <w:t>NEISP</w:t>
            </w:r>
            <w:r w:rsidR="00B00D5D" w:rsidRPr="00B00D5D">
              <w:rPr>
                <w:rFonts w:cs="Arial"/>
              </w:rPr>
              <w:t>_</w:t>
            </w:r>
            <w:r w:rsidR="00B00D5D">
              <w:rPr>
                <w:rFonts w:cs="Arial"/>
                <w:lang w:val="en-US"/>
              </w:rPr>
              <w:t>DOC</w:t>
            </w:r>
            <w:r w:rsidR="00B00D5D" w:rsidRPr="00B00D5D">
              <w:rPr>
                <w:rFonts w:cs="Arial"/>
              </w:rPr>
              <w:t>2</w:t>
            </w:r>
            <w:r w:rsidR="00B00D5D">
              <w:rPr>
                <w:rFonts w:cs="Arial"/>
              </w:rPr>
              <w:t>», «</w:t>
            </w:r>
            <w:r w:rsidR="00B00D5D">
              <w:rPr>
                <w:rFonts w:cs="Arial"/>
                <w:lang w:val="en-US"/>
              </w:rPr>
              <w:t>SUM</w:t>
            </w:r>
            <w:r w:rsidR="00B00D5D" w:rsidRPr="00B00D5D">
              <w:rPr>
                <w:rFonts w:cs="Arial"/>
              </w:rPr>
              <w:t>_</w:t>
            </w:r>
            <w:r w:rsidR="00B00D5D">
              <w:rPr>
                <w:rFonts w:cs="Arial"/>
                <w:lang w:val="en-US"/>
              </w:rPr>
              <w:t>PROS</w:t>
            </w:r>
            <w:r w:rsidR="00B00D5D" w:rsidRPr="00B00D5D">
              <w:rPr>
                <w:rFonts w:cs="Arial"/>
              </w:rPr>
              <w:t>_</w:t>
            </w:r>
            <w:r w:rsidR="00B00D5D">
              <w:rPr>
                <w:rFonts w:cs="Arial"/>
                <w:lang w:val="en-US"/>
              </w:rPr>
              <w:t>DOC</w:t>
            </w:r>
            <w:r w:rsidR="00B00D5D">
              <w:rPr>
                <w:rFonts w:cs="Arial"/>
              </w:rPr>
              <w:t>»</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E9350D">
              <w:rPr>
                <w:rFonts w:cs="Arial"/>
                <w:b/>
              </w:rPr>
              <w:t>ПБ508</w:t>
            </w:r>
          </w:p>
        </w:tc>
        <w:tc>
          <w:tcPr>
            <w:tcW w:w="882" w:type="pct"/>
            <w:shd w:val="clear" w:color="auto" w:fill="FFFFFF"/>
          </w:tcPr>
          <w:p w:rsidR="003E748F" w:rsidRDefault="003E748F" w:rsidP="001D17B2">
            <w:pPr>
              <w:spacing w:before="60" w:after="60"/>
              <w:jc w:val="left"/>
              <w:rPr>
                <w:rFonts w:cs="Arial"/>
              </w:rPr>
            </w:pPr>
            <w:r>
              <w:rPr>
                <w:rFonts w:cs="Arial"/>
              </w:rPr>
              <w:t>Объем неисполненных платежных документов (с периодом исполнения «более двух дней»)</w:t>
            </w:r>
          </w:p>
        </w:tc>
        <w:tc>
          <w:tcPr>
            <w:tcW w:w="802" w:type="pct"/>
            <w:shd w:val="clear" w:color="auto" w:fill="FFFFFF"/>
          </w:tcPr>
          <w:p w:rsidR="003E748F" w:rsidRPr="00A82ED3" w:rsidRDefault="003E748F" w:rsidP="001D17B2">
            <w:pPr>
              <w:spacing w:before="60" w:after="60"/>
              <w:rPr>
                <w:rFonts w:cs="Arial"/>
              </w:rPr>
            </w:pPr>
            <w:r>
              <w:rPr>
                <w:rFonts w:cs="Arial"/>
                <w:lang w:val="en-US"/>
              </w:rPr>
              <w:t>SUM</w:t>
            </w:r>
            <w:r w:rsidRPr="00B00D5D">
              <w:rPr>
                <w:rFonts w:cs="Arial"/>
              </w:rPr>
              <w:t>_</w:t>
            </w:r>
            <w:r>
              <w:rPr>
                <w:rFonts w:cs="Arial"/>
                <w:lang w:val="en-US"/>
              </w:rPr>
              <w:t>NEISP</w:t>
            </w:r>
            <w:r w:rsidRPr="00B00D5D">
              <w:rPr>
                <w:rFonts w:cs="Arial"/>
              </w:rPr>
              <w:t>_</w:t>
            </w:r>
            <w:r>
              <w:rPr>
                <w:rFonts w:cs="Arial"/>
                <w:lang w:val="en-US"/>
              </w:rPr>
              <w:t>DOC</w:t>
            </w:r>
            <w:r w:rsidRPr="00B00D5D">
              <w:rPr>
                <w:rFonts w:cs="Arial"/>
              </w:rPr>
              <w:t>2</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3E748F" w:rsidRDefault="00B00D5D" w:rsidP="001D17B2">
            <w:r>
              <w:t>Нет</w:t>
            </w:r>
          </w:p>
        </w:tc>
        <w:tc>
          <w:tcPr>
            <w:tcW w:w="1344" w:type="pct"/>
            <w:shd w:val="clear" w:color="auto" w:fill="FFFFFF"/>
          </w:tcPr>
          <w:p w:rsidR="003E748F" w:rsidRPr="005F0191" w:rsidRDefault="003E748F" w:rsidP="001D17B2">
            <w:pPr>
              <w:spacing w:before="60" w:after="60"/>
              <w:jc w:val="left"/>
              <w:rPr>
                <w:rFonts w:cs="Arial"/>
              </w:rPr>
            </w:pPr>
            <w:r>
              <w:rPr>
                <w:rFonts w:cs="Arial"/>
              </w:rPr>
              <w:t>Значение базового показателя «Объем неисполненных платежных документов» для аналитики период исполнения = «более двух дней»</w:t>
            </w:r>
            <w:r w:rsidR="00B00D5D">
              <w:rPr>
                <w:rFonts w:cs="Arial"/>
              </w:rPr>
              <w:t xml:space="preserve">. Обязательно для заполнения при незаполненных полях </w:t>
            </w:r>
            <w:r w:rsidR="00B00D5D">
              <w:rPr>
                <w:rFonts w:cs="Arial"/>
              </w:rPr>
              <w:lastRenderedPageBreak/>
              <w:t>«</w:t>
            </w:r>
            <w:r w:rsidR="00B00D5D">
              <w:rPr>
                <w:rFonts w:cs="Arial"/>
                <w:lang w:val="en-US"/>
              </w:rPr>
              <w:t>SUM</w:t>
            </w:r>
            <w:r w:rsidR="00B00D5D" w:rsidRPr="00B00D5D">
              <w:rPr>
                <w:rFonts w:cs="Arial"/>
              </w:rPr>
              <w:t>_</w:t>
            </w:r>
            <w:r w:rsidR="00B00D5D">
              <w:rPr>
                <w:rFonts w:cs="Arial"/>
                <w:lang w:val="en-US"/>
              </w:rPr>
              <w:t>PRIN</w:t>
            </w:r>
            <w:r w:rsidR="00B00D5D" w:rsidRPr="00B00D5D">
              <w:rPr>
                <w:rFonts w:cs="Arial"/>
              </w:rPr>
              <w:t>_</w:t>
            </w:r>
            <w:r w:rsidR="00B00D5D">
              <w:rPr>
                <w:rFonts w:cs="Arial"/>
                <w:lang w:val="en-US"/>
              </w:rPr>
              <w:t>DOC</w:t>
            </w:r>
            <w:r w:rsidR="00B00D5D">
              <w:rPr>
                <w:rFonts w:cs="Arial"/>
              </w:rPr>
              <w:t>», «</w:t>
            </w:r>
            <w:r w:rsidR="00B00D5D">
              <w:rPr>
                <w:rFonts w:cs="Arial"/>
                <w:lang w:val="en-US"/>
              </w:rPr>
              <w:t>SUM</w:t>
            </w:r>
            <w:r w:rsidR="00B00D5D" w:rsidRPr="00B00D5D">
              <w:rPr>
                <w:rFonts w:cs="Arial"/>
              </w:rPr>
              <w:t>_</w:t>
            </w:r>
            <w:r w:rsidR="00B00D5D">
              <w:rPr>
                <w:rFonts w:cs="Arial"/>
                <w:lang w:val="en-US"/>
              </w:rPr>
              <w:t>NEISP</w:t>
            </w:r>
            <w:r w:rsidR="00B00D5D" w:rsidRPr="00B00D5D">
              <w:rPr>
                <w:rFonts w:cs="Arial"/>
              </w:rPr>
              <w:t>_</w:t>
            </w:r>
            <w:r w:rsidR="00B00D5D">
              <w:rPr>
                <w:rFonts w:cs="Arial"/>
                <w:lang w:val="en-US"/>
              </w:rPr>
              <w:t>DOC</w:t>
            </w:r>
            <w:r w:rsidR="00B00D5D" w:rsidRPr="00B00D5D">
              <w:rPr>
                <w:rFonts w:cs="Arial"/>
              </w:rPr>
              <w:t>1</w:t>
            </w:r>
            <w:r w:rsidR="00B00D5D">
              <w:rPr>
                <w:rFonts w:cs="Arial"/>
              </w:rPr>
              <w:t>», «</w:t>
            </w:r>
            <w:r w:rsidR="00B00D5D">
              <w:rPr>
                <w:rFonts w:cs="Arial"/>
                <w:lang w:val="en-US"/>
              </w:rPr>
              <w:t>SUM</w:t>
            </w:r>
            <w:r w:rsidR="00B00D5D" w:rsidRPr="00B00D5D">
              <w:rPr>
                <w:rFonts w:cs="Arial"/>
              </w:rPr>
              <w:t>_</w:t>
            </w:r>
            <w:r w:rsidR="00B00D5D">
              <w:rPr>
                <w:rFonts w:cs="Arial"/>
                <w:lang w:val="en-US"/>
              </w:rPr>
              <w:t>PROS</w:t>
            </w:r>
            <w:r w:rsidR="00B00D5D" w:rsidRPr="00B00D5D">
              <w:rPr>
                <w:rFonts w:cs="Arial"/>
              </w:rPr>
              <w:t>_</w:t>
            </w:r>
            <w:r w:rsidR="00B00D5D">
              <w:rPr>
                <w:rFonts w:cs="Arial"/>
                <w:lang w:val="en-US"/>
              </w:rPr>
              <w:t>DOC</w:t>
            </w:r>
            <w:r w:rsidR="00B00D5D">
              <w:rPr>
                <w:rFonts w:cs="Arial"/>
              </w:rPr>
              <w:t>»</w:t>
            </w:r>
          </w:p>
        </w:tc>
      </w:tr>
      <w:tr w:rsidR="003E748F" w:rsidRPr="00454844">
        <w:trPr>
          <w:trHeight w:val="308"/>
        </w:trPr>
        <w:tc>
          <w:tcPr>
            <w:tcW w:w="443" w:type="pct"/>
            <w:shd w:val="clear" w:color="auto" w:fill="FFFFFF"/>
          </w:tcPr>
          <w:p w:rsidR="003E748F" w:rsidRDefault="003E748F" w:rsidP="001D17B2">
            <w:pPr>
              <w:spacing w:before="60" w:after="60"/>
              <w:jc w:val="left"/>
              <w:rPr>
                <w:rFonts w:cs="Arial"/>
              </w:rPr>
            </w:pPr>
            <w:r w:rsidRPr="00E9350D">
              <w:rPr>
                <w:rFonts w:cs="Arial"/>
                <w:b/>
              </w:rPr>
              <w:lastRenderedPageBreak/>
              <w:t>ПБ509</w:t>
            </w:r>
          </w:p>
        </w:tc>
        <w:tc>
          <w:tcPr>
            <w:tcW w:w="882" w:type="pct"/>
            <w:shd w:val="clear" w:color="auto" w:fill="FFFFFF"/>
          </w:tcPr>
          <w:p w:rsidR="003E748F" w:rsidRDefault="003E748F" w:rsidP="001D17B2">
            <w:pPr>
              <w:spacing w:before="60" w:after="60"/>
              <w:jc w:val="left"/>
              <w:rPr>
                <w:rFonts w:cs="Arial"/>
              </w:rPr>
            </w:pPr>
            <w:r>
              <w:rPr>
                <w:rFonts w:cs="Arial"/>
              </w:rPr>
              <w:t>Объем просроченных платежных документов</w:t>
            </w:r>
          </w:p>
        </w:tc>
        <w:tc>
          <w:tcPr>
            <w:tcW w:w="802" w:type="pct"/>
            <w:shd w:val="clear" w:color="auto" w:fill="FFFFFF"/>
          </w:tcPr>
          <w:p w:rsidR="003E748F" w:rsidRPr="00A82ED3" w:rsidRDefault="003E748F" w:rsidP="001D17B2">
            <w:pPr>
              <w:spacing w:before="60" w:after="60"/>
              <w:rPr>
                <w:rFonts w:cs="Arial"/>
              </w:rPr>
            </w:pPr>
            <w:r>
              <w:rPr>
                <w:rFonts w:cs="Arial"/>
                <w:lang w:val="en-US"/>
              </w:rPr>
              <w:t>SUM_PROS_DOC</w:t>
            </w:r>
          </w:p>
        </w:tc>
        <w:tc>
          <w:tcPr>
            <w:tcW w:w="69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7" w:type="pct"/>
            <w:shd w:val="clear" w:color="auto" w:fill="FFFFFF"/>
          </w:tcPr>
          <w:p w:rsidR="003E748F" w:rsidRPr="00454844" w:rsidRDefault="003E748F" w:rsidP="001D17B2">
            <w:pPr>
              <w:spacing w:before="60" w:after="60"/>
              <w:rPr>
                <w:rFonts w:cs="Arial"/>
              </w:rPr>
            </w:pPr>
          </w:p>
        </w:tc>
        <w:tc>
          <w:tcPr>
            <w:tcW w:w="416" w:type="pct"/>
            <w:shd w:val="clear" w:color="auto" w:fill="FFFFFF"/>
          </w:tcPr>
          <w:p w:rsidR="003E748F" w:rsidRDefault="00B00D5D" w:rsidP="001D17B2">
            <w:r>
              <w:t>Нет</w:t>
            </w:r>
          </w:p>
        </w:tc>
        <w:tc>
          <w:tcPr>
            <w:tcW w:w="1344" w:type="pct"/>
            <w:shd w:val="clear" w:color="auto" w:fill="FFFFFF"/>
          </w:tcPr>
          <w:p w:rsidR="003E748F" w:rsidRPr="005F0191" w:rsidRDefault="003E748F" w:rsidP="001D17B2">
            <w:pPr>
              <w:spacing w:before="60" w:after="60"/>
              <w:jc w:val="left"/>
              <w:rPr>
                <w:rFonts w:cs="Arial"/>
              </w:rPr>
            </w:pPr>
            <w:r>
              <w:rPr>
                <w:rFonts w:cs="Arial"/>
              </w:rPr>
              <w:t>Значение базового показателя</w:t>
            </w:r>
            <w:r w:rsidR="00B00D5D">
              <w:rPr>
                <w:rFonts w:cs="Arial"/>
              </w:rPr>
              <w:t>. Обязательно для заполнения при незаполненных полях «</w:t>
            </w:r>
            <w:r w:rsidR="00B00D5D">
              <w:rPr>
                <w:rFonts w:cs="Arial"/>
                <w:lang w:val="en-US"/>
              </w:rPr>
              <w:t>SUM</w:t>
            </w:r>
            <w:r w:rsidR="00B00D5D" w:rsidRPr="00B00D5D">
              <w:rPr>
                <w:rFonts w:cs="Arial"/>
              </w:rPr>
              <w:t>_</w:t>
            </w:r>
            <w:r w:rsidR="00B00D5D">
              <w:rPr>
                <w:rFonts w:cs="Arial"/>
                <w:lang w:val="en-US"/>
              </w:rPr>
              <w:t>PRIN</w:t>
            </w:r>
            <w:r w:rsidR="00B00D5D" w:rsidRPr="00B00D5D">
              <w:rPr>
                <w:rFonts w:cs="Arial"/>
              </w:rPr>
              <w:t>_</w:t>
            </w:r>
            <w:r w:rsidR="00B00D5D">
              <w:rPr>
                <w:rFonts w:cs="Arial"/>
                <w:lang w:val="en-US"/>
              </w:rPr>
              <w:t>DOC</w:t>
            </w:r>
            <w:r w:rsidR="00B00D5D">
              <w:rPr>
                <w:rFonts w:cs="Arial"/>
              </w:rPr>
              <w:t>», «</w:t>
            </w:r>
            <w:r w:rsidR="00B00D5D">
              <w:rPr>
                <w:rFonts w:cs="Arial"/>
                <w:lang w:val="en-US"/>
              </w:rPr>
              <w:t>SUM</w:t>
            </w:r>
            <w:r w:rsidR="00B00D5D" w:rsidRPr="00B00D5D">
              <w:rPr>
                <w:rFonts w:cs="Arial"/>
              </w:rPr>
              <w:t>_</w:t>
            </w:r>
            <w:r w:rsidR="00B00D5D">
              <w:rPr>
                <w:rFonts w:cs="Arial"/>
                <w:lang w:val="en-US"/>
              </w:rPr>
              <w:t>NEISP</w:t>
            </w:r>
            <w:r w:rsidR="00B00D5D" w:rsidRPr="00B00D5D">
              <w:rPr>
                <w:rFonts w:cs="Arial"/>
              </w:rPr>
              <w:t>_</w:t>
            </w:r>
            <w:r w:rsidR="00B00D5D">
              <w:rPr>
                <w:rFonts w:cs="Arial"/>
                <w:lang w:val="en-US"/>
              </w:rPr>
              <w:t>DOC</w:t>
            </w:r>
            <w:r w:rsidR="00B00D5D" w:rsidRPr="00B00D5D">
              <w:rPr>
                <w:rFonts w:cs="Arial"/>
              </w:rPr>
              <w:t>1</w:t>
            </w:r>
            <w:r w:rsidR="00B00D5D">
              <w:rPr>
                <w:rFonts w:cs="Arial"/>
              </w:rPr>
              <w:t>», «</w:t>
            </w:r>
            <w:r w:rsidR="00B00D5D">
              <w:rPr>
                <w:rFonts w:cs="Arial"/>
                <w:lang w:val="en-US"/>
              </w:rPr>
              <w:t>SUM</w:t>
            </w:r>
            <w:r w:rsidR="00B00D5D" w:rsidRPr="00B00D5D">
              <w:rPr>
                <w:rFonts w:cs="Arial"/>
              </w:rPr>
              <w:t>_</w:t>
            </w:r>
            <w:r w:rsidR="00B00D5D">
              <w:rPr>
                <w:rFonts w:cs="Arial"/>
                <w:lang w:val="en-US"/>
              </w:rPr>
              <w:t>NEISP</w:t>
            </w:r>
            <w:r w:rsidR="00B00D5D" w:rsidRPr="00B00D5D">
              <w:rPr>
                <w:rFonts w:cs="Arial"/>
              </w:rPr>
              <w:t>_</w:t>
            </w:r>
            <w:r w:rsidR="00B00D5D">
              <w:rPr>
                <w:rFonts w:cs="Arial"/>
                <w:lang w:val="en-US"/>
              </w:rPr>
              <w:t>DOC</w:t>
            </w:r>
            <w:r w:rsidR="00B00D5D" w:rsidRPr="00B00D5D">
              <w:rPr>
                <w:rFonts w:cs="Arial"/>
              </w:rPr>
              <w:t>2</w:t>
            </w:r>
            <w:r w:rsidR="00B00D5D">
              <w:rPr>
                <w:rFonts w:cs="Arial"/>
              </w:rPr>
              <w:t>»</w:t>
            </w:r>
          </w:p>
        </w:tc>
      </w:tr>
    </w:tbl>
    <w:p w:rsidR="002729F9" w:rsidRPr="002729F9" w:rsidRDefault="002729F9" w:rsidP="00D427AE">
      <w:pPr>
        <w:spacing w:beforeLines="30" w:afterLines="30"/>
        <w:ind w:left="284"/>
        <w:jc w:val="left"/>
        <w:rPr>
          <w:rFonts w:cs="Arial"/>
          <w:u w:val="single"/>
        </w:rPr>
      </w:pPr>
      <w:r w:rsidRPr="002729F9">
        <w:rPr>
          <w:rFonts w:cs="Arial"/>
          <w:u w:val="single"/>
        </w:rPr>
        <w:t>Макет блока:</w:t>
      </w:r>
    </w:p>
    <w:p w:rsidR="002729F9" w:rsidRPr="002729F9" w:rsidRDefault="002729F9" w:rsidP="002729F9">
      <w:pPr>
        <w:pStyle w:val="OTRNormal"/>
        <w:spacing w:before="0" w:after="0"/>
        <w:ind w:left="426" w:firstLine="0"/>
        <w:jc w:val="left"/>
        <w:rPr>
          <w:rFonts w:ascii="Arial" w:hAnsi="Arial" w:cs="Arial"/>
          <w:sz w:val="20"/>
        </w:rPr>
      </w:pPr>
      <w:r w:rsidRPr="002729F9">
        <w:rPr>
          <w:rFonts w:ascii="Arial" w:hAnsi="Arial" w:cs="Arial"/>
          <w:b/>
          <w:sz w:val="20"/>
          <w:lang w:val="en-US"/>
        </w:rPr>
        <w:t>IST</w:t>
      </w:r>
      <w:r w:rsidRPr="002729F9">
        <w:rPr>
          <w:rFonts w:ascii="Arial" w:hAnsi="Arial" w:cs="Arial"/>
          <w:b/>
          <w:sz w:val="20"/>
        </w:rPr>
        <w:t>_</w:t>
      </w:r>
      <w:r w:rsidRPr="002729F9">
        <w:rPr>
          <w:rFonts w:ascii="Arial" w:hAnsi="Arial" w:cs="Arial"/>
          <w:b/>
          <w:sz w:val="20"/>
          <w:lang w:val="en-US"/>
        </w:rPr>
        <w:t>PLAT</w:t>
      </w:r>
      <w:r w:rsidRPr="002729F9">
        <w:rPr>
          <w:rFonts w:ascii="Arial" w:hAnsi="Arial" w:cs="Arial"/>
          <w:b/>
          <w:sz w:val="20"/>
        </w:rPr>
        <w:t>_</w:t>
      </w:r>
      <w:r w:rsidRPr="002729F9">
        <w:rPr>
          <w:rFonts w:ascii="Arial" w:hAnsi="Arial" w:cs="Arial"/>
          <w:b/>
          <w:sz w:val="20"/>
          <w:lang w:val="en-US"/>
        </w:rPr>
        <w:t>DOC</w:t>
      </w:r>
      <w:r w:rsidR="00E31981" w:rsidRPr="00E31981">
        <w:rPr>
          <w:rFonts w:ascii="Arial" w:hAnsi="Arial" w:cs="Arial"/>
          <w:b/>
          <w:sz w:val="20"/>
        </w:rPr>
        <w:t>(*)</w:t>
      </w:r>
      <w:r w:rsidRPr="002729F9">
        <w:rPr>
          <w:rFonts w:ascii="Arial" w:hAnsi="Arial" w:cs="Arial"/>
          <w:b/>
          <w:sz w:val="20"/>
        </w:rPr>
        <w:t>(0)</w:t>
      </w:r>
      <w:r w:rsidRPr="002729F9">
        <w:rPr>
          <w:rFonts w:ascii="Arial" w:hAnsi="Arial" w:cs="Arial"/>
          <w:sz w:val="20"/>
        </w:rPr>
        <w:t>|</w:t>
      </w:r>
      <w:r w:rsidRPr="002729F9">
        <w:rPr>
          <w:rFonts w:ascii="Arial" w:hAnsi="Arial" w:cs="Arial"/>
          <w:sz w:val="20"/>
          <w:lang w:val="en-US"/>
        </w:rPr>
        <w:t>BUDGET</w:t>
      </w:r>
      <w:r w:rsidRPr="002729F9">
        <w:rPr>
          <w:rFonts w:ascii="Arial" w:hAnsi="Arial" w:cs="Arial"/>
          <w:sz w:val="20"/>
        </w:rPr>
        <w:t>|</w:t>
      </w:r>
      <w:r w:rsidRPr="002729F9">
        <w:rPr>
          <w:rFonts w:ascii="Arial" w:hAnsi="Arial" w:cs="Arial"/>
          <w:sz w:val="20"/>
          <w:lang w:val="en-US"/>
        </w:rPr>
        <w:t>COD</w:t>
      </w:r>
      <w:r w:rsidRPr="002729F9">
        <w:rPr>
          <w:rFonts w:ascii="Arial" w:hAnsi="Arial" w:cs="Arial"/>
          <w:sz w:val="20"/>
        </w:rPr>
        <w:t>_</w:t>
      </w:r>
      <w:r w:rsidRPr="002729F9">
        <w:rPr>
          <w:rFonts w:ascii="Arial" w:hAnsi="Arial" w:cs="Arial"/>
          <w:sz w:val="20"/>
          <w:lang w:val="en-US"/>
        </w:rPr>
        <w:t>GAIF</w:t>
      </w:r>
      <w:r w:rsidRPr="002729F9">
        <w:rPr>
          <w:rFonts w:ascii="Arial" w:hAnsi="Arial" w:cs="Arial"/>
          <w:sz w:val="20"/>
        </w:rPr>
        <w:t>|</w:t>
      </w:r>
      <w:r w:rsidRPr="002729F9">
        <w:rPr>
          <w:rFonts w:ascii="Arial" w:hAnsi="Arial" w:cs="Arial"/>
          <w:sz w:val="20"/>
          <w:lang w:val="en-US"/>
        </w:rPr>
        <w:t>CBC</w:t>
      </w:r>
      <w:r w:rsidRPr="002729F9">
        <w:rPr>
          <w:rFonts w:ascii="Arial" w:hAnsi="Arial" w:cs="Arial"/>
          <w:sz w:val="20"/>
        </w:rPr>
        <w:t>_</w:t>
      </w:r>
      <w:r w:rsidRPr="002729F9">
        <w:rPr>
          <w:rFonts w:ascii="Arial" w:hAnsi="Arial" w:cs="Arial"/>
          <w:sz w:val="20"/>
          <w:lang w:val="en-US"/>
        </w:rPr>
        <w:t>IST</w:t>
      </w:r>
      <w:r w:rsidRPr="002729F9">
        <w:rPr>
          <w:rFonts w:ascii="Arial" w:hAnsi="Arial" w:cs="Arial"/>
          <w:sz w:val="20"/>
        </w:rPr>
        <w:t>|</w:t>
      </w:r>
      <w:r w:rsidRPr="002729F9">
        <w:rPr>
          <w:rFonts w:ascii="Arial" w:hAnsi="Arial" w:cs="Arial"/>
          <w:sz w:val="20"/>
          <w:lang w:val="en-US"/>
        </w:rPr>
        <w:t>DOC</w:t>
      </w:r>
      <w:r w:rsidRPr="002729F9">
        <w:rPr>
          <w:rFonts w:ascii="Arial" w:hAnsi="Arial" w:cs="Arial"/>
          <w:sz w:val="20"/>
        </w:rPr>
        <w:t>_</w:t>
      </w:r>
      <w:r w:rsidRPr="002729F9">
        <w:rPr>
          <w:rFonts w:ascii="Arial" w:hAnsi="Arial" w:cs="Arial"/>
          <w:sz w:val="20"/>
          <w:lang w:val="en-US"/>
        </w:rPr>
        <w:t>TYPE</w:t>
      </w:r>
      <w:r w:rsidRPr="002729F9">
        <w:rPr>
          <w:rFonts w:ascii="Arial" w:hAnsi="Arial" w:cs="Arial"/>
          <w:sz w:val="20"/>
        </w:rPr>
        <w:t xml:space="preserve">| </w:t>
      </w:r>
      <w:r w:rsidRPr="002729F9">
        <w:rPr>
          <w:rFonts w:ascii="Arial" w:hAnsi="Arial" w:cs="Arial"/>
          <w:sz w:val="20"/>
          <w:lang w:val="en-US"/>
        </w:rPr>
        <w:t>SUM</w:t>
      </w:r>
      <w:r w:rsidRPr="002729F9">
        <w:rPr>
          <w:rFonts w:ascii="Arial" w:hAnsi="Arial" w:cs="Arial"/>
          <w:sz w:val="20"/>
        </w:rPr>
        <w:t>_</w:t>
      </w:r>
      <w:r w:rsidRPr="002729F9">
        <w:rPr>
          <w:rFonts w:ascii="Arial" w:hAnsi="Arial" w:cs="Arial"/>
          <w:sz w:val="20"/>
          <w:lang w:val="en-US"/>
        </w:rPr>
        <w:t>PRIN</w:t>
      </w:r>
      <w:r w:rsidRPr="002729F9">
        <w:rPr>
          <w:rFonts w:ascii="Arial" w:hAnsi="Arial" w:cs="Arial"/>
          <w:sz w:val="20"/>
        </w:rPr>
        <w:t>_</w:t>
      </w:r>
      <w:r w:rsidRPr="002729F9">
        <w:rPr>
          <w:rFonts w:ascii="Arial" w:hAnsi="Arial" w:cs="Arial"/>
          <w:sz w:val="20"/>
          <w:lang w:val="en-US"/>
        </w:rPr>
        <w:t>DOC</w:t>
      </w:r>
      <w:r w:rsidR="00C41B60">
        <w:rPr>
          <w:rFonts w:ascii="Arial" w:hAnsi="Arial" w:cs="Arial"/>
          <w:sz w:val="20"/>
        </w:rPr>
        <w:t>(0)</w:t>
      </w:r>
      <w:r w:rsidRPr="002729F9">
        <w:rPr>
          <w:rFonts w:ascii="Arial" w:hAnsi="Arial" w:cs="Arial"/>
          <w:sz w:val="20"/>
        </w:rPr>
        <w:t>|</w:t>
      </w:r>
      <w:r w:rsidRPr="002729F9">
        <w:rPr>
          <w:rFonts w:ascii="Arial" w:hAnsi="Arial" w:cs="Arial"/>
          <w:sz w:val="20"/>
          <w:lang w:val="en-US"/>
        </w:rPr>
        <w:t>SUM</w:t>
      </w:r>
      <w:r w:rsidRPr="002729F9">
        <w:rPr>
          <w:rFonts w:ascii="Arial" w:hAnsi="Arial" w:cs="Arial"/>
          <w:sz w:val="20"/>
        </w:rPr>
        <w:t>_</w:t>
      </w:r>
      <w:r w:rsidRPr="002729F9">
        <w:rPr>
          <w:rFonts w:ascii="Arial" w:hAnsi="Arial" w:cs="Arial"/>
          <w:sz w:val="20"/>
          <w:lang w:val="en-US"/>
        </w:rPr>
        <w:t>NEISP</w:t>
      </w:r>
      <w:r w:rsidRPr="002729F9">
        <w:rPr>
          <w:rFonts w:ascii="Arial" w:hAnsi="Arial" w:cs="Arial"/>
          <w:sz w:val="20"/>
        </w:rPr>
        <w:t>_</w:t>
      </w:r>
      <w:r w:rsidRPr="002729F9">
        <w:rPr>
          <w:rFonts w:ascii="Arial" w:hAnsi="Arial" w:cs="Arial"/>
          <w:sz w:val="20"/>
          <w:lang w:val="en-US"/>
        </w:rPr>
        <w:t>DOC</w:t>
      </w:r>
      <w:r w:rsidRPr="002729F9">
        <w:rPr>
          <w:rFonts w:ascii="Arial" w:hAnsi="Arial" w:cs="Arial"/>
          <w:sz w:val="20"/>
        </w:rPr>
        <w:t>1</w:t>
      </w:r>
      <w:r w:rsidR="00C41B60">
        <w:rPr>
          <w:rFonts w:ascii="Arial" w:hAnsi="Arial" w:cs="Arial"/>
          <w:sz w:val="20"/>
        </w:rPr>
        <w:t>(0)</w:t>
      </w:r>
      <w:r w:rsidRPr="002729F9">
        <w:rPr>
          <w:rFonts w:ascii="Arial" w:hAnsi="Arial" w:cs="Arial"/>
          <w:sz w:val="20"/>
        </w:rPr>
        <w:t>|</w:t>
      </w:r>
      <w:r w:rsidRPr="002729F9">
        <w:rPr>
          <w:rFonts w:ascii="Arial" w:hAnsi="Arial" w:cs="Arial"/>
          <w:sz w:val="20"/>
          <w:lang w:val="en-US"/>
        </w:rPr>
        <w:t>SUM</w:t>
      </w:r>
      <w:r w:rsidRPr="002729F9">
        <w:rPr>
          <w:rFonts w:ascii="Arial" w:hAnsi="Arial" w:cs="Arial"/>
          <w:sz w:val="20"/>
        </w:rPr>
        <w:t>_</w:t>
      </w:r>
      <w:r w:rsidRPr="002729F9">
        <w:rPr>
          <w:rFonts w:ascii="Arial" w:hAnsi="Arial" w:cs="Arial"/>
          <w:sz w:val="20"/>
          <w:lang w:val="en-US"/>
        </w:rPr>
        <w:t>NEISP</w:t>
      </w:r>
      <w:r w:rsidRPr="002729F9">
        <w:rPr>
          <w:rFonts w:ascii="Arial" w:hAnsi="Arial" w:cs="Arial"/>
          <w:sz w:val="20"/>
        </w:rPr>
        <w:t>_</w:t>
      </w:r>
      <w:r w:rsidRPr="002729F9">
        <w:rPr>
          <w:rFonts w:ascii="Arial" w:hAnsi="Arial" w:cs="Arial"/>
          <w:sz w:val="20"/>
          <w:lang w:val="en-US"/>
        </w:rPr>
        <w:t>DOC</w:t>
      </w:r>
      <w:r w:rsidRPr="002729F9">
        <w:rPr>
          <w:rFonts w:ascii="Arial" w:hAnsi="Arial" w:cs="Arial"/>
          <w:sz w:val="20"/>
        </w:rPr>
        <w:t>2</w:t>
      </w:r>
      <w:r w:rsidR="00C41B60">
        <w:rPr>
          <w:rFonts w:ascii="Arial" w:hAnsi="Arial" w:cs="Arial"/>
          <w:sz w:val="20"/>
        </w:rPr>
        <w:t>(0)</w:t>
      </w:r>
      <w:r w:rsidRPr="002729F9">
        <w:rPr>
          <w:rFonts w:ascii="Arial" w:hAnsi="Arial" w:cs="Arial"/>
          <w:sz w:val="20"/>
        </w:rPr>
        <w:t>|</w:t>
      </w:r>
      <w:r w:rsidRPr="002729F9">
        <w:rPr>
          <w:rFonts w:ascii="Arial" w:hAnsi="Arial" w:cs="Arial"/>
          <w:sz w:val="20"/>
          <w:lang w:val="en-US"/>
        </w:rPr>
        <w:t>SUM</w:t>
      </w:r>
      <w:r w:rsidRPr="002729F9">
        <w:rPr>
          <w:rFonts w:ascii="Arial" w:hAnsi="Arial" w:cs="Arial"/>
          <w:sz w:val="20"/>
        </w:rPr>
        <w:t>_</w:t>
      </w:r>
      <w:r w:rsidRPr="002729F9">
        <w:rPr>
          <w:rFonts w:ascii="Arial" w:hAnsi="Arial" w:cs="Arial"/>
          <w:sz w:val="20"/>
          <w:lang w:val="en-US"/>
        </w:rPr>
        <w:t>PROS</w:t>
      </w:r>
      <w:r w:rsidRPr="002729F9">
        <w:rPr>
          <w:rFonts w:ascii="Arial" w:hAnsi="Arial" w:cs="Arial"/>
          <w:sz w:val="20"/>
        </w:rPr>
        <w:t>_</w:t>
      </w:r>
      <w:r w:rsidRPr="002729F9">
        <w:rPr>
          <w:rFonts w:ascii="Arial" w:hAnsi="Arial" w:cs="Arial"/>
          <w:sz w:val="20"/>
          <w:lang w:val="en-US"/>
        </w:rPr>
        <w:t>DOC</w:t>
      </w:r>
      <w:r w:rsidR="00C41B60">
        <w:rPr>
          <w:rFonts w:ascii="Arial" w:hAnsi="Arial" w:cs="Arial"/>
          <w:sz w:val="20"/>
        </w:rPr>
        <w:t>(0)</w:t>
      </w:r>
      <w:r w:rsidRPr="002729F9">
        <w:rPr>
          <w:rFonts w:ascii="Arial" w:hAnsi="Arial" w:cs="Arial"/>
          <w:sz w:val="20"/>
        </w:rPr>
        <w:t>|</w:t>
      </w:r>
    </w:p>
    <w:p w:rsidR="002729F9" w:rsidRPr="002729F9" w:rsidRDefault="002729F9" w:rsidP="00D427AE">
      <w:pPr>
        <w:spacing w:beforeLines="30" w:afterLines="30"/>
        <w:ind w:left="284"/>
        <w:jc w:val="left"/>
        <w:rPr>
          <w:rFonts w:cs="Arial"/>
          <w:u w:val="single"/>
        </w:rPr>
      </w:pPr>
    </w:p>
    <w:p w:rsidR="002729F9" w:rsidRPr="002729F9" w:rsidRDefault="002729F9" w:rsidP="00D427AE">
      <w:pPr>
        <w:spacing w:beforeLines="30" w:afterLines="30"/>
        <w:ind w:left="284"/>
        <w:jc w:val="left"/>
        <w:outlineLvl w:val="0"/>
        <w:rPr>
          <w:rFonts w:cs="Arial"/>
          <w:u w:val="single"/>
        </w:rPr>
      </w:pPr>
      <w:r w:rsidRPr="002729F9">
        <w:rPr>
          <w:rFonts w:cs="Arial"/>
          <w:u w:val="single"/>
        </w:rPr>
        <w:t>Пример заполнения блока:</w:t>
      </w:r>
    </w:p>
    <w:p w:rsidR="00071E7F" w:rsidRPr="002729F9" w:rsidRDefault="00071E7F" w:rsidP="00071E7F">
      <w:pPr>
        <w:pStyle w:val="OTRNormal"/>
        <w:spacing w:before="0" w:after="0"/>
        <w:ind w:left="426" w:firstLine="0"/>
        <w:jc w:val="left"/>
        <w:rPr>
          <w:rFonts w:ascii="Arial" w:hAnsi="Arial" w:cs="Arial"/>
          <w:sz w:val="20"/>
        </w:rPr>
      </w:pPr>
      <w:r w:rsidRPr="002729F9">
        <w:rPr>
          <w:rFonts w:ascii="Arial" w:hAnsi="Arial" w:cs="Arial"/>
          <w:b/>
          <w:sz w:val="20"/>
          <w:lang w:val="en-US"/>
        </w:rPr>
        <w:t>IST</w:t>
      </w:r>
      <w:r w:rsidRPr="002729F9">
        <w:rPr>
          <w:rFonts w:ascii="Arial" w:hAnsi="Arial" w:cs="Arial"/>
          <w:b/>
          <w:sz w:val="20"/>
        </w:rPr>
        <w:t>_</w:t>
      </w:r>
      <w:r w:rsidRPr="002729F9">
        <w:rPr>
          <w:rFonts w:ascii="Arial" w:hAnsi="Arial" w:cs="Arial"/>
          <w:b/>
          <w:sz w:val="20"/>
          <w:lang w:val="en-US"/>
        </w:rPr>
        <w:t>PLAT</w:t>
      </w:r>
      <w:r w:rsidRPr="002729F9">
        <w:rPr>
          <w:rFonts w:ascii="Arial" w:hAnsi="Arial" w:cs="Arial"/>
          <w:b/>
          <w:sz w:val="20"/>
        </w:rPr>
        <w:t>_</w:t>
      </w:r>
      <w:r w:rsidRPr="002729F9">
        <w:rPr>
          <w:rFonts w:ascii="Arial" w:hAnsi="Arial" w:cs="Arial"/>
          <w:b/>
          <w:sz w:val="20"/>
          <w:lang w:val="en-US"/>
        </w:rPr>
        <w:t>DOC</w:t>
      </w:r>
      <w:r w:rsidRPr="002729F9">
        <w:rPr>
          <w:rFonts w:ascii="Arial" w:hAnsi="Arial" w:cs="Arial"/>
          <w:sz w:val="20"/>
        </w:rPr>
        <w:t>|федеральный бюджет|100|01050101000000610|</w:t>
      </w:r>
      <w:r>
        <w:rPr>
          <w:rFonts w:ascii="Arial" w:hAnsi="Arial" w:cs="Arial"/>
          <w:sz w:val="20"/>
        </w:rPr>
        <w:t>03</w:t>
      </w:r>
      <w:r w:rsidRPr="002729F9">
        <w:rPr>
          <w:rFonts w:ascii="Arial" w:hAnsi="Arial" w:cs="Arial"/>
          <w:sz w:val="20"/>
        </w:rPr>
        <w:t>|150000|20000|10000|100|</w:t>
      </w:r>
    </w:p>
    <w:p w:rsidR="00071E7F" w:rsidRPr="002729F9" w:rsidRDefault="00071E7F" w:rsidP="00071E7F">
      <w:pPr>
        <w:pStyle w:val="OTRNormal"/>
        <w:spacing w:before="0" w:after="0"/>
        <w:ind w:left="426" w:firstLine="0"/>
        <w:jc w:val="left"/>
        <w:rPr>
          <w:rFonts w:ascii="Arial" w:hAnsi="Arial" w:cs="Arial"/>
          <w:sz w:val="20"/>
        </w:rPr>
      </w:pPr>
      <w:r w:rsidRPr="002729F9">
        <w:rPr>
          <w:rFonts w:ascii="Arial" w:hAnsi="Arial" w:cs="Arial"/>
          <w:b/>
          <w:sz w:val="20"/>
          <w:lang w:val="en-US"/>
        </w:rPr>
        <w:t>IST</w:t>
      </w:r>
      <w:r w:rsidRPr="002729F9">
        <w:rPr>
          <w:rFonts w:ascii="Arial" w:hAnsi="Arial" w:cs="Arial"/>
          <w:b/>
          <w:sz w:val="20"/>
        </w:rPr>
        <w:t>_</w:t>
      </w:r>
      <w:r w:rsidRPr="002729F9">
        <w:rPr>
          <w:rFonts w:ascii="Arial" w:hAnsi="Arial" w:cs="Arial"/>
          <w:b/>
          <w:sz w:val="20"/>
          <w:lang w:val="en-US"/>
        </w:rPr>
        <w:t>PLAT</w:t>
      </w:r>
      <w:r w:rsidRPr="002729F9">
        <w:rPr>
          <w:rFonts w:ascii="Arial" w:hAnsi="Arial" w:cs="Arial"/>
          <w:b/>
          <w:sz w:val="20"/>
        </w:rPr>
        <w:t>_</w:t>
      </w:r>
      <w:r w:rsidRPr="002729F9">
        <w:rPr>
          <w:rFonts w:ascii="Arial" w:hAnsi="Arial" w:cs="Arial"/>
          <w:b/>
          <w:sz w:val="20"/>
          <w:lang w:val="en-US"/>
        </w:rPr>
        <w:t>DOC</w:t>
      </w:r>
      <w:r w:rsidRPr="002729F9">
        <w:rPr>
          <w:rFonts w:ascii="Arial" w:hAnsi="Arial" w:cs="Arial"/>
          <w:sz w:val="20"/>
        </w:rPr>
        <w:t>|бюджет московской области|</w:t>
      </w:r>
      <w:r w:rsidR="00837DFD" w:rsidRPr="00837DFD">
        <w:rPr>
          <w:rFonts w:ascii="Arial" w:hAnsi="Arial" w:cs="Arial"/>
          <w:sz w:val="20"/>
        </w:rPr>
        <w:t>000</w:t>
      </w:r>
      <w:r w:rsidRPr="002729F9">
        <w:rPr>
          <w:rFonts w:ascii="Arial" w:hAnsi="Arial" w:cs="Arial"/>
          <w:sz w:val="20"/>
        </w:rPr>
        <w:t>|01050101000000610|</w:t>
      </w:r>
      <w:r>
        <w:rPr>
          <w:rFonts w:ascii="Arial" w:hAnsi="Arial" w:cs="Arial"/>
          <w:sz w:val="20"/>
        </w:rPr>
        <w:t>01</w:t>
      </w:r>
      <w:r w:rsidRPr="00F553DD">
        <w:rPr>
          <w:rFonts w:ascii="Arial" w:hAnsi="Arial" w:cs="Arial"/>
          <w:sz w:val="20"/>
        </w:rPr>
        <w:t>|</w:t>
      </w:r>
      <w:r w:rsidRPr="002729F9">
        <w:rPr>
          <w:rFonts w:ascii="Arial" w:hAnsi="Arial" w:cs="Arial"/>
          <w:sz w:val="20"/>
        </w:rPr>
        <w:t>52000|2000|103000||</w:t>
      </w:r>
    </w:p>
    <w:p w:rsidR="00213E81" w:rsidRPr="002729F9" w:rsidRDefault="00213E81" w:rsidP="00D427AE">
      <w:pPr>
        <w:spacing w:beforeLines="60" w:afterLines="60"/>
        <w:ind w:left="360"/>
      </w:pPr>
    </w:p>
    <w:p w:rsidR="007A1518" w:rsidRPr="001948E9" w:rsidRDefault="007A1518" w:rsidP="00AE5C55">
      <w:pPr>
        <w:pStyle w:val="3"/>
      </w:pPr>
      <w:bookmarkStart w:id="971" w:name="_Toc225673091"/>
      <w:bookmarkStart w:id="972" w:name="_Toc373761477"/>
      <w:r w:rsidRPr="001948E9">
        <w:t>Требования к группе базовых показателей «Оперативные показатели по выплатам»</w:t>
      </w:r>
      <w:bookmarkEnd w:id="971"/>
      <w:bookmarkEnd w:id="972"/>
    </w:p>
    <w:p w:rsidR="007A1518" w:rsidRDefault="007A1518" w:rsidP="00D427AE">
      <w:pPr>
        <w:spacing w:beforeLines="60" w:afterLines="60"/>
        <w:ind w:left="360"/>
      </w:pPr>
      <w:r>
        <w:t xml:space="preserve">Группа базовых показателей «Оперативные показатели по </w:t>
      </w:r>
      <w:r w:rsidR="00282966">
        <w:t>выплатам</w:t>
      </w:r>
      <w:r>
        <w:t xml:space="preserve">» предназначена для представления данных </w:t>
      </w:r>
      <w:r w:rsidR="00071E7F">
        <w:t xml:space="preserve">по </w:t>
      </w:r>
      <w:r>
        <w:t>проведенным расходам за счет средств бюджетов бюджетной системы РФ.</w:t>
      </w:r>
    </w:p>
    <w:p w:rsidR="007A1518" w:rsidRDefault="007A1518" w:rsidP="00D427AE">
      <w:pPr>
        <w:spacing w:beforeLines="60" w:afterLines="60"/>
        <w:ind w:left="360"/>
      </w:pPr>
      <w:r>
        <w:t xml:space="preserve">В таблице ниже приводится структура </w:t>
      </w:r>
      <w:r w:rsidR="0060252C">
        <w:t>блока</w:t>
      </w:r>
      <w:r>
        <w:t xml:space="preserve"> с данными по группе базовых показателей «Оперативные показатели по </w:t>
      </w:r>
      <w:r w:rsidR="00282966">
        <w:t>выплатам</w:t>
      </w:r>
      <w:r>
        <w:t>».</w:t>
      </w:r>
    </w:p>
    <w:tbl>
      <w:tblPr>
        <w:tblW w:w="109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911"/>
        <w:gridCol w:w="1733"/>
        <w:gridCol w:w="1505"/>
        <w:gridCol w:w="901"/>
        <w:gridCol w:w="898"/>
        <w:gridCol w:w="2908"/>
      </w:tblGrid>
      <w:tr w:rsidR="0018262A" w:rsidRPr="00454844">
        <w:trPr>
          <w:trHeight w:val="308"/>
          <w:tblHeader/>
        </w:trPr>
        <w:tc>
          <w:tcPr>
            <w:tcW w:w="502" w:type="pct"/>
            <w:shd w:val="pct12" w:color="auto" w:fill="auto"/>
          </w:tcPr>
          <w:p w:rsidR="0018262A" w:rsidRPr="00454844" w:rsidRDefault="0018262A" w:rsidP="001D17B2">
            <w:pPr>
              <w:pStyle w:val="OTRTableHead"/>
              <w:widowControl w:val="0"/>
              <w:rPr>
                <w:rFonts w:ascii="Arial" w:hAnsi="Arial" w:cs="Arial"/>
                <w:sz w:val="20"/>
              </w:rPr>
            </w:pPr>
            <w:r w:rsidRPr="003F21E1">
              <w:rPr>
                <w:rFonts w:ascii="Arial" w:hAnsi="Arial" w:cs="Arial"/>
                <w:sz w:val="20"/>
              </w:rPr>
              <w:t>Код БП</w:t>
            </w:r>
          </w:p>
        </w:tc>
        <w:tc>
          <w:tcPr>
            <w:tcW w:w="87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791"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Имя блока/поля</w:t>
            </w:r>
          </w:p>
          <w:p w:rsidR="0018262A" w:rsidRPr="00454844" w:rsidRDefault="0018262A" w:rsidP="001D17B2">
            <w:pPr>
              <w:pStyle w:val="OTRTableHead"/>
              <w:widowControl w:val="0"/>
              <w:rPr>
                <w:rFonts w:ascii="Arial" w:hAnsi="Arial" w:cs="Arial"/>
                <w:sz w:val="20"/>
              </w:rPr>
            </w:pPr>
          </w:p>
        </w:tc>
        <w:tc>
          <w:tcPr>
            <w:tcW w:w="687"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Тип</w:t>
            </w:r>
          </w:p>
          <w:p w:rsidR="0018262A" w:rsidRPr="00454844" w:rsidRDefault="0018262A" w:rsidP="001D17B2">
            <w:pPr>
              <w:pStyle w:val="OTRTableHead"/>
              <w:widowControl w:val="0"/>
              <w:rPr>
                <w:rFonts w:ascii="Arial" w:hAnsi="Arial" w:cs="Arial"/>
                <w:sz w:val="20"/>
              </w:rPr>
            </w:pPr>
          </w:p>
        </w:tc>
        <w:tc>
          <w:tcPr>
            <w:tcW w:w="411"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Длина</w:t>
            </w:r>
          </w:p>
          <w:p w:rsidR="0018262A" w:rsidRPr="00454844" w:rsidRDefault="0018262A" w:rsidP="001D17B2">
            <w:pPr>
              <w:pStyle w:val="OTRTableHead"/>
              <w:widowControl w:val="0"/>
              <w:rPr>
                <w:rFonts w:ascii="Arial" w:hAnsi="Arial" w:cs="Arial"/>
                <w:sz w:val="20"/>
              </w:rPr>
            </w:pPr>
          </w:p>
        </w:tc>
        <w:tc>
          <w:tcPr>
            <w:tcW w:w="410"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Обязательность</w:t>
            </w:r>
          </w:p>
        </w:tc>
        <w:tc>
          <w:tcPr>
            <w:tcW w:w="1327"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Примечание</w:t>
            </w:r>
          </w:p>
        </w:tc>
      </w:tr>
      <w:tr w:rsidR="0018262A" w:rsidRPr="00454844">
        <w:trPr>
          <w:trHeight w:val="308"/>
        </w:trPr>
        <w:tc>
          <w:tcPr>
            <w:tcW w:w="502" w:type="pct"/>
            <w:shd w:val="clear" w:color="auto" w:fill="FFFF00"/>
          </w:tcPr>
          <w:p w:rsidR="0018262A" w:rsidRDefault="0018262A" w:rsidP="001D17B2">
            <w:pPr>
              <w:suppressAutoHyphens/>
              <w:spacing w:before="60" w:after="60"/>
              <w:jc w:val="left"/>
              <w:rPr>
                <w:rFonts w:cs="Arial"/>
                <w:b/>
                <w:i/>
              </w:rPr>
            </w:pPr>
          </w:p>
        </w:tc>
        <w:tc>
          <w:tcPr>
            <w:tcW w:w="872" w:type="pct"/>
            <w:shd w:val="clear" w:color="auto" w:fill="FFFF00"/>
          </w:tcPr>
          <w:p w:rsidR="0018262A" w:rsidRPr="0011083E" w:rsidRDefault="0018262A" w:rsidP="001D17B2">
            <w:pPr>
              <w:suppressAutoHyphens/>
              <w:spacing w:before="60" w:after="60"/>
              <w:jc w:val="left"/>
              <w:rPr>
                <w:rFonts w:cs="Arial"/>
                <w:b/>
                <w:i/>
              </w:rPr>
            </w:pPr>
            <w:r>
              <w:rPr>
                <w:rFonts w:cs="Arial"/>
                <w:b/>
                <w:i/>
              </w:rPr>
              <w:t>Операции по  выплатам по источникам финансирования</w:t>
            </w:r>
          </w:p>
        </w:tc>
        <w:tc>
          <w:tcPr>
            <w:tcW w:w="791" w:type="pct"/>
            <w:shd w:val="clear" w:color="auto" w:fill="FFFF00"/>
          </w:tcPr>
          <w:p w:rsidR="0018262A" w:rsidRPr="00C832B1" w:rsidRDefault="0018262A" w:rsidP="001D17B2">
            <w:pPr>
              <w:suppressAutoHyphens/>
              <w:spacing w:before="60" w:after="60"/>
              <w:jc w:val="left"/>
              <w:rPr>
                <w:rFonts w:cs="Arial"/>
                <w:b/>
                <w:i/>
              </w:rPr>
            </w:pPr>
            <w:r>
              <w:rPr>
                <w:rFonts w:cs="Arial"/>
                <w:b/>
                <w:i/>
                <w:lang w:val="en-US"/>
              </w:rPr>
              <w:t>IST_KASSA</w:t>
            </w:r>
            <w:r>
              <w:rPr>
                <w:rFonts w:cs="Arial"/>
                <w:b/>
                <w:i/>
              </w:rPr>
              <w:t>(*)</w:t>
            </w:r>
          </w:p>
        </w:tc>
        <w:tc>
          <w:tcPr>
            <w:tcW w:w="687" w:type="pct"/>
            <w:shd w:val="clear" w:color="auto" w:fill="FFFF00"/>
          </w:tcPr>
          <w:p w:rsidR="0018262A" w:rsidRPr="00454844" w:rsidRDefault="0018262A" w:rsidP="001D17B2">
            <w:pPr>
              <w:spacing w:before="60" w:after="60"/>
              <w:jc w:val="left"/>
              <w:rPr>
                <w:rFonts w:cs="Arial"/>
                <w:caps/>
              </w:rPr>
            </w:pPr>
          </w:p>
        </w:tc>
        <w:tc>
          <w:tcPr>
            <w:tcW w:w="411" w:type="pct"/>
            <w:shd w:val="clear" w:color="auto" w:fill="FFFF00"/>
          </w:tcPr>
          <w:p w:rsidR="0018262A" w:rsidRPr="00454844" w:rsidRDefault="0018262A" w:rsidP="001D17B2">
            <w:pPr>
              <w:spacing w:before="60" w:after="60"/>
              <w:jc w:val="left"/>
              <w:rPr>
                <w:rFonts w:cs="Arial"/>
              </w:rPr>
            </w:pPr>
          </w:p>
        </w:tc>
        <w:tc>
          <w:tcPr>
            <w:tcW w:w="410" w:type="pct"/>
            <w:shd w:val="clear" w:color="auto" w:fill="FFFF00"/>
          </w:tcPr>
          <w:p w:rsidR="0018262A" w:rsidRPr="00454844" w:rsidRDefault="0018262A" w:rsidP="001D17B2">
            <w:pPr>
              <w:spacing w:before="60" w:after="60"/>
              <w:jc w:val="left"/>
              <w:rPr>
                <w:rFonts w:cs="Arial"/>
              </w:rPr>
            </w:pPr>
            <w:r w:rsidRPr="00454844">
              <w:rPr>
                <w:rFonts w:cs="Arial"/>
                <w:b/>
                <w:i/>
                <w:lang w:val="en-US"/>
              </w:rPr>
              <w:t>Нет</w:t>
            </w:r>
          </w:p>
        </w:tc>
        <w:tc>
          <w:tcPr>
            <w:tcW w:w="1327" w:type="pct"/>
            <w:shd w:val="clear" w:color="auto" w:fill="FFFF00"/>
          </w:tcPr>
          <w:p w:rsidR="0018262A" w:rsidRPr="00454844" w:rsidRDefault="0018262A"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8262A" w:rsidRPr="00454844">
        <w:trPr>
          <w:trHeight w:val="308"/>
        </w:trPr>
        <w:tc>
          <w:tcPr>
            <w:tcW w:w="502" w:type="pct"/>
            <w:shd w:val="clear" w:color="auto" w:fill="FFFFFF"/>
          </w:tcPr>
          <w:p w:rsidR="0018262A" w:rsidRDefault="0018262A" w:rsidP="001D17B2">
            <w:pPr>
              <w:spacing w:before="60" w:after="60"/>
              <w:rPr>
                <w:rFonts w:cs="Arial"/>
              </w:rPr>
            </w:pPr>
          </w:p>
        </w:tc>
        <w:tc>
          <w:tcPr>
            <w:tcW w:w="872" w:type="pct"/>
            <w:shd w:val="clear" w:color="auto" w:fill="FFFFFF"/>
          </w:tcPr>
          <w:p w:rsidR="0018262A" w:rsidRPr="00454844" w:rsidRDefault="0018262A" w:rsidP="001D17B2">
            <w:pPr>
              <w:spacing w:before="60" w:after="60"/>
              <w:rPr>
                <w:rFonts w:cs="Arial"/>
              </w:rPr>
            </w:pPr>
            <w:r>
              <w:rPr>
                <w:rFonts w:cs="Arial"/>
              </w:rPr>
              <w:t>Бюджет</w:t>
            </w:r>
          </w:p>
        </w:tc>
        <w:tc>
          <w:tcPr>
            <w:tcW w:w="791" w:type="pct"/>
            <w:shd w:val="clear" w:color="auto" w:fill="FFFFFF"/>
          </w:tcPr>
          <w:p w:rsidR="0018262A" w:rsidRPr="00C832B1" w:rsidRDefault="0018262A" w:rsidP="001D17B2">
            <w:pPr>
              <w:spacing w:before="60" w:after="60"/>
              <w:rPr>
                <w:rFonts w:cs="Arial"/>
                <w:lang w:val="en-US"/>
              </w:rPr>
            </w:pPr>
            <w:r>
              <w:rPr>
                <w:rFonts w:cs="Arial"/>
                <w:lang w:val="en-US"/>
              </w:rPr>
              <w:t>BUDGET</w:t>
            </w:r>
          </w:p>
        </w:tc>
        <w:tc>
          <w:tcPr>
            <w:tcW w:w="687"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11" w:type="pct"/>
            <w:shd w:val="clear" w:color="auto" w:fill="FFFFFF"/>
          </w:tcPr>
          <w:p w:rsidR="0018262A" w:rsidRPr="00454844" w:rsidRDefault="0018262A" w:rsidP="001D17B2">
            <w:pPr>
              <w:spacing w:before="60" w:after="60"/>
              <w:jc w:val="left"/>
              <w:rPr>
                <w:rFonts w:cs="Arial"/>
              </w:rPr>
            </w:pPr>
            <w:r w:rsidRPr="00454844">
              <w:rPr>
                <w:rFonts w:cs="Arial"/>
              </w:rPr>
              <w:t>&lt;= 2000</w:t>
            </w:r>
          </w:p>
        </w:tc>
        <w:tc>
          <w:tcPr>
            <w:tcW w:w="410"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27" w:type="pct"/>
            <w:shd w:val="clear" w:color="auto" w:fill="FFFFFF"/>
          </w:tcPr>
          <w:p w:rsidR="0018262A" w:rsidRPr="00C832B1" w:rsidRDefault="0018262A" w:rsidP="001D17B2">
            <w:pPr>
              <w:spacing w:before="60" w:after="60"/>
              <w:rPr>
                <w:rFonts w:cs="Arial"/>
              </w:rPr>
            </w:pPr>
            <w:r>
              <w:rPr>
                <w:rFonts w:cs="Arial"/>
              </w:rPr>
              <w:t>Указывается наименование соответствующего бюджета</w:t>
            </w:r>
          </w:p>
        </w:tc>
      </w:tr>
      <w:tr w:rsidR="0018262A" w:rsidRPr="00454844">
        <w:trPr>
          <w:trHeight w:val="308"/>
        </w:trPr>
        <w:tc>
          <w:tcPr>
            <w:tcW w:w="502" w:type="pct"/>
            <w:shd w:val="clear" w:color="auto" w:fill="FFFFFF"/>
          </w:tcPr>
          <w:p w:rsidR="0018262A" w:rsidRDefault="0018262A" w:rsidP="001D17B2">
            <w:pPr>
              <w:spacing w:before="60" w:after="60"/>
              <w:jc w:val="left"/>
              <w:rPr>
                <w:rFonts w:cs="Arial"/>
              </w:rPr>
            </w:pPr>
          </w:p>
        </w:tc>
        <w:tc>
          <w:tcPr>
            <w:tcW w:w="872" w:type="pct"/>
            <w:shd w:val="clear" w:color="auto" w:fill="FFFFFF"/>
          </w:tcPr>
          <w:p w:rsidR="0018262A" w:rsidRDefault="0018262A" w:rsidP="001D17B2">
            <w:pPr>
              <w:spacing w:before="60" w:after="60"/>
              <w:jc w:val="left"/>
              <w:rPr>
                <w:rFonts w:cs="Arial"/>
              </w:rPr>
            </w:pPr>
            <w:r>
              <w:rPr>
                <w:rFonts w:cs="Arial"/>
              </w:rPr>
              <w:t>ГАИФ</w:t>
            </w:r>
          </w:p>
        </w:tc>
        <w:tc>
          <w:tcPr>
            <w:tcW w:w="791" w:type="pct"/>
            <w:shd w:val="clear" w:color="auto" w:fill="FFFFFF"/>
          </w:tcPr>
          <w:p w:rsidR="0018262A" w:rsidRPr="00A82ED3" w:rsidRDefault="0018262A" w:rsidP="001D17B2">
            <w:pPr>
              <w:spacing w:before="60" w:after="60"/>
              <w:rPr>
                <w:rFonts w:cs="Arial"/>
                <w:lang w:val="en-US"/>
              </w:rPr>
            </w:pPr>
            <w:r w:rsidRPr="00A82ED3">
              <w:rPr>
                <w:rFonts w:cs="Arial"/>
                <w:lang w:val="en-US"/>
              </w:rPr>
              <w:t>COD_G</w:t>
            </w:r>
            <w:r>
              <w:rPr>
                <w:rFonts w:cs="Arial"/>
                <w:lang w:val="en-US"/>
              </w:rPr>
              <w:t>AIF</w:t>
            </w:r>
          </w:p>
        </w:tc>
        <w:tc>
          <w:tcPr>
            <w:tcW w:w="687" w:type="pct"/>
            <w:shd w:val="clear" w:color="auto" w:fill="FFFFFF"/>
          </w:tcPr>
          <w:p w:rsidR="0018262A" w:rsidRPr="00A82ED3" w:rsidRDefault="0018262A" w:rsidP="001D17B2">
            <w:pPr>
              <w:spacing w:before="60" w:after="60"/>
              <w:rPr>
                <w:rFonts w:cs="Arial"/>
                <w:lang w:val="en-US"/>
              </w:rPr>
            </w:pPr>
            <w:r w:rsidRPr="00A82ED3">
              <w:rPr>
                <w:rFonts w:cs="Arial"/>
                <w:lang w:val="en-US"/>
              </w:rPr>
              <w:t>STRING</w:t>
            </w:r>
          </w:p>
        </w:tc>
        <w:tc>
          <w:tcPr>
            <w:tcW w:w="411" w:type="pct"/>
            <w:shd w:val="clear" w:color="auto" w:fill="FFFFFF"/>
          </w:tcPr>
          <w:p w:rsidR="0018262A" w:rsidRPr="00A82ED3" w:rsidRDefault="0018262A" w:rsidP="001D17B2">
            <w:pPr>
              <w:spacing w:before="60" w:after="60"/>
              <w:rPr>
                <w:rFonts w:cs="Arial"/>
                <w:lang w:val="en-US"/>
              </w:rPr>
            </w:pPr>
            <w:r w:rsidRPr="00A82ED3">
              <w:rPr>
                <w:rFonts w:cs="Arial"/>
                <w:lang w:val="en-US"/>
              </w:rPr>
              <w:t>= 3</w:t>
            </w:r>
          </w:p>
        </w:tc>
        <w:tc>
          <w:tcPr>
            <w:tcW w:w="410" w:type="pct"/>
            <w:shd w:val="clear" w:color="auto" w:fill="FFFFFF"/>
          </w:tcPr>
          <w:p w:rsidR="0018262A" w:rsidRPr="00A82ED3" w:rsidRDefault="0018262A" w:rsidP="00022577">
            <w:pPr>
              <w:spacing w:before="60" w:after="60"/>
              <w:rPr>
                <w:rFonts w:cs="Arial"/>
                <w:lang w:val="en-US"/>
              </w:rPr>
            </w:pPr>
            <w:r>
              <w:rPr>
                <w:rFonts w:cs="Arial"/>
              </w:rPr>
              <w:t>Да</w:t>
            </w:r>
          </w:p>
        </w:tc>
        <w:tc>
          <w:tcPr>
            <w:tcW w:w="1327" w:type="pct"/>
            <w:shd w:val="clear" w:color="auto" w:fill="FFFFFF"/>
          </w:tcPr>
          <w:p w:rsidR="0018262A" w:rsidRPr="00A82ED3" w:rsidRDefault="0018262A" w:rsidP="00022577">
            <w:pPr>
              <w:spacing w:before="60" w:after="60"/>
              <w:rPr>
                <w:rFonts w:cs="Arial"/>
              </w:rPr>
            </w:pPr>
            <w:r>
              <w:rPr>
                <w:rFonts w:cs="Arial"/>
              </w:rPr>
              <w:t>Код главы ГАИФ по бюджетной классификации</w:t>
            </w:r>
          </w:p>
        </w:tc>
      </w:tr>
      <w:tr w:rsidR="0018262A" w:rsidRPr="00454844">
        <w:trPr>
          <w:trHeight w:val="308"/>
        </w:trPr>
        <w:tc>
          <w:tcPr>
            <w:tcW w:w="502" w:type="pct"/>
            <w:shd w:val="clear" w:color="auto" w:fill="FFFFFF"/>
          </w:tcPr>
          <w:p w:rsidR="0018262A" w:rsidRDefault="0018262A" w:rsidP="001D17B2">
            <w:pPr>
              <w:spacing w:before="60" w:after="60"/>
              <w:jc w:val="left"/>
              <w:rPr>
                <w:rFonts w:cs="Arial"/>
              </w:rPr>
            </w:pPr>
          </w:p>
        </w:tc>
        <w:tc>
          <w:tcPr>
            <w:tcW w:w="872" w:type="pct"/>
            <w:shd w:val="clear" w:color="auto" w:fill="FFFFFF"/>
          </w:tcPr>
          <w:p w:rsidR="0018262A" w:rsidRDefault="0018262A" w:rsidP="001D17B2">
            <w:pPr>
              <w:spacing w:before="60" w:after="60"/>
              <w:jc w:val="left"/>
              <w:rPr>
                <w:rFonts w:cs="Arial"/>
              </w:rPr>
            </w:pPr>
            <w:r>
              <w:rPr>
                <w:rFonts w:cs="Arial"/>
              </w:rPr>
              <w:t>Статьи источников финансирования (выплаты)</w:t>
            </w:r>
          </w:p>
        </w:tc>
        <w:tc>
          <w:tcPr>
            <w:tcW w:w="791" w:type="pct"/>
            <w:shd w:val="clear" w:color="auto" w:fill="FFFFFF"/>
          </w:tcPr>
          <w:p w:rsidR="0018262A" w:rsidRPr="00762AAB" w:rsidRDefault="0018262A" w:rsidP="001D17B2">
            <w:pPr>
              <w:spacing w:before="60" w:after="60"/>
              <w:rPr>
                <w:rFonts w:cs="Arial"/>
                <w:lang w:val="en-US"/>
              </w:rPr>
            </w:pPr>
            <w:r>
              <w:rPr>
                <w:rFonts w:cs="Arial"/>
                <w:lang w:val="en-US"/>
              </w:rPr>
              <w:t>CBC_IST</w:t>
            </w:r>
          </w:p>
        </w:tc>
        <w:tc>
          <w:tcPr>
            <w:tcW w:w="687"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11" w:type="pct"/>
            <w:shd w:val="clear" w:color="auto" w:fill="FFFFFF"/>
          </w:tcPr>
          <w:p w:rsidR="0018262A" w:rsidRPr="00762AAB" w:rsidRDefault="0018262A" w:rsidP="001D17B2">
            <w:pPr>
              <w:spacing w:before="60" w:after="60"/>
              <w:jc w:val="left"/>
              <w:rPr>
                <w:rFonts w:cs="Arial"/>
                <w:lang w:val="en-US"/>
              </w:rPr>
            </w:pPr>
            <w:r w:rsidRPr="00454844">
              <w:rPr>
                <w:rFonts w:cs="Arial"/>
              </w:rPr>
              <w:t xml:space="preserve">= </w:t>
            </w:r>
            <w:r>
              <w:rPr>
                <w:rFonts w:cs="Arial"/>
                <w:lang w:val="en-US"/>
              </w:rPr>
              <w:t>17</w:t>
            </w:r>
          </w:p>
        </w:tc>
        <w:tc>
          <w:tcPr>
            <w:tcW w:w="410"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27" w:type="pct"/>
            <w:shd w:val="clear" w:color="auto" w:fill="FFFFFF"/>
          </w:tcPr>
          <w:p w:rsidR="0018262A" w:rsidRPr="00762AAB" w:rsidRDefault="0018262A" w:rsidP="001D17B2">
            <w:pPr>
              <w:spacing w:before="60" w:after="60"/>
              <w:rPr>
                <w:rFonts w:cs="Arial"/>
              </w:rPr>
            </w:pPr>
            <w:r>
              <w:rPr>
                <w:rFonts w:cs="Arial"/>
              </w:rPr>
              <w:t>Код источников финансирования дефицита бюджета по бюджетной классификации без кода главы</w:t>
            </w:r>
          </w:p>
        </w:tc>
      </w:tr>
      <w:tr w:rsidR="003E748F" w:rsidRPr="00454844">
        <w:trPr>
          <w:trHeight w:val="308"/>
        </w:trPr>
        <w:tc>
          <w:tcPr>
            <w:tcW w:w="502" w:type="pct"/>
            <w:shd w:val="clear" w:color="auto" w:fill="FFFFFF"/>
          </w:tcPr>
          <w:p w:rsidR="003E748F" w:rsidRDefault="003E748F" w:rsidP="001D17B2">
            <w:pPr>
              <w:spacing w:before="60" w:after="60"/>
              <w:jc w:val="left"/>
              <w:rPr>
                <w:rFonts w:cs="Arial"/>
              </w:rPr>
            </w:pPr>
            <w:r w:rsidRPr="008524DD">
              <w:rPr>
                <w:rFonts w:cs="Arial"/>
                <w:b/>
              </w:rPr>
              <w:t>ПБ510</w:t>
            </w:r>
          </w:p>
        </w:tc>
        <w:tc>
          <w:tcPr>
            <w:tcW w:w="872" w:type="pct"/>
            <w:shd w:val="clear" w:color="auto" w:fill="FFFFFF"/>
          </w:tcPr>
          <w:p w:rsidR="003E748F" w:rsidRDefault="003E748F" w:rsidP="001D17B2">
            <w:pPr>
              <w:spacing w:before="60" w:after="60"/>
              <w:jc w:val="left"/>
              <w:rPr>
                <w:rFonts w:cs="Arial"/>
              </w:rPr>
            </w:pPr>
            <w:r>
              <w:rPr>
                <w:rFonts w:cs="Arial"/>
              </w:rPr>
              <w:t xml:space="preserve">Объем кассовых выплат по </w:t>
            </w:r>
            <w:r>
              <w:rPr>
                <w:rFonts w:cs="Arial"/>
              </w:rPr>
              <w:lastRenderedPageBreak/>
              <w:t>источникам финансирования</w:t>
            </w:r>
          </w:p>
        </w:tc>
        <w:tc>
          <w:tcPr>
            <w:tcW w:w="791" w:type="pct"/>
            <w:shd w:val="clear" w:color="auto" w:fill="FFFFFF"/>
          </w:tcPr>
          <w:p w:rsidR="003E748F" w:rsidRPr="00215901" w:rsidRDefault="003E748F" w:rsidP="001D17B2">
            <w:pPr>
              <w:spacing w:before="60" w:after="60"/>
              <w:rPr>
                <w:rFonts w:cs="Arial"/>
                <w:lang w:val="en-US"/>
              </w:rPr>
            </w:pPr>
            <w:r>
              <w:rPr>
                <w:rFonts w:cs="Arial"/>
                <w:lang w:val="en-US"/>
              </w:rPr>
              <w:lastRenderedPageBreak/>
              <w:t>SUM_IST_KASSA</w:t>
            </w:r>
          </w:p>
        </w:tc>
        <w:tc>
          <w:tcPr>
            <w:tcW w:w="687"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1" w:type="pct"/>
            <w:shd w:val="clear" w:color="auto" w:fill="FFFFFF"/>
          </w:tcPr>
          <w:p w:rsidR="003E748F" w:rsidRPr="00454844" w:rsidRDefault="003E748F" w:rsidP="001D17B2">
            <w:pPr>
              <w:spacing w:before="60" w:after="60"/>
              <w:rPr>
                <w:rFonts w:cs="Arial"/>
              </w:rPr>
            </w:pPr>
          </w:p>
        </w:tc>
        <w:tc>
          <w:tcPr>
            <w:tcW w:w="410" w:type="pct"/>
            <w:shd w:val="clear" w:color="auto" w:fill="FFFFFF"/>
          </w:tcPr>
          <w:p w:rsidR="003E748F" w:rsidRDefault="00B00D5D" w:rsidP="001D17B2">
            <w:r>
              <w:t>Нет</w:t>
            </w:r>
          </w:p>
        </w:tc>
        <w:tc>
          <w:tcPr>
            <w:tcW w:w="1327" w:type="pct"/>
            <w:shd w:val="clear" w:color="auto" w:fill="FFFFFF"/>
          </w:tcPr>
          <w:p w:rsidR="003E748F" w:rsidRPr="003561A3" w:rsidRDefault="003E748F" w:rsidP="001D17B2">
            <w:pPr>
              <w:spacing w:before="60" w:after="60"/>
              <w:rPr>
                <w:rFonts w:cs="Arial"/>
              </w:rPr>
            </w:pPr>
            <w:r>
              <w:rPr>
                <w:rFonts w:cs="Arial"/>
              </w:rPr>
              <w:t>Значение базового показателя</w:t>
            </w:r>
            <w:r w:rsidR="00B00D5D">
              <w:rPr>
                <w:rFonts w:cs="Arial"/>
              </w:rPr>
              <w:t xml:space="preserve">. Значение </w:t>
            </w:r>
            <w:r w:rsidR="00B00D5D">
              <w:rPr>
                <w:rFonts w:cs="Arial"/>
              </w:rPr>
              <w:lastRenderedPageBreak/>
              <w:t>базового показателя. Обязательно для заполнения при незаполненном поле «</w:t>
            </w:r>
            <w:r w:rsidR="00B00D5D">
              <w:rPr>
                <w:rFonts w:cs="Arial"/>
                <w:lang w:val="en-US"/>
              </w:rPr>
              <w:t>SUM</w:t>
            </w:r>
            <w:r w:rsidR="00B00D5D" w:rsidRPr="00B00D5D">
              <w:rPr>
                <w:rFonts w:cs="Arial"/>
              </w:rPr>
              <w:t>_</w:t>
            </w:r>
            <w:r w:rsidR="00B00D5D">
              <w:rPr>
                <w:rFonts w:cs="Arial"/>
                <w:lang w:val="en-US"/>
              </w:rPr>
              <w:t>VOST</w:t>
            </w:r>
            <w:r w:rsidR="00B00D5D" w:rsidRPr="00B00D5D">
              <w:rPr>
                <w:rFonts w:cs="Arial"/>
              </w:rPr>
              <w:t>_</w:t>
            </w:r>
            <w:r w:rsidR="00B00D5D">
              <w:rPr>
                <w:rFonts w:cs="Arial"/>
                <w:lang w:val="en-US"/>
              </w:rPr>
              <w:t>IST</w:t>
            </w:r>
            <w:r w:rsidR="00B00D5D">
              <w:rPr>
                <w:rFonts w:cs="Arial"/>
              </w:rPr>
              <w:t>»</w:t>
            </w:r>
          </w:p>
        </w:tc>
      </w:tr>
      <w:tr w:rsidR="003E748F" w:rsidRPr="00454844">
        <w:trPr>
          <w:trHeight w:val="308"/>
        </w:trPr>
        <w:tc>
          <w:tcPr>
            <w:tcW w:w="502" w:type="pct"/>
            <w:shd w:val="clear" w:color="auto" w:fill="FFFFFF"/>
          </w:tcPr>
          <w:p w:rsidR="003E748F" w:rsidRDefault="003E748F" w:rsidP="001D17B2">
            <w:pPr>
              <w:spacing w:before="60" w:after="60"/>
              <w:jc w:val="left"/>
              <w:rPr>
                <w:rFonts w:cs="Arial"/>
              </w:rPr>
            </w:pPr>
            <w:r w:rsidRPr="008524DD">
              <w:rPr>
                <w:rFonts w:cs="Arial"/>
                <w:b/>
              </w:rPr>
              <w:lastRenderedPageBreak/>
              <w:t>ПБ511</w:t>
            </w:r>
          </w:p>
        </w:tc>
        <w:tc>
          <w:tcPr>
            <w:tcW w:w="872" w:type="pct"/>
            <w:shd w:val="clear" w:color="auto" w:fill="FFFFFF"/>
          </w:tcPr>
          <w:p w:rsidR="003E748F" w:rsidRDefault="003E748F" w:rsidP="001D17B2">
            <w:pPr>
              <w:spacing w:before="60" w:after="60"/>
              <w:jc w:val="left"/>
              <w:rPr>
                <w:rFonts w:cs="Arial"/>
              </w:rPr>
            </w:pPr>
            <w:r>
              <w:rPr>
                <w:rFonts w:cs="Arial"/>
              </w:rPr>
              <w:t>Объем восстановления кассовых выплат по источникам финансирования</w:t>
            </w:r>
          </w:p>
        </w:tc>
        <w:tc>
          <w:tcPr>
            <w:tcW w:w="791" w:type="pct"/>
            <w:shd w:val="clear" w:color="auto" w:fill="FFFFFF"/>
          </w:tcPr>
          <w:p w:rsidR="003E748F" w:rsidRPr="00A82ED3" w:rsidRDefault="003E748F" w:rsidP="001D17B2">
            <w:pPr>
              <w:spacing w:before="60" w:after="60"/>
              <w:rPr>
                <w:rFonts w:cs="Arial"/>
              </w:rPr>
            </w:pPr>
            <w:r>
              <w:rPr>
                <w:rFonts w:cs="Arial"/>
                <w:lang w:val="en-US"/>
              </w:rPr>
              <w:t>SUM</w:t>
            </w:r>
            <w:r w:rsidRPr="00B00D5D">
              <w:rPr>
                <w:rFonts w:cs="Arial"/>
              </w:rPr>
              <w:t>_</w:t>
            </w:r>
            <w:r>
              <w:rPr>
                <w:rFonts w:cs="Arial"/>
                <w:lang w:val="en-US"/>
              </w:rPr>
              <w:t>VOST</w:t>
            </w:r>
            <w:r w:rsidRPr="00B00D5D">
              <w:rPr>
                <w:rFonts w:cs="Arial"/>
              </w:rPr>
              <w:t>_</w:t>
            </w:r>
            <w:r>
              <w:rPr>
                <w:rFonts w:cs="Arial"/>
                <w:lang w:val="en-US"/>
              </w:rPr>
              <w:t>IST</w:t>
            </w:r>
          </w:p>
        </w:tc>
        <w:tc>
          <w:tcPr>
            <w:tcW w:w="687"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11" w:type="pct"/>
            <w:shd w:val="clear" w:color="auto" w:fill="FFFFFF"/>
          </w:tcPr>
          <w:p w:rsidR="003E748F" w:rsidRPr="00454844" w:rsidRDefault="003E748F" w:rsidP="001D17B2">
            <w:pPr>
              <w:spacing w:before="60" w:after="60"/>
              <w:rPr>
                <w:rFonts w:cs="Arial"/>
              </w:rPr>
            </w:pPr>
          </w:p>
        </w:tc>
        <w:tc>
          <w:tcPr>
            <w:tcW w:w="410" w:type="pct"/>
            <w:shd w:val="clear" w:color="auto" w:fill="FFFFFF"/>
          </w:tcPr>
          <w:p w:rsidR="003E748F" w:rsidRDefault="00B00D5D" w:rsidP="001D17B2">
            <w:r>
              <w:t>Нет</w:t>
            </w:r>
          </w:p>
        </w:tc>
        <w:tc>
          <w:tcPr>
            <w:tcW w:w="1327" w:type="pct"/>
            <w:shd w:val="clear" w:color="auto" w:fill="FFFFFF"/>
          </w:tcPr>
          <w:p w:rsidR="003E748F" w:rsidRPr="003561A3" w:rsidRDefault="003E748F" w:rsidP="001D17B2">
            <w:pPr>
              <w:spacing w:before="60" w:after="60"/>
              <w:rPr>
                <w:rFonts w:cs="Arial"/>
              </w:rPr>
            </w:pPr>
            <w:r>
              <w:rPr>
                <w:rFonts w:cs="Arial"/>
              </w:rPr>
              <w:t>Значение базового показателя</w:t>
            </w:r>
            <w:r w:rsidR="00B00D5D">
              <w:rPr>
                <w:rFonts w:cs="Arial"/>
              </w:rPr>
              <w:t>. Значение базового показателя. Обязательно для заполнения при незаполненном поле «</w:t>
            </w:r>
            <w:r w:rsidR="00B00D5D">
              <w:rPr>
                <w:rFonts w:cs="Arial"/>
                <w:lang w:val="en-US"/>
              </w:rPr>
              <w:t>SUM</w:t>
            </w:r>
            <w:r w:rsidR="00B00D5D" w:rsidRPr="00B00D5D">
              <w:rPr>
                <w:rFonts w:cs="Arial"/>
              </w:rPr>
              <w:t>_</w:t>
            </w:r>
            <w:r w:rsidR="00B00D5D">
              <w:rPr>
                <w:rFonts w:cs="Arial"/>
                <w:lang w:val="en-US"/>
              </w:rPr>
              <w:t>IST</w:t>
            </w:r>
            <w:r w:rsidR="00B00D5D" w:rsidRPr="00B00D5D">
              <w:rPr>
                <w:rFonts w:cs="Arial"/>
              </w:rPr>
              <w:t>_</w:t>
            </w:r>
            <w:r w:rsidR="00B00D5D">
              <w:rPr>
                <w:rFonts w:cs="Arial"/>
                <w:lang w:val="en-US"/>
              </w:rPr>
              <w:t>KASSA</w:t>
            </w:r>
            <w:r w:rsidR="00B00D5D">
              <w:rPr>
                <w:rFonts w:cs="Arial"/>
              </w:rPr>
              <w:t>»</w:t>
            </w:r>
          </w:p>
        </w:tc>
      </w:tr>
    </w:tbl>
    <w:p w:rsidR="003932A9" w:rsidRPr="00B00D5D" w:rsidRDefault="003932A9" w:rsidP="00D427AE">
      <w:pPr>
        <w:spacing w:beforeLines="60" w:afterLines="60"/>
        <w:ind w:left="360"/>
      </w:pPr>
    </w:p>
    <w:p w:rsidR="003932A9" w:rsidRPr="00B00D5D" w:rsidRDefault="003932A9" w:rsidP="00D427AE">
      <w:pPr>
        <w:spacing w:beforeLines="30" w:afterLines="30"/>
        <w:ind w:left="284"/>
        <w:jc w:val="left"/>
        <w:outlineLvl w:val="0"/>
        <w:rPr>
          <w:u w:val="single"/>
        </w:rPr>
      </w:pPr>
      <w:r>
        <w:rPr>
          <w:u w:val="single"/>
        </w:rPr>
        <w:t>Макет</w:t>
      </w:r>
      <w:r w:rsidRPr="00B00D5D">
        <w:rPr>
          <w:u w:val="single"/>
        </w:rPr>
        <w:t xml:space="preserve"> </w:t>
      </w:r>
      <w:r>
        <w:rPr>
          <w:u w:val="single"/>
        </w:rPr>
        <w:t>блока</w:t>
      </w:r>
      <w:r w:rsidRPr="00B00D5D">
        <w:rPr>
          <w:u w:val="single"/>
        </w:rPr>
        <w:t>:</w:t>
      </w:r>
    </w:p>
    <w:p w:rsidR="003932A9" w:rsidRPr="00B00D5D" w:rsidRDefault="0060145D" w:rsidP="00831783">
      <w:pPr>
        <w:pStyle w:val="OTRNormal"/>
        <w:spacing w:before="0" w:after="0"/>
        <w:ind w:left="426" w:firstLine="0"/>
        <w:jc w:val="left"/>
        <w:outlineLvl w:val="0"/>
        <w:rPr>
          <w:rFonts w:ascii="Arial" w:hAnsi="Arial" w:cs="Arial"/>
          <w:sz w:val="20"/>
        </w:rPr>
      </w:pPr>
      <w:r>
        <w:rPr>
          <w:rFonts w:ascii="Arial" w:hAnsi="Arial" w:cs="Arial"/>
          <w:b/>
          <w:sz w:val="20"/>
          <w:lang w:val="en-US"/>
        </w:rPr>
        <w:t>IST</w:t>
      </w:r>
      <w:r w:rsidR="003932A9" w:rsidRPr="00B00D5D">
        <w:rPr>
          <w:rFonts w:ascii="Arial" w:hAnsi="Arial" w:cs="Arial"/>
          <w:b/>
          <w:sz w:val="20"/>
        </w:rPr>
        <w:t>_</w:t>
      </w:r>
      <w:r w:rsidR="003932A9">
        <w:rPr>
          <w:rFonts w:ascii="Arial" w:hAnsi="Arial" w:cs="Arial"/>
          <w:b/>
          <w:sz w:val="20"/>
          <w:lang w:val="en-US"/>
        </w:rPr>
        <w:t>KASSA</w:t>
      </w:r>
      <w:r w:rsidR="00E31981" w:rsidRPr="00B00D5D">
        <w:rPr>
          <w:rFonts w:ascii="Arial" w:hAnsi="Arial" w:cs="Arial"/>
          <w:b/>
          <w:sz w:val="20"/>
        </w:rPr>
        <w:t>(*)</w:t>
      </w:r>
      <w:r w:rsidR="003932A9" w:rsidRPr="00B00D5D">
        <w:rPr>
          <w:rFonts w:ascii="Arial" w:hAnsi="Arial" w:cs="Arial"/>
          <w:b/>
          <w:sz w:val="20"/>
        </w:rPr>
        <w:t>(0)</w:t>
      </w:r>
      <w:r w:rsidR="003932A9" w:rsidRPr="00B00D5D">
        <w:rPr>
          <w:rFonts w:ascii="Arial" w:hAnsi="Arial" w:cs="Arial"/>
          <w:sz w:val="20"/>
        </w:rPr>
        <w:t>|</w:t>
      </w:r>
      <w:r w:rsidR="003932A9" w:rsidRPr="0092034B">
        <w:rPr>
          <w:rFonts w:ascii="Arial" w:hAnsi="Arial" w:cs="Arial"/>
          <w:sz w:val="20"/>
          <w:lang w:val="en-US"/>
        </w:rPr>
        <w:t>BUDGET</w:t>
      </w:r>
      <w:r w:rsidR="003932A9" w:rsidRPr="00B00D5D">
        <w:rPr>
          <w:rFonts w:ascii="Arial" w:hAnsi="Arial" w:cs="Arial"/>
          <w:sz w:val="20"/>
        </w:rPr>
        <w:t>|</w:t>
      </w:r>
      <w:r w:rsidR="003932A9" w:rsidRPr="0092034B">
        <w:rPr>
          <w:rFonts w:ascii="Arial" w:hAnsi="Arial" w:cs="Arial"/>
          <w:sz w:val="20"/>
          <w:lang w:val="en-US"/>
        </w:rPr>
        <w:t>COD</w:t>
      </w:r>
      <w:r w:rsidR="003932A9" w:rsidRPr="00B00D5D">
        <w:rPr>
          <w:rFonts w:ascii="Arial" w:hAnsi="Arial" w:cs="Arial"/>
          <w:sz w:val="20"/>
        </w:rPr>
        <w:t>_</w:t>
      </w:r>
      <w:r w:rsidR="003932A9" w:rsidRPr="0092034B">
        <w:rPr>
          <w:rFonts w:ascii="Arial" w:hAnsi="Arial" w:cs="Arial"/>
          <w:sz w:val="20"/>
          <w:lang w:val="en-US"/>
        </w:rPr>
        <w:t>G</w:t>
      </w:r>
      <w:r w:rsidR="003F0C20">
        <w:rPr>
          <w:rFonts w:ascii="Arial" w:hAnsi="Arial" w:cs="Arial"/>
          <w:sz w:val="20"/>
          <w:lang w:val="en-US"/>
        </w:rPr>
        <w:t>AIF</w:t>
      </w:r>
      <w:r w:rsidR="003932A9" w:rsidRPr="00B00D5D">
        <w:rPr>
          <w:rFonts w:ascii="Arial" w:hAnsi="Arial" w:cs="Arial"/>
          <w:sz w:val="20"/>
        </w:rPr>
        <w:t>|</w:t>
      </w:r>
      <w:r w:rsidR="003932A9" w:rsidRPr="0092034B">
        <w:rPr>
          <w:rFonts w:ascii="Arial" w:hAnsi="Arial" w:cs="Arial"/>
          <w:sz w:val="20"/>
          <w:lang w:val="en-US"/>
        </w:rPr>
        <w:t>CBC</w:t>
      </w:r>
      <w:r w:rsidR="003932A9" w:rsidRPr="00B00D5D">
        <w:rPr>
          <w:rFonts w:ascii="Arial" w:hAnsi="Arial" w:cs="Arial"/>
          <w:sz w:val="20"/>
        </w:rPr>
        <w:t>_</w:t>
      </w:r>
      <w:r w:rsidR="003F0C20">
        <w:rPr>
          <w:rFonts w:ascii="Arial" w:hAnsi="Arial" w:cs="Arial"/>
          <w:sz w:val="20"/>
          <w:lang w:val="en-US"/>
        </w:rPr>
        <w:t>IST</w:t>
      </w:r>
      <w:r w:rsidR="003932A9" w:rsidRPr="00B00D5D">
        <w:rPr>
          <w:rFonts w:ascii="Arial" w:hAnsi="Arial" w:cs="Arial"/>
          <w:sz w:val="20"/>
        </w:rPr>
        <w:t>|</w:t>
      </w:r>
      <w:r w:rsidR="003932A9" w:rsidRPr="0063680E">
        <w:rPr>
          <w:rFonts w:ascii="Arial" w:hAnsi="Arial" w:cs="Arial"/>
          <w:sz w:val="20"/>
          <w:lang w:val="en-US"/>
        </w:rPr>
        <w:t>SUM</w:t>
      </w:r>
      <w:r w:rsidR="003932A9" w:rsidRPr="00B00D5D">
        <w:rPr>
          <w:rFonts w:ascii="Arial" w:hAnsi="Arial" w:cs="Arial"/>
          <w:sz w:val="20"/>
        </w:rPr>
        <w:t>_</w:t>
      </w:r>
      <w:r w:rsidR="003F0C20">
        <w:rPr>
          <w:rFonts w:ascii="Arial" w:hAnsi="Arial" w:cs="Arial"/>
          <w:sz w:val="20"/>
          <w:lang w:val="en-US"/>
        </w:rPr>
        <w:t>IST</w:t>
      </w:r>
      <w:r w:rsidR="00F329EE" w:rsidRPr="00B00D5D">
        <w:rPr>
          <w:rFonts w:ascii="Arial" w:hAnsi="Arial" w:cs="Arial"/>
          <w:sz w:val="20"/>
        </w:rPr>
        <w:t>_</w:t>
      </w:r>
      <w:r w:rsidR="00F329EE">
        <w:rPr>
          <w:rFonts w:ascii="Arial" w:hAnsi="Arial" w:cs="Arial"/>
          <w:sz w:val="20"/>
          <w:lang w:val="en-US"/>
        </w:rPr>
        <w:t>KASSA</w:t>
      </w:r>
      <w:r w:rsidR="008567F3" w:rsidRPr="008567F3">
        <w:rPr>
          <w:rFonts w:ascii="Arial" w:hAnsi="Arial" w:cs="Arial"/>
          <w:sz w:val="20"/>
        </w:rPr>
        <w:t>(0)</w:t>
      </w:r>
      <w:r w:rsidR="003932A9" w:rsidRPr="00B00D5D">
        <w:rPr>
          <w:rFonts w:ascii="Arial" w:hAnsi="Arial" w:cs="Arial"/>
          <w:sz w:val="20"/>
        </w:rPr>
        <w:t>|</w:t>
      </w:r>
      <w:r w:rsidR="003932A9" w:rsidRPr="0063680E">
        <w:rPr>
          <w:rFonts w:ascii="Arial" w:hAnsi="Arial" w:cs="Arial"/>
          <w:sz w:val="20"/>
          <w:lang w:val="en-US"/>
        </w:rPr>
        <w:t>SUM</w:t>
      </w:r>
      <w:r w:rsidR="003932A9" w:rsidRPr="00B00D5D">
        <w:rPr>
          <w:rFonts w:ascii="Arial" w:hAnsi="Arial" w:cs="Arial"/>
          <w:sz w:val="20"/>
        </w:rPr>
        <w:t>_</w:t>
      </w:r>
      <w:r w:rsidR="003932A9">
        <w:rPr>
          <w:rFonts w:ascii="Arial" w:hAnsi="Arial" w:cs="Arial"/>
          <w:sz w:val="20"/>
          <w:lang w:val="en-US"/>
        </w:rPr>
        <w:t>VOST</w:t>
      </w:r>
      <w:r w:rsidR="003932A9" w:rsidRPr="00B00D5D">
        <w:rPr>
          <w:rFonts w:ascii="Arial" w:hAnsi="Arial" w:cs="Arial"/>
          <w:sz w:val="20"/>
        </w:rPr>
        <w:t>_</w:t>
      </w:r>
      <w:r w:rsidR="003F0C20">
        <w:rPr>
          <w:rFonts w:ascii="Arial" w:hAnsi="Arial" w:cs="Arial"/>
          <w:sz w:val="20"/>
          <w:lang w:val="en-US"/>
        </w:rPr>
        <w:t>IST</w:t>
      </w:r>
      <w:r w:rsidR="008567F3" w:rsidRPr="008567F3">
        <w:rPr>
          <w:rFonts w:ascii="Arial" w:hAnsi="Arial" w:cs="Arial"/>
          <w:sz w:val="20"/>
        </w:rPr>
        <w:t>(0)</w:t>
      </w:r>
      <w:r w:rsidR="003932A9" w:rsidRPr="00B00D5D">
        <w:rPr>
          <w:rFonts w:ascii="Arial" w:hAnsi="Arial" w:cs="Arial"/>
          <w:sz w:val="20"/>
        </w:rPr>
        <w:t>|</w:t>
      </w:r>
    </w:p>
    <w:p w:rsidR="003932A9" w:rsidRPr="00B00D5D" w:rsidRDefault="003932A9" w:rsidP="00D427AE">
      <w:pPr>
        <w:spacing w:beforeLines="30" w:afterLines="30"/>
        <w:ind w:left="284"/>
        <w:jc w:val="left"/>
        <w:rPr>
          <w:u w:val="single"/>
        </w:rPr>
      </w:pPr>
    </w:p>
    <w:p w:rsidR="003932A9" w:rsidRPr="007C1DCE" w:rsidRDefault="003932A9"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3932A9" w:rsidRDefault="0060145D" w:rsidP="00831783">
      <w:pPr>
        <w:pStyle w:val="OTRNormal"/>
        <w:spacing w:before="0" w:after="0"/>
        <w:ind w:left="426" w:firstLine="0"/>
        <w:jc w:val="left"/>
        <w:outlineLvl w:val="0"/>
        <w:rPr>
          <w:rFonts w:ascii="Arial" w:hAnsi="Arial" w:cs="Arial"/>
          <w:sz w:val="20"/>
        </w:rPr>
      </w:pPr>
      <w:r>
        <w:rPr>
          <w:rFonts w:ascii="Arial" w:hAnsi="Arial" w:cs="Arial"/>
          <w:b/>
          <w:sz w:val="20"/>
          <w:lang w:val="en-US"/>
        </w:rPr>
        <w:t>IST</w:t>
      </w:r>
      <w:r w:rsidR="003932A9" w:rsidRPr="00181260">
        <w:rPr>
          <w:rFonts w:ascii="Arial" w:hAnsi="Arial" w:cs="Arial"/>
          <w:b/>
          <w:sz w:val="20"/>
        </w:rPr>
        <w:t>_</w:t>
      </w:r>
      <w:r w:rsidR="003932A9">
        <w:rPr>
          <w:rFonts w:ascii="Arial" w:hAnsi="Arial" w:cs="Arial"/>
          <w:b/>
          <w:sz w:val="20"/>
          <w:lang w:val="en-US"/>
        </w:rPr>
        <w:t>KASSA</w:t>
      </w:r>
      <w:r w:rsidR="003932A9" w:rsidRPr="0092034B">
        <w:rPr>
          <w:rFonts w:ascii="Arial" w:hAnsi="Arial" w:cs="Arial"/>
          <w:sz w:val="20"/>
        </w:rPr>
        <w:t>|</w:t>
      </w:r>
      <w:r w:rsidR="003932A9">
        <w:rPr>
          <w:rFonts w:ascii="Arial" w:hAnsi="Arial" w:cs="Arial"/>
          <w:sz w:val="20"/>
        </w:rPr>
        <w:t>федеральный бюджет</w:t>
      </w:r>
      <w:r w:rsidR="003932A9" w:rsidRPr="0092034B">
        <w:rPr>
          <w:rFonts w:ascii="Arial" w:hAnsi="Arial" w:cs="Arial"/>
          <w:sz w:val="20"/>
        </w:rPr>
        <w:t>|</w:t>
      </w:r>
      <w:r w:rsidR="00816642" w:rsidRPr="00816642">
        <w:rPr>
          <w:rFonts w:ascii="Arial" w:hAnsi="Arial" w:cs="Arial"/>
          <w:sz w:val="20"/>
        </w:rPr>
        <w:t>100</w:t>
      </w:r>
      <w:r w:rsidR="003932A9" w:rsidRPr="0092034B">
        <w:rPr>
          <w:rFonts w:ascii="Arial" w:hAnsi="Arial" w:cs="Arial"/>
          <w:sz w:val="20"/>
        </w:rPr>
        <w:t>|</w:t>
      </w:r>
      <w:r w:rsidR="00816642" w:rsidRPr="002729F9">
        <w:rPr>
          <w:rFonts w:ascii="Arial" w:hAnsi="Arial" w:cs="Arial"/>
          <w:sz w:val="20"/>
        </w:rPr>
        <w:t>01050101000000610</w:t>
      </w:r>
      <w:r w:rsidR="003932A9" w:rsidRPr="0092034B">
        <w:rPr>
          <w:rFonts w:ascii="Arial" w:hAnsi="Arial" w:cs="Arial"/>
          <w:sz w:val="20"/>
        </w:rPr>
        <w:t>|</w:t>
      </w:r>
      <w:r w:rsidR="003932A9" w:rsidRPr="00E31C15">
        <w:rPr>
          <w:rFonts w:ascii="Arial" w:hAnsi="Arial" w:cs="Arial"/>
          <w:sz w:val="20"/>
        </w:rPr>
        <w:t>650000</w:t>
      </w:r>
      <w:r w:rsidR="003932A9" w:rsidRPr="0092034B">
        <w:rPr>
          <w:rFonts w:ascii="Arial" w:hAnsi="Arial" w:cs="Arial"/>
          <w:sz w:val="20"/>
        </w:rPr>
        <w:t>||</w:t>
      </w:r>
    </w:p>
    <w:p w:rsidR="003932A9" w:rsidRDefault="0060145D" w:rsidP="00831783">
      <w:pPr>
        <w:pStyle w:val="OTRNormal"/>
        <w:spacing w:before="0" w:after="0"/>
        <w:ind w:left="426" w:firstLine="0"/>
        <w:jc w:val="left"/>
        <w:outlineLvl w:val="0"/>
        <w:rPr>
          <w:rFonts w:ascii="Arial" w:hAnsi="Arial" w:cs="Arial"/>
          <w:sz w:val="20"/>
        </w:rPr>
      </w:pPr>
      <w:r>
        <w:rPr>
          <w:rFonts w:ascii="Arial" w:hAnsi="Arial" w:cs="Arial"/>
          <w:b/>
          <w:sz w:val="20"/>
          <w:lang w:val="en-US"/>
        </w:rPr>
        <w:t>IST</w:t>
      </w:r>
      <w:r w:rsidR="003932A9" w:rsidRPr="00181260">
        <w:rPr>
          <w:rFonts w:ascii="Arial" w:hAnsi="Arial" w:cs="Arial"/>
          <w:b/>
          <w:sz w:val="20"/>
        </w:rPr>
        <w:t>_</w:t>
      </w:r>
      <w:r w:rsidR="003932A9">
        <w:rPr>
          <w:rFonts w:ascii="Arial" w:hAnsi="Arial" w:cs="Arial"/>
          <w:b/>
          <w:sz w:val="20"/>
          <w:lang w:val="en-US"/>
        </w:rPr>
        <w:t>KASSA</w:t>
      </w:r>
      <w:r w:rsidR="003932A9" w:rsidRPr="0092034B">
        <w:rPr>
          <w:rFonts w:ascii="Arial" w:hAnsi="Arial" w:cs="Arial"/>
          <w:sz w:val="20"/>
        </w:rPr>
        <w:t>|</w:t>
      </w:r>
      <w:r w:rsidR="003932A9">
        <w:rPr>
          <w:rFonts w:ascii="Arial" w:hAnsi="Arial" w:cs="Arial"/>
          <w:sz w:val="20"/>
        </w:rPr>
        <w:t>федеральный бюджет</w:t>
      </w:r>
      <w:r w:rsidR="003932A9" w:rsidRPr="0092034B">
        <w:rPr>
          <w:rFonts w:ascii="Arial" w:hAnsi="Arial" w:cs="Arial"/>
          <w:sz w:val="20"/>
        </w:rPr>
        <w:t>|</w:t>
      </w:r>
      <w:r w:rsidR="00816642" w:rsidRPr="00816642">
        <w:rPr>
          <w:rFonts w:ascii="Arial" w:hAnsi="Arial" w:cs="Arial"/>
          <w:sz w:val="20"/>
        </w:rPr>
        <w:t>100</w:t>
      </w:r>
      <w:r w:rsidR="003932A9" w:rsidRPr="0092034B">
        <w:rPr>
          <w:rFonts w:ascii="Arial" w:hAnsi="Arial" w:cs="Arial"/>
          <w:sz w:val="20"/>
        </w:rPr>
        <w:t>|</w:t>
      </w:r>
      <w:r w:rsidR="003932A9" w:rsidRPr="00E0056F">
        <w:rPr>
          <w:rFonts w:ascii="Arial" w:hAnsi="Arial" w:cs="Arial"/>
          <w:sz w:val="20"/>
        </w:rPr>
        <w:t>0</w:t>
      </w:r>
      <w:r w:rsidR="00816642" w:rsidRPr="00DF5B81">
        <w:rPr>
          <w:rFonts w:ascii="Arial" w:hAnsi="Arial" w:cs="Arial"/>
          <w:sz w:val="20"/>
        </w:rPr>
        <w:t>1</w:t>
      </w:r>
      <w:r w:rsidR="003932A9" w:rsidRPr="00E0056F">
        <w:rPr>
          <w:rFonts w:ascii="Arial" w:hAnsi="Arial" w:cs="Arial"/>
          <w:sz w:val="20"/>
        </w:rPr>
        <w:t>0</w:t>
      </w:r>
      <w:r w:rsidR="00816642" w:rsidRPr="00DF5B81">
        <w:rPr>
          <w:rFonts w:ascii="Arial" w:hAnsi="Arial" w:cs="Arial"/>
          <w:sz w:val="20"/>
        </w:rPr>
        <w:t>1</w:t>
      </w:r>
      <w:r w:rsidR="003932A9" w:rsidRPr="00E0056F">
        <w:rPr>
          <w:rFonts w:ascii="Arial" w:hAnsi="Arial" w:cs="Arial"/>
          <w:sz w:val="20"/>
        </w:rPr>
        <w:t>0</w:t>
      </w:r>
      <w:r w:rsidR="003932A9">
        <w:rPr>
          <w:rFonts w:ascii="Arial" w:hAnsi="Arial" w:cs="Arial"/>
          <w:sz w:val="20"/>
        </w:rPr>
        <w:t>000000</w:t>
      </w:r>
      <w:r w:rsidR="003932A9" w:rsidRPr="00E0056F">
        <w:rPr>
          <w:rFonts w:ascii="Arial" w:hAnsi="Arial" w:cs="Arial"/>
          <w:sz w:val="20"/>
        </w:rPr>
        <w:t>00</w:t>
      </w:r>
      <w:r w:rsidR="003932A9">
        <w:rPr>
          <w:rFonts w:ascii="Arial" w:hAnsi="Arial" w:cs="Arial"/>
          <w:sz w:val="20"/>
        </w:rPr>
        <w:t>0</w:t>
      </w:r>
      <w:r w:rsidR="00816642" w:rsidRPr="00DF5B81">
        <w:rPr>
          <w:rFonts w:ascii="Arial" w:hAnsi="Arial" w:cs="Arial"/>
          <w:sz w:val="20"/>
        </w:rPr>
        <w:t>8</w:t>
      </w:r>
      <w:r w:rsidR="003932A9" w:rsidRPr="00E31C15">
        <w:rPr>
          <w:rFonts w:ascii="Arial" w:hAnsi="Arial" w:cs="Arial"/>
          <w:sz w:val="20"/>
        </w:rPr>
        <w:t>1</w:t>
      </w:r>
      <w:r w:rsidR="003932A9">
        <w:rPr>
          <w:rFonts w:ascii="Arial" w:hAnsi="Arial" w:cs="Arial"/>
          <w:sz w:val="20"/>
        </w:rPr>
        <w:t>0</w:t>
      </w:r>
      <w:r w:rsidR="003932A9" w:rsidRPr="0092034B">
        <w:rPr>
          <w:rFonts w:ascii="Arial" w:hAnsi="Arial" w:cs="Arial"/>
          <w:sz w:val="20"/>
        </w:rPr>
        <w:t>|</w:t>
      </w:r>
      <w:r w:rsidR="003932A9" w:rsidRPr="00E0056F">
        <w:rPr>
          <w:rFonts w:ascii="Arial" w:hAnsi="Arial" w:cs="Arial"/>
          <w:sz w:val="20"/>
        </w:rPr>
        <w:t>223</w:t>
      </w:r>
      <w:r w:rsidR="003932A9" w:rsidRPr="00735EC8">
        <w:rPr>
          <w:rFonts w:ascii="Arial" w:hAnsi="Arial" w:cs="Arial"/>
          <w:sz w:val="20"/>
        </w:rPr>
        <w:t>00</w:t>
      </w:r>
      <w:r w:rsidR="003932A9" w:rsidRPr="0092034B">
        <w:rPr>
          <w:rFonts w:ascii="Arial" w:hAnsi="Arial" w:cs="Arial"/>
          <w:sz w:val="20"/>
        </w:rPr>
        <w:t>|</w:t>
      </w:r>
      <w:r w:rsidR="003932A9" w:rsidRPr="0063680E">
        <w:rPr>
          <w:rFonts w:ascii="Arial" w:hAnsi="Arial" w:cs="Arial"/>
          <w:sz w:val="20"/>
        </w:rPr>
        <w:t>45000</w:t>
      </w:r>
      <w:r w:rsidR="003932A9" w:rsidRPr="0092034B">
        <w:rPr>
          <w:rFonts w:ascii="Arial" w:hAnsi="Arial" w:cs="Arial"/>
          <w:sz w:val="20"/>
        </w:rPr>
        <w:t>|</w:t>
      </w:r>
    </w:p>
    <w:p w:rsidR="003932A9" w:rsidRPr="0063680E" w:rsidRDefault="0060145D" w:rsidP="003932A9">
      <w:pPr>
        <w:pStyle w:val="OTRNormal"/>
        <w:spacing w:before="0" w:after="0"/>
        <w:ind w:left="426" w:firstLine="0"/>
        <w:jc w:val="left"/>
        <w:rPr>
          <w:rFonts w:ascii="Arial" w:hAnsi="Arial" w:cs="Arial"/>
          <w:sz w:val="20"/>
        </w:rPr>
      </w:pPr>
      <w:r>
        <w:rPr>
          <w:rFonts w:ascii="Arial" w:hAnsi="Arial" w:cs="Arial"/>
          <w:b/>
          <w:sz w:val="20"/>
          <w:lang w:val="en-US"/>
        </w:rPr>
        <w:t>IST</w:t>
      </w:r>
      <w:r w:rsidR="003932A9" w:rsidRPr="003932A9">
        <w:rPr>
          <w:rFonts w:ascii="Arial" w:hAnsi="Arial" w:cs="Arial"/>
          <w:b/>
          <w:sz w:val="20"/>
        </w:rPr>
        <w:t>_</w:t>
      </w:r>
      <w:r w:rsidR="003932A9">
        <w:rPr>
          <w:rFonts w:ascii="Arial" w:hAnsi="Arial" w:cs="Arial"/>
          <w:b/>
          <w:sz w:val="20"/>
          <w:lang w:val="en-US"/>
        </w:rPr>
        <w:t>KASSA</w:t>
      </w:r>
      <w:r w:rsidR="003932A9" w:rsidRPr="0092034B">
        <w:rPr>
          <w:rFonts w:ascii="Arial" w:hAnsi="Arial" w:cs="Arial"/>
          <w:sz w:val="20"/>
        </w:rPr>
        <w:t>|</w:t>
      </w:r>
      <w:r w:rsidR="003932A9">
        <w:rPr>
          <w:rFonts w:ascii="Arial" w:hAnsi="Arial" w:cs="Arial"/>
          <w:sz w:val="20"/>
        </w:rPr>
        <w:t>бюджет Москвы</w:t>
      </w:r>
      <w:r w:rsidR="003932A9" w:rsidRPr="0092034B">
        <w:rPr>
          <w:rFonts w:ascii="Arial" w:hAnsi="Arial" w:cs="Arial"/>
          <w:sz w:val="20"/>
        </w:rPr>
        <w:t>|</w:t>
      </w:r>
      <w:r w:rsidR="00837DFD" w:rsidRPr="008D0FAC">
        <w:rPr>
          <w:rFonts w:ascii="Arial" w:hAnsi="Arial" w:cs="Arial"/>
          <w:sz w:val="20"/>
        </w:rPr>
        <w:t>000</w:t>
      </w:r>
      <w:r w:rsidR="003932A9" w:rsidRPr="0092034B">
        <w:rPr>
          <w:rFonts w:ascii="Arial" w:hAnsi="Arial" w:cs="Arial"/>
          <w:sz w:val="20"/>
        </w:rPr>
        <w:t>|</w:t>
      </w:r>
      <w:r w:rsidR="00816642" w:rsidRPr="002729F9">
        <w:rPr>
          <w:rFonts w:ascii="Arial" w:hAnsi="Arial" w:cs="Arial"/>
          <w:sz w:val="20"/>
        </w:rPr>
        <w:t>01050101000000610</w:t>
      </w:r>
      <w:r w:rsidR="003932A9" w:rsidRPr="0092034B">
        <w:rPr>
          <w:rFonts w:ascii="Arial" w:hAnsi="Arial" w:cs="Arial"/>
          <w:sz w:val="20"/>
        </w:rPr>
        <w:t>|</w:t>
      </w:r>
      <w:r w:rsidR="003932A9">
        <w:rPr>
          <w:rFonts w:ascii="Arial" w:hAnsi="Arial" w:cs="Arial"/>
          <w:sz w:val="20"/>
        </w:rPr>
        <w:t>43</w:t>
      </w:r>
      <w:r w:rsidR="003932A9" w:rsidRPr="0063680E">
        <w:rPr>
          <w:rFonts w:ascii="Arial" w:hAnsi="Arial" w:cs="Arial"/>
          <w:sz w:val="20"/>
        </w:rPr>
        <w:t>5</w:t>
      </w:r>
      <w:r w:rsidR="003932A9" w:rsidRPr="00735EC8">
        <w:rPr>
          <w:rFonts w:ascii="Arial" w:hAnsi="Arial" w:cs="Arial"/>
          <w:sz w:val="20"/>
        </w:rPr>
        <w:t>000</w:t>
      </w:r>
      <w:r w:rsidR="003932A9" w:rsidRPr="0092034B">
        <w:rPr>
          <w:rFonts w:ascii="Arial" w:hAnsi="Arial" w:cs="Arial"/>
          <w:sz w:val="20"/>
        </w:rPr>
        <w:t>|</w:t>
      </w:r>
      <w:r w:rsidR="003932A9">
        <w:rPr>
          <w:rFonts w:ascii="Arial" w:hAnsi="Arial" w:cs="Arial"/>
          <w:sz w:val="20"/>
        </w:rPr>
        <w:t>135000</w:t>
      </w:r>
      <w:r w:rsidR="003932A9" w:rsidRPr="0092034B">
        <w:rPr>
          <w:rFonts w:ascii="Arial" w:hAnsi="Arial" w:cs="Arial"/>
          <w:sz w:val="20"/>
        </w:rPr>
        <w:t>|</w:t>
      </w:r>
    </w:p>
    <w:p w:rsidR="009F0F6A" w:rsidRDefault="009F0F6A" w:rsidP="00D427AE">
      <w:pPr>
        <w:spacing w:beforeLines="60" w:afterLines="60"/>
        <w:ind w:left="360"/>
      </w:pPr>
    </w:p>
    <w:p w:rsidR="007A1518" w:rsidRPr="002B7B22" w:rsidRDefault="007A1518" w:rsidP="00AE5C55">
      <w:pPr>
        <w:pStyle w:val="3"/>
      </w:pPr>
      <w:bookmarkStart w:id="973" w:name="_Toc225673092"/>
      <w:bookmarkStart w:id="974" w:name="_Toc373761478"/>
      <w:r>
        <w:t>Требования к группе базовых показателей «</w:t>
      </w:r>
      <w:r w:rsidRPr="002B7B22">
        <w:t xml:space="preserve">Оперативные показатели по </w:t>
      </w:r>
      <w:r>
        <w:t>поступлениям»</w:t>
      </w:r>
      <w:bookmarkEnd w:id="973"/>
      <w:bookmarkEnd w:id="974"/>
    </w:p>
    <w:p w:rsidR="007A1518" w:rsidRDefault="007A1518" w:rsidP="00D427AE">
      <w:pPr>
        <w:spacing w:beforeLines="60" w:afterLines="60"/>
        <w:ind w:left="360"/>
      </w:pPr>
      <w:r>
        <w:t>Группа базовых показателей «Оперативные показатели по поступлениям» предназначена для представления данных по оперативным показателям по поступлениям по источникам финансирования в федеральный и региональные бюджеты.</w:t>
      </w:r>
    </w:p>
    <w:p w:rsidR="007A1518" w:rsidRDefault="007A1518" w:rsidP="00D427AE">
      <w:pPr>
        <w:spacing w:beforeLines="60" w:afterLines="60"/>
        <w:ind w:left="360"/>
      </w:pPr>
      <w:r>
        <w:t xml:space="preserve">В таблице ниже приводится структура </w:t>
      </w:r>
      <w:r w:rsidR="00C54B82">
        <w:t xml:space="preserve">блока </w:t>
      </w:r>
      <w:r>
        <w:t>с данными по группе базовых показателей «Оперативные показатели по поступлениям».</w:t>
      </w:r>
    </w:p>
    <w:tbl>
      <w:tblPr>
        <w:tblW w:w="109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911"/>
        <w:gridCol w:w="1733"/>
        <w:gridCol w:w="1505"/>
        <w:gridCol w:w="901"/>
        <w:gridCol w:w="898"/>
        <w:gridCol w:w="2908"/>
      </w:tblGrid>
      <w:tr w:rsidR="0018262A" w:rsidRPr="00454844">
        <w:trPr>
          <w:trHeight w:val="308"/>
          <w:tblHeader/>
        </w:trPr>
        <w:tc>
          <w:tcPr>
            <w:tcW w:w="502" w:type="pct"/>
            <w:shd w:val="pct12" w:color="auto" w:fill="auto"/>
          </w:tcPr>
          <w:p w:rsidR="0018262A" w:rsidRPr="00454844" w:rsidRDefault="0018262A" w:rsidP="001D17B2">
            <w:pPr>
              <w:pStyle w:val="OTRTableHead"/>
              <w:widowControl w:val="0"/>
              <w:rPr>
                <w:rFonts w:ascii="Arial" w:hAnsi="Arial" w:cs="Arial"/>
                <w:sz w:val="20"/>
              </w:rPr>
            </w:pPr>
            <w:r w:rsidRPr="003F21E1">
              <w:rPr>
                <w:rFonts w:ascii="Arial" w:hAnsi="Arial" w:cs="Arial"/>
                <w:sz w:val="20"/>
              </w:rPr>
              <w:t>Код БП</w:t>
            </w:r>
          </w:p>
        </w:tc>
        <w:tc>
          <w:tcPr>
            <w:tcW w:w="87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791"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Имя блока/поля</w:t>
            </w:r>
          </w:p>
          <w:p w:rsidR="0018262A" w:rsidRPr="00454844" w:rsidRDefault="0018262A" w:rsidP="001D17B2">
            <w:pPr>
              <w:pStyle w:val="OTRTableHead"/>
              <w:widowControl w:val="0"/>
              <w:rPr>
                <w:rFonts w:ascii="Arial" w:hAnsi="Arial" w:cs="Arial"/>
                <w:sz w:val="20"/>
              </w:rPr>
            </w:pPr>
          </w:p>
        </w:tc>
        <w:tc>
          <w:tcPr>
            <w:tcW w:w="687"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Тип</w:t>
            </w:r>
          </w:p>
          <w:p w:rsidR="0018262A" w:rsidRPr="00454844" w:rsidRDefault="0018262A" w:rsidP="001D17B2">
            <w:pPr>
              <w:pStyle w:val="OTRTableHead"/>
              <w:widowControl w:val="0"/>
              <w:rPr>
                <w:rFonts w:ascii="Arial" w:hAnsi="Arial" w:cs="Arial"/>
                <w:sz w:val="20"/>
              </w:rPr>
            </w:pPr>
          </w:p>
        </w:tc>
        <w:tc>
          <w:tcPr>
            <w:tcW w:w="411"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Длина</w:t>
            </w:r>
          </w:p>
          <w:p w:rsidR="0018262A" w:rsidRPr="00454844" w:rsidRDefault="0018262A" w:rsidP="001D17B2">
            <w:pPr>
              <w:pStyle w:val="OTRTableHead"/>
              <w:widowControl w:val="0"/>
              <w:rPr>
                <w:rFonts w:ascii="Arial" w:hAnsi="Arial" w:cs="Arial"/>
                <w:sz w:val="20"/>
              </w:rPr>
            </w:pPr>
          </w:p>
        </w:tc>
        <w:tc>
          <w:tcPr>
            <w:tcW w:w="410"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Обязательность</w:t>
            </w:r>
          </w:p>
        </w:tc>
        <w:tc>
          <w:tcPr>
            <w:tcW w:w="1327"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Примечание</w:t>
            </w:r>
          </w:p>
        </w:tc>
      </w:tr>
      <w:tr w:rsidR="0018262A" w:rsidRPr="00454844">
        <w:trPr>
          <w:trHeight w:val="308"/>
        </w:trPr>
        <w:tc>
          <w:tcPr>
            <w:tcW w:w="502" w:type="pct"/>
            <w:shd w:val="clear" w:color="auto" w:fill="FFFF00"/>
          </w:tcPr>
          <w:p w:rsidR="0018262A" w:rsidRDefault="0018262A" w:rsidP="001D17B2">
            <w:pPr>
              <w:suppressAutoHyphens/>
              <w:spacing w:before="60" w:after="60"/>
              <w:jc w:val="left"/>
              <w:rPr>
                <w:rFonts w:cs="Arial"/>
                <w:b/>
                <w:i/>
              </w:rPr>
            </w:pPr>
          </w:p>
        </w:tc>
        <w:tc>
          <w:tcPr>
            <w:tcW w:w="872" w:type="pct"/>
            <w:shd w:val="clear" w:color="auto" w:fill="FFFF00"/>
          </w:tcPr>
          <w:p w:rsidR="0018262A" w:rsidRPr="0011083E" w:rsidRDefault="0018262A" w:rsidP="001D17B2">
            <w:pPr>
              <w:suppressAutoHyphens/>
              <w:spacing w:before="60" w:after="60"/>
              <w:jc w:val="left"/>
              <w:rPr>
                <w:rFonts w:cs="Arial"/>
                <w:b/>
                <w:i/>
              </w:rPr>
            </w:pPr>
            <w:r>
              <w:rPr>
                <w:rFonts w:cs="Arial"/>
                <w:b/>
                <w:i/>
              </w:rPr>
              <w:t>Операции по поступлениям по источникам финансирования</w:t>
            </w:r>
          </w:p>
        </w:tc>
        <w:tc>
          <w:tcPr>
            <w:tcW w:w="791" w:type="pct"/>
            <w:shd w:val="clear" w:color="auto" w:fill="FFFF00"/>
          </w:tcPr>
          <w:p w:rsidR="0018262A" w:rsidRPr="00C832B1" w:rsidRDefault="0018262A" w:rsidP="001D17B2">
            <w:pPr>
              <w:suppressAutoHyphens/>
              <w:spacing w:before="60" w:after="60"/>
              <w:jc w:val="left"/>
              <w:rPr>
                <w:rFonts w:cs="Arial"/>
                <w:b/>
                <w:i/>
              </w:rPr>
            </w:pPr>
            <w:r>
              <w:rPr>
                <w:rFonts w:cs="Arial"/>
                <w:b/>
                <w:i/>
                <w:lang w:val="en-US"/>
              </w:rPr>
              <w:t>IST_POST</w:t>
            </w:r>
            <w:r>
              <w:rPr>
                <w:rFonts w:cs="Arial"/>
                <w:b/>
                <w:i/>
              </w:rPr>
              <w:t>(*)</w:t>
            </w:r>
          </w:p>
        </w:tc>
        <w:tc>
          <w:tcPr>
            <w:tcW w:w="687" w:type="pct"/>
            <w:shd w:val="clear" w:color="auto" w:fill="FFFF00"/>
          </w:tcPr>
          <w:p w:rsidR="0018262A" w:rsidRPr="00454844" w:rsidRDefault="0018262A" w:rsidP="001D17B2">
            <w:pPr>
              <w:spacing w:before="60" w:after="60"/>
              <w:jc w:val="left"/>
              <w:rPr>
                <w:rFonts w:cs="Arial"/>
                <w:caps/>
              </w:rPr>
            </w:pPr>
          </w:p>
        </w:tc>
        <w:tc>
          <w:tcPr>
            <w:tcW w:w="411" w:type="pct"/>
            <w:shd w:val="clear" w:color="auto" w:fill="FFFF00"/>
          </w:tcPr>
          <w:p w:rsidR="0018262A" w:rsidRPr="00454844" w:rsidRDefault="0018262A" w:rsidP="001D17B2">
            <w:pPr>
              <w:spacing w:before="60" w:after="60"/>
              <w:jc w:val="left"/>
              <w:rPr>
                <w:rFonts w:cs="Arial"/>
              </w:rPr>
            </w:pPr>
          </w:p>
        </w:tc>
        <w:tc>
          <w:tcPr>
            <w:tcW w:w="410" w:type="pct"/>
            <w:shd w:val="clear" w:color="auto" w:fill="FFFF00"/>
          </w:tcPr>
          <w:p w:rsidR="0018262A" w:rsidRPr="00454844" w:rsidRDefault="0018262A" w:rsidP="001D17B2">
            <w:pPr>
              <w:spacing w:before="60" w:after="60"/>
              <w:jc w:val="left"/>
              <w:rPr>
                <w:rFonts w:cs="Arial"/>
              </w:rPr>
            </w:pPr>
            <w:r w:rsidRPr="00454844">
              <w:rPr>
                <w:rFonts w:cs="Arial"/>
                <w:b/>
                <w:i/>
                <w:lang w:val="en-US"/>
              </w:rPr>
              <w:t>Нет</w:t>
            </w:r>
          </w:p>
        </w:tc>
        <w:tc>
          <w:tcPr>
            <w:tcW w:w="1327" w:type="pct"/>
            <w:shd w:val="clear" w:color="auto" w:fill="FFFF00"/>
          </w:tcPr>
          <w:p w:rsidR="0018262A" w:rsidRPr="00454844" w:rsidRDefault="0018262A"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8262A" w:rsidRPr="00454844">
        <w:trPr>
          <w:trHeight w:val="308"/>
        </w:trPr>
        <w:tc>
          <w:tcPr>
            <w:tcW w:w="502" w:type="pct"/>
            <w:shd w:val="clear" w:color="auto" w:fill="FFFFFF"/>
          </w:tcPr>
          <w:p w:rsidR="0018262A" w:rsidRDefault="0018262A" w:rsidP="001D17B2">
            <w:pPr>
              <w:spacing w:before="60" w:after="60"/>
              <w:rPr>
                <w:rFonts w:cs="Arial"/>
              </w:rPr>
            </w:pPr>
          </w:p>
        </w:tc>
        <w:tc>
          <w:tcPr>
            <w:tcW w:w="872" w:type="pct"/>
            <w:shd w:val="clear" w:color="auto" w:fill="FFFFFF"/>
          </w:tcPr>
          <w:p w:rsidR="0018262A" w:rsidRPr="00454844" w:rsidRDefault="0018262A" w:rsidP="001D17B2">
            <w:pPr>
              <w:spacing w:before="60" w:after="60"/>
              <w:rPr>
                <w:rFonts w:cs="Arial"/>
              </w:rPr>
            </w:pPr>
            <w:r>
              <w:rPr>
                <w:rFonts w:cs="Arial"/>
              </w:rPr>
              <w:t>Бюджет</w:t>
            </w:r>
          </w:p>
        </w:tc>
        <w:tc>
          <w:tcPr>
            <w:tcW w:w="791" w:type="pct"/>
            <w:shd w:val="clear" w:color="auto" w:fill="FFFFFF"/>
          </w:tcPr>
          <w:p w:rsidR="0018262A" w:rsidRPr="00C832B1" w:rsidRDefault="0018262A" w:rsidP="001D17B2">
            <w:pPr>
              <w:spacing w:before="60" w:after="60"/>
              <w:rPr>
                <w:rFonts w:cs="Arial"/>
                <w:lang w:val="en-US"/>
              </w:rPr>
            </w:pPr>
            <w:r>
              <w:rPr>
                <w:rFonts w:cs="Arial"/>
                <w:lang w:val="en-US"/>
              </w:rPr>
              <w:t>BUDGET</w:t>
            </w:r>
          </w:p>
        </w:tc>
        <w:tc>
          <w:tcPr>
            <w:tcW w:w="687"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11" w:type="pct"/>
            <w:shd w:val="clear" w:color="auto" w:fill="FFFFFF"/>
          </w:tcPr>
          <w:p w:rsidR="0018262A" w:rsidRPr="00454844" w:rsidRDefault="0018262A" w:rsidP="001D17B2">
            <w:pPr>
              <w:spacing w:before="60" w:after="60"/>
              <w:jc w:val="left"/>
              <w:rPr>
                <w:rFonts w:cs="Arial"/>
              </w:rPr>
            </w:pPr>
            <w:r w:rsidRPr="00454844">
              <w:rPr>
                <w:rFonts w:cs="Arial"/>
              </w:rPr>
              <w:t>&lt;= 2000</w:t>
            </w:r>
          </w:p>
        </w:tc>
        <w:tc>
          <w:tcPr>
            <w:tcW w:w="410"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27" w:type="pct"/>
            <w:shd w:val="clear" w:color="auto" w:fill="FFFFFF"/>
          </w:tcPr>
          <w:p w:rsidR="0018262A" w:rsidRPr="00C832B1" w:rsidRDefault="0018262A" w:rsidP="001D17B2">
            <w:pPr>
              <w:spacing w:before="60" w:after="60"/>
              <w:rPr>
                <w:rFonts w:cs="Arial"/>
              </w:rPr>
            </w:pPr>
            <w:r>
              <w:rPr>
                <w:rFonts w:cs="Arial"/>
              </w:rPr>
              <w:t>Указывается наименование соответствующего бюджета</w:t>
            </w:r>
          </w:p>
        </w:tc>
      </w:tr>
      <w:tr w:rsidR="0018262A" w:rsidRPr="00454844">
        <w:trPr>
          <w:trHeight w:val="308"/>
        </w:trPr>
        <w:tc>
          <w:tcPr>
            <w:tcW w:w="502" w:type="pct"/>
            <w:shd w:val="clear" w:color="auto" w:fill="FFFFFF"/>
          </w:tcPr>
          <w:p w:rsidR="0018262A" w:rsidRDefault="0018262A" w:rsidP="001D17B2">
            <w:pPr>
              <w:spacing w:before="60" w:after="60"/>
              <w:jc w:val="left"/>
              <w:rPr>
                <w:rFonts w:cs="Arial"/>
              </w:rPr>
            </w:pPr>
          </w:p>
        </w:tc>
        <w:tc>
          <w:tcPr>
            <w:tcW w:w="872" w:type="pct"/>
            <w:shd w:val="clear" w:color="auto" w:fill="FFFFFF"/>
          </w:tcPr>
          <w:p w:rsidR="0018262A" w:rsidRDefault="0018262A" w:rsidP="001D17B2">
            <w:pPr>
              <w:spacing w:before="60" w:after="60"/>
              <w:jc w:val="left"/>
              <w:rPr>
                <w:rFonts w:cs="Arial"/>
              </w:rPr>
            </w:pPr>
            <w:r>
              <w:rPr>
                <w:rFonts w:cs="Arial"/>
              </w:rPr>
              <w:t>ГАИФ</w:t>
            </w:r>
          </w:p>
        </w:tc>
        <w:tc>
          <w:tcPr>
            <w:tcW w:w="791" w:type="pct"/>
            <w:shd w:val="clear" w:color="auto" w:fill="FFFFFF"/>
          </w:tcPr>
          <w:p w:rsidR="0018262A" w:rsidRPr="00A82ED3" w:rsidRDefault="0018262A" w:rsidP="001D17B2">
            <w:pPr>
              <w:spacing w:before="60" w:after="60"/>
              <w:rPr>
                <w:rFonts w:cs="Arial"/>
                <w:lang w:val="en-US"/>
              </w:rPr>
            </w:pPr>
            <w:r w:rsidRPr="00A82ED3">
              <w:rPr>
                <w:rFonts w:cs="Arial"/>
                <w:lang w:val="en-US"/>
              </w:rPr>
              <w:t>COD_G</w:t>
            </w:r>
            <w:r>
              <w:rPr>
                <w:rFonts w:cs="Arial"/>
                <w:lang w:val="en-US"/>
              </w:rPr>
              <w:t>AIF</w:t>
            </w:r>
          </w:p>
        </w:tc>
        <w:tc>
          <w:tcPr>
            <w:tcW w:w="687" w:type="pct"/>
            <w:shd w:val="clear" w:color="auto" w:fill="FFFFFF"/>
          </w:tcPr>
          <w:p w:rsidR="0018262A" w:rsidRPr="00A82ED3" w:rsidRDefault="0018262A" w:rsidP="001D17B2">
            <w:pPr>
              <w:spacing w:before="60" w:after="60"/>
              <w:rPr>
                <w:rFonts w:cs="Arial"/>
                <w:lang w:val="en-US"/>
              </w:rPr>
            </w:pPr>
            <w:r w:rsidRPr="00A82ED3">
              <w:rPr>
                <w:rFonts w:cs="Arial"/>
                <w:lang w:val="en-US"/>
              </w:rPr>
              <w:t>STRING</w:t>
            </w:r>
          </w:p>
        </w:tc>
        <w:tc>
          <w:tcPr>
            <w:tcW w:w="411" w:type="pct"/>
            <w:shd w:val="clear" w:color="auto" w:fill="FFFFFF"/>
          </w:tcPr>
          <w:p w:rsidR="0018262A" w:rsidRPr="00A82ED3" w:rsidRDefault="0018262A" w:rsidP="001D17B2">
            <w:pPr>
              <w:spacing w:before="60" w:after="60"/>
              <w:rPr>
                <w:rFonts w:cs="Arial"/>
                <w:lang w:val="en-US"/>
              </w:rPr>
            </w:pPr>
            <w:r w:rsidRPr="00A82ED3">
              <w:rPr>
                <w:rFonts w:cs="Arial"/>
                <w:lang w:val="en-US"/>
              </w:rPr>
              <w:t>= 3</w:t>
            </w:r>
          </w:p>
        </w:tc>
        <w:tc>
          <w:tcPr>
            <w:tcW w:w="410" w:type="pct"/>
            <w:shd w:val="clear" w:color="auto" w:fill="FFFFFF"/>
          </w:tcPr>
          <w:p w:rsidR="0018262A" w:rsidRPr="00A82ED3" w:rsidRDefault="0018262A" w:rsidP="00022577">
            <w:pPr>
              <w:spacing w:before="60" w:after="60"/>
              <w:rPr>
                <w:rFonts w:cs="Arial"/>
                <w:lang w:val="en-US"/>
              </w:rPr>
            </w:pPr>
            <w:r>
              <w:rPr>
                <w:rFonts w:cs="Arial"/>
              </w:rPr>
              <w:t>Да</w:t>
            </w:r>
          </w:p>
        </w:tc>
        <w:tc>
          <w:tcPr>
            <w:tcW w:w="1327" w:type="pct"/>
            <w:shd w:val="clear" w:color="auto" w:fill="FFFFFF"/>
          </w:tcPr>
          <w:p w:rsidR="0018262A" w:rsidRPr="00A82ED3" w:rsidRDefault="0018262A" w:rsidP="00022577">
            <w:pPr>
              <w:spacing w:before="60" w:after="60"/>
              <w:rPr>
                <w:rFonts w:cs="Arial"/>
              </w:rPr>
            </w:pPr>
            <w:r>
              <w:rPr>
                <w:rFonts w:cs="Arial"/>
              </w:rPr>
              <w:t>Код главы ГАИФ по бюджетной классификации</w:t>
            </w:r>
          </w:p>
        </w:tc>
      </w:tr>
      <w:tr w:rsidR="0018262A" w:rsidRPr="00454844">
        <w:trPr>
          <w:trHeight w:val="308"/>
        </w:trPr>
        <w:tc>
          <w:tcPr>
            <w:tcW w:w="502" w:type="pct"/>
            <w:shd w:val="clear" w:color="auto" w:fill="FFFFFF"/>
          </w:tcPr>
          <w:p w:rsidR="0018262A" w:rsidRDefault="0018262A" w:rsidP="001D17B2">
            <w:pPr>
              <w:spacing w:before="60" w:after="60"/>
              <w:jc w:val="left"/>
              <w:rPr>
                <w:rFonts w:cs="Arial"/>
              </w:rPr>
            </w:pPr>
          </w:p>
        </w:tc>
        <w:tc>
          <w:tcPr>
            <w:tcW w:w="872" w:type="pct"/>
            <w:shd w:val="clear" w:color="auto" w:fill="FFFFFF"/>
          </w:tcPr>
          <w:p w:rsidR="0018262A" w:rsidRDefault="0018262A" w:rsidP="001D17B2">
            <w:pPr>
              <w:spacing w:before="60" w:after="60"/>
              <w:jc w:val="left"/>
              <w:rPr>
                <w:rFonts w:cs="Arial"/>
              </w:rPr>
            </w:pPr>
            <w:r>
              <w:rPr>
                <w:rFonts w:cs="Arial"/>
              </w:rPr>
              <w:t>Статьи источников финансирования (поступления)</w:t>
            </w:r>
          </w:p>
        </w:tc>
        <w:tc>
          <w:tcPr>
            <w:tcW w:w="791" w:type="pct"/>
            <w:shd w:val="clear" w:color="auto" w:fill="FFFFFF"/>
          </w:tcPr>
          <w:p w:rsidR="0018262A" w:rsidRPr="00762AAB" w:rsidRDefault="0018262A" w:rsidP="001D17B2">
            <w:pPr>
              <w:spacing w:before="60" w:after="60"/>
              <w:rPr>
                <w:rFonts w:cs="Arial"/>
                <w:lang w:val="en-US"/>
              </w:rPr>
            </w:pPr>
            <w:r>
              <w:rPr>
                <w:rFonts w:cs="Arial"/>
                <w:lang w:val="en-US"/>
              </w:rPr>
              <w:t>CBC_IST</w:t>
            </w:r>
          </w:p>
        </w:tc>
        <w:tc>
          <w:tcPr>
            <w:tcW w:w="687"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11" w:type="pct"/>
            <w:shd w:val="clear" w:color="auto" w:fill="FFFFFF"/>
          </w:tcPr>
          <w:p w:rsidR="0018262A" w:rsidRPr="00762AAB" w:rsidRDefault="0018262A" w:rsidP="001D17B2">
            <w:pPr>
              <w:spacing w:before="60" w:after="60"/>
              <w:jc w:val="left"/>
              <w:rPr>
                <w:rFonts w:cs="Arial"/>
                <w:lang w:val="en-US"/>
              </w:rPr>
            </w:pPr>
            <w:r w:rsidRPr="00454844">
              <w:rPr>
                <w:rFonts w:cs="Arial"/>
              </w:rPr>
              <w:t xml:space="preserve">= </w:t>
            </w:r>
            <w:r>
              <w:rPr>
                <w:rFonts w:cs="Arial"/>
                <w:lang w:val="en-US"/>
              </w:rPr>
              <w:t>17</w:t>
            </w:r>
          </w:p>
        </w:tc>
        <w:tc>
          <w:tcPr>
            <w:tcW w:w="410"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27" w:type="pct"/>
            <w:shd w:val="clear" w:color="auto" w:fill="FFFFFF"/>
          </w:tcPr>
          <w:p w:rsidR="0018262A" w:rsidRPr="00762AAB" w:rsidRDefault="0018262A" w:rsidP="001D17B2">
            <w:pPr>
              <w:spacing w:before="60" w:after="60"/>
              <w:rPr>
                <w:rFonts w:cs="Arial"/>
              </w:rPr>
            </w:pPr>
            <w:r>
              <w:rPr>
                <w:rFonts w:cs="Arial"/>
              </w:rPr>
              <w:t>Код источников финансирования дефицита бюджета по бюджетной классификации без кода главы</w:t>
            </w:r>
          </w:p>
        </w:tc>
      </w:tr>
      <w:tr w:rsidR="0018262A" w:rsidRPr="00454844">
        <w:trPr>
          <w:trHeight w:val="308"/>
        </w:trPr>
        <w:tc>
          <w:tcPr>
            <w:tcW w:w="502" w:type="pct"/>
            <w:shd w:val="clear" w:color="auto" w:fill="FFFFFF"/>
          </w:tcPr>
          <w:p w:rsidR="0018262A" w:rsidRDefault="0018262A" w:rsidP="001D17B2">
            <w:pPr>
              <w:spacing w:before="60" w:after="60"/>
              <w:jc w:val="left"/>
              <w:rPr>
                <w:rFonts w:cs="Arial"/>
              </w:rPr>
            </w:pPr>
            <w:r w:rsidRPr="003A70E4">
              <w:rPr>
                <w:rFonts w:cs="Arial"/>
                <w:b/>
              </w:rPr>
              <w:lastRenderedPageBreak/>
              <w:t>ПБ512</w:t>
            </w:r>
          </w:p>
        </w:tc>
        <w:tc>
          <w:tcPr>
            <w:tcW w:w="872" w:type="pct"/>
            <w:shd w:val="clear" w:color="auto" w:fill="FFFFFF"/>
          </w:tcPr>
          <w:p w:rsidR="0018262A" w:rsidRDefault="0018262A" w:rsidP="001D17B2">
            <w:pPr>
              <w:spacing w:before="60" w:after="60"/>
              <w:jc w:val="left"/>
              <w:rPr>
                <w:rFonts w:cs="Arial"/>
              </w:rPr>
            </w:pPr>
            <w:r>
              <w:rPr>
                <w:rFonts w:cs="Arial"/>
              </w:rPr>
              <w:t>Объем поступлений по источникам финансирования</w:t>
            </w:r>
          </w:p>
        </w:tc>
        <w:tc>
          <w:tcPr>
            <w:tcW w:w="791" w:type="pct"/>
            <w:shd w:val="clear" w:color="auto" w:fill="FFFFFF"/>
          </w:tcPr>
          <w:p w:rsidR="0018262A" w:rsidRPr="00215901" w:rsidRDefault="0018262A" w:rsidP="001D17B2">
            <w:pPr>
              <w:spacing w:before="60" w:after="60"/>
              <w:rPr>
                <w:rFonts w:cs="Arial"/>
                <w:lang w:val="en-US"/>
              </w:rPr>
            </w:pPr>
            <w:r>
              <w:rPr>
                <w:rFonts w:cs="Arial"/>
                <w:lang w:val="en-US"/>
              </w:rPr>
              <w:t>SUM_IST_POST</w:t>
            </w:r>
          </w:p>
        </w:tc>
        <w:tc>
          <w:tcPr>
            <w:tcW w:w="687" w:type="pct"/>
            <w:shd w:val="clear" w:color="auto" w:fill="FFFFFF"/>
          </w:tcPr>
          <w:p w:rsidR="0018262A" w:rsidRPr="00762AAB" w:rsidRDefault="0018262A" w:rsidP="001D17B2">
            <w:pPr>
              <w:spacing w:before="60" w:after="60"/>
              <w:jc w:val="left"/>
              <w:rPr>
                <w:rFonts w:cs="Arial"/>
              </w:rPr>
            </w:pPr>
            <w:r w:rsidRPr="00762AAB">
              <w:rPr>
                <w:rFonts w:cs="Arial"/>
              </w:rPr>
              <w:t>NUMBER1</w:t>
            </w:r>
          </w:p>
        </w:tc>
        <w:tc>
          <w:tcPr>
            <w:tcW w:w="411" w:type="pct"/>
            <w:shd w:val="clear" w:color="auto" w:fill="FFFFFF"/>
          </w:tcPr>
          <w:p w:rsidR="0018262A" w:rsidRPr="00454844" w:rsidRDefault="0018262A" w:rsidP="001D17B2">
            <w:pPr>
              <w:spacing w:before="60" w:after="60"/>
              <w:rPr>
                <w:rFonts w:cs="Arial"/>
              </w:rPr>
            </w:pPr>
          </w:p>
        </w:tc>
        <w:tc>
          <w:tcPr>
            <w:tcW w:w="410" w:type="pct"/>
            <w:shd w:val="clear" w:color="auto" w:fill="FFFFFF"/>
          </w:tcPr>
          <w:p w:rsidR="0018262A" w:rsidRDefault="0018262A" w:rsidP="001D17B2">
            <w:r>
              <w:rPr>
                <w:rFonts w:cs="Arial"/>
              </w:rPr>
              <w:t>Да</w:t>
            </w:r>
          </w:p>
        </w:tc>
        <w:tc>
          <w:tcPr>
            <w:tcW w:w="1327" w:type="pct"/>
            <w:shd w:val="clear" w:color="auto" w:fill="FFFFFF"/>
          </w:tcPr>
          <w:p w:rsidR="0018262A" w:rsidRPr="003561A3" w:rsidRDefault="0018262A" w:rsidP="001D17B2">
            <w:pPr>
              <w:spacing w:before="60" w:after="60"/>
              <w:rPr>
                <w:rFonts w:cs="Arial"/>
              </w:rPr>
            </w:pPr>
            <w:r>
              <w:rPr>
                <w:rFonts w:cs="Arial"/>
              </w:rPr>
              <w:t>Значение базового показателя</w:t>
            </w:r>
          </w:p>
        </w:tc>
      </w:tr>
    </w:tbl>
    <w:p w:rsidR="00F329EE" w:rsidRDefault="00F329EE" w:rsidP="00D427AE">
      <w:pPr>
        <w:spacing w:beforeLines="30" w:afterLines="30"/>
        <w:ind w:left="284"/>
        <w:jc w:val="left"/>
        <w:rPr>
          <w:u w:val="single"/>
          <w:lang w:val="en-US"/>
        </w:rPr>
      </w:pPr>
    </w:p>
    <w:p w:rsidR="00F329EE" w:rsidRPr="005D3D2B" w:rsidRDefault="00F329EE" w:rsidP="00D427AE">
      <w:pPr>
        <w:spacing w:beforeLines="30" w:afterLines="30"/>
        <w:ind w:left="284"/>
        <w:jc w:val="left"/>
        <w:outlineLvl w:val="0"/>
        <w:rPr>
          <w:u w:val="single"/>
          <w:lang w:val="en-US"/>
        </w:rPr>
      </w:pPr>
      <w:r>
        <w:rPr>
          <w:u w:val="single"/>
        </w:rPr>
        <w:t>Макет</w:t>
      </w:r>
      <w:r w:rsidRPr="005D3D2B">
        <w:rPr>
          <w:u w:val="single"/>
          <w:lang w:val="en-US"/>
        </w:rPr>
        <w:t xml:space="preserve"> </w:t>
      </w:r>
      <w:r>
        <w:rPr>
          <w:u w:val="single"/>
        </w:rPr>
        <w:t>блока</w:t>
      </w:r>
      <w:r w:rsidRPr="005D3D2B">
        <w:rPr>
          <w:u w:val="single"/>
          <w:lang w:val="en-US"/>
        </w:rPr>
        <w:t>:</w:t>
      </w:r>
    </w:p>
    <w:p w:rsidR="00F329EE" w:rsidRPr="0063680E" w:rsidRDefault="00F329EE" w:rsidP="00831783">
      <w:pPr>
        <w:pStyle w:val="OTRNormal"/>
        <w:spacing w:before="0" w:after="0"/>
        <w:ind w:left="426" w:firstLine="0"/>
        <w:jc w:val="left"/>
        <w:outlineLvl w:val="0"/>
        <w:rPr>
          <w:rFonts w:ascii="Arial" w:hAnsi="Arial" w:cs="Arial"/>
          <w:sz w:val="20"/>
          <w:lang w:val="en-US"/>
        </w:rPr>
      </w:pPr>
      <w:r>
        <w:rPr>
          <w:rFonts w:ascii="Arial" w:hAnsi="Arial" w:cs="Arial"/>
          <w:b/>
          <w:sz w:val="20"/>
          <w:lang w:val="en-US"/>
        </w:rPr>
        <w:t>IST</w:t>
      </w:r>
      <w:r w:rsidRPr="005D3D2B">
        <w:rPr>
          <w:rFonts w:ascii="Arial" w:hAnsi="Arial" w:cs="Arial"/>
          <w:b/>
          <w:sz w:val="20"/>
          <w:lang w:val="en-US"/>
        </w:rPr>
        <w:t>_</w:t>
      </w:r>
      <w:r>
        <w:rPr>
          <w:rFonts w:ascii="Arial" w:hAnsi="Arial" w:cs="Arial"/>
          <w:b/>
          <w:sz w:val="20"/>
          <w:lang w:val="en-US"/>
        </w:rPr>
        <w:t>POST</w:t>
      </w:r>
      <w:r w:rsidR="00E31981" w:rsidRPr="00E31981">
        <w:rPr>
          <w:rFonts w:ascii="Arial" w:hAnsi="Arial" w:cs="Arial"/>
          <w:b/>
          <w:sz w:val="20"/>
          <w:lang w:val="en-US"/>
        </w:rPr>
        <w:t>(*)</w:t>
      </w:r>
      <w:r w:rsidRPr="005D3D2B">
        <w:rPr>
          <w:rFonts w:ascii="Arial" w:hAnsi="Arial" w:cs="Arial"/>
          <w:b/>
          <w:sz w:val="20"/>
          <w:lang w:val="en-US"/>
        </w:rPr>
        <w:t>(0)</w:t>
      </w:r>
      <w:r w:rsidRPr="005D3D2B">
        <w:rPr>
          <w:rFonts w:ascii="Arial" w:hAnsi="Arial" w:cs="Arial"/>
          <w:sz w:val="20"/>
          <w:lang w:val="en-US"/>
        </w:rPr>
        <w:t>|</w:t>
      </w:r>
      <w:r w:rsidRPr="0092034B">
        <w:rPr>
          <w:rFonts w:ascii="Arial" w:hAnsi="Arial" w:cs="Arial"/>
          <w:sz w:val="20"/>
          <w:lang w:val="en-US"/>
        </w:rPr>
        <w:t>BUDGET</w:t>
      </w:r>
      <w:r w:rsidRPr="005D3D2B">
        <w:rPr>
          <w:rFonts w:ascii="Arial" w:hAnsi="Arial" w:cs="Arial"/>
          <w:sz w:val="20"/>
          <w:lang w:val="en-US"/>
        </w:rPr>
        <w:t>|</w:t>
      </w:r>
      <w:r w:rsidRPr="0092034B">
        <w:rPr>
          <w:rFonts w:ascii="Arial" w:hAnsi="Arial" w:cs="Arial"/>
          <w:sz w:val="20"/>
          <w:lang w:val="en-US"/>
        </w:rPr>
        <w:t>COD</w:t>
      </w:r>
      <w:r w:rsidRPr="005D3D2B">
        <w:rPr>
          <w:rFonts w:ascii="Arial" w:hAnsi="Arial" w:cs="Arial"/>
          <w:sz w:val="20"/>
          <w:lang w:val="en-US"/>
        </w:rPr>
        <w:t>_</w:t>
      </w:r>
      <w:r w:rsidRPr="0092034B">
        <w:rPr>
          <w:rFonts w:ascii="Arial" w:hAnsi="Arial" w:cs="Arial"/>
          <w:sz w:val="20"/>
          <w:lang w:val="en-US"/>
        </w:rPr>
        <w:t>G</w:t>
      </w:r>
      <w:r>
        <w:rPr>
          <w:rFonts w:ascii="Arial" w:hAnsi="Arial" w:cs="Arial"/>
          <w:sz w:val="20"/>
          <w:lang w:val="en-US"/>
        </w:rPr>
        <w:t>AIF</w:t>
      </w:r>
      <w:r w:rsidRPr="005D3D2B">
        <w:rPr>
          <w:rFonts w:ascii="Arial" w:hAnsi="Arial" w:cs="Arial"/>
          <w:sz w:val="20"/>
          <w:lang w:val="en-US"/>
        </w:rPr>
        <w:t>|</w:t>
      </w:r>
      <w:r w:rsidRPr="0092034B">
        <w:rPr>
          <w:rFonts w:ascii="Arial" w:hAnsi="Arial" w:cs="Arial"/>
          <w:sz w:val="20"/>
          <w:lang w:val="en-US"/>
        </w:rPr>
        <w:t>CBC</w:t>
      </w:r>
      <w:r w:rsidRPr="0063680E">
        <w:rPr>
          <w:rFonts w:ascii="Arial" w:hAnsi="Arial" w:cs="Arial"/>
          <w:sz w:val="20"/>
          <w:lang w:val="en-US"/>
        </w:rPr>
        <w:t>_</w:t>
      </w:r>
      <w:r>
        <w:rPr>
          <w:rFonts w:ascii="Arial" w:hAnsi="Arial" w:cs="Arial"/>
          <w:sz w:val="20"/>
          <w:lang w:val="en-US"/>
        </w:rPr>
        <w:t>IST</w:t>
      </w:r>
      <w:r w:rsidRPr="0063680E">
        <w:rPr>
          <w:rFonts w:ascii="Arial" w:hAnsi="Arial" w:cs="Arial"/>
          <w:sz w:val="20"/>
          <w:lang w:val="en-US"/>
        </w:rPr>
        <w:t>|SUM_</w:t>
      </w:r>
      <w:r>
        <w:rPr>
          <w:rFonts w:ascii="Arial" w:hAnsi="Arial" w:cs="Arial"/>
          <w:sz w:val="20"/>
          <w:lang w:val="en-US"/>
        </w:rPr>
        <w:t>IST_POST</w:t>
      </w:r>
      <w:r w:rsidRPr="0063680E">
        <w:rPr>
          <w:rFonts w:ascii="Arial" w:hAnsi="Arial" w:cs="Arial"/>
          <w:sz w:val="20"/>
          <w:lang w:val="en-US"/>
        </w:rPr>
        <w:t>|</w:t>
      </w:r>
    </w:p>
    <w:p w:rsidR="00F329EE" w:rsidRPr="005D3D2B" w:rsidRDefault="00F329EE" w:rsidP="00D427AE">
      <w:pPr>
        <w:spacing w:beforeLines="30" w:afterLines="30"/>
        <w:ind w:left="284"/>
        <w:jc w:val="left"/>
        <w:rPr>
          <w:u w:val="single"/>
          <w:lang w:val="en-US"/>
        </w:rPr>
      </w:pPr>
    </w:p>
    <w:p w:rsidR="00F329EE" w:rsidRPr="007C1DCE" w:rsidRDefault="00F329EE"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F329EE" w:rsidRPr="00F329EE" w:rsidRDefault="00F329EE" w:rsidP="00831783">
      <w:pPr>
        <w:pStyle w:val="OTRNormal"/>
        <w:spacing w:before="0" w:after="0"/>
        <w:ind w:left="426" w:firstLine="0"/>
        <w:jc w:val="left"/>
        <w:outlineLvl w:val="0"/>
        <w:rPr>
          <w:rFonts w:ascii="Arial" w:hAnsi="Arial" w:cs="Arial"/>
          <w:sz w:val="20"/>
        </w:rPr>
      </w:pPr>
      <w:r>
        <w:rPr>
          <w:rFonts w:ascii="Arial" w:hAnsi="Arial" w:cs="Arial"/>
          <w:b/>
          <w:sz w:val="20"/>
          <w:lang w:val="en-US"/>
        </w:rPr>
        <w:t>IST</w:t>
      </w:r>
      <w:r w:rsidRPr="00181260">
        <w:rPr>
          <w:rFonts w:ascii="Arial" w:hAnsi="Arial" w:cs="Arial"/>
          <w:b/>
          <w:sz w:val="20"/>
        </w:rPr>
        <w:t>_</w:t>
      </w:r>
      <w:r>
        <w:rPr>
          <w:rFonts w:ascii="Arial" w:hAnsi="Arial" w:cs="Arial"/>
          <w:b/>
          <w:sz w:val="20"/>
          <w:lang w:val="en-US"/>
        </w:rPr>
        <w:t>POST</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816642">
        <w:rPr>
          <w:rFonts w:ascii="Arial" w:hAnsi="Arial" w:cs="Arial"/>
          <w:sz w:val="20"/>
        </w:rPr>
        <w:t>100</w:t>
      </w:r>
      <w:r w:rsidRPr="0092034B">
        <w:rPr>
          <w:rFonts w:ascii="Arial" w:hAnsi="Arial" w:cs="Arial"/>
          <w:sz w:val="20"/>
        </w:rPr>
        <w:t>|</w:t>
      </w:r>
      <w:r w:rsidRPr="002729F9">
        <w:rPr>
          <w:rFonts w:ascii="Arial" w:hAnsi="Arial" w:cs="Arial"/>
          <w:sz w:val="20"/>
        </w:rPr>
        <w:t>10</w:t>
      </w:r>
      <w:r w:rsidRPr="00F329EE">
        <w:rPr>
          <w:rFonts w:ascii="Arial" w:hAnsi="Arial" w:cs="Arial"/>
          <w:sz w:val="20"/>
        </w:rPr>
        <w:t>1</w:t>
      </w:r>
      <w:r w:rsidRPr="002729F9">
        <w:rPr>
          <w:rFonts w:ascii="Arial" w:hAnsi="Arial" w:cs="Arial"/>
          <w:sz w:val="20"/>
        </w:rPr>
        <w:t>010</w:t>
      </w:r>
      <w:r w:rsidRPr="00F329EE">
        <w:rPr>
          <w:rFonts w:ascii="Arial" w:hAnsi="Arial" w:cs="Arial"/>
          <w:sz w:val="20"/>
        </w:rPr>
        <w:t>00</w:t>
      </w:r>
      <w:r w:rsidRPr="002729F9">
        <w:rPr>
          <w:rFonts w:ascii="Arial" w:hAnsi="Arial" w:cs="Arial"/>
          <w:sz w:val="20"/>
        </w:rPr>
        <w:t>000000</w:t>
      </w:r>
      <w:r w:rsidRPr="00F329EE">
        <w:rPr>
          <w:rFonts w:ascii="Arial" w:hAnsi="Arial" w:cs="Arial"/>
          <w:sz w:val="20"/>
        </w:rPr>
        <w:t>7</w:t>
      </w:r>
      <w:r w:rsidRPr="002729F9">
        <w:rPr>
          <w:rFonts w:ascii="Arial" w:hAnsi="Arial" w:cs="Arial"/>
          <w:sz w:val="20"/>
        </w:rPr>
        <w:t>10</w:t>
      </w:r>
      <w:r w:rsidRPr="0092034B">
        <w:rPr>
          <w:rFonts w:ascii="Arial" w:hAnsi="Arial" w:cs="Arial"/>
          <w:sz w:val="20"/>
        </w:rPr>
        <w:t>|</w:t>
      </w:r>
      <w:r w:rsidRPr="00E31C15">
        <w:rPr>
          <w:rFonts w:ascii="Arial" w:hAnsi="Arial" w:cs="Arial"/>
          <w:sz w:val="20"/>
        </w:rPr>
        <w:t>650000</w:t>
      </w:r>
      <w:r>
        <w:rPr>
          <w:rFonts w:ascii="Arial" w:hAnsi="Arial" w:cs="Arial"/>
          <w:sz w:val="20"/>
        </w:rPr>
        <w:t>|</w:t>
      </w:r>
    </w:p>
    <w:p w:rsidR="00F329EE" w:rsidRPr="0063680E" w:rsidRDefault="00F329EE" w:rsidP="00F329EE">
      <w:pPr>
        <w:pStyle w:val="OTRNormal"/>
        <w:spacing w:before="0" w:after="0"/>
        <w:ind w:left="426" w:firstLine="0"/>
        <w:jc w:val="left"/>
        <w:rPr>
          <w:rFonts w:ascii="Arial" w:hAnsi="Arial" w:cs="Arial"/>
          <w:sz w:val="20"/>
        </w:rPr>
      </w:pPr>
      <w:r>
        <w:rPr>
          <w:rFonts w:ascii="Arial" w:hAnsi="Arial" w:cs="Arial"/>
          <w:b/>
          <w:sz w:val="20"/>
          <w:lang w:val="en-US"/>
        </w:rPr>
        <w:t>IST</w:t>
      </w:r>
      <w:r w:rsidRPr="003932A9">
        <w:rPr>
          <w:rFonts w:ascii="Arial" w:hAnsi="Arial" w:cs="Arial"/>
          <w:b/>
          <w:sz w:val="20"/>
        </w:rPr>
        <w:t>_</w:t>
      </w:r>
      <w:r>
        <w:rPr>
          <w:rFonts w:ascii="Arial" w:hAnsi="Arial" w:cs="Arial"/>
          <w:b/>
          <w:sz w:val="20"/>
          <w:lang w:val="en-US"/>
        </w:rPr>
        <w:t>POST</w:t>
      </w:r>
      <w:r w:rsidRPr="0092034B">
        <w:rPr>
          <w:rFonts w:ascii="Arial" w:hAnsi="Arial" w:cs="Arial"/>
          <w:sz w:val="20"/>
        </w:rPr>
        <w:t>|</w:t>
      </w:r>
      <w:r>
        <w:rPr>
          <w:rFonts w:ascii="Arial" w:hAnsi="Arial" w:cs="Arial"/>
          <w:sz w:val="20"/>
        </w:rPr>
        <w:t>бюджет Москвы</w:t>
      </w:r>
      <w:r w:rsidRPr="0092034B">
        <w:rPr>
          <w:rFonts w:ascii="Arial" w:hAnsi="Arial" w:cs="Arial"/>
          <w:sz w:val="20"/>
        </w:rPr>
        <w:t>|</w:t>
      </w:r>
      <w:r w:rsidR="00A52E9F" w:rsidRPr="00A52E9F">
        <w:rPr>
          <w:rFonts w:ascii="Arial" w:hAnsi="Arial" w:cs="Arial"/>
          <w:sz w:val="20"/>
        </w:rPr>
        <w:t>000</w:t>
      </w:r>
      <w:r w:rsidRPr="0092034B">
        <w:rPr>
          <w:rFonts w:ascii="Arial" w:hAnsi="Arial" w:cs="Arial"/>
          <w:sz w:val="20"/>
        </w:rPr>
        <w:t>|</w:t>
      </w:r>
      <w:r w:rsidRPr="002729F9">
        <w:rPr>
          <w:rFonts w:ascii="Arial" w:hAnsi="Arial" w:cs="Arial"/>
          <w:sz w:val="20"/>
        </w:rPr>
        <w:t>10</w:t>
      </w:r>
      <w:r w:rsidRPr="00F329EE">
        <w:rPr>
          <w:rFonts w:ascii="Arial" w:hAnsi="Arial" w:cs="Arial"/>
          <w:sz w:val="20"/>
        </w:rPr>
        <w:t>1</w:t>
      </w:r>
      <w:r w:rsidRPr="002729F9">
        <w:rPr>
          <w:rFonts w:ascii="Arial" w:hAnsi="Arial" w:cs="Arial"/>
          <w:sz w:val="20"/>
        </w:rPr>
        <w:t>010</w:t>
      </w:r>
      <w:r w:rsidRPr="00F329EE">
        <w:rPr>
          <w:rFonts w:ascii="Arial" w:hAnsi="Arial" w:cs="Arial"/>
          <w:sz w:val="20"/>
        </w:rPr>
        <w:t>00</w:t>
      </w:r>
      <w:r w:rsidRPr="002729F9">
        <w:rPr>
          <w:rFonts w:ascii="Arial" w:hAnsi="Arial" w:cs="Arial"/>
          <w:sz w:val="20"/>
        </w:rPr>
        <w:t>000000</w:t>
      </w:r>
      <w:r w:rsidRPr="00F329EE">
        <w:rPr>
          <w:rFonts w:ascii="Arial" w:hAnsi="Arial" w:cs="Arial"/>
          <w:sz w:val="20"/>
        </w:rPr>
        <w:t>7</w:t>
      </w:r>
      <w:r w:rsidRPr="0092034B">
        <w:rPr>
          <w:rFonts w:ascii="Arial" w:hAnsi="Arial" w:cs="Arial"/>
          <w:sz w:val="20"/>
        </w:rPr>
        <w:t>|</w:t>
      </w:r>
      <w:r>
        <w:rPr>
          <w:rFonts w:ascii="Arial" w:hAnsi="Arial" w:cs="Arial"/>
          <w:sz w:val="20"/>
        </w:rPr>
        <w:t>43</w:t>
      </w:r>
      <w:r w:rsidRPr="0063680E">
        <w:rPr>
          <w:rFonts w:ascii="Arial" w:hAnsi="Arial" w:cs="Arial"/>
          <w:sz w:val="20"/>
        </w:rPr>
        <w:t>5</w:t>
      </w:r>
      <w:r w:rsidRPr="00735EC8">
        <w:rPr>
          <w:rFonts w:ascii="Arial" w:hAnsi="Arial" w:cs="Arial"/>
          <w:sz w:val="20"/>
        </w:rPr>
        <w:t>000</w:t>
      </w:r>
      <w:r w:rsidRPr="0092034B">
        <w:rPr>
          <w:rFonts w:ascii="Arial" w:hAnsi="Arial" w:cs="Arial"/>
          <w:sz w:val="20"/>
        </w:rPr>
        <w:t>|</w:t>
      </w:r>
    </w:p>
    <w:p w:rsidR="00C54B82" w:rsidRPr="005B5F09" w:rsidRDefault="00C54B82" w:rsidP="00D427AE">
      <w:pPr>
        <w:spacing w:beforeLines="60" w:afterLines="60"/>
        <w:ind w:left="360"/>
      </w:pPr>
    </w:p>
    <w:p w:rsidR="000E3D0B" w:rsidRPr="00BC7084" w:rsidRDefault="000E3D0B" w:rsidP="00AE5C55">
      <w:pPr>
        <w:pStyle w:val="3"/>
      </w:pPr>
      <w:bookmarkStart w:id="975" w:name="_Toc373761479"/>
      <w:r w:rsidRPr="00BC7084">
        <w:t>Требования к группе базовых показателей «Прогнозные показатели</w:t>
      </w:r>
      <w:r w:rsidR="007C148B" w:rsidRPr="00BC7084">
        <w:t xml:space="preserve"> по источникам</w:t>
      </w:r>
      <w:r w:rsidRPr="00BC7084">
        <w:t>»</w:t>
      </w:r>
      <w:bookmarkEnd w:id="975"/>
    </w:p>
    <w:p w:rsidR="000E3D0B" w:rsidRPr="00BC7084" w:rsidRDefault="000E3D0B" w:rsidP="00D427AE">
      <w:pPr>
        <w:spacing w:beforeLines="60" w:afterLines="60"/>
        <w:ind w:left="360"/>
      </w:pPr>
      <w:r w:rsidRPr="00BC7084">
        <w:t>Группа базовых показателей «Прогнозные показатели</w:t>
      </w:r>
      <w:r w:rsidR="007C148B" w:rsidRPr="00BC7084">
        <w:t xml:space="preserve"> по источникам</w:t>
      </w:r>
      <w:r w:rsidRPr="00BC7084">
        <w:t xml:space="preserve">» </w:t>
      </w:r>
      <w:r w:rsidR="00BC7084" w:rsidRPr="00BC7084">
        <w:t>(</w:t>
      </w:r>
      <w:r w:rsidR="00BC7084">
        <w:t>блок</w:t>
      </w:r>
      <w:r w:rsidR="00BC7084" w:rsidRPr="00BC7084">
        <w:t xml:space="preserve"> 05)</w:t>
      </w:r>
      <w:r w:rsidRPr="00BC7084">
        <w:t xml:space="preserve">предназначена для представления данных по прогнозным показателям по </w:t>
      </w:r>
      <w:r w:rsidR="007C148B" w:rsidRPr="00BC7084">
        <w:t>поступлениям по источникам финансирования</w:t>
      </w:r>
      <w:r w:rsidRPr="00BC7084">
        <w:t xml:space="preserve"> в федеральный бюджет.</w:t>
      </w:r>
    </w:p>
    <w:p w:rsidR="000E3D0B" w:rsidRPr="00BC7084" w:rsidRDefault="000E3D0B" w:rsidP="00D427AE">
      <w:pPr>
        <w:spacing w:beforeLines="60" w:afterLines="60"/>
        <w:ind w:left="360"/>
      </w:pPr>
      <w:r w:rsidRPr="00BC7084">
        <w:t xml:space="preserve">До внедрения АС ФК данный показатель </w:t>
      </w:r>
      <w:r w:rsidR="007C148B" w:rsidRPr="00BC7084">
        <w:t xml:space="preserve">не </w:t>
      </w:r>
      <w:r w:rsidRPr="00BC7084">
        <w:t>рассчитывается.</w:t>
      </w:r>
    </w:p>
    <w:p w:rsidR="000E3D0B" w:rsidRPr="00BC7084" w:rsidRDefault="000E3D0B" w:rsidP="00D427AE">
      <w:pPr>
        <w:spacing w:beforeLines="60" w:afterLines="60"/>
        <w:ind w:left="360"/>
      </w:pPr>
      <w:r w:rsidRPr="00BC7084">
        <w:t>В таблице ниже приводится структура блока с данными по группе базовых показателей «Прогнозные показатели</w:t>
      </w:r>
      <w:r w:rsidR="007C148B" w:rsidRPr="00BC7084">
        <w:t xml:space="preserve"> по источникам</w:t>
      </w:r>
      <w:r w:rsidRPr="00BC7084">
        <w:t>».</w:t>
      </w:r>
    </w:p>
    <w:tbl>
      <w:tblPr>
        <w:tblW w:w="109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911"/>
        <w:gridCol w:w="1733"/>
        <w:gridCol w:w="1505"/>
        <w:gridCol w:w="901"/>
        <w:gridCol w:w="898"/>
        <w:gridCol w:w="2908"/>
      </w:tblGrid>
      <w:tr w:rsidR="000E3D0B" w:rsidRPr="00BC7084">
        <w:trPr>
          <w:trHeight w:val="308"/>
          <w:tblHeader/>
        </w:trPr>
        <w:tc>
          <w:tcPr>
            <w:tcW w:w="502" w:type="pct"/>
            <w:shd w:val="pct12" w:color="auto" w:fill="auto"/>
          </w:tcPr>
          <w:p w:rsidR="000E3D0B" w:rsidRPr="00BC7084" w:rsidRDefault="000E3D0B" w:rsidP="00E540BA">
            <w:pPr>
              <w:pStyle w:val="OTRTableHead"/>
              <w:widowControl w:val="0"/>
              <w:rPr>
                <w:rFonts w:ascii="Arial" w:hAnsi="Arial" w:cs="Arial"/>
                <w:sz w:val="20"/>
              </w:rPr>
            </w:pPr>
            <w:r w:rsidRPr="00BC7084">
              <w:rPr>
                <w:rFonts w:ascii="Arial" w:hAnsi="Arial" w:cs="Arial"/>
                <w:sz w:val="20"/>
              </w:rPr>
              <w:t>Код БП</w:t>
            </w:r>
          </w:p>
        </w:tc>
        <w:tc>
          <w:tcPr>
            <w:tcW w:w="872" w:type="pct"/>
            <w:shd w:val="pct12" w:color="auto" w:fill="auto"/>
          </w:tcPr>
          <w:p w:rsidR="000E3D0B" w:rsidRPr="00BC7084" w:rsidRDefault="000E3D0B" w:rsidP="00E540BA">
            <w:pPr>
              <w:pStyle w:val="OTRTableHead"/>
              <w:widowControl w:val="0"/>
              <w:rPr>
                <w:rFonts w:ascii="Arial" w:hAnsi="Arial" w:cs="Arial"/>
                <w:sz w:val="20"/>
              </w:rPr>
            </w:pPr>
            <w:r w:rsidRPr="00BC7084">
              <w:rPr>
                <w:rFonts w:ascii="Arial" w:hAnsi="Arial" w:cs="Arial"/>
                <w:sz w:val="20"/>
              </w:rPr>
              <w:t>Описание блока/поля</w:t>
            </w:r>
          </w:p>
        </w:tc>
        <w:tc>
          <w:tcPr>
            <w:tcW w:w="791" w:type="pct"/>
            <w:shd w:val="pct12" w:color="auto" w:fill="auto"/>
          </w:tcPr>
          <w:p w:rsidR="000E3D0B" w:rsidRPr="00BC7084" w:rsidRDefault="000E3D0B" w:rsidP="00E540BA">
            <w:pPr>
              <w:pStyle w:val="OTRTableHead"/>
              <w:widowControl w:val="0"/>
              <w:rPr>
                <w:rFonts w:ascii="Arial" w:hAnsi="Arial" w:cs="Arial"/>
                <w:sz w:val="20"/>
              </w:rPr>
            </w:pPr>
            <w:r w:rsidRPr="00BC7084">
              <w:rPr>
                <w:rFonts w:ascii="Arial" w:hAnsi="Arial" w:cs="Arial"/>
                <w:sz w:val="20"/>
              </w:rPr>
              <w:t>Имя блока/поля</w:t>
            </w:r>
          </w:p>
          <w:p w:rsidR="000E3D0B" w:rsidRPr="00BC7084" w:rsidRDefault="000E3D0B" w:rsidP="00E540BA">
            <w:pPr>
              <w:pStyle w:val="OTRTableHead"/>
              <w:widowControl w:val="0"/>
              <w:rPr>
                <w:rFonts w:ascii="Arial" w:hAnsi="Arial" w:cs="Arial"/>
                <w:sz w:val="20"/>
              </w:rPr>
            </w:pPr>
          </w:p>
        </w:tc>
        <w:tc>
          <w:tcPr>
            <w:tcW w:w="687" w:type="pct"/>
            <w:shd w:val="pct12" w:color="auto" w:fill="auto"/>
          </w:tcPr>
          <w:p w:rsidR="000E3D0B" w:rsidRPr="00BC7084" w:rsidRDefault="000E3D0B" w:rsidP="00E540BA">
            <w:pPr>
              <w:pStyle w:val="OTRTableHead"/>
              <w:widowControl w:val="0"/>
              <w:rPr>
                <w:rFonts w:ascii="Arial" w:hAnsi="Arial" w:cs="Arial"/>
                <w:sz w:val="20"/>
              </w:rPr>
            </w:pPr>
            <w:r w:rsidRPr="00BC7084">
              <w:rPr>
                <w:rFonts w:ascii="Arial" w:hAnsi="Arial" w:cs="Arial"/>
                <w:sz w:val="20"/>
              </w:rPr>
              <w:t>Тип</w:t>
            </w:r>
          </w:p>
          <w:p w:rsidR="000E3D0B" w:rsidRPr="00BC7084" w:rsidRDefault="000E3D0B" w:rsidP="00E540BA">
            <w:pPr>
              <w:pStyle w:val="OTRTableHead"/>
              <w:widowControl w:val="0"/>
              <w:rPr>
                <w:rFonts w:ascii="Arial" w:hAnsi="Arial" w:cs="Arial"/>
                <w:sz w:val="20"/>
              </w:rPr>
            </w:pPr>
          </w:p>
        </w:tc>
        <w:tc>
          <w:tcPr>
            <w:tcW w:w="411" w:type="pct"/>
            <w:shd w:val="pct12" w:color="auto" w:fill="auto"/>
          </w:tcPr>
          <w:p w:rsidR="000E3D0B" w:rsidRPr="00BC7084" w:rsidRDefault="000E3D0B" w:rsidP="00E540BA">
            <w:pPr>
              <w:pStyle w:val="OTRTableHead"/>
              <w:widowControl w:val="0"/>
              <w:rPr>
                <w:rFonts w:ascii="Arial" w:hAnsi="Arial" w:cs="Arial"/>
                <w:sz w:val="20"/>
              </w:rPr>
            </w:pPr>
            <w:r w:rsidRPr="00BC7084">
              <w:rPr>
                <w:rFonts w:ascii="Arial" w:hAnsi="Arial" w:cs="Arial"/>
                <w:sz w:val="20"/>
              </w:rPr>
              <w:t>Длина</w:t>
            </w:r>
          </w:p>
          <w:p w:rsidR="000E3D0B" w:rsidRPr="00BC7084" w:rsidRDefault="000E3D0B" w:rsidP="00E540BA">
            <w:pPr>
              <w:pStyle w:val="OTRTableHead"/>
              <w:widowControl w:val="0"/>
              <w:rPr>
                <w:rFonts w:ascii="Arial" w:hAnsi="Arial" w:cs="Arial"/>
                <w:sz w:val="20"/>
              </w:rPr>
            </w:pPr>
          </w:p>
        </w:tc>
        <w:tc>
          <w:tcPr>
            <w:tcW w:w="410" w:type="pct"/>
            <w:shd w:val="pct12" w:color="auto" w:fill="auto"/>
          </w:tcPr>
          <w:p w:rsidR="000E3D0B" w:rsidRPr="00BC7084" w:rsidRDefault="000E3D0B" w:rsidP="00E540BA">
            <w:pPr>
              <w:pStyle w:val="OTRTableHead"/>
              <w:widowControl w:val="0"/>
              <w:rPr>
                <w:rFonts w:ascii="Arial" w:hAnsi="Arial" w:cs="Arial"/>
                <w:sz w:val="20"/>
              </w:rPr>
            </w:pPr>
            <w:r w:rsidRPr="00BC7084">
              <w:rPr>
                <w:rFonts w:ascii="Arial" w:hAnsi="Arial" w:cs="Arial"/>
                <w:sz w:val="20"/>
              </w:rPr>
              <w:t>Обязательность</w:t>
            </w:r>
          </w:p>
        </w:tc>
        <w:tc>
          <w:tcPr>
            <w:tcW w:w="1327" w:type="pct"/>
            <w:shd w:val="pct12" w:color="auto" w:fill="auto"/>
          </w:tcPr>
          <w:p w:rsidR="000E3D0B" w:rsidRPr="00BC7084" w:rsidRDefault="000E3D0B" w:rsidP="00E540BA">
            <w:pPr>
              <w:pStyle w:val="OTRTableHead"/>
              <w:widowControl w:val="0"/>
              <w:rPr>
                <w:rFonts w:ascii="Arial" w:hAnsi="Arial" w:cs="Arial"/>
                <w:sz w:val="20"/>
              </w:rPr>
            </w:pPr>
            <w:r w:rsidRPr="00BC7084">
              <w:rPr>
                <w:rFonts w:ascii="Arial" w:hAnsi="Arial" w:cs="Arial"/>
                <w:sz w:val="20"/>
              </w:rPr>
              <w:t>Примечание</w:t>
            </w:r>
          </w:p>
        </w:tc>
      </w:tr>
      <w:tr w:rsidR="000E3D0B" w:rsidRPr="00BC7084">
        <w:trPr>
          <w:trHeight w:val="308"/>
        </w:trPr>
        <w:tc>
          <w:tcPr>
            <w:tcW w:w="502" w:type="pct"/>
            <w:shd w:val="clear" w:color="auto" w:fill="FFFF00"/>
          </w:tcPr>
          <w:p w:rsidR="000E3D0B" w:rsidRPr="00BC7084" w:rsidRDefault="000E3D0B" w:rsidP="00E540BA">
            <w:pPr>
              <w:suppressAutoHyphens/>
              <w:spacing w:before="60" w:after="60"/>
              <w:jc w:val="left"/>
              <w:rPr>
                <w:rFonts w:cs="Arial"/>
                <w:b/>
                <w:i/>
              </w:rPr>
            </w:pPr>
          </w:p>
        </w:tc>
        <w:tc>
          <w:tcPr>
            <w:tcW w:w="872" w:type="pct"/>
            <w:shd w:val="clear" w:color="auto" w:fill="FFFF00"/>
          </w:tcPr>
          <w:p w:rsidR="000E3D0B" w:rsidRPr="00BC7084" w:rsidRDefault="000E3D0B" w:rsidP="007C148B">
            <w:pPr>
              <w:suppressAutoHyphens/>
              <w:spacing w:before="60" w:after="60"/>
              <w:jc w:val="left"/>
              <w:rPr>
                <w:rFonts w:cs="Arial"/>
                <w:b/>
                <w:i/>
                <w:lang w:val="en-US"/>
              </w:rPr>
            </w:pPr>
            <w:r w:rsidRPr="00BC7084">
              <w:rPr>
                <w:rFonts w:cs="Arial"/>
                <w:b/>
                <w:i/>
              </w:rPr>
              <w:t>Прогноз</w:t>
            </w:r>
            <w:r w:rsidR="007C148B" w:rsidRPr="00BC7084">
              <w:rPr>
                <w:rFonts w:cs="Arial"/>
                <w:b/>
                <w:i/>
              </w:rPr>
              <w:t>ные показатели по источникам</w:t>
            </w:r>
            <w:r w:rsidRPr="00BC7084">
              <w:rPr>
                <w:rFonts w:cs="Arial"/>
                <w:b/>
                <w:i/>
              </w:rPr>
              <w:t xml:space="preserve"> </w:t>
            </w:r>
          </w:p>
        </w:tc>
        <w:tc>
          <w:tcPr>
            <w:tcW w:w="791" w:type="pct"/>
            <w:shd w:val="clear" w:color="auto" w:fill="FFFF00"/>
          </w:tcPr>
          <w:p w:rsidR="000E3D0B" w:rsidRPr="00BC7084" w:rsidRDefault="007C148B" w:rsidP="007C148B">
            <w:pPr>
              <w:suppressAutoHyphens/>
              <w:spacing w:before="60" w:after="60"/>
              <w:jc w:val="left"/>
              <w:rPr>
                <w:rFonts w:cs="Arial"/>
                <w:b/>
                <w:i/>
              </w:rPr>
            </w:pPr>
            <w:r w:rsidRPr="00BC7084">
              <w:rPr>
                <w:rFonts w:cs="Arial"/>
                <w:b/>
                <w:i/>
                <w:lang w:val="en-US"/>
              </w:rPr>
              <w:t>IST</w:t>
            </w:r>
            <w:r w:rsidR="000E3D0B" w:rsidRPr="00BC7084">
              <w:rPr>
                <w:rFonts w:cs="Arial"/>
                <w:b/>
                <w:i/>
                <w:lang w:val="en-US"/>
              </w:rPr>
              <w:t>_PROG</w:t>
            </w:r>
            <w:r w:rsidR="000E3D0B" w:rsidRPr="00BC7084">
              <w:rPr>
                <w:rFonts w:cs="Arial"/>
                <w:b/>
                <w:i/>
              </w:rPr>
              <w:t>(*)</w:t>
            </w:r>
          </w:p>
        </w:tc>
        <w:tc>
          <w:tcPr>
            <w:tcW w:w="687" w:type="pct"/>
            <w:shd w:val="clear" w:color="auto" w:fill="FFFF00"/>
          </w:tcPr>
          <w:p w:rsidR="000E3D0B" w:rsidRPr="00BC7084" w:rsidRDefault="000E3D0B" w:rsidP="00E540BA">
            <w:pPr>
              <w:spacing w:before="60" w:after="60"/>
              <w:jc w:val="left"/>
              <w:rPr>
                <w:rFonts w:cs="Arial"/>
                <w:caps/>
              </w:rPr>
            </w:pPr>
          </w:p>
        </w:tc>
        <w:tc>
          <w:tcPr>
            <w:tcW w:w="411" w:type="pct"/>
            <w:shd w:val="clear" w:color="auto" w:fill="FFFF00"/>
          </w:tcPr>
          <w:p w:rsidR="000E3D0B" w:rsidRPr="00BC7084" w:rsidRDefault="000E3D0B" w:rsidP="00E540BA">
            <w:pPr>
              <w:spacing w:before="60" w:after="60"/>
              <w:jc w:val="left"/>
              <w:rPr>
                <w:rFonts w:cs="Arial"/>
              </w:rPr>
            </w:pPr>
          </w:p>
        </w:tc>
        <w:tc>
          <w:tcPr>
            <w:tcW w:w="410" w:type="pct"/>
            <w:shd w:val="clear" w:color="auto" w:fill="FFFF00"/>
          </w:tcPr>
          <w:p w:rsidR="000E3D0B" w:rsidRPr="00BC7084" w:rsidRDefault="000E3D0B" w:rsidP="00E540BA">
            <w:pPr>
              <w:spacing w:before="60" w:after="60"/>
              <w:jc w:val="left"/>
              <w:rPr>
                <w:rFonts w:cs="Arial"/>
              </w:rPr>
            </w:pPr>
            <w:r w:rsidRPr="00BC7084">
              <w:rPr>
                <w:rFonts w:cs="Arial"/>
                <w:b/>
                <w:i/>
                <w:lang w:val="en-US"/>
              </w:rPr>
              <w:t>Нет</w:t>
            </w:r>
          </w:p>
        </w:tc>
        <w:tc>
          <w:tcPr>
            <w:tcW w:w="1327" w:type="pct"/>
            <w:shd w:val="clear" w:color="auto" w:fill="FFFF00"/>
          </w:tcPr>
          <w:p w:rsidR="000E3D0B" w:rsidRPr="00BC7084" w:rsidRDefault="000E3D0B" w:rsidP="00E540BA">
            <w:pPr>
              <w:suppressAutoHyphens/>
              <w:spacing w:before="60" w:after="60"/>
              <w:jc w:val="left"/>
              <w:rPr>
                <w:rFonts w:cs="Arial"/>
                <w:b/>
                <w:i/>
              </w:rPr>
            </w:pPr>
            <w:r w:rsidRPr="00BC7084">
              <w:rPr>
                <w:rFonts w:cs="Arial"/>
                <w:b/>
                <w:i/>
              </w:rPr>
              <w:t>Является обязательным в случае наличия соответствующих данных для выгрузки</w:t>
            </w:r>
          </w:p>
        </w:tc>
      </w:tr>
      <w:tr w:rsidR="000E3D0B" w:rsidRPr="00BC7084">
        <w:trPr>
          <w:trHeight w:val="308"/>
        </w:trPr>
        <w:tc>
          <w:tcPr>
            <w:tcW w:w="502" w:type="pct"/>
            <w:shd w:val="clear" w:color="auto" w:fill="FFFFFF"/>
          </w:tcPr>
          <w:p w:rsidR="000E3D0B" w:rsidRPr="00BC7084" w:rsidRDefault="000E3D0B" w:rsidP="00E540BA">
            <w:pPr>
              <w:spacing w:before="60" w:after="60"/>
              <w:rPr>
                <w:rFonts w:cs="Arial"/>
              </w:rPr>
            </w:pPr>
          </w:p>
        </w:tc>
        <w:tc>
          <w:tcPr>
            <w:tcW w:w="872" w:type="pct"/>
            <w:shd w:val="clear" w:color="auto" w:fill="FFFFFF"/>
          </w:tcPr>
          <w:p w:rsidR="000E3D0B" w:rsidRPr="00BC7084" w:rsidRDefault="000E3D0B" w:rsidP="00E540BA">
            <w:pPr>
              <w:spacing w:before="60" w:after="60"/>
              <w:rPr>
                <w:rFonts w:cs="Arial"/>
              </w:rPr>
            </w:pPr>
            <w:r w:rsidRPr="00BC7084">
              <w:rPr>
                <w:rFonts w:cs="Arial"/>
              </w:rPr>
              <w:t>Бюджет</w:t>
            </w:r>
          </w:p>
        </w:tc>
        <w:tc>
          <w:tcPr>
            <w:tcW w:w="791" w:type="pct"/>
            <w:shd w:val="clear" w:color="auto" w:fill="FFFFFF"/>
          </w:tcPr>
          <w:p w:rsidR="000E3D0B" w:rsidRPr="00BC7084" w:rsidRDefault="000E3D0B" w:rsidP="00E540BA">
            <w:pPr>
              <w:spacing w:before="60" w:after="60"/>
              <w:rPr>
                <w:rFonts w:cs="Arial"/>
                <w:lang w:val="en-US"/>
              </w:rPr>
            </w:pPr>
            <w:r w:rsidRPr="00BC7084">
              <w:rPr>
                <w:rFonts w:cs="Arial"/>
                <w:lang w:val="en-US"/>
              </w:rPr>
              <w:t>BUDGET</w:t>
            </w:r>
          </w:p>
        </w:tc>
        <w:tc>
          <w:tcPr>
            <w:tcW w:w="687" w:type="pct"/>
            <w:shd w:val="clear" w:color="auto" w:fill="FFFFFF"/>
          </w:tcPr>
          <w:p w:rsidR="000E3D0B" w:rsidRPr="00BC7084" w:rsidRDefault="000E3D0B" w:rsidP="00E540BA">
            <w:pPr>
              <w:spacing w:before="60" w:after="60"/>
              <w:jc w:val="left"/>
              <w:rPr>
                <w:rFonts w:cs="Arial"/>
              </w:rPr>
            </w:pPr>
            <w:r w:rsidRPr="00BC7084">
              <w:rPr>
                <w:rFonts w:cs="Arial"/>
              </w:rPr>
              <w:t>STRING</w:t>
            </w:r>
          </w:p>
        </w:tc>
        <w:tc>
          <w:tcPr>
            <w:tcW w:w="411" w:type="pct"/>
            <w:shd w:val="clear" w:color="auto" w:fill="FFFFFF"/>
          </w:tcPr>
          <w:p w:rsidR="000E3D0B" w:rsidRPr="00BC7084" w:rsidRDefault="000E3D0B" w:rsidP="00E540BA">
            <w:pPr>
              <w:spacing w:before="60" w:after="60"/>
              <w:jc w:val="left"/>
              <w:rPr>
                <w:rFonts w:cs="Arial"/>
              </w:rPr>
            </w:pPr>
            <w:r w:rsidRPr="00BC7084">
              <w:rPr>
                <w:rFonts w:cs="Arial"/>
              </w:rPr>
              <w:t>&lt;= 2000</w:t>
            </w:r>
          </w:p>
        </w:tc>
        <w:tc>
          <w:tcPr>
            <w:tcW w:w="410" w:type="pct"/>
            <w:shd w:val="clear" w:color="auto" w:fill="FFFFFF"/>
          </w:tcPr>
          <w:p w:rsidR="000E3D0B" w:rsidRPr="00BC7084" w:rsidRDefault="000E3D0B" w:rsidP="00E540BA">
            <w:pPr>
              <w:spacing w:before="60" w:after="60"/>
              <w:jc w:val="left"/>
              <w:rPr>
                <w:rFonts w:cs="Arial"/>
              </w:rPr>
            </w:pPr>
            <w:r w:rsidRPr="00BC7084">
              <w:rPr>
                <w:rFonts w:cs="Arial"/>
              </w:rPr>
              <w:t>Да</w:t>
            </w:r>
          </w:p>
        </w:tc>
        <w:tc>
          <w:tcPr>
            <w:tcW w:w="1327" w:type="pct"/>
            <w:shd w:val="clear" w:color="auto" w:fill="FFFFFF"/>
          </w:tcPr>
          <w:p w:rsidR="000E3D0B" w:rsidRPr="00BC7084" w:rsidRDefault="000E3D0B" w:rsidP="00E540BA">
            <w:pPr>
              <w:spacing w:before="60" w:after="60"/>
              <w:rPr>
                <w:rFonts w:cs="Arial"/>
              </w:rPr>
            </w:pPr>
            <w:r w:rsidRPr="00BC7084">
              <w:rPr>
                <w:rFonts w:cs="Arial"/>
              </w:rPr>
              <w:t>Указывается «федеральный бюджет»</w:t>
            </w:r>
          </w:p>
        </w:tc>
      </w:tr>
      <w:tr w:rsidR="000E3D0B" w:rsidRPr="00BC7084">
        <w:trPr>
          <w:trHeight w:val="308"/>
        </w:trPr>
        <w:tc>
          <w:tcPr>
            <w:tcW w:w="502" w:type="pct"/>
            <w:shd w:val="clear" w:color="auto" w:fill="FFFFFF"/>
          </w:tcPr>
          <w:p w:rsidR="000E3D0B" w:rsidRPr="00BC7084" w:rsidRDefault="000E3D0B" w:rsidP="00E540BA">
            <w:pPr>
              <w:spacing w:before="60" w:after="60"/>
              <w:jc w:val="left"/>
              <w:rPr>
                <w:rFonts w:cs="Arial"/>
              </w:rPr>
            </w:pPr>
          </w:p>
        </w:tc>
        <w:tc>
          <w:tcPr>
            <w:tcW w:w="872" w:type="pct"/>
            <w:shd w:val="clear" w:color="auto" w:fill="FFFFFF"/>
          </w:tcPr>
          <w:p w:rsidR="000E3D0B" w:rsidRPr="00BC7084" w:rsidRDefault="000E3D0B" w:rsidP="00E540BA">
            <w:pPr>
              <w:spacing w:before="60" w:after="60"/>
              <w:jc w:val="left"/>
              <w:rPr>
                <w:rFonts w:cs="Arial"/>
              </w:rPr>
            </w:pPr>
            <w:r w:rsidRPr="00BC7084">
              <w:rPr>
                <w:rFonts w:cs="Arial"/>
              </w:rPr>
              <w:t>ГА</w:t>
            </w:r>
            <w:r w:rsidR="007C148B" w:rsidRPr="00BC7084">
              <w:rPr>
                <w:rFonts w:cs="Arial"/>
              </w:rPr>
              <w:t>ИФ</w:t>
            </w:r>
          </w:p>
        </w:tc>
        <w:tc>
          <w:tcPr>
            <w:tcW w:w="791" w:type="pct"/>
            <w:shd w:val="clear" w:color="auto" w:fill="FFFFFF"/>
          </w:tcPr>
          <w:p w:rsidR="000E3D0B" w:rsidRPr="00BC7084" w:rsidRDefault="000E3D0B" w:rsidP="007C148B">
            <w:pPr>
              <w:spacing w:before="60" w:after="60"/>
              <w:rPr>
                <w:rFonts w:cs="Arial"/>
                <w:lang w:val="en-US"/>
              </w:rPr>
            </w:pPr>
            <w:r w:rsidRPr="00BC7084">
              <w:rPr>
                <w:rFonts w:cs="Arial"/>
                <w:lang w:val="en-US"/>
              </w:rPr>
              <w:t>COD_G</w:t>
            </w:r>
            <w:r w:rsidR="007C148B" w:rsidRPr="00BC7084">
              <w:rPr>
                <w:rFonts w:cs="Arial"/>
                <w:lang w:val="en-US"/>
              </w:rPr>
              <w:t>AIF</w:t>
            </w:r>
          </w:p>
        </w:tc>
        <w:tc>
          <w:tcPr>
            <w:tcW w:w="687" w:type="pct"/>
            <w:shd w:val="clear" w:color="auto" w:fill="FFFFFF"/>
          </w:tcPr>
          <w:p w:rsidR="000E3D0B" w:rsidRPr="00BC7084" w:rsidRDefault="000E3D0B" w:rsidP="00E540BA">
            <w:pPr>
              <w:spacing w:before="60" w:after="60"/>
              <w:rPr>
                <w:rFonts w:cs="Arial"/>
                <w:lang w:val="en-US"/>
              </w:rPr>
            </w:pPr>
            <w:r w:rsidRPr="00BC7084">
              <w:rPr>
                <w:rFonts w:cs="Arial"/>
                <w:lang w:val="en-US"/>
              </w:rPr>
              <w:t>STRING</w:t>
            </w:r>
          </w:p>
        </w:tc>
        <w:tc>
          <w:tcPr>
            <w:tcW w:w="411" w:type="pct"/>
            <w:shd w:val="clear" w:color="auto" w:fill="FFFFFF"/>
          </w:tcPr>
          <w:p w:rsidR="000E3D0B" w:rsidRPr="00BC7084" w:rsidRDefault="000E3D0B" w:rsidP="00E540BA">
            <w:pPr>
              <w:spacing w:before="60" w:after="60"/>
              <w:rPr>
                <w:rFonts w:cs="Arial"/>
                <w:lang w:val="en-US"/>
              </w:rPr>
            </w:pPr>
            <w:r w:rsidRPr="00BC7084">
              <w:rPr>
                <w:rFonts w:cs="Arial"/>
                <w:lang w:val="en-US"/>
              </w:rPr>
              <w:t>= 3</w:t>
            </w:r>
          </w:p>
        </w:tc>
        <w:tc>
          <w:tcPr>
            <w:tcW w:w="410" w:type="pct"/>
            <w:shd w:val="clear" w:color="auto" w:fill="FFFFFF"/>
          </w:tcPr>
          <w:p w:rsidR="000E3D0B" w:rsidRPr="00BC7084" w:rsidRDefault="000E3D0B" w:rsidP="00E540BA">
            <w:pPr>
              <w:spacing w:before="60" w:after="60"/>
              <w:rPr>
                <w:rFonts w:cs="Arial"/>
                <w:lang w:val="en-US"/>
              </w:rPr>
            </w:pPr>
            <w:r w:rsidRPr="00BC7084">
              <w:rPr>
                <w:rFonts w:cs="Arial"/>
              </w:rPr>
              <w:t>Да</w:t>
            </w:r>
          </w:p>
        </w:tc>
        <w:tc>
          <w:tcPr>
            <w:tcW w:w="1327" w:type="pct"/>
            <w:shd w:val="clear" w:color="auto" w:fill="FFFFFF"/>
          </w:tcPr>
          <w:p w:rsidR="000E3D0B" w:rsidRPr="00BC7084" w:rsidRDefault="000E3D0B" w:rsidP="00E540BA">
            <w:pPr>
              <w:spacing w:before="60" w:after="60"/>
              <w:rPr>
                <w:rFonts w:cs="Arial"/>
              </w:rPr>
            </w:pPr>
            <w:r w:rsidRPr="00BC7084">
              <w:rPr>
                <w:rFonts w:cs="Arial"/>
              </w:rPr>
              <w:t>Код главы Г</w:t>
            </w:r>
            <w:r w:rsidR="007C148B" w:rsidRPr="00BC7084">
              <w:rPr>
                <w:rFonts w:cs="Arial"/>
              </w:rPr>
              <w:t>АИФ</w:t>
            </w:r>
            <w:r w:rsidRPr="00BC7084">
              <w:rPr>
                <w:rFonts w:cs="Arial"/>
              </w:rPr>
              <w:t xml:space="preserve"> по бюджетной классификации</w:t>
            </w:r>
          </w:p>
        </w:tc>
      </w:tr>
      <w:tr w:rsidR="000E3D0B" w:rsidRPr="00BC7084">
        <w:trPr>
          <w:trHeight w:val="308"/>
        </w:trPr>
        <w:tc>
          <w:tcPr>
            <w:tcW w:w="502" w:type="pct"/>
            <w:shd w:val="clear" w:color="auto" w:fill="FFFFFF"/>
          </w:tcPr>
          <w:p w:rsidR="000E3D0B" w:rsidRPr="00BC7084" w:rsidRDefault="000E3D0B" w:rsidP="00E540BA">
            <w:pPr>
              <w:spacing w:before="60" w:after="60"/>
              <w:jc w:val="left"/>
              <w:rPr>
                <w:rFonts w:cs="Arial"/>
              </w:rPr>
            </w:pPr>
          </w:p>
        </w:tc>
        <w:tc>
          <w:tcPr>
            <w:tcW w:w="872" w:type="pct"/>
            <w:shd w:val="clear" w:color="auto" w:fill="FFFFFF"/>
          </w:tcPr>
          <w:p w:rsidR="000E3D0B" w:rsidRPr="00BC7084" w:rsidRDefault="000E3D0B" w:rsidP="00E540BA">
            <w:pPr>
              <w:spacing w:before="60" w:after="60"/>
              <w:jc w:val="left"/>
              <w:rPr>
                <w:rFonts w:cs="Arial"/>
              </w:rPr>
            </w:pPr>
            <w:r w:rsidRPr="00BC7084">
              <w:rPr>
                <w:rFonts w:cs="Arial"/>
              </w:rPr>
              <w:t xml:space="preserve">Статьи </w:t>
            </w:r>
            <w:r w:rsidR="007C148B" w:rsidRPr="00BC7084">
              <w:rPr>
                <w:rFonts w:cs="Arial"/>
              </w:rPr>
              <w:t>источников финансирования (поступления)</w:t>
            </w:r>
          </w:p>
        </w:tc>
        <w:tc>
          <w:tcPr>
            <w:tcW w:w="791" w:type="pct"/>
            <w:shd w:val="clear" w:color="auto" w:fill="FFFFFF"/>
          </w:tcPr>
          <w:p w:rsidR="000E3D0B" w:rsidRPr="00BC7084" w:rsidRDefault="000E3D0B" w:rsidP="00E540BA">
            <w:pPr>
              <w:spacing w:before="60" w:after="60"/>
              <w:rPr>
                <w:rFonts w:cs="Arial"/>
                <w:lang w:val="en-US"/>
              </w:rPr>
            </w:pPr>
            <w:r w:rsidRPr="00BC7084">
              <w:rPr>
                <w:rFonts w:cs="Arial"/>
                <w:lang w:val="en-US"/>
              </w:rPr>
              <w:t>CBC_</w:t>
            </w:r>
            <w:r w:rsidR="007C148B" w:rsidRPr="00BC7084">
              <w:rPr>
                <w:rFonts w:cs="Arial"/>
                <w:lang w:val="en-US"/>
              </w:rPr>
              <w:t>IST</w:t>
            </w:r>
          </w:p>
        </w:tc>
        <w:tc>
          <w:tcPr>
            <w:tcW w:w="687" w:type="pct"/>
            <w:shd w:val="clear" w:color="auto" w:fill="FFFFFF"/>
          </w:tcPr>
          <w:p w:rsidR="000E3D0B" w:rsidRPr="00BC7084" w:rsidRDefault="000E3D0B" w:rsidP="00E540BA">
            <w:pPr>
              <w:spacing w:before="60" w:after="60"/>
              <w:jc w:val="left"/>
              <w:rPr>
                <w:rFonts w:cs="Arial"/>
              </w:rPr>
            </w:pPr>
            <w:r w:rsidRPr="00BC7084">
              <w:rPr>
                <w:rFonts w:cs="Arial"/>
              </w:rPr>
              <w:t>STRING</w:t>
            </w:r>
          </w:p>
        </w:tc>
        <w:tc>
          <w:tcPr>
            <w:tcW w:w="411" w:type="pct"/>
            <w:shd w:val="clear" w:color="auto" w:fill="FFFFFF"/>
          </w:tcPr>
          <w:p w:rsidR="000E3D0B" w:rsidRPr="00BC7084" w:rsidRDefault="000E3D0B" w:rsidP="00E540BA">
            <w:pPr>
              <w:spacing w:before="60" w:after="60"/>
              <w:jc w:val="left"/>
              <w:rPr>
                <w:rFonts w:cs="Arial"/>
                <w:lang w:val="en-US"/>
              </w:rPr>
            </w:pPr>
            <w:r w:rsidRPr="00BC7084">
              <w:rPr>
                <w:rFonts w:cs="Arial"/>
              </w:rPr>
              <w:t xml:space="preserve">= </w:t>
            </w:r>
            <w:r w:rsidRPr="00BC7084">
              <w:rPr>
                <w:rFonts w:cs="Arial"/>
                <w:lang w:val="en-US"/>
              </w:rPr>
              <w:t>17</w:t>
            </w:r>
          </w:p>
        </w:tc>
        <w:tc>
          <w:tcPr>
            <w:tcW w:w="410" w:type="pct"/>
            <w:shd w:val="clear" w:color="auto" w:fill="FFFFFF"/>
          </w:tcPr>
          <w:p w:rsidR="000E3D0B" w:rsidRPr="00BC7084" w:rsidRDefault="000E3D0B" w:rsidP="00E540BA">
            <w:pPr>
              <w:spacing w:before="60" w:after="60"/>
              <w:jc w:val="left"/>
              <w:rPr>
                <w:rFonts w:cs="Arial"/>
              </w:rPr>
            </w:pPr>
            <w:r w:rsidRPr="00BC7084">
              <w:rPr>
                <w:rFonts w:cs="Arial"/>
              </w:rPr>
              <w:t>Да</w:t>
            </w:r>
          </w:p>
        </w:tc>
        <w:tc>
          <w:tcPr>
            <w:tcW w:w="1327" w:type="pct"/>
            <w:shd w:val="clear" w:color="auto" w:fill="FFFFFF"/>
          </w:tcPr>
          <w:p w:rsidR="000E3D0B" w:rsidRPr="00BC7084" w:rsidRDefault="000E3D0B" w:rsidP="00E540BA">
            <w:pPr>
              <w:spacing w:before="60" w:after="60"/>
              <w:rPr>
                <w:rFonts w:cs="Arial"/>
              </w:rPr>
            </w:pPr>
            <w:r w:rsidRPr="00BC7084">
              <w:rPr>
                <w:rFonts w:cs="Arial"/>
              </w:rPr>
              <w:t xml:space="preserve">Код </w:t>
            </w:r>
            <w:r w:rsidR="007C148B" w:rsidRPr="00BC7084">
              <w:rPr>
                <w:rFonts w:cs="Arial"/>
              </w:rPr>
              <w:t xml:space="preserve">источников финансирования 9поступления) </w:t>
            </w:r>
            <w:r w:rsidRPr="00BC7084">
              <w:rPr>
                <w:rFonts w:cs="Arial"/>
              </w:rPr>
              <w:t xml:space="preserve"> по бюджетной классификации без кода главы</w:t>
            </w:r>
          </w:p>
        </w:tc>
      </w:tr>
      <w:tr w:rsidR="000E3D0B" w:rsidRPr="00BC7084">
        <w:trPr>
          <w:trHeight w:val="308"/>
        </w:trPr>
        <w:tc>
          <w:tcPr>
            <w:tcW w:w="502" w:type="pct"/>
            <w:shd w:val="clear" w:color="auto" w:fill="FFFFFF"/>
          </w:tcPr>
          <w:p w:rsidR="000E3D0B" w:rsidRPr="00BC7084" w:rsidRDefault="000E3D0B" w:rsidP="00E540BA">
            <w:pPr>
              <w:spacing w:before="60" w:after="60"/>
              <w:jc w:val="left"/>
              <w:rPr>
                <w:rFonts w:cs="Arial"/>
              </w:rPr>
            </w:pPr>
            <w:r w:rsidRPr="00BC7084">
              <w:rPr>
                <w:rFonts w:cs="Arial"/>
                <w:b/>
              </w:rPr>
              <w:t>ПБ</w:t>
            </w:r>
            <w:r w:rsidR="007C148B" w:rsidRPr="00BC7084">
              <w:rPr>
                <w:rFonts w:cs="Arial"/>
                <w:b/>
              </w:rPr>
              <w:t>513</w:t>
            </w:r>
          </w:p>
        </w:tc>
        <w:tc>
          <w:tcPr>
            <w:tcW w:w="872" w:type="pct"/>
            <w:shd w:val="clear" w:color="auto" w:fill="FFFFFF"/>
          </w:tcPr>
          <w:p w:rsidR="000E3D0B" w:rsidRPr="00BC7084" w:rsidRDefault="000E3D0B" w:rsidP="00E540BA">
            <w:pPr>
              <w:spacing w:before="60" w:after="60"/>
              <w:jc w:val="left"/>
              <w:rPr>
                <w:rFonts w:cs="Arial"/>
              </w:rPr>
            </w:pPr>
            <w:r w:rsidRPr="00BC7084">
              <w:rPr>
                <w:rFonts w:cs="Arial"/>
              </w:rPr>
              <w:t xml:space="preserve">Прогноз с учетом изменений поступлений по </w:t>
            </w:r>
            <w:r w:rsidR="007C148B" w:rsidRPr="00BC7084">
              <w:rPr>
                <w:rFonts w:cs="Arial"/>
              </w:rPr>
              <w:t>источникам финансирования</w:t>
            </w:r>
          </w:p>
        </w:tc>
        <w:tc>
          <w:tcPr>
            <w:tcW w:w="791" w:type="pct"/>
            <w:shd w:val="clear" w:color="auto" w:fill="FFFFFF"/>
          </w:tcPr>
          <w:p w:rsidR="000E3D0B" w:rsidRPr="00BC7084" w:rsidRDefault="000E3D0B" w:rsidP="00E540BA">
            <w:pPr>
              <w:spacing w:before="60" w:after="60"/>
              <w:rPr>
                <w:rFonts w:cs="Arial"/>
                <w:lang w:val="en-US"/>
              </w:rPr>
            </w:pPr>
            <w:r w:rsidRPr="00BC7084">
              <w:rPr>
                <w:rFonts w:cs="Arial"/>
                <w:lang w:val="en-US"/>
              </w:rPr>
              <w:t>PROG_</w:t>
            </w:r>
            <w:r w:rsidR="007C148B" w:rsidRPr="00BC7084">
              <w:rPr>
                <w:rFonts w:cs="Arial"/>
                <w:lang w:val="en-US"/>
              </w:rPr>
              <w:t>IST</w:t>
            </w:r>
          </w:p>
        </w:tc>
        <w:tc>
          <w:tcPr>
            <w:tcW w:w="687" w:type="pct"/>
            <w:shd w:val="clear" w:color="auto" w:fill="FFFFFF"/>
          </w:tcPr>
          <w:p w:rsidR="000E3D0B" w:rsidRPr="00BC7084" w:rsidRDefault="000E3D0B" w:rsidP="00E540BA">
            <w:pPr>
              <w:spacing w:before="60" w:after="60"/>
              <w:jc w:val="left"/>
              <w:rPr>
                <w:rFonts w:cs="Arial"/>
              </w:rPr>
            </w:pPr>
            <w:r w:rsidRPr="00BC7084">
              <w:rPr>
                <w:rFonts w:cs="Arial"/>
              </w:rPr>
              <w:t>NUMBER1</w:t>
            </w:r>
          </w:p>
        </w:tc>
        <w:tc>
          <w:tcPr>
            <w:tcW w:w="411" w:type="pct"/>
            <w:shd w:val="clear" w:color="auto" w:fill="FFFFFF"/>
          </w:tcPr>
          <w:p w:rsidR="000E3D0B" w:rsidRPr="00BC7084" w:rsidRDefault="000E3D0B" w:rsidP="00E540BA">
            <w:pPr>
              <w:spacing w:before="60" w:after="60"/>
              <w:rPr>
                <w:rFonts w:cs="Arial"/>
              </w:rPr>
            </w:pPr>
          </w:p>
        </w:tc>
        <w:tc>
          <w:tcPr>
            <w:tcW w:w="410" w:type="pct"/>
            <w:shd w:val="clear" w:color="auto" w:fill="FFFFFF"/>
          </w:tcPr>
          <w:p w:rsidR="000E3D0B" w:rsidRPr="00BC7084" w:rsidRDefault="000E3D0B" w:rsidP="00E540BA">
            <w:r w:rsidRPr="00BC7084">
              <w:rPr>
                <w:rFonts w:cs="Arial"/>
              </w:rPr>
              <w:t>Да</w:t>
            </w:r>
          </w:p>
        </w:tc>
        <w:tc>
          <w:tcPr>
            <w:tcW w:w="1327" w:type="pct"/>
            <w:shd w:val="clear" w:color="auto" w:fill="FFFFFF"/>
          </w:tcPr>
          <w:p w:rsidR="000E3D0B" w:rsidRPr="00BC7084" w:rsidRDefault="000E3D0B" w:rsidP="00E540BA">
            <w:pPr>
              <w:spacing w:before="60" w:after="60"/>
              <w:rPr>
                <w:rFonts w:cs="Arial"/>
              </w:rPr>
            </w:pPr>
            <w:r w:rsidRPr="00BC7084">
              <w:rPr>
                <w:rFonts w:cs="Arial"/>
              </w:rPr>
              <w:t>Значение базового показателя</w:t>
            </w:r>
          </w:p>
        </w:tc>
      </w:tr>
    </w:tbl>
    <w:p w:rsidR="000E3D0B" w:rsidRPr="00BC7084" w:rsidRDefault="000E3D0B" w:rsidP="00D427AE">
      <w:pPr>
        <w:spacing w:beforeLines="30" w:afterLines="30"/>
        <w:ind w:left="284"/>
        <w:jc w:val="left"/>
        <w:rPr>
          <w:u w:val="single"/>
          <w:lang w:val="en-US"/>
        </w:rPr>
      </w:pPr>
    </w:p>
    <w:p w:rsidR="000E3D0B" w:rsidRPr="00BC7084" w:rsidRDefault="000E3D0B" w:rsidP="00D427AE">
      <w:pPr>
        <w:spacing w:beforeLines="30" w:afterLines="30"/>
        <w:ind w:left="284"/>
        <w:jc w:val="left"/>
        <w:outlineLvl w:val="0"/>
        <w:rPr>
          <w:u w:val="single"/>
          <w:lang w:val="en-US"/>
        </w:rPr>
      </w:pPr>
      <w:r w:rsidRPr="00BC7084">
        <w:rPr>
          <w:u w:val="single"/>
        </w:rPr>
        <w:lastRenderedPageBreak/>
        <w:t>Макет</w:t>
      </w:r>
      <w:r w:rsidRPr="00BC7084">
        <w:rPr>
          <w:u w:val="single"/>
          <w:lang w:val="en-US"/>
        </w:rPr>
        <w:t xml:space="preserve"> </w:t>
      </w:r>
      <w:r w:rsidRPr="00BC7084">
        <w:rPr>
          <w:u w:val="single"/>
        </w:rPr>
        <w:t>блока</w:t>
      </w:r>
      <w:r w:rsidRPr="00BC7084">
        <w:rPr>
          <w:u w:val="single"/>
          <w:lang w:val="en-US"/>
        </w:rPr>
        <w:t>:</w:t>
      </w:r>
    </w:p>
    <w:p w:rsidR="000E3D0B" w:rsidRPr="00BC7084" w:rsidRDefault="00BC7084" w:rsidP="00B174A2">
      <w:pPr>
        <w:pStyle w:val="OTRNormal"/>
        <w:spacing w:before="0" w:after="0"/>
        <w:ind w:left="426" w:firstLine="0"/>
        <w:jc w:val="left"/>
        <w:outlineLvl w:val="0"/>
        <w:rPr>
          <w:rFonts w:ascii="Arial" w:hAnsi="Arial" w:cs="Arial"/>
          <w:sz w:val="20"/>
          <w:lang w:val="en-US"/>
        </w:rPr>
      </w:pPr>
      <w:r w:rsidRPr="00BC7084">
        <w:rPr>
          <w:rFonts w:ascii="Arial" w:hAnsi="Arial" w:cs="Arial"/>
          <w:b/>
          <w:sz w:val="20"/>
          <w:lang w:val="en-US"/>
        </w:rPr>
        <w:t>IST</w:t>
      </w:r>
      <w:r w:rsidR="000E3D0B" w:rsidRPr="00BC7084">
        <w:rPr>
          <w:rFonts w:ascii="Arial" w:hAnsi="Arial" w:cs="Arial"/>
          <w:b/>
          <w:sz w:val="20"/>
          <w:lang w:val="en-US"/>
        </w:rPr>
        <w:t>_PROG(*)(0)</w:t>
      </w:r>
      <w:r w:rsidR="000E3D0B" w:rsidRPr="00BC7084">
        <w:rPr>
          <w:rFonts w:ascii="Arial" w:hAnsi="Arial" w:cs="Arial"/>
          <w:sz w:val="20"/>
          <w:lang w:val="en-US"/>
        </w:rPr>
        <w:t>|BUDGET|COD_GA</w:t>
      </w:r>
      <w:r w:rsidR="00B174A2">
        <w:rPr>
          <w:rFonts w:ascii="Arial" w:hAnsi="Arial" w:cs="Arial"/>
          <w:sz w:val="20"/>
          <w:lang w:val="en-US"/>
        </w:rPr>
        <w:t>IF</w:t>
      </w:r>
      <w:r w:rsidR="000E3D0B" w:rsidRPr="00BC7084">
        <w:rPr>
          <w:rFonts w:ascii="Arial" w:hAnsi="Arial" w:cs="Arial"/>
          <w:sz w:val="20"/>
          <w:lang w:val="en-US"/>
        </w:rPr>
        <w:t>|CBC_</w:t>
      </w:r>
      <w:r w:rsidR="00B174A2">
        <w:rPr>
          <w:rFonts w:ascii="Arial" w:hAnsi="Arial" w:cs="Arial"/>
          <w:sz w:val="20"/>
          <w:lang w:val="en-US"/>
        </w:rPr>
        <w:t>IST</w:t>
      </w:r>
      <w:r w:rsidR="000E3D0B" w:rsidRPr="00BC7084">
        <w:rPr>
          <w:rFonts w:ascii="Arial" w:hAnsi="Arial" w:cs="Arial"/>
          <w:sz w:val="20"/>
          <w:lang w:val="en-US"/>
        </w:rPr>
        <w:t>|PROG_</w:t>
      </w:r>
      <w:r w:rsidR="00B174A2">
        <w:rPr>
          <w:rFonts w:ascii="Arial" w:hAnsi="Arial" w:cs="Arial"/>
          <w:sz w:val="20"/>
          <w:lang w:val="en-US"/>
        </w:rPr>
        <w:t>IST</w:t>
      </w:r>
      <w:r w:rsidR="000E3D0B" w:rsidRPr="00BC7084">
        <w:rPr>
          <w:rFonts w:ascii="Arial" w:hAnsi="Arial" w:cs="Arial"/>
          <w:sz w:val="20"/>
          <w:lang w:val="en-US"/>
        </w:rPr>
        <w:t>|</w:t>
      </w:r>
    </w:p>
    <w:p w:rsidR="000E3D0B" w:rsidRPr="00BC7084" w:rsidRDefault="000E3D0B" w:rsidP="00D427AE">
      <w:pPr>
        <w:spacing w:beforeLines="30" w:afterLines="30"/>
        <w:ind w:left="284"/>
        <w:jc w:val="left"/>
        <w:rPr>
          <w:u w:val="single"/>
          <w:lang w:val="en-US"/>
        </w:rPr>
      </w:pPr>
    </w:p>
    <w:p w:rsidR="000E3D0B" w:rsidRPr="00BC7084" w:rsidRDefault="000E3D0B" w:rsidP="00D427AE">
      <w:pPr>
        <w:spacing w:beforeLines="30" w:afterLines="30"/>
        <w:ind w:left="284"/>
        <w:jc w:val="left"/>
        <w:outlineLvl w:val="0"/>
        <w:rPr>
          <w:u w:val="single"/>
        </w:rPr>
      </w:pPr>
      <w:r w:rsidRPr="00BC7084">
        <w:rPr>
          <w:u w:val="single"/>
        </w:rPr>
        <w:t>Пример заполнения блока:</w:t>
      </w:r>
    </w:p>
    <w:p w:rsidR="000E3D0B" w:rsidRPr="00BC7084" w:rsidRDefault="00BC7084" w:rsidP="00BC7084">
      <w:pPr>
        <w:pStyle w:val="OTRNormal"/>
        <w:spacing w:before="0" w:after="0"/>
        <w:ind w:left="426" w:firstLine="0"/>
        <w:jc w:val="left"/>
        <w:outlineLvl w:val="0"/>
        <w:rPr>
          <w:rFonts w:ascii="Arial" w:hAnsi="Arial" w:cs="Arial"/>
          <w:sz w:val="20"/>
        </w:rPr>
      </w:pPr>
      <w:r w:rsidRPr="00BC7084">
        <w:rPr>
          <w:rFonts w:ascii="Arial" w:hAnsi="Arial" w:cs="Arial"/>
          <w:b/>
          <w:sz w:val="20"/>
          <w:lang w:val="en-US"/>
        </w:rPr>
        <w:t>IST</w:t>
      </w:r>
      <w:r w:rsidR="000E3D0B" w:rsidRPr="00BC7084">
        <w:rPr>
          <w:rFonts w:ascii="Arial" w:hAnsi="Arial" w:cs="Arial"/>
          <w:b/>
          <w:sz w:val="20"/>
        </w:rPr>
        <w:t>_</w:t>
      </w:r>
      <w:r w:rsidR="000E3D0B" w:rsidRPr="00BC7084">
        <w:rPr>
          <w:rFonts w:ascii="Arial" w:hAnsi="Arial" w:cs="Arial"/>
          <w:b/>
          <w:sz w:val="20"/>
          <w:lang w:val="en-US"/>
        </w:rPr>
        <w:t>PROG</w:t>
      </w:r>
      <w:r w:rsidR="000E3D0B" w:rsidRPr="00BC7084">
        <w:rPr>
          <w:rFonts w:ascii="Arial" w:hAnsi="Arial" w:cs="Arial"/>
          <w:sz w:val="20"/>
        </w:rPr>
        <w:t>|федеральный бюджет|0</w:t>
      </w:r>
      <w:r w:rsidRPr="00BC7084">
        <w:rPr>
          <w:rFonts w:ascii="Arial" w:hAnsi="Arial" w:cs="Arial"/>
          <w:sz w:val="20"/>
        </w:rPr>
        <w:t>92</w:t>
      </w:r>
      <w:r w:rsidR="000E3D0B" w:rsidRPr="00BC7084">
        <w:rPr>
          <w:rFonts w:ascii="Arial" w:hAnsi="Arial" w:cs="Arial"/>
          <w:sz w:val="20"/>
        </w:rPr>
        <w:t>|</w:t>
      </w:r>
      <w:r w:rsidRPr="00BC7084">
        <w:rPr>
          <w:rFonts w:ascii="Arial" w:hAnsi="Arial" w:cs="Arial"/>
          <w:sz w:val="20"/>
        </w:rPr>
        <w:t>01060700010000640</w:t>
      </w:r>
      <w:r w:rsidR="000E3D0B" w:rsidRPr="00BC7084">
        <w:rPr>
          <w:rFonts w:ascii="Arial" w:hAnsi="Arial" w:cs="Arial"/>
          <w:sz w:val="20"/>
        </w:rPr>
        <w:t>|5680000|</w:t>
      </w:r>
    </w:p>
    <w:p w:rsidR="000E3D0B" w:rsidRPr="00BC7084" w:rsidRDefault="00BC7084" w:rsidP="00BC7084">
      <w:pPr>
        <w:pStyle w:val="OTRNormal"/>
        <w:spacing w:before="0" w:after="0"/>
        <w:ind w:left="426" w:firstLine="0"/>
        <w:jc w:val="left"/>
        <w:rPr>
          <w:rFonts w:ascii="Arial" w:hAnsi="Arial" w:cs="Arial"/>
          <w:sz w:val="20"/>
        </w:rPr>
      </w:pPr>
      <w:r w:rsidRPr="00BC7084">
        <w:rPr>
          <w:rFonts w:ascii="Arial" w:hAnsi="Arial" w:cs="Arial"/>
          <w:b/>
          <w:sz w:val="20"/>
          <w:lang w:val="en-US"/>
        </w:rPr>
        <w:t>IST</w:t>
      </w:r>
      <w:r w:rsidR="000E3D0B" w:rsidRPr="00BC7084">
        <w:rPr>
          <w:rFonts w:ascii="Arial" w:hAnsi="Arial" w:cs="Arial"/>
          <w:b/>
          <w:sz w:val="20"/>
        </w:rPr>
        <w:t>_</w:t>
      </w:r>
      <w:r w:rsidR="000E3D0B" w:rsidRPr="00BC7084">
        <w:rPr>
          <w:rFonts w:ascii="Arial" w:hAnsi="Arial" w:cs="Arial"/>
          <w:b/>
          <w:sz w:val="20"/>
          <w:lang w:val="en-US"/>
        </w:rPr>
        <w:t>PROG</w:t>
      </w:r>
      <w:r w:rsidR="000E3D0B" w:rsidRPr="00BC7084">
        <w:rPr>
          <w:rFonts w:ascii="Arial" w:hAnsi="Arial" w:cs="Arial"/>
          <w:sz w:val="20"/>
        </w:rPr>
        <w:t>|федеральный бюджет|</w:t>
      </w:r>
      <w:r w:rsidR="00A52E9F" w:rsidRPr="00A52E9F">
        <w:rPr>
          <w:rFonts w:ascii="Arial" w:hAnsi="Arial" w:cs="Arial"/>
          <w:sz w:val="20"/>
        </w:rPr>
        <w:t>100</w:t>
      </w:r>
      <w:r w:rsidR="000E3D0B" w:rsidRPr="00BC7084">
        <w:rPr>
          <w:rFonts w:ascii="Arial" w:hAnsi="Arial" w:cs="Arial"/>
          <w:sz w:val="20"/>
        </w:rPr>
        <w:t>|</w:t>
      </w:r>
      <w:r w:rsidRPr="00BC7084">
        <w:rPr>
          <w:rFonts w:ascii="Arial" w:hAnsi="Arial" w:cs="Arial"/>
          <w:sz w:val="20"/>
        </w:rPr>
        <w:t>01060601010000650</w:t>
      </w:r>
      <w:r w:rsidR="000E3D0B" w:rsidRPr="00BC7084">
        <w:rPr>
          <w:rFonts w:ascii="Arial" w:hAnsi="Arial" w:cs="Arial"/>
          <w:sz w:val="20"/>
        </w:rPr>
        <w:t>|1350000|</w:t>
      </w:r>
    </w:p>
    <w:p w:rsidR="000E3D0B" w:rsidRPr="008C5B95" w:rsidRDefault="000E3D0B" w:rsidP="00AE5C55">
      <w:pPr>
        <w:pStyle w:val="3"/>
      </w:pPr>
      <w:bookmarkStart w:id="976" w:name="_Toc373761480"/>
      <w:r w:rsidRPr="008C5B95">
        <w:t>Требования к группе базовых показателей «Прогнозные показатели на дату»</w:t>
      </w:r>
      <w:bookmarkEnd w:id="976"/>
    </w:p>
    <w:p w:rsidR="000E3D0B" w:rsidRPr="008C5B95" w:rsidRDefault="000E3D0B" w:rsidP="00D427AE">
      <w:pPr>
        <w:spacing w:beforeLines="60" w:afterLines="60"/>
        <w:ind w:left="360"/>
      </w:pPr>
      <w:r w:rsidRPr="008C5B95">
        <w:t>Группа базовых показателей «Прогнозные показатели</w:t>
      </w:r>
      <w:r w:rsidR="001B3170" w:rsidRPr="008C5B95">
        <w:t xml:space="preserve"> по источникам на дату</w:t>
      </w:r>
      <w:r w:rsidRPr="008C5B95">
        <w:t xml:space="preserve">» предназначена для представления данных по прогнозным показателям по поступлению </w:t>
      </w:r>
      <w:r w:rsidR="001B3170" w:rsidRPr="008C5B95">
        <w:t>по источникам финансирования</w:t>
      </w:r>
      <w:r w:rsidRPr="008C5B95">
        <w:t xml:space="preserve"> в федеральный бюджет на дату (месяц).</w:t>
      </w:r>
    </w:p>
    <w:p w:rsidR="000E3D0B" w:rsidRPr="008C5B95" w:rsidRDefault="000E3D0B" w:rsidP="00D427AE">
      <w:pPr>
        <w:spacing w:beforeLines="60" w:afterLines="60"/>
        <w:ind w:left="360"/>
      </w:pPr>
      <w:r w:rsidRPr="008C5B95">
        <w:t>До внедрения АС ФК данный показатель не рассчитывается.</w:t>
      </w:r>
    </w:p>
    <w:p w:rsidR="000E3D0B" w:rsidRPr="008C5B95" w:rsidRDefault="000E3D0B" w:rsidP="00D427AE">
      <w:pPr>
        <w:spacing w:beforeLines="60" w:afterLines="60"/>
        <w:ind w:left="360"/>
      </w:pPr>
      <w:r w:rsidRPr="008C5B95">
        <w:t xml:space="preserve">В таблице ниже приводится структура блока с данными по группе базовых показателей «Прогнозные показатели </w:t>
      </w:r>
      <w:r w:rsidR="001B3170" w:rsidRPr="008C5B95">
        <w:t xml:space="preserve">по источникам </w:t>
      </w:r>
      <w:r w:rsidRPr="008C5B95">
        <w:t>на дату».</w:t>
      </w:r>
    </w:p>
    <w:tbl>
      <w:tblPr>
        <w:tblW w:w="109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911"/>
        <w:gridCol w:w="1733"/>
        <w:gridCol w:w="1505"/>
        <w:gridCol w:w="901"/>
        <w:gridCol w:w="898"/>
        <w:gridCol w:w="2908"/>
      </w:tblGrid>
      <w:tr w:rsidR="000E3D0B" w:rsidRPr="008C5B95">
        <w:trPr>
          <w:trHeight w:val="308"/>
          <w:tblHeader/>
        </w:trPr>
        <w:tc>
          <w:tcPr>
            <w:tcW w:w="502" w:type="pct"/>
            <w:shd w:val="pct12" w:color="auto" w:fill="auto"/>
          </w:tcPr>
          <w:p w:rsidR="000E3D0B" w:rsidRPr="008C5B95" w:rsidRDefault="000E3D0B" w:rsidP="00E540BA">
            <w:pPr>
              <w:pStyle w:val="OTRTableHead"/>
              <w:widowControl w:val="0"/>
              <w:rPr>
                <w:rFonts w:ascii="Arial" w:hAnsi="Arial" w:cs="Arial"/>
                <w:sz w:val="20"/>
              </w:rPr>
            </w:pPr>
            <w:r w:rsidRPr="008C5B95">
              <w:rPr>
                <w:rFonts w:ascii="Arial" w:hAnsi="Arial" w:cs="Arial"/>
                <w:sz w:val="20"/>
              </w:rPr>
              <w:t>Код БП</w:t>
            </w:r>
          </w:p>
        </w:tc>
        <w:tc>
          <w:tcPr>
            <w:tcW w:w="872" w:type="pct"/>
            <w:shd w:val="pct12" w:color="auto" w:fill="auto"/>
          </w:tcPr>
          <w:p w:rsidR="000E3D0B" w:rsidRPr="008C5B95" w:rsidRDefault="000E3D0B" w:rsidP="00E540BA">
            <w:pPr>
              <w:pStyle w:val="OTRTableHead"/>
              <w:widowControl w:val="0"/>
              <w:rPr>
                <w:rFonts w:ascii="Arial" w:hAnsi="Arial" w:cs="Arial"/>
                <w:sz w:val="20"/>
              </w:rPr>
            </w:pPr>
            <w:r w:rsidRPr="008C5B95">
              <w:rPr>
                <w:rFonts w:ascii="Arial" w:hAnsi="Arial" w:cs="Arial"/>
                <w:sz w:val="20"/>
              </w:rPr>
              <w:t>Описание блока/поля</w:t>
            </w:r>
          </w:p>
        </w:tc>
        <w:tc>
          <w:tcPr>
            <w:tcW w:w="791" w:type="pct"/>
            <w:shd w:val="pct12" w:color="auto" w:fill="auto"/>
          </w:tcPr>
          <w:p w:rsidR="000E3D0B" w:rsidRPr="008C5B95" w:rsidRDefault="000E3D0B" w:rsidP="00E540BA">
            <w:pPr>
              <w:pStyle w:val="OTRTableHead"/>
              <w:widowControl w:val="0"/>
              <w:rPr>
                <w:rFonts w:ascii="Arial" w:hAnsi="Arial" w:cs="Arial"/>
                <w:sz w:val="20"/>
              </w:rPr>
            </w:pPr>
            <w:r w:rsidRPr="008C5B95">
              <w:rPr>
                <w:rFonts w:ascii="Arial" w:hAnsi="Arial" w:cs="Arial"/>
                <w:sz w:val="20"/>
              </w:rPr>
              <w:t>Имя блока/поля</w:t>
            </w:r>
          </w:p>
          <w:p w:rsidR="000E3D0B" w:rsidRPr="008C5B95" w:rsidRDefault="000E3D0B" w:rsidP="00E540BA">
            <w:pPr>
              <w:pStyle w:val="OTRTableHead"/>
              <w:widowControl w:val="0"/>
              <w:rPr>
                <w:rFonts w:ascii="Arial" w:hAnsi="Arial" w:cs="Arial"/>
                <w:sz w:val="20"/>
              </w:rPr>
            </w:pPr>
          </w:p>
        </w:tc>
        <w:tc>
          <w:tcPr>
            <w:tcW w:w="687" w:type="pct"/>
            <w:shd w:val="pct12" w:color="auto" w:fill="auto"/>
          </w:tcPr>
          <w:p w:rsidR="000E3D0B" w:rsidRPr="008C5B95" w:rsidRDefault="000E3D0B" w:rsidP="00E540BA">
            <w:pPr>
              <w:pStyle w:val="OTRTableHead"/>
              <w:widowControl w:val="0"/>
              <w:rPr>
                <w:rFonts w:ascii="Arial" w:hAnsi="Arial" w:cs="Arial"/>
                <w:sz w:val="20"/>
              </w:rPr>
            </w:pPr>
            <w:r w:rsidRPr="008C5B95">
              <w:rPr>
                <w:rFonts w:ascii="Arial" w:hAnsi="Arial" w:cs="Arial"/>
                <w:sz w:val="20"/>
              </w:rPr>
              <w:t>Тип</w:t>
            </w:r>
          </w:p>
          <w:p w:rsidR="000E3D0B" w:rsidRPr="008C5B95" w:rsidRDefault="000E3D0B" w:rsidP="00E540BA">
            <w:pPr>
              <w:pStyle w:val="OTRTableHead"/>
              <w:widowControl w:val="0"/>
              <w:rPr>
                <w:rFonts w:ascii="Arial" w:hAnsi="Arial" w:cs="Arial"/>
                <w:sz w:val="20"/>
              </w:rPr>
            </w:pPr>
          </w:p>
        </w:tc>
        <w:tc>
          <w:tcPr>
            <w:tcW w:w="411" w:type="pct"/>
            <w:shd w:val="pct12" w:color="auto" w:fill="auto"/>
          </w:tcPr>
          <w:p w:rsidR="000E3D0B" w:rsidRPr="008C5B95" w:rsidRDefault="000E3D0B" w:rsidP="00E540BA">
            <w:pPr>
              <w:pStyle w:val="OTRTableHead"/>
              <w:widowControl w:val="0"/>
              <w:rPr>
                <w:rFonts w:ascii="Arial" w:hAnsi="Arial" w:cs="Arial"/>
                <w:sz w:val="20"/>
              </w:rPr>
            </w:pPr>
            <w:r w:rsidRPr="008C5B95">
              <w:rPr>
                <w:rFonts w:ascii="Arial" w:hAnsi="Arial" w:cs="Arial"/>
                <w:sz w:val="20"/>
              </w:rPr>
              <w:t>Длина</w:t>
            </w:r>
          </w:p>
          <w:p w:rsidR="000E3D0B" w:rsidRPr="008C5B95" w:rsidRDefault="000E3D0B" w:rsidP="00E540BA">
            <w:pPr>
              <w:pStyle w:val="OTRTableHead"/>
              <w:widowControl w:val="0"/>
              <w:rPr>
                <w:rFonts w:ascii="Arial" w:hAnsi="Arial" w:cs="Arial"/>
                <w:sz w:val="20"/>
              </w:rPr>
            </w:pPr>
          </w:p>
        </w:tc>
        <w:tc>
          <w:tcPr>
            <w:tcW w:w="410" w:type="pct"/>
            <w:shd w:val="pct12" w:color="auto" w:fill="auto"/>
          </w:tcPr>
          <w:p w:rsidR="000E3D0B" w:rsidRPr="008C5B95" w:rsidRDefault="000E3D0B" w:rsidP="00E540BA">
            <w:pPr>
              <w:pStyle w:val="OTRTableHead"/>
              <w:widowControl w:val="0"/>
              <w:rPr>
                <w:rFonts w:ascii="Arial" w:hAnsi="Arial" w:cs="Arial"/>
                <w:sz w:val="20"/>
              </w:rPr>
            </w:pPr>
            <w:r w:rsidRPr="008C5B95">
              <w:rPr>
                <w:rFonts w:ascii="Arial" w:hAnsi="Arial" w:cs="Arial"/>
                <w:sz w:val="20"/>
              </w:rPr>
              <w:t>Обязательность</w:t>
            </w:r>
          </w:p>
        </w:tc>
        <w:tc>
          <w:tcPr>
            <w:tcW w:w="1327" w:type="pct"/>
            <w:shd w:val="pct12" w:color="auto" w:fill="auto"/>
          </w:tcPr>
          <w:p w:rsidR="000E3D0B" w:rsidRPr="008C5B95" w:rsidRDefault="000E3D0B" w:rsidP="00E540BA">
            <w:pPr>
              <w:pStyle w:val="OTRTableHead"/>
              <w:widowControl w:val="0"/>
              <w:rPr>
                <w:rFonts w:ascii="Arial" w:hAnsi="Arial" w:cs="Arial"/>
                <w:sz w:val="20"/>
              </w:rPr>
            </w:pPr>
            <w:r w:rsidRPr="008C5B95">
              <w:rPr>
                <w:rFonts w:ascii="Arial" w:hAnsi="Arial" w:cs="Arial"/>
                <w:sz w:val="20"/>
              </w:rPr>
              <w:t>Примечание</w:t>
            </w:r>
          </w:p>
        </w:tc>
      </w:tr>
      <w:tr w:rsidR="000E3D0B" w:rsidRPr="008C5B95">
        <w:trPr>
          <w:trHeight w:val="308"/>
        </w:trPr>
        <w:tc>
          <w:tcPr>
            <w:tcW w:w="502" w:type="pct"/>
            <w:shd w:val="clear" w:color="auto" w:fill="FFFF00"/>
          </w:tcPr>
          <w:p w:rsidR="000E3D0B" w:rsidRPr="008C5B95" w:rsidRDefault="000E3D0B" w:rsidP="00E540BA">
            <w:pPr>
              <w:suppressAutoHyphens/>
              <w:spacing w:before="60" w:after="60"/>
              <w:jc w:val="left"/>
              <w:rPr>
                <w:rFonts w:cs="Arial"/>
                <w:b/>
                <w:i/>
              </w:rPr>
            </w:pPr>
          </w:p>
        </w:tc>
        <w:tc>
          <w:tcPr>
            <w:tcW w:w="872" w:type="pct"/>
            <w:shd w:val="clear" w:color="auto" w:fill="FFFF00"/>
          </w:tcPr>
          <w:p w:rsidR="000E3D0B" w:rsidRPr="008C5B95" w:rsidRDefault="000E3D0B" w:rsidP="00E540BA">
            <w:pPr>
              <w:suppressAutoHyphens/>
              <w:spacing w:before="60" w:after="60"/>
              <w:jc w:val="left"/>
              <w:rPr>
                <w:rFonts w:cs="Arial"/>
                <w:b/>
                <w:i/>
              </w:rPr>
            </w:pPr>
            <w:r w:rsidRPr="008C5B95">
              <w:rPr>
                <w:rFonts w:cs="Arial"/>
                <w:b/>
                <w:i/>
              </w:rPr>
              <w:t>Прогноз</w:t>
            </w:r>
            <w:r w:rsidR="00887662" w:rsidRPr="008C5B95">
              <w:rPr>
                <w:rFonts w:cs="Arial"/>
                <w:b/>
                <w:i/>
              </w:rPr>
              <w:t>ные показатели</w:t>
            </w:r>
            <w:r w:rsidRPr="008C5B95">
              <w:rPr>
                <w:rFonts w:cs="Arial"/>
                <w:b/>
                <w:i/>
              </w:rPr>
              <w:t xml:space="preserve"> </w:t>
            </w:r>
            <w:r w:rsidR="00887662" w:rsidRPr="008C5B95">
              <w:rPr>
                <w:rFonts w:cs="Arial"/>
                <w:b/>
                <w:i/>
              </w:rPr>
              <w:t xml:space="preserve">по источникам </w:t>
            </w:r>
            <w:r w:rsidRPr="008C5B95">
              <w:rPr>
                <w:rFonts w:cs="Arial"/>
                <w:b/>
                <w:i/>
              </w:rPr>
              <w:t>на дату</w:t>
            </w:r>
          </w:p>
        </w:tc>
        <w:tc>
          <w:tcPr>
            <w:tcW w:w="791" w:type="pct"/>
            <w:shd w:val="clear" w:color="auto" w:fill="FFFF00"/>
          </w:tcPr>
          <w:p w:rsidR="000E3D0B" w:rsidRPr="008C5B95" w:rsidRDefault="00887662" w:rsidP="00887662">
            <w:pPr>
              <w:suppressAutoHyphens/>
              <w:spacing w:before="60" w:after="60"/>
              <w:jc w:val="left"/>
              <w:rPr>
                <w:rFonts w:cs="Arial"/>
                <w:b/>
                <w:i/>
              </w:rPr>
            </w:pPr>
            <w:r w:rsidRPr="008C5B95">
              <w:rPr>
                <w:rFonts w:cs="Arial"/>
                <w:b/>
                <w:i/>
                <w:lang w:val="en-US"/>
              </w:rPr>
              <w:t>IST</w:t>
            </w:r>
            <w:r w:rsidR="000E3D0B" w:rsidRPr="008C5B95">
              <w:rPr>
                <w:rFonts w:cs="Arial"/>
                <w:b/>
                <w:i/>
                <w:lang w:val="en-US"/>
              </w:rPr>
              <w:t>_PROG</w:t>
            </w:r>
            <w:r w:rsidR="000E3D0B" w:rsidRPr="008C5B95">
              <w:rPr>
                <w:rFonts w:cs="Arial"/>
                <w:b/>
                <w:i/>
              </w:rPr>
              <w:t>_</w:t>
            </w:r>
            <w:r w:rsidR="000E3D0B" w:rsidRPr="008C5B95">
              <w:rPr>
                <w:rFonts w:cs="Arial"/>
                <w:b/>
                <w:i/>
                <w:lang w:val="en-US"/>
              </w:rPr>
              <w:t>DATE</w:t>
            </w:r>
            <w:r w:rsidR="000E3D0B" w:rsidRPr="008C5B95">
              <w:rPr>
                <w:rFonts w:cs="Arial"/>
                <w:b/>
                <w:i/>
              </w:rPr>
              <w:t>(*)</w:t>
            </w:r>
          </w:p>
        </w:tc>
        <w:tc>
          <w:tcPr>
            <w:tcW w:w="687" w:type="pct"/>
            <w:shd w:val="clear" w:color="auto" w:fill="FFFF00"/>
          </w:tcPr>
          <w:p w:rsidR="000E3D0B" w:rsidRPr="008C5B95" w:rsidRDefault="000E3D0B" w:rsidP="00E540BA">
            <w:pPr>
              <w:spacing w:before="60" w:after="60"/>
              <w:jc w:val="left"/>
              <w:rPr>
                <w:rFonts w:cs="Arial"/>
                <w:caps/>
              </w:rPr>
            </w:pPr>
          </w:p>
        </w:tc>
        <w:tc>
          <w:tcPr>
            <w:tcW w:w="411" w:type="pct"/>
            <w:shd w:val="clear" w:color="auto" w:fill="FFFF00"/>
          </w:tcPr>
          <w:p w:rsidR="000E3D0B" w:rsidRPr="008C5B95" w:rsidRDefault="000E3D0B" w:rsidP="00E540BA">
            <w:pPr>
              <w:spacing w:before="60" w:after="60"/>
              <w:jc w:val="left"/>
              <w:rPr>
                <w:rFonts w:cs="Arial"/>
              </w:rPr>
            </w:pPr>
          </w:p>
        </w:tc>
        <w:tc>
          <w:tcPr>
            <w:tcW w:w="410" w:type="pct"/>
            <w:shd w:val="clear" w:color="auto" w:fill="FFFF00"/>
          </w:tcPr>
          <w:p w:rsidR="000E3D0B" w:rsidRPr="008C5B95" w:rsidRDefault="000E3D0B" w:rsidP="00E540BA">
            <w:pPr>
              <w:spacing w:before="60" w:after="60"/>
              <w:jc w:val="left"/>
              <w:rPr>
                <w:rFonts w:cs="Arial"/>
              </w:rPr>
            </w:pPr>
            <w:r w:rsidRPr="008C5B95">
              <w:rPr>
                <w:rFonts w:cs="Arial"/>
                <w:b/>
                <w:i/>
                <w:lang w:val="en-US"/>
              </w:rPr>
              <w:t>Нет</w:t>
            </w:r>
          </w:p>
        </w:tc>
        <w:tc>
          <w:tcPr>
            <w:tcW w:w="1327" w:type="pct"/>
            <w:shd w:val="clear" w:color="auto" w:fill="FFFF00"/>
          </w:tcPr>
          <w:p w:rsidR="000E3D0B" w:rsidRPr="008C5B95" w:rsidRDefault="000E3D0B" w:rsidP="00E540BA">
            <w:pPr>
              <w:suppressAutoHyphens/>
              <w:spacing w:before="60" w:after="60"/>
              <w:jc w:val="left"/>
              <w:rPr>
                <w:rFonts w:cs="Arial"/>
                <w:b/>
                <w:i/>
              </w:rPr>
            </w:pPr>
            <w:r w:rsidRPr="008C5B95">
              <w:rPr>
                <w:rFonts w:cs="Arial"/>
                <w:b/>
                <w:i/>
              </w:rPr>
              <w:t>Является обязательным в случае наличия соответствующих данных для выгрузки</w:t>
            </w:r>
          </w:p>
        </w:tc>
      </w:tr>
      <w:tr w:rsidR="000E3D0B" w:rsidRPr="008C5B95">
        <w:trPr>
          <w:trHeight w:val="308"/>
        </w:trPr>
        <w:tc>
          <w:tcPr>
            <w:tcW w:w="502" w:type="pct"/>
            <w:shd w:val="clear" w:color="auto" w:fill="FFFFFF"/>
          </w:tcPr>
          <w:p w:rsidR="000E3D0B" w:rsidRPr="008C5B95" w:rsidRDefault="000E3D0B" w:rsidP="00E540BA">
            <w:pPr>
              <w:spacing w:before="60" w:after="60"/>
              <w:rPr>
                <w:rFonts w:cs="Arial"/>
              </w:rPr>
            </w:pPr>
          </w:p>
        </w:tc>
        <w:tc>
          <w:tcPr>
            <w:tcW w:w="872" w:type="pct"/>
            <w:shd w:val="clear" w:color="auto" w:fill="FFFFFF"/>
          </w:tcPr>
          <w:p w:rsidR="000E3D0B" w:rsidRPr="008C5B95" w:rsidRDefault="000E3D0B" w:rsidP="00E540BA">
            <w:pPr>
              <w:spacing w:before="60" w:after="60"/>
              <w:rPr>
                <w:rFonts w:cs="Arial"/>
              </w:rPr>
            </w:pPr>
            <w:r w:rsidRPr="008C5B95">
              <w:rPr>
                <w:rFonts w:cs="Arial"/>
              </w:rPr>
              <w:t>Бюджет</w:t>
            </w:r>
          </w:p>
        </w:tc>
        <w:tc>
          <w:tcPr>
            <w:tcW w:w="791" w:type="pct"/>
            <w:shd w:val="clear" w:color="auto" w:fill="FFFFFF"/>
          </w:tcPr>
          <w:p w:rsidR="000E3D0B" w:rsidRPr="008C5B95" w:rsidRDefault="000E3D0B" w:rsidP="00E540BA">
            <w:pPr>
              <w:spacing w:before="60" w:after="60"/>
              <w:rPr>
                <w:rFonts w:cs="Arial"/>
                <w:lang w:val="en-US"/>
              </w:rPr>
            </w:pPr>
            <w:r w:rsidRPr="008C5B95">
              <w:rPr>
                <w:rFonts w:cs="Arial"/>
                <w:lang w:val="en-US"/>
              </w:rPr>
              <w:t>BUDGET</w:t>
            </w:r>
          </w:p>
        </w:tc>
        <w:tc>
          <w:tcPr>
            <w:tcW w:w="687" w:type="pct"/>
            <w:shd w:val="clear" w:color="auto" w:fill="FFFFFF"/>
          </w:tcPr>
          <w:p w:rsidR="000E3D0B" w:rsidRPr="008C5B95" w:rsidRDefault="000E3D0B" w:rsidP="00E540BA">
            <w:pPr>
              <w:spacing w:before="60" w:after="60"/>
              <w:jc w:val="left"/>
              <w:rPr>
                <w:rFonts w:cs="Arial"/>
              </w:rPr>
            </w:pPr>
            <w:r w:rsidRPr="008C5B95">
              <w:rPr>
                <w:rFonts w:cs="Arial"/>
              </w:rPr>
              <w:t>STRING</w:t>
            </w:r>
          </w:p>
        </w:tc>
        <w:tc>
          <w:tcPr>
            <w:tcW w:w="411" w:type="pct"/>
            <w:shd w:val="clear" w:color="auto" w:fill="FFFFFF"/>
          </w:tcPr>
          <w:p w:rsidR="000E3D0B" w:rsidRPr="008C5B95" w:rsidRDefault="000E3D0B" w:rsidP="00E540BA">
            <w:pPr>
              <w:spacing w:before="60" w:after="60"/>
              <w:jc w:val="left"/>
              <w:rPr>
                <w:rFonts w:cs="Arial"/>
              </w:rPr>
            </w:pPr>
            <w:r w:rsidRPr="008C5B95">
              <w:rPr>
                <w:rFonts w:cs="Arial"/>
              </w:rPr>
              <w:t>&lt;= 2000</w:t>
            </w:r>
          </w:p>
        </w:tc>
        <w:tc>
          <w:tcPr>
            <w:tcW w:w="410" w:type="pct"/>
            <w:shd w:val="clear" w:color="auto" w:fill="FFFFFF"/>
          </w:tcPr>
          <w:p w:rsidR="000E3D0B" w:rsidRPr="008C5B95" w:rsidRDefault="000E3D0B" w:rsidP="00E540BA">
            <w:pPr>
              <w:spacing w:before="60" w:after="60"/>
              <w:jc w:val="left"/>
              <w:rPr>
                <w:rFonts w:cs="Arial"/>
              </w:rPr>
            </w:pPr>
            <w:r w:rsidRPr="008C5B95">
              <w:rPr>
                <w:rFonts w:cs="Arial"/>
              </w:rPr>
              <w:t>Да</w:t>
            </w:r>
          </w:p>
        </w:tc>
        <w:tc>
          <w:tcPr>
            <w:tcW w:w="1327" w:type="pct"/>
            <w:shd w:val="clear" w:color="auto" w:fill="FFFFFF"/>
          </w:tcPr>
          <w:p w:rsidR="000E3D0B" w:rsidRPr="008C5B95" w:rsidRDefault="000E3D0B" w:rsidP="00E540BA">
            <w:pPr>
              <w:spacing w:before="60" w:after="60"/>
              <w:rPr>
                <w:rFonts w:cs="Arial"/>
              </w:rPr>
            </w:pPr>
            <w:r w:rsidRPr="008C5B95">
              <w:rPr>
                <w:rFonts w:cs="Arial"/>
              </w:rPr>
              <w:t>Указывается «федеральный бюджет»</w:t>
            </w:r>
          </w:p>
        </w:tc>
      </w:tr>
      <w:tr w:rsidR="000E3D0B" w:rsidRPr="008C5B95">
        <w:trPr>
          <w:trHeight w:val="308"/>
        </w:trPr>
        <w:tc>
          <w:tcPr>
            <w:tcW w:w="502" w:type="pct"/>
            <w:shd w:val="clear" w:color="auto" w:fill="FFFFFF"/>
          </w:tcPr>
          <w:p w:rsidR="000E3D0B" w:rsidRPr="008C5B95" w:rsidRDefault="000E3D0B" w:rsidP="00E540BA">
            <w:pPr>
              <w:spacing w:before="60" w:after="60"/>
              <w:jc w:val="left"/>
              <w:rPr>
                <w:rFonts w:cs="Arial"/>
              </w:rPr>
            </w:pPr>
          </w:p>
        </w:tc>
        <w:tc>
          <w:tcPr>
            <w:tcW w:w="872" w:type="pct"/>
            <w:shd w:val="clear" w:color="auto" w:fill="FFFFFF"/>
          </w:tcPr>
          <w:p w:rsidR="000E3D0B" w:rsidRPr="008C5B95" w:rsidRDefault="000E3D0B" w:rsidP="00887662">
            <w:pPr>
              <w:spacing w:before="60" w:after="60"/>
              <w:jc w:val="left"/>
              <w:rPr>
                <w:rFonts w:cs="Arial"/>
              </w:rPr>
            </w:pPr>
            <w:r w:rsidRPr="008C5B95">
              <w:rPr>
                <w:rFonts w:cs="Arial"/>
              </w:rPr>
              <w:t>ГА</w:t>
            </w:r>
            <w:r w:rsidR="00887662" w:rsidRPr="008C5B95">
              <w:rPr>
                <w:rFonts w:cs="Arial"/>
              </w:rPr>
              <w:t>ИФ</w:t>
            </w:r>
          </w:p>
        </w:tc>
        <w:tc>
          <w:tcPr>
            <w:tcW w:w="791" w:type="pct"/>
            <w:shd w:val="clear" w:color="auto" w:fill="FFFFFF"/>
          </w:tcPr>
          <w:p w:rsidR="000E3D0B" w:rsidRPr="008C5B95" w:rsidRDefault="000E3D0B" w:rsidP="00887662">
            <w:pPr>
              <w:spacing w:before="60" w:after="60"/>
              <w:rPr>
                <w:rFonts w:cs="Arial"/>
                <w:lang w:val="en-US"/>
              </w:rPr>
            </w:pPr>
            <w:r w:rsidRPr="008C5B95">
              <w:rPr>
                <w:rFonts w:cs="Arial"/>
                <w:lang w:val="en-US"/>
              </w:rPr>
              <w:t>COD_GA</w:t>
            </w:r>
            <w:r w:rsidR="00887662" w:rsidRPr="008C5B95">
              <w:rPr>
                <w:rFonts w:cs="Arial"/>
                <w:lang w:val="en-US"/>
              </w:rPr>
              <w:t>IF</w:t>
            </w:r>
          </w:p>
        </w:tc>
        <w:tc>
          <w:tcPr>
            <w:tcW w:w="687" w:type="pct"/>
            <w:shd w:val="clear" w:color="auto" w:fill="FFFFFF"/>
          </w:tcPr>
          <w:p w:rsidR="000E3D0B" w:rsidRPr="008C5B95" w:rsidRDefault="000E3D0B" w:rsidP="00E540BA">
            <w:pPr>
              <w:spacing w:before="60" w:after="60"/>
              <w:rPr>
                <w:rFonts w:cs="Arial"/>
                <w:lang w:val="en-US"/>
              </w:rPr>
            </w:pPr>
            <w:r w:rsidRPr="008C5B95">
              <w:rPr>
                <w:rFonts w:cs="Arial"/>
                <w:lang w:val="en-US"/>
              </w:rPr>
              <w:t>STRING</w:t>
            </w:r>
          </w:p>
        </w:tc>
        <w:tc>
          <w:tcPr>
            <w:tcW w:w="411" w:type="pct"/>
            <w:shd w:val="clear" w:color="auto" w:fill="FFFFFF"/>
          </w:tcPr>
          <w:p w:rsidR="000E3D0B" w:rsidRPr="008C5B95" w:rsidRDefault="000E3D0B" w:rsidP="00E540BA">
            <w:pPr>
              <w:spacing w:before="60" w:after="60"/>
              <w:rPr>
                <w:rFonts w:cs="Arial"/>
                <w:lang w:val="en-US"/>
              </w:rPr>
            </w:pPr>
            <w:r w:rsidRPr="008C5B95">
              <w:rPr>
                <w:rFonts w:cs="Arial"/>
                <w:lang w:val="en-US"/>
              </w:rPr>
              <w:t>= 3</w:t>
            </w:r>
          </w:p>
        </w:tc>
        <w:tc>
          <w:tcPr>
            <w:tcW w:w="410" w:type="pct"/>
            <w:shd w:val="clear" w:color="auto" w:fill="FFFFFF"/>
          </w:tcPr>
          <w:p w:rsidR="000E3D0B" w:rsidRPr="008C5B95" w:rsidRDefault="000E3D0B" w:rsidP="00E540BA">
            <w:pPr>
              <w:spacing w:before="60" w:after="60"/>
              <w:rPr>
                <w:rFonts w:cs="Arial"/>
                <w:lang w:val="en-US"/>
              </w:rPr>
            </w:pPr>
            <w:r w:rsidRPr="008C5B95">
              <w:rPr>
                <w:rFonts w:cs="Arial"/>
              </w:rPr>
              <w:t>Да</w:t>
            </w:r>
          </w:p>
        </w:tc>
        <w:tc>
          <w:tcPr>
            <w:tcW w:w="1327" w:type="pct"/>
            <w:shd w:val="clear" w:color="auto" w:fill="FFFFFF"/>
          </w:tcPr>
          <w:p w:rsidR="000E3D0B" w:rsidRPr="008C5B95" w:rsidRDefault="000E3D0B" w:rsidP="00887662">
            <w:pPr>
              <w:spacing w:before="60" w:after="60"/>
              <w:rPr>
                <w:rFonts w:cs="Arial"/>
              </w:rPr>
            </w:pPr>
            <w:r w:rsidRPr="008C5B95">
              <w:rPr>
                <w:rFonts w:cs="Arial"/>
              </w:rPr>
              <w:t>Код главы ГА</w:t>
            </w:r>
            <w:r w:rsidR="00887662" w:rsidRPr="008C5B95">
              <w:rPr>
                <w:rFonts w:cs="Arial"/>
              </w:rPr>
              <w:t>ИФ</w:t>
            </w:r>
            <w:r w:rsidRPr="008C5B95">
              <w:rPr>
                <w:rFonts w:cs="Arial"/>
              </w:rPr>
              <w:t xml:space="preserve"> по бюджетной классификации</w:t>
            </w:r>
          </w:p>
        </w:tc>
      </w:tr>
      <w:tr w:rsidR="000E3D0B" w:rsidRPr="008C5B95">
        <w:trPr>
          <w:trHeight w:val="308"/>
        </w:trPr>
        <w:tc>
          <w:tcPr>
            <w:tcW w:w="502" w:type="pct"/>
            <w:shd w:val="clear" w:color="auto" w:fill="FFFFFF"/>
          </w:tcPr>
          <w:p w:rsidR="000E3D0B" w:rsidRPr="008C5B95" w:rsidRDefault="000E3D0B" w:rsidP="00E540BA">
            <w:pPr>
              <w:spacing w:before="60" w:after="60"/>
              <w:jc w:val="left"/>
              <w:rPr>
                <w:rFonts w:cs="Arial"/>
              </w:rPr>
            </w:pPr>
          </w:p>
        </w:tc>
        <w:tc>
          <w:tcPr>
            <w:tcW w:w="872" w:type="pct"/>
            <w:shd w:val="clear" w:color="auto" w:fill="FFFFFF"/>
          </w:tcPr>
          <w:p w:rsidR="000E3D0B" w:rsidRPr="008C5B95" w:rsidRDefault="000E3D0B" w:rsidP="00887662">
            <w:pPr>
              <w:spacing w:before="60" w:after="60"/>
              <w:jc w:val="left"/>
              <w:rPr>
                <w:rFonts w:cs="Arial"/>
              </w:rPr>
            </w:pPr>
            <w:r w:rsidRPr="008C5B95">
              <w:rPr>
                <w:rFonts w:cs="Arial"/>
              </w:rPr>
              <w:t xml:space="preserve">Статьи </w:t>
            </w:r>
            <w:r w:rsidR="00887662" w:rsidRPr="008C5B95">
              <w:rPr>
                <w:rFonts w:cs="Arial"/>
              </w:rPr>
              <w:t>источников финансирования (поступления)</w:t>
            </w:r>
          </w:p>
        </w:tc>
        <w:tc>
          <w:tcPr>
            <w:tcW w:w="791" w:type="pct"/>
            <w:shd w:val="clear" w:color="auto" w:fill="FFFFFF"/>
          </w:tcPr>
          <w:p w:rsidR="000E3D0B" w:rsidRPr="008C5B95" w:rsidRDefault="000E3D0B" w:rsidP="00887662">
            <w:pPr>
              <w:spacing w:before="60" w:after="60"/>
              <w:rPr>
                <w:rFonts w:cs="Arial"/>
                <w:lang w:val="en-US"/>
              </w:rPr>
            </w:pPr>
            <w:r w:rsidRPr="008C5B95">
              <w:rPr>
                <w:rFonts w:cs="Arial"/>
                <w:lang w:val="en-US"/>
              </w:rPr>
              <w:t>CBC_</w:t>
            </w:r>
            <w:r w:rsidR="00887662" w:rsidRPr="008C5B95">
              <w:rPr>
                <w:rFonts w:cs="Arial"/>
                <w:lang w:val="en-US"/>
              </w:rPr>
              <w:t>IST</w:t>
            </w:r>
          </w:p>
        </w:tc>
        <w:tc>
          <w:tcPr>
            <w:tcW w:w="687" w:type="pct"/>
            <w:shd w:val="clear" w:color="auto" w:fill="FFFFFF"/>
          </w:tcPr>
          <w:p w:rsidR="000E3D0B" w:rsidRPr="008C5B95" w:rsidRDefault="000E3D0B" w:rsidP="00E540BA">
            <w:pPr>
              <w:spacing w:before="60" w:after="60"/>
              <w:jc w:val="left"/>
              <w:rPr>
                <w:rFonts w:cs="Arial"/>
              </w:rPr>
            </w:pPr>
            <w:r w:rsidRPr="008C5B95">
              <w:rPr>
                <w:rFonts w:cs="Arial"/>
              </w:rPr>
              <w:t>STRING</w:t>
            </w:r>
          </w:p>
        </w:tc>
        <w:tc>
          <w:tcPr>
            <w:tcW w:w="411" w:type="pct"/>
            <w:shd w:val="clear" w:color="auto" w:fill="FFFFFF"/>
          </w:tcPr>
          <w:p w:rsidR="000E3D0B" w:rsidRPr="008C5B95" w:rsidRDefault="000E3D0B" w:rsidP="00E540BA">
            <w:pPr>
              <w:spacing w:before="60" w:after="60"/>
              <w:jc w:val="left"/>
              <w:rPr>
                <w:rFonts w:cs="Arial"/>
                <w:lang w:val="en-US"/>
              </w:rPr>
            </w:pPr>
            <w:r w:rsidRPr="008C5B95">
              <w:rPr>
                <w:rFonts w:cs="Arial"/>
              </w:rPr>
              <w:t xml:space="preserve">= </w:t>
            </w:r>
            <w:r w:rsidRPr="008C5B95">
              <w:rPr>
                <w:rFonts w:cs="Arial"/>
                <w:lang w:val="en-US"/>
              </w:rPr>
              <w:t>17</w:t>
            </w:r>
          </w:p>
        </w:tc>
        <w:tc>
          <w:tcPr>
            <w:tcW w:w="410" w:type="pct"/>
            <w:shd w:val="clear" w:color="auto" w:fill="FFFFFF"/>
          </w:tcPr>
          <w:p w:rsidR="000E3D0B" w:rsidRPr="008C5B95" w:rsidRDefault="000E3D0B" w:rsidP="00E540BA">
            <w:pPr>
              <w:spacing w:before="60" w:after="60"/>
              <w:jc w:val="left"/>
              <w:rPr>
                <w:rFonts w:cs="Arial"/>
              </w:rPr>
            </w:pPr>
            <w:r w:rsidRPr="008C5B95">
              <w:rPr>
                <w:rFonts w:cs="Arial"/>
              </w:rPr>
              <w:t>Да</w:t>
            </w:r>
          </w:p>
        </w:tc>
        <w:tc>
          <w:tcPr>
            <w:tcW w:w="1327" w:type="pct"/>
            <w:shd w:val="clear" w:color="auto" w:fill="FFFFFF"/>
          </w:tcPr>
          <w:p w:rsidR="000E3D0B" w:rsidRPr="008C5B95" w:rsidRDefault="000E3D0B" w:rsidP="00887662">
            <w:pPr>
              <w:spacing w:before="60" w:after="60"/>
              <w:rPr>
                <w:rFonts w:cs="Arial"/>
              </w:rPr>
            </w:pPr>
            <w:r w:rsidRPr="008C5B95">
              <w:rPr>
                <w:rFonts w:cs="Arial"/>
              </w:rPr>
              <w:t xml:space="preserve">Код </w:t>
            </w:r>
            <w:r w:rsidR="00887662" w:rsidRPr="008C5B95">
              <w:rPr>
                <w:rFonts w:cs="Arial"/>
              </w:rPr>
              <w:t>источников финансирования (поступления)</w:t>
            </w:r>
            <w:r w:rsidRPr="008C5B95">
              <w:rPr>
                <w:rFonts w:cs="Arial"/>
              </w:rPr>
              <w:t xml:space="preserve"> по бюджетной классификации без кода главы</w:t>
            </w:r>
          </w:p>
        </w:tc>
      </w:tr>
      <w:tr w:rsidR="000E3D0B" w:rsidRPr="008C5B95">
        <w:trPr>
          <w:trHeight w:val="308"/>
        </w:trPr>
        <w:tc>
          <w:tcPr>
            <w:tcW w:w="502" w:type="pct"/>
            <w:shd w:val="clear" w:color="auto" w:fill="FFFFFF"/>
          </w:tcPr>
          <w:p w:rsidR="000E3D0B" w:rsidRPr="008C5B95" w:rsidRDefault="000E3D0B" w:rsidP="00E540BA">
            <w:pPr>
              <w:spacing w:before="60" w:after="60"/>
              <w:jc w:val="left"/>
              <w:rPr>
                <w:rFonts w:cs="Arial"/>
                <w:b/>
              </w:rPr>
            </w:pPr>
          </w:p>
        </w:tc>
        <w:tc>
          <w:tcPr>
            <w:tcW w:w="872" w:type="pct"/>
            <w:shd w:val="clear" w:color="auto" w:fill="FFFFFF"/>
          </w:tcPr>
          <w:p w:rsidR="000E3D0B" w:rsidRPr="008C5B95" w:rsidRDefault="000E3D0B" w:rsidP="00E540BA">
            <w:pPr>
              <w:spacing w:before="60" w:after="60"/>
              <w:jc w:val="left"/>
              <w:rPr>
                <w:rFonts w:cs="Arial"/>
              </w:rPr>
            </w:pPr>
            <w:r w:rsidRPr="008C5B95">
              <w:rPr>
                <w:rFonts w:cs="Arial"/>
              </w:rPr>
              <w:t>Месяц</w:t>
            </w:r>
          </w:p>
        </w:tc>
        <w:tc>
          <w:tcPr>
            <w:tcW w:w="791" w:type="pct"/>
            <w:shd w:val="clear" w:color="auto" w:fill="FFFFFF"/>
          </w:tcPr>
          <w:p w:rsidR="000E3D0B" w:rsidRPr="008C5B95" w:rsidRDefault="000E3D0B" w:rsidP="00E540BA">
            <w:pPr>
              <w:spacing w:before="60" w:after="60"/>
              <w:rPr>
                <w:rFonts w:cs="Arial"/>
                <w:lang w:val="en-US"/>
              </w:rPr>
            </w:pPr>
            <w:r w:rsidRPr="008C5B95">
              <w:rPr>
                <w:rFonts w:cs="Arial"/>
                <w:lang w:val="en-US"/>
              </w:rPr>
              <w:t>MONTH</w:t>
            </w:r>
          </w:p>
        </w:tc>
        <w:tc>
          <w:tcPr>
            <w:tcW w:w="687" w:type="pct"/>
            <w:shd w:val="clear" w:color="auto" w:fill="FFFFFF"/>
          </w:tcPr>
          <w:p w:rsidR="000E3D0B" w:rsidRPr="008C5B95" w:rsidRDefault="000E3D0B" w:rsidP="00E540BA">
            <w:pPr>
              <w:spacing w:before="60" w:after="60"/>
              <w:jc w:val="left"/>
              <w:rPr>
                <w:rFonts w:cs="Arial"/>
              </w:rPr>
            </w:pPr>
            <w:r w:rsidRPr="008C5B95">
              <w:rPr>
                <w:rFonts w:cs="Arial"/>
                <w:lang w:val="en-US"/>
              </w:rPr>
              <w:t>STRING</w:t>
            </w:r>
          </w:p>
        </w:tc>
        <w:tc>
          <w:tcPr>
            <w:tcW w:w="411" w:type="pct"/>
            <w:shd w:val="clear" w:color="auto" w:fill="FFFFFF"/>
          </w:tcPr>
          <w:p w:rsidR="000E3D0B" w:rsidRPr="008C5B95" w:rsidRDefault="000E3D0B" w:rsidP="00E540BA">
            <w:pPr>
              <w:spacing w:before="60" w:after="60"/>
              <w:rPr>
                <w:rFonts w:cs="Arial"/>
              </w:rPr>
            </w:pPr>
            <w:r w:rsidRPr="008C5B95">
              <w:rPr>
                <w:rFonts w:cs="Arial"/>
                <w:lang w:val="en-US"/>
              </w:rPr>
              <w:t>= 2</w:t>
            </w:r>
          </w:p>
        </w:tc>
        <w:tc>
          <w:tcPr>
            <w:tcW w:w="410" w:type="pct"/>
            <w:shd w:val="clear" w:color="auto" w:fill="FFFFFF"/>
          </w:tcPr>
          <w:p w:rsidR="000E3D0B" w:rsidRPr="008C5B95" w:rsidRDefault="000E3D0B" w:rsidP="00E540BA">
            <w:pPr>
              <w:rPr>
                <w:rFonts w:cs="Arial"/>
              </w:rPr>
            </w:pPr>
            <w:r w:rsidRPr="008C5B95">
              <w:rPr>
                <w:rFonts w:cs="Arial"/>
              </w:rPr>
              <w:t>Да</w:t>
            </w:r>
          </w:p>
        </w:tc>
        <w:tc>
          <w:tcPr>
            <w:tcW w:w="1327" w:type="pct"/>
            <w:shd w:val="clear" w:color="auto" w:fill="FFFFFF"/>
          </w:tcPr>
          <w:p w:rsidR="000E3D0B" w:rsidRPr="008C5B95" w:rsidRDefault="000E3D0B" w:rsidP="00E540BA">
            <w:pPr>
              <w:spacing w:before="60" w:after="60"/>
              <w:rPr>
                <w:rFonts w:cs="Arial"/>
              </w:rPr>
            </w:pPr>
            <w:r w:rsidRPr="008C5B95">
              <w:rPr>
                <w:rFonts w:cs="Arial"/>
              </w:rPr>
              <w:t>Указывается соответствующее значение:</w:t>
            </w:r>
          </w:p>
          <w:p w:rsidR="000E3D0B" w:rsidRPr="008C5B95" w:rsidRDefault="000E3D0B" w:rsidP="00E540BA">
            <w:pPr>
              <w:spacing w:before="60" w:after="60"/>
              <w:rPr>
                <w:rFonts w:cs="Arial"/>
              </w:rPr>
            </w:pPr>
            <w:r w:rsidRPr="008C5B95">
              <w:rPr>
                <w:rFonts w:cs="Arial"/>
              </w:rPr>
              <w:t>«01 – январь»</w:t>
            </w:r>
          </w:p>
          <w:p w:rsidR="000E3D0B" w:rsidRPr="008C5B95" w:rsidRDefault="000E3D0B" w:rsidP="00E540BA">
            <w:pPr>
              <w:spacing w:before="60" w:after="60"/>
              <w:rPr>
                <w:rFonts w:cs="Arial"/>
              </w:rPr>
            </w:pPr>
            <w:r w:rsidRPr="008C5B95">
              <w:rPr>
                <w:rFonts w:cs="Arial"/>
              </w:rPr>
              <w:t>«02 – февраль»</w:t>
            </w:r>
          </w:p>
          <w:p w:rsidR="000E3D0B" w:rsidRPr="008C5B95" w:rsidRDefault="000E3D0B" w:rsidP="00E540BA">
            <w:pPr>
              <w:spacing w:before="60" w:after="60"/>
              <w:rPr>
                <w:rFonts w:cs="Arial"/>
              </w:rPr>
            </w:pPr>
            <w:r w:rsidRPr="008C5B95">
              <w:rPr>
                <w:rFonts w:cs="Arial"/>
              </w:rPr>
              <w:t>«03 – март»</w:t>
            </w:r>
          </w:p>
          <w:p w:rsidR="000E3D0B" w:rsidRPr="008C5B95" w:rsidRDefault="000E3D0B" w:rsidP="00E540BA">
            <w:pPr>
              <w:spacing w:before="60" w:after="60"/>
              <w:rPr>
                <w:rFonts w:cs="Arial"/>
              </w:rPr>
            </w:pPr>
            <w:r w:rsidRPr="008C5B95">
              <w:rPr>
                <w:rFonts w:cs="Arial"/>
              </w:rPr>
              <w:t>«04 – апрель»</w:t>
            </w:r>
          </w:p>
          <w:p w:rsidR="000E3D0B" w:rsidRPr="008C5B95" w:rsidRDefault="000E3D0B" w:rsidP="00E540BA">
            <w:pPr>
              <w:spacing w:before="60" w:after="60"/>
              <w:rPr>
                <w:rFonts w:cs="Arial"/>
              </w:rPr>
            </w:pPr>
            <w:r w:rsidRPr="008C5B95">
              <w:rPr>
                <w:rFonts w:cs="Arial"/>
              </w:rPr>
              <w:t>«05 – май»</w:t>
            </w:r>
          </w:p>
          <w:p w:rsidR="000E3D0B" w:rsidRPr="008C5B95" w:rsidRDefault="000E3D0B" w:rsidP="00E540BA">
            <w:pPr>
              <w:spacing w:before="60" w:after="60"/>
              <w:rPr>
                <w:rFonts w:cs="Arial"/>
              </w:rPr>
            </w:pPr>
            <w:r w:rsidRPr="008C5B95">
              <w:rPr>
                <w:rFonts w:cs="Arial"/>
              </w:rPr>
              <w:t>«06 – июнь»</w:t>
            </w:r>
          </w:p>
          <w:p w:rsidR="000E3D0B" w:rsidRPr="008C5B95" w:rsidRDefault="000E3D0B" w:rsidP="00E540BA">
            <w:pPr>
              <w:spacing w:before="60" w:after="60"/>
              <w:rPr>
                <w:rFonts w:cs="Arial"/>
              </w:rPr>
            </w:pPr>
            <w:r w:rsidRPr="008C5B95">
              <w:rPr>
                <w:rFonts w:cs="Arial"/>
              </w:rPr>
              <w:t>«07 – июль»</w:t>
            </w:r>
          </w:p>
          <w:p w:rsidR="000E3D0B" w:rsidRPr="008C5B95" w:rsidRDefault="000E3D0B" w:rsidP="00E540BA">
            <w:pPr>
              <w:spacing w:before="60" w:after="60"/>
              <w:rPr>
                <w:rFonts w:cs="Arial"/>
              </w:rPr>
            </w:pPr>
            <w:r w:rsidRPr="008C5B95">
              <w:rPr>
                <w:rFonts w:cs="Arial"/>
              </w:rPr>
              <w:t>«08 – август»</w:t>
            </w:r>
          </w:p>
          <w:p w:rsidR="000E3D0B" w:rsidRPr="008C5B95" w:rsidRDefault="000E3D0B" w:rsidP="00E540BA">
            <w:pPr>
              <w:spacing w:before="60" w:after="60"/>
              <w:rPr>
                <w:rFonts w:cs="Arial"/>
              </w:rPr>
            </w:pPr>
            <w:r w:rsidRPr="008C5B95">
              <w:rPr>
                <w:rFonts w:cs="Arial"/>
              </w:rPr>
              <w:t>«09 – сентябрь»</w:t>
            </w:r>
          </w:p>
          <w:p w:rsidR="000E3D0B" w:rsidRPr="008C5B95" w:rsidRDefault="000E3D0B" w:rsidP="00E540BA">
            <w:pPr>
              <w:spacing w:before="60" w:after="60"/>
              <w:rPr>
                <w:rFonts w:cs="Arial"/>
              </w:rPr>
            </w:pPr>
            <w:r w:rsidRPr="008C5B95">
              <w:rPr>
                <w:rFonts w:cs="Arial"/>
              </w:rPr>
              <w:t>«10 – октябрь»</w:t>
            </w:r>
          </w:p>
          <w:p w:rsidR="000E3D0B" w:rsidRPr="008C5B95" w:rsidRDefault="000E3D0B" w:rsidP="00E540BA">
            <w:pPr>
              <w:spacing w:before="60" w:after="60"/>
              <w:rPr>
                <w:rFonts w:cs="Arial"/>
              </w:rPr>
            </w:pPr>
            <w:r w:rsidRPr="008C5B95">
              <w:rPr>
                <w:rFonts w:cs="Arial"/>
              </w:rPr>
              <w:t>«11 – ноябрь»</w:t>
            </w:r>
          </w:p>
          <w:p w:rsidR="000E3D0B" w:rsidRPr="008C5B95" w:rsidRDefault="000E3D0B" w:rsidP="00E540BA">
            <w:pPr>
              <w:spacing w:before="60" w:after="60"/>
              <w:rPr>
                <w:rFonts w:cs="Arial"/>
              </w:rPr>
            </w:pPr>
            <w:r w:rsidRPr="008C5B95">
              <w:rPr>
                <w:rFonts w:cs="Arial"/>
              </w:rPr>
              <w:t>«12 – декабрь»</w:t>
            </w:r>
          </w:p>
        </w:tc>
      </w:tr>
      <w:tr w:rsidR="000E3D0B" w:rsidRPr="008C5B95">
        <w:trPr>
          <w:trHeight w:val="308"/>
        </w:trPr>
        <w:tc>
          <w:tcPr>
            <w:tcW w:w="502" w:type="pct"/>
            <w:shd w:val="clear" w:color="auto" w:fill="FFFFFF"/>
          </w:tcPr>
          <w:p w:rsidR="000E3D0B" w:rsidRPr="008C5B95" w:rsidRDefault="000E3D0B" w:rsidP="00E540BA">
            <w:pPr>
              <w:spacing w:before="60" w:after="60"/>
              <w:jc w:val="left"/>
              <w:rPr>
                <w:rFonts w:cs="Arial"/>
                <w:lang w:val="en-US"/>
              </w:rPr>
            </w:pPr>
            <w:r w:rsidRPr="008C5B95">
              <w:rPr>
                <w:rFonts w:cs="Arial"/>
                <w:b/>
              </w:rPr>
              <w:t>ПБ</w:t>
            </w:r>
            <w:r w:rsidR="00887662" w:rsidRPr="008C5B95">
              <w:rPr>
                <w:rFonts w:cs="Arial"/>
                <w:b/>
                <w:lang w:val="en-US"/>
              </w:rPr>
              <w:t>514</w:t>
            </w:r>
          </w:p>
        </w:tc>
        <w:tc>
          <w:tcPr>
            <w:tcW w:w="872" w:type="pct"/>
            <w:shd w:val="clear" w:color="auto" w:fill="FFFFFF"/>
          </w:tcPr>
          <w:p w:rsidR="000E3D0B" w:rsidRPr="008C5B95" w:rsidRDefault="000E3D0B" w:rsidP="00E540BA">
            <w:pPr>
              <w:spacing w:before="60" w:after="60"/>
              <w:jc w:val="left"/>
              <w:rPr>
                <w:rFonts w:cs="Arial"/>
              </w:rPr>
            </w:pPr>
            <w:r w:rsidRPr="008C5B95">
              <w:rPr>
                <w:rFonts w:cs="Arial"/>
              </w:rPr>
              <w:t xml:space="preserve">Прогноз с учетом изменений </w:t>
            </w:r>
            <w:r w:rsidRPr="008C5B95">
              <w:rPr>
                <w:rFonts w:cs="Arial"/>
              </w:rPr>
              <w:lastRenderedPageBreak/>
              <w:t xml:space="preserve">поступлений по </w:t>
            </w:r>
            <w:r w:rsidR="00887662" w:rsidRPr="008C5B95">
              <w:rPr>
                <w:rFonts w:cs="Arial"/>
              </w:rPr>
              <w:t>источникам</w:t>
            </w:r>
            <w:r w:rsidRPr="008C5B95">
              <w:rPr>
                <w:rFonts w:cs="Arial"/>
              </w:rPr>
              <w:t xml:space="preserve"> на дату</w:t>
            </w:r>
          </w:p>
        </w:tc>
        <w:tc>
          <w:tcPr>
            <w:tcW w:w="791" w:type="pct"/>
            <w:shd w:val="clear" w:color="auto" w:fill="FFFFFF"/>
          </w:tcPr>
          <w:p w:rsidR="000E3D0B" w:rsidRPr="008C5B95" w:rsidRDefault="000E3D0B" w:rsidP="00887662">
            <w:pPr>
              <w:spacing w:before="60" w:after="60"/>
              <w:rPr>
                <w:rFonts w:cs="Arial"/>
                <w:lang w:val="en-US"/>
              </w:rPr>
            </w:pPr>
            <w:r w:rsidRPr="008C5B95">
              <w:rPr>
                <w:rFonts w:cs="Arial"/>
                <w:lang w:val="en-US"/>
              </w:rPr>
              <w:lastRenderedPageBreak/>
              <w:t>PROG_</w:t>
            </w:r>
            <w:r w:rsidR="00887662" w:rsidRPr="008C5B95">
              <w:rPr>
                <w:rFonts w:cs="Arial"/>
                <w:lang w:val="en-US"/>
              </w:rPr>
              <w:t>IST</w:t>
            </w:r>
            <w:r w:rsidRPr="008C5B95">
              <w:rPr>
                <w:rFonts w:cs="Arial"/>
              </w:rPr>
              <w:t>_</w:t>
            </w:r>
            <w:r w:rsidRPr="008C5B95">
              <w:rPr>
                <w:rFonts w:cs="Arial"/>
                <w:lang w:val="en-US"/>
              </w:rPr>
              <w:t>DAT</w:t>
            </w:r>
            <w:r w:rsidRPr="008C5B95">
              <w:rPr>
                <w:rFonts w:cs="Arial"/>
                <w:lang w:val="en-US"/>
              </w:rPr>
              <w:lastRenderedPageBreak/>
              <w:t>E</w:t>
            </w:r>
          </w:p>
        </w:tc>
        <w:tc>
          <w:tcPr>
            <w:tcW w:w="687" w:type="pct"/>
            <w:shd w:val="clear" w:color="auto" w:fill="FFFFFF"/>
          </w:tcPr>
          <w:p w:rsidR="000E3D0B" w:rsidRPr="008C5B95" w:rsidRDefault="000E3D0B" w:rsidP="00E540BA">
            <w:pPr>
              <w:spacing w:before="60" w:after="60"/>
              <w:jc w:val="left"/>
              <w:rPr>
                <w:rFonts w:cs="Arial"/>
              </w:rPr>
            </w:pPr>
            <w:r w:rsidRPr="008C5B95">
              <w:rPr>
                <w:rFonts w:cs="Arial"/>
              </w:rPr>
              <w:lastRenderedPageBreak/>
              <w:t>NUMBER1</w:t>
            </w:r>
          </w:p>
        </w:tc>
        <w:tc>
          <w:tcPr>
            <w:tcW w:w="411" w:type="pct"/>
            <w:shd w:val="clear" w:color="auto" w:fill="FFFFFF"/>
          </w:tcPr>
          <w:p w:rsidR="000E3D0B" w:rsidRPr="008C5B95" w:rsidRDefault="000E3D0B" w:rsidP="00E540BA">
            <w:pPr>
              <w:spacing w:before="60" w:after="60"/>
              <w:rPr>
                <w:rFonts w:cs="Arial"/>
              </w:rPr>
            </w:pPr>
          </w:p>
        </w:tc>
        <w:tc>
          <w:tcPr>
            <w:tcW w:w="410" w:type="pct"/>
            <w:shd w:val="clear" w:color="auto" w:fill="FFFFFF"/>
          </w:tcPr>
          <w:p w:rsidR="000E3D0B" w:rsidRPr="008C5B95" w:rsidRDefault="000E3D0B" w:rsidP="00E540BA">
            <w:r w:rsidRPr="008C5B95">
              <w:rPr>
                <w:rFonts w:cs="Arial"/>
              </w:rPr>
              <w:t>Да</w:t>
            </w:r>
          </w:p>
        </w:tc>
        <w:tc>
          <w:tcPr>
            <w:tcW w:w="1327" w:type="pct"/>
            <w:shd w:val="clear" w:color="auto" w:fill="FFFFFF"/>
          </w:tcPr>
          <w:p w:rsidR="000E3D0B" w:rsidRPr="008C5B95" w:rsidRDefault="000E3D0B" w:rsidP="00E540BA">
            <w:pPr>
              <w:spacing w:before="60" w:after="60"/>
              <w:rPr>
                <w:rFonts w:cs="Arial"/>
              </w:rPr>
            </w:pPr>
            <w:r w:rsidRPr="008C5B95">
              <w:rPr>
                <w:rFonts w:cs="Arial"/>
              </w:rPr>
              <w:t xml:space="preserve">Значение базового </w:t>
            </w:r>
            <w:r w:rsidRPr="008C5B95">
              <w:rPr>
                <w:rFonts w:cs="Arial"/>
              </w:rPr>
              <w:lastRenderedPageBreak/>
              <w:t>показателя</w:t>
            </w:r>
          </w:p>
        </w:tc>
      </w:tr>
    </w:tbl>
    <w:p w:rsidR="000E3D0B" w:rsidRPr="008C5B95" w:rsidRDefault="000E3D0B" w:rsidP="000E3D0B">
      <w:pPr>
        <w:pStyle w:val="4"/>
        <w:numPr>
          <w:ilvl w:val="0"/>
          <w:numId w:val="0"/>
        </w:numPr>
        <w:ind w:left="349"/>
        <w:rPr>
          <w:lang w:val="en-US"/>
        </w:rPr>
      </w:pPr>
    </w:p>
    <w:p w:rsidR="000E3D0B" w:rsidRPr="008C5B95" w:rsidRDefault="000E3D0B" w:rsidP="00D427AE">
      <w:pPr>
        <w:spacing w:beforeLines="30" w:afterLines="30"/>
        <w:ind w:left="284"/>
        <w:jc w:val="left"/>
        <w:outlineLvl w:val="0"/>
        <w:rPr>
          <w:u w:val="single"/>
          <w:lang w:val="en-US"/>
        </w:rPr>
      </w:pPr>
      <w:r w:rsidRPr="008C5B95">
        <w:rPr>
          <w:u w:val="single"/>
        </w:rPr>
        <w:t>Макет</w:t>
      </w:r>
      <w:r w:rsidRPr="008C5B95">
        <w:rPr>
          <w:u w:val="single"/>
          <w:lang w:val="en-US"/>
        </w:rPr>
        <w:t xml:space="preserve"> </w:t>
      </w:r>
      <w:r w:rsidRPr="008C5B95">
        <w:rPr>
          <w:u w:val="single"/>
        </w:rPr>
        <w:t>блока</w:t>
      </w:r>
      <w:r w:rsidRPr="008C5B95">
        <w:rPr>
          <w:u w:val="single"/>
          <w:lang w:val="en-US"/>
        </w:rPr>
        <w:t>:</w:t>
      </w:r>
    </w:p>
    <w:p w:rsidR="000E3D0B" w:rsidRPr="008C5B95" w:rsidRDefault="00B174A2" w:rsidP="00B174A2">
      <w:pPr>
        <w:pStyle w:val="OTRNormal"/>
        <w:spacing w:before="0" w:after="0"/>
        <w:ind w:left="426" w:firstLine="0"/>
        <w:jc w:val="left"/>
        <w:outlineLvl w:val="0"/>
        <w:rPr>
          <w:rFonts w:ascii="Arial" w:hAnsi="Arial" w:cs="Arial"/>
          <w:sz w:val="20"/>
          <w:lang w:val="en-US"/>
        </w:rPr>
      </w:pPr>
      <w:r w:rsidRPr="008C5B95">
        <w:rPr>
          <w:rFonts w:ascii="Arial" w:hAnsi="Arial" w:cs="Arial"/>
          <w:b/>
          <w:sz w:val="20"/>
          <w:lang w:val="en-US"/>
        </w:rPr>
        <w:t>IST</w:t>
      </w:r>
      <w:r w:rsidR="000E3D0B" w:rsidRPr="008C5B95">
        <w:rPr>
          <w:rFonts w:ascii="Arial" w:hAnsi="Arial" w:cs="Arial"/>
          <w:b/>
          <w:sz w:val="20"/>
          <w:lang w:val="en-US"/>
        </w:rPr>
        <w:t>_PROG_DATE(*)(0)</w:t>
      </w:r>
      <w:r w:rsidR="000E3D0B" w:rsidRPr="008C5B95">
        <w:rPr>
          <w:rFonts w:ascii="Arial" w:hAnsi="Arial" w:cs="Arial"/>
          <w:sz w:val="20"/>
          <w:lang w:val="en-US"/>
        </w:rPr>
        <w:t>|BUDGET|COD_GA</w:t>
      </w:r>
      <w:r w:rsidRPr="008C5B95">
        <w:rPr>
          <w:rFonts w:ascii="Arial" w:hAnsi="Arial" w:cs="Arial"/>
          <w:sz w:val="20"/>
          <w:lang w:val="en-US"/>
        </w:rPr>
        <w:t>IF</w:t>
      </w:r>
      <w:r w:rsidR="000E3D0B" w:rsidRPr="008C5B95">
        <w:rPr>
          <w:rFonts w:ascii="Arial" w:hAnsi="Arial" w:cs="Arial"/>
          <w:sz w:val="20"/>
          <w:lang w:val="en-US"/>
        </w:rPr>
        <w:t>|CBC_</w:t>
      </w:r>
      <w:r w:rsidRPr="008C5B95">
        <w:rPr>
          <w:rFonts w:ascii="Arial" w:hAnsi="Arial" w:cs="Arial"/>
          <w:sz w:val="20"/>
          <w:lang w:val="en-US"/>
        </w:rPr>
        <w:t>IST</w:t>
      </w:r>
      <w:r w:rsidR="000E3D0B" w:rsidRPr="008C5B95">
        <w:rPr>
          <w:rFonts w:ascii="Arial" w:hAnsi="Arial" w:cs="Arial"/>
          <w:sz w:val="20"/>
          <w:lang w:val="en-US"/>
        </w:rPr>
        <w:t>|MONTH|PROG_</w:t>
      </w:r>
      <w:r w:rsidRPr="008C5B95">
        <w:rPr>
          <w:rFonts w:ascii="Arial" w:hAnsi="Arial" w:cs="Arial"/>
          <w:sz w:val="20"/>
          <w:lang w:val="en-US"/>
        </w:rPr>
        <w:t>IST</w:t>
      </w:r>
      <w:r w:rsidR="000E3D0B" w:rsidRPr="008C5B95">
        <w:rPr>
          <w:rFonts w:ascii="Arial" w:hAnsi="Arial" w:cs="Arial"/>
          <w:sz w:val="20"/>
          <w:lang w:val="en-US"/>
        </w:rPr>
        <w:t>|</w:t>
      </w:r>
    </w:p>
    <w:p w:rsidR="000E3D0B" w:rsidRPr="008C5B95" w:rsidRDefault="000E3D0B" w:rsidP="00D427AE">
      <w:pPr>
        <w:spacing w:beforeLines="30" w:afterLines="30"/>
        <w:ind w:left="284"/>
        <w:jc w:val="left"/>
        <w:rPr>
          <w:u w:val="single"/>
          <w:lang w:val="en-US"/>
        </w:rPr>
      </w:pPr>
    </w:p>
    <w:p w:rsidR="000E3D0B" w:rsidRPr="008C5B95" w:rsidRDefault="000E3D0B" w:rsidP="00D427AE">
      <w:pPr>
        <w:spacing w:beforeLines="30" w:afterLines="30"/>
        <w:ind w:left="284"/>
        <w:jc w:val="left"/>
        <w:outlineLvl w:val="0"/>
        <w:rPr>
          <w:u w:val="single"/>
        </w:rPr>
      </w:pPr>
      <w:r w:rsidRPr="008C5B95">
        <w:rPr>
          <w:u w:val="single"/>
        </w:rPr>
        <w:t>Пример заполнения блока:</w:t>
      </w:r>
    </w:p>
    <w:p w:rsidR="000E3D0B" w:rsidRPr="008C5B95" w:rsidRDefault="00B174A2" w:rsidP="00B174A2">
      <w:pPr>
        <w:pStyle w:val="OTRNormal"/>
        <w:spacing w:before="0" w:after="0"/>
        <w:ind w:left="426" w:firstLine="0"/>
        <w:jc w:val="left"/>
        <w:outlineLvl w:val="0"/>
        <w:rPr>
          <w:rFonts w:ascii="Arial" w:hAnsi="Arial" w:cs="Arial"/>
          <w:sz w:val="20"/>
        </w:rPr>
      </w:pPr>
      <w:r w:rsidRPr="008C5B95">
        <w:rPr>
          <w:rFonts w:ascii="Arial" w:hAnsi="Arial" w:cs="Arial"/>
          <w:b/>
          <w:sz w:val="20"/>
          <w:lang w:val="en-US"/>
        </w:rPr>
        <w:t>IST</w:t>
      </w:r>
      <w:r w:rsidR="000E3D0B" w:rsidRPr="008C5B95">
        <w:rPr>
          <w:rFonts w:ascii="Arial" w:hAnsi="Arial" w:cs="Arial"/>
          <w:b/>
          <w:sz w:val="20"/>
        </w:rPr>
        <w:t>_</w:t>
      </w:r>
      <w:r w:rsidR="000E3D0B" w:rsidRPr="008C5B95">
        <w:rPr>
          <w:rFonts w:ascii="Arial" w:hAnsi="Arial" w:cs="Arial"/>
          <w:b/>
          <w:sz w:val="20"/>
          <w:lang w:val="en-US"/>
        </w:rPr>
        <w:t>PROG</w:t>
      </w:r>
      <w:r w:rsidR="000E3D0B" w:rsidRPr="008C5B95">
        <w:rPr>
          <w:rFonts w:ascii="Arial" w:hAnsi="Arial" w:cs="Arial"/>
          <w:b/>
          <w:sz w:val="20"/>
        </w:rPr>
        <w:t>_</w:t>
      </w:r>
      <w:r w:rsidR="000E3D0B" w:rsidRPr="008C5B95">
        <w:rPr>
          <w:rFonts w:ascii="Arial" w:hAnsi="Arial" w:cs="Arial"/>
          <w:b/>
          <w:sz w:val="20"/>
          <w:lang w:val="en-US"/>
        </w:rPr>
        <w:t>DATE</w:t>
      </w:r>
      <w:r w:rsidR="000E3D0B" w:rsidRPr="008C5B95">
        <w:rPr>
          <w:rFonts w:ascii="Arial" w:hAnsi="Arial" w:cs="Arial"/>
          <w:sz w:val="20"/>
        </w:rPr>
        <w:t>|федеральный бюджет|</w:t>
      </w:r>
      <w:r w:rsidRPr="008C5B95">
        <w:rPr>
          <w:rFonts w:ascii="Arial" w:hAnsi="Arial" w:cs="Arial"/>
          <w:sz w:val="20"/>
        </w:rPr>
        <w:t>092</w:t>
      </w:r>
      <w:r w:rsidR="000E3D0B" w:rsidRPr="008C5B95">
        <w:rPr>
          <w:rFonts w:ascii="Arial" w:hAnsi="Arial" w:cs="Arial"/>
          <w:sz w:val="20"/>
        </w:rPr>
        <w:t>|</w:t>
      </w:r>
      <w:r w:rsidRPr="008C5B95">
        <w:rPr>
          <w:rFonts w:ascii="Arial" w:hAnsi="Arial" w:cs="Arial"/>
          <w:sz w:val="20"/>
        </w:rPr>
        <w:t>01060700010000640</w:t>
      </w:r>
      <w:r w:rsidR="000E3D0B" w:rsidRPr="008C5B95">
        <w:rPr>
          <w:rFonts w:ascii="Arial" w:hAnsi="Arial" w:cs="Arial"/>
          <w:sz w:val="20"/>
        </w:rPr>
        <w:t>|01|5680000|</w:t>
      </w:r>
    </w:p>
    <w:p w:rsidR="000E3D0B" w:rsidRPr="008C5B95" w:rsidRDefault="00B174A2" w:rsidP="00B174A2">
      <w:pPr>
        <w:pStyle w:val="OTRNormal"/>
        <w:spacing w:before="0" w:after="0"/>
        <w:ind w:left="426" w:firstLine="0"/>
        <w:jc w:val="left"/>
        <w:outlineLvl w:val="0"/>
        <w:rPr>
          <w:rFonts w:ascii="Arial" w:hAnsi="Arial" w:cs="Arial"/>
          <w:sz w:val="20"/>
        </w:rPr>
      </w:pPr>
      <w:r w:rsidRPr="008C5B95">
        <w:rPr>
          <w:rFonts w:ascii="Arial" w:hAnsi="Arial" w:cs="Arial"/>
          <w:b/>
          <w:sz w:val="20"/>
          <w:lang w:val="en-US"/>
        </w:rPr>
        <w:t>IST</w:t>
      </w:r>
      <w:r w:rsidR="000E3D0B" w:rsidRPr="008C5B95">
        <w:rPr>
          <w:rFonts w:ascii="Arial" w:hAnsi="Arial" w:cs="Arial"/>
          <w:b/>
          <w:sz w:val="20"/>
        </w:rPr>
        <w:t>_</w:t>
      </w:r>
      <w:r w:rsidR="000E3D0B" w:rsidRPr="008C5B95">
        <w:rPr>
          <w:rFonts w:ascii="Arial" w:hAnsi="Arial" w:cs="Arial"/>
          <w:b/>
          <w:sz w:val="20"/>
          <w:lang w:val="en-US"/>
        </w:rPr>
        <w:t>PROG</w:t>
      </w:r>
      <w:r w:rsidR="000E3D0B" w:rsidRPr="008C5B95">
        <w:rPr>
          <w:rFonts w:ascii="Arial" w:hAnsi="Arial" w:cs="Arial"/>
          <w:b/>
          <w:sz w:val="20"/>
        </w:rPr>
        <w:t>_</w:t>
      </w:r>
      <w:r w:rsidR="000E3D0B" w:rsidRPr="008C5B95">
        <w:rPr>
          <w:rFonts w:ascii="Arial" w:hAnsi="Arial" w:cs="Arial"/>
          <w:b/>
          <w:sz w:val="20"/>
          <w:lang w:val="en-US"/>
        </w:rPr>
        <w:t>DATE</w:t>
      </w:r>
      <w:r w:rsidR="000E3D0B" w:rsidRPr="008C5B95">
        <w:rPr>
          <w:rFonts w:ascii="Arial" w:hAnsi="Arial" w:cs="Arial"/>
          <w:sz w:val="20"/>
        </w:rPr>
        <w:t>|федеральный бюджет|</w:t>
      </w:r>
      <w:r w:rsidRPr="008C5B95">
        <w:rPr>
          <w:rFonts w:ascii="Arial" w:hAnsi="Arial" w:cs="Arial"/>
          <w:sz w:val="20"/>
        </w:rPr>
        <w:t>100</w:t>
      </w:r>
      <w:r w:rsidR="000E3D0B" w:rsidRPr="008C5B95">
        <w:rPr>
          <w:rFonts w:ascii="Arial" w:hAnsi="Arial" w:cs="Arial"/>
          <w:sz w:val="20"/>
        </w:rPr>
        <w:t>|</w:t>
      </w:r>
      <w:r w:rsidRPr="008C5B95">
        <w:rPr>
          <w:rFonts w:ascii="Arial" w:hAnsi="Arial" w:cs="Arial"/>
          <w:sz w:val="20"/>
        </w:rPr>
        <w:t>01060601010000650</w:t>
      </w:r>
      <w:r w:rsidR="000E3D0B" w:rsidRPr="008C5B95">
        <w:rPr>
          <w:rFonts w:ascii="Arial" w:hAnsi="Arial" w:cs="Arial"/>
          <w:sz w:val="20"/>
        </w:rPr>
        <w:t>|02|7680000|</w:t>
      </w:r>
    </w:p>
    <w:p w:rsidR="00837DFD" w:rsidRPr="008C5B95" w:rsidRDefault="00837DFD" w:rsidP="00AE5C55">
      <w:pPr>
        <w:pStyle w:val="3"/>
      </w:pPr>
      <w:bookmarkStart w:id="977" w:name="_Toc373761481"/>
      <w:r w:rsidRPr="008C5B95">
        <w:t>Требования к группе базовых показателей «Оперативные показатели по Фондам»</w:t>
      </w:r>
      <w:bookmarkEnd w:id="977"/>
    </w:p>
    <w:p w:rsidR="00837DFD" w:rsidRDefault="00837DFD" w:rsidP="00D427AE">
      <w:pPr>
        <w:spacing w:beforeLines="60" w:afterLines="60"/>
        <w:ind w:left="360"/>
      </w:pPr>
      <w:r>
        <w:t xml:space="preserve">Группа базовых показателей «Оперативные показатели по фондам» предназначена для представления данных по оперативным показателям по </w:t>
      </w:r>
      <w:r w:rsidR="00315AA9">
        <w:t>зачислению и списанию средств со счетов по учету средств Резервного фонда и Фонда национального благосостояния, а так же по остаткам средств на счетах по учету средств данных фондов</w:t>
      </w:r>
      <w:r>
        <w:t>.</w:t>
      </w:r>
    </w:p>
    <w:p w:rsidR="00837DFD" w:rsidRDefault="00837DFD" w:rsidP="00D427AE">
      <w:pPr>
        <w:spacing w:beforeLines="60" w:afterLines="60"/>
        <w:ind w:left="360"/>
      </w:pPr>
      <w:r>
        <w:t xml:space="preserve">В таблице ниже приводится структура блока с данными по группе базовых показателей «Оперативные показатели по </w:t>
      </w:r>
      <w:r w:rsidR="00315AA9">
        <w:t>фондам</w:t>
      </w:r>
      <w:r>
        <w:t>».</w:t>
      </w:r>
    </w:p>
    <w:tbl>
      <w:tblPr>
        <w:tblW w:w="109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911"/>
        <w:gridCol w:w="1733"/>
        <w:gridCol w:w="1505"/>
        <w:gridCol w:w="901"/>
        <w:gridCol w:w="898"/>
        <w:gridCol w:w="2908"/>
      </w:tblGrid>
      <w:tr w:rsidR="00837DFD" w:rsidRPr="00454844">
        <w:trPr>
          <w:trHeight w:val="308"/>
          <w:tblHeader/>
        </w:trPr>
        <w:tc>
          <w:tcPr>
            <w:tcW w:w="502" w:type="pct"/>
            <w:shd w:val="pct12" w:color="auto" w:fill="auto"/>
          </w:tcPr>
          <w:p w:rsidR="00837DFD" w:rsidRPr="00454844" w:rsidRDefault="00837DFD" w:rsidP="00EC23AD">
            <w:pPr>
              <w:pStyle w:val="OTRTableHead"/>
              <w:widowControl w:val="0"/>
              <w:rPr>
                <w:rFonts w:ascii="Arial" w:hAnsi="Arial" w:cs="Arial"/>
                <w:sz w:val="20"/>
              </w:rPr>
            </w:pPr>
            <w:r w:rsidRPr="003F21E1">
              <w:rPr>
                <w:rFonts w:ascii="Arial" w:hAnsi="Arial" w:cs="Arial"/>
                <w:sz w:val="20"/>
              </w:rPr>
              <w:t>Код БП</w:t>
            </w:r>
          </w:p>
        </w:tc>
        <w:tc>
          <w:tcPr>
            <w:tcW w:w="872" w:type="pct"/>
            <w:shd w:val="pct12" w:color="auto" w:fill="auto"/>
          </w:tcPr>
          <w:p w:rsidR="00837DFD" w:rsidRPr="00454844" w:rsidRDefault="00837DFD" w:rsidP="00EC23AD">
            <w:pPr>
              <w:pStyle w:val="OTRTableHead"/>
              <w:widowControl w:val="0"/>
              <w:rPr>
                <w:rFonts w:ascii="Arial" w:hAnsi="Arial" w:cs="Arial"/>
                <w:sz w:val="20"/>
              </w:rPr>
            </w:pPr>
            <w:r w:rsidRPr="00454844">
              <w:rPr>
                <w:rFonts w:ascii="Arial" w:hAnsi="Arial" w:cs="Arial"/>
                <w:sz w:val="20"/>
              </w:rPr>
              <w:t>Описание блока/поля</w:t>
            </w:r>
          </w:p>
        </w:tc>
        <w:tc>
          <w:tcPr>
            <w:tcW w:w="791" w:type="pct"/>
            <w:shd w:val="pct12" w:color="auto" w:fill="auto"/>
          </w:tcPr>
          <w:p w:rsidR="00837DFD" w:rsidRPr="00454844" w:rsidRDefault="00837DFD" w:rsidP="00EC23AD">
            <w:pPr>
              <w:pStyle w:val="OTRTableHead"/>
              <w:widowControl w:val="0"/>
              <w:rPr>
                <w:rFonts w:ascii="Arial" w:hAnsi="Arial" w:cs="Arial"/>
                <w:sz w:val="20"/>
              </w:rPr>
            </w:pPr>
            <w:r w:rsidRPr="00454844">
              <w:rPr>
                <w:rFonts w:ascii="Arial" w:hAnsi="Arial" w:cs="Arial"/>
                <w:sz w:val="20"/>
              </w:rPr>
              <w:t>Имя блока/поля</w:t>
            </w:r>
          </w:p>
          <w:p w:rsidR="00837DFD" w:rsidRPr="00454844" w:rsidRDefault="00837DFD" w:rsidP="00EC23AD">
            <w:pPr>
              <w:pStyle w:val="OTRTableHead"/>
              <w:widowControl w:val="0"/>
              <w:rPr>
                <w:rFonts w:ascii="Arial" w:hAnsi="Arial" w:cs="Arial"/>
                <w:sz w:val="20"/>
              </w:rPr>
            </w:pPr>
          </w:p>
        </w:tc>
        <w:tc>
          <w:tcPr>
            <w:tcW w:w="687" w:type="pct"/>
            <w:shd w:val="pct12" w:color="auto" w:fill="auto"/>
          </w:tcPr>
          <w:p w:rsidR="00837DFD" w:rsidRPr="00454844" w:rsidRDefault="00837DFD" w:rsidP="00EC23AD">
            <w:pPr>
              <w:pStyle w:val="OTRTableHead"/>
              <w:widowControl w:val="0"/>
              <w:rPr>
                <w:rFonts w:ascii="Arial" w:hAnsi="Arial" w:cs="Arial"/>
                <w:sz w:val="20"/>
              </w:rPr>
            </w:pPr>
            <w:r w:rsidRPr="00454844">
              <w:rPr>
                <w:rFonts w:ascii="Arial" w:hAnsi="Arial" w:cs="Arial"/>
                <w:sz w:val="20"/>
              </w:rPr>
              <w:t>Тип</w:t>
            </w:r>
          </w:p>
          <w:p w:rsidR="00837DFD" w:rsidRPr="00454844" w:rsidRDefault="00837DFD" w:rsidP="00EC23AD">
            <w:pPr>
              <w:pStyle w:val="OTRTableHead"/>
              <w:widowControl w:val="0"/>
              <w:rPr>
                <w:rFonts w:ascii="Arial" w:hAnsi="Arial" w:cs="Arial"/>
                <w:sz w:val="20"/>
              </w:rPr>
            </w:pPr>
          </w:p>
        </w:tc>
        <w:tc>
          <w:tcPr>
            <w:tcW w:w="411" w:type="pct"/>
            <w:shd w:val="pct12" w:color="auto" w:fill="auto"/>
          </w:tcPr>
          <w:p w:rsidR="00837DFD" w:rsidRPr="00454844" w:rsidRDefault="00837DFD" w:rsidP="00EC23AD">
            <w:pPr>
              <w:pStyle w:val="OTRTableHead"/>
              <w:widowControl w:val="0"/>
              <w:rPr>
                <w:rFonts w:ascii="Arial" w:hAnsi="Arial" w:cs="Arial"/>
                <w:sz w:val="20"/>
              </w:rPr>
            </w:pPr>
            <w:r w:rsidRPr="00454844">
              <w:rPr>
                <w:rFonts w:ascii="Arial" w:hAnsi="Arial" w:cs="Arial"/>
                <w:sz w:val="20"/>
              </w:rPr>
              <w:t>Длина</w:t>
            </w:r>
          </w:p>
          <w:p w:rsidR="00837DFD" w:rsidRPr="00454844" w:rsidRDefault="00837DFD" w:rsidP="00EC23AD">
            <w:pPr>
              <w:pStyle w:val="OTRTableHead"/>
              <w:widowControl w:val="0"/>
              <w:rPr>
                <w:rFonts w:ascii="Arial" w:hAnsi="Arial" w:cs="Arial"/>
                <w:sz w:val="20"/>
              </w:rPr>
            </w:pPr>
          </w:p>
        </w:tc>
        <w:tc>
          <w:tcPr>
            <w:tcW w:w="410" w:type="pct"/>
            <w:shd w:val="pct12" w:color="auto" w:fill="auto"/>
          </w:tcPr>
          <w:p w:rsidR="00837DFD" w:rsidRPr="00454844" w:rsidRDefault="00837DFD" w:rsidP="00EC23AD">
            <w:pPr>
              <w:pStyle w:val="OTRTableHead"/>
              <w:widowControl w:val="0"/>
              <w:rPr>
                <w:rFonts w:ascii="Arial" w:hAnsi="Arial" w:cs="Arial"/>
                <w:sz w:val="20"/>
              </w:rPr>
            </w:pPr>
            <w:r w:rsidRPr="00454844">
              <w:rPr>
                <w:rFonts w:ascii="Arial" w:hAnsi="Arial" w:cs="Arial"/>
                <w:sz w:val="20"/>
              </w:rPr>
              <w:t>Обязательность</w:t>
            </w:r>
          </w:p>
        </w:tc>
        <w:tc>
          <w:tcPr>
            <w:tcW w:w="1327" w:type="pct"/>
            <w:shd w:val="pct12" w:color="auto" w:fill="auto"/>
          </w:tcPr>
          <w:p w:rsidR="00837DFD" w:rsidRPr="00454844" w:rsidRDefault="00837DFD" w:rsidP="00EC23AD">
            <w:pPr>
              <w:pStyle w:val="OTRTableHead"/>
              <w:widowControl w:val="0"/>
              <w:rPr>
                <w:rFonts w:ascii="Arial" w:hAnsi="Arial" w:cs="Arial"/>
                <w:sz w:val="20"/>
              </w:rPr>
            </w:pPr>
            <w:r w:rsidRPr="00454844">
              <w:rPr>
                <w:rFonts w:ascii="Arial" w:hAnsi="Arial" w:cs="Arial"/>
                <w:sz w:val="20"/>
              </w:rPr>
              <w:t>Примечание</w:t>
            </w:r>
          </w:p>
        </w:tc>
      </w:tr>
      <w:tr w:rsidR="00837DFD" w:rsidRPr="00454844">
        <w:trPr>
          <w:trHeight w:val="308"/>
        </w:trPr>
        <w:tc>
          <w:tcPr>
            <w:tcW w:w="502" w:type="pct"/>
            <w:shd w:val="clear" w:color="auto" w:fill="FFFF00"/>
          </w:tcPr>
          <w:p w:rsidR="00837DFD" w:rsidRDefault="00837DFD" w:rsidP="00EC23AD">
            <w:pPr>
              <w:suppressAutoHyphens/>
              <w:spacing w:before="60" w:after="60"/>
              <w:jc w:val="left"/>
              <w:rPr>
                <w:rFonts w:cs="Arial"/>
                <w:b/>
                <w:i/>
              </w:rPr>
            </w:pPr>
          </w:p>
        </w:tc>
        <w:tc>
          <w:tcPr>
            <w:tcW w:w="872" w:type="pct"/>
            <w:shd w:val="clear" w:color="auto" w:fill="FFFF00"/>
          </w:tcPr>
          <w:p w:rsidR="00837DFD" w:rsidRPr="00315AA9" w:rsidRDefault="00837DFD" w:rsidP="00EC23AD">
            <w:pPr>
              <w:suppressAutoHyphens/>
              <w:spacing w:before="60" w:after="60"/>
              <w:jc w:val="left"/>
              <w:rPr>
                <w:rFonts w:cs="Arial"/>
                <w:b/>
                <w:i/>
              </w:rPr>
            </w:pPr>
            <w:r>
              <w:rPr>
                <w:rFonts w:cs="Arial"/>
                <w:b/>
                <w:i/>
              </w:rPr>
              <w:t xml:space="preserve">Операции по </w:t>
            </w:r>
            <w:r w:rsidR="00315AA9">
              <w:rPr>
                <w:rFonts w:cs="Arial"/>
                <w:b/>
                <w:i/>
              </w:rPr>
              <w:t>Фондам</w:t>
            </w:r>
          </w:p>
        </w:tc>
        <w:tc>
          <w:tcPr>
            <w:tcW w:w="791" w:type="pct"/>
            <w:shd w:val="clear" w:color="auto" w:fill="FFFF00"/>
          </w:tcPr>
          <w:p w:rsidR="00837DFD" w:rsidRPr="00B06C5B" w:rsidRDefault="00837DFD" w:rsidP="00EC23AD">
            <w:pPr>
              <w:suppressAutoHyphens/>
              <w:spacing w:before="60" w:after="60"/>
              <w:jc w:val="left"/>
              <w:rPr>
                <w:rFonts w:cs="Arial"/>
                <w:b/>
                <w:i/>
              </w:rPr>
            </w:pPr>
            <w:r>
              <w:rPr>
                <w:rFonts w:cs="Arial"/>
                <w:b/>
                <w:i/>
                <w:lang w:val="en-US"/>
              </w:rPr>
              <w:t>IST_</w:t>
            </w:r>
            <w:r w:rsidR="00315AA9">
              <w:rPr>
                <w:rFonts w:cs="Arial"/>
                <w:b/>
                <w:i/>
                <w:lang w:val="en-US"/>
              </w:rPr>
              <w:t>FOND</w:t>
            </w:r>
            <w:r>
              <w:rPr>
                <w:rFonts w:cs="Arial"/>
                <w:b/>
                <w:i/>
              </w:rPr>
              <w:t>(*)</w:t>
            </w:r>
          </w:p>
        </w:tc>
        <w:tc>
          <w:tcPr>
            <w:tcW w:w="687" w:type="pct"/>
            <w:shd w:val="clear" w:color="auto" w:fill="FFFF00"/>
          </w:tcPr>
          <w:p w:rsidR="00837DFD" w:rsidRPr="00454844" w:rsidRDefault="00837DFD" w:rsidP="00EC23AD">
            <w:pPr>
              <w:spacing w:before="60" w:after="60"/>
              <w:jc w:val="left"/>
              <w:rPr>
                <w:rFonts w:cs="Arial"/>
                <w:caps/>
              </w:rPr>
            </w:pPr>
          </w:p>
        </w:tc>
        <w:tc>
          <w:tcPr>
            <w:tcW w:w="411" w:type="pct"/>
            <w:shd w:val="clear" w:color="auto" w:fill="FFFF00"/>
          </w:tcPr>
          <w:p w:rsidR="00837DFD" w:rsidRPr="00454844" w:rsidRDefault="00837DFD" w:rsidP="00EC23AD">
            <w:pPr>
              <w:spacing w:before="60" w:after="60"/>
              <w:jc w:val="left"/>
              <w:rPr>
                <w:rFonts w:cs="Arial"/>
              </w:rPr>
            </w:pPr>
          </w:p>
        </w:tc>
        <w:tc>
          <w:tcPr>
            <w:tcW w:w="410" w:type="pct"/>
            <w:shd w:val="clear" w:color="auto" w:fill="FFFF00"/>
          </w:tcPr>
          <w:p w:rsidR="00837DFD" w:rsidRPr="00454844" w:rsidRDefault="00837DFD" w:rsidP="00EC23AD">
            <w:pPr>
              <w:spacing w:before="60" w:after="60"/>
              <w:jc w:val="left"/>
              <w:rPr>
                <w:rFonts w:cs="Arial"/>
              </w:rPr>
            </w:pPr>
            <w:r w:rsidRPr="00454844">
              <w:rPr>
                <w:rFonts w:cs="Arial"/>
                <w:b/>
                <w:i/>
                <w:lang w:val="en-US"/>
              </w:rPr>
              <w:t>Нет</w:t>
            </w:r>
          </w:p>
        </w:tc>
        <w:tc>
          <w:tcPr>
            <w:tcW w:w="1327" w:type="pct"/>
            <w:shd w:val="clear" w:color="auto" w:fill="FFFF00"/>
          </w:tcPr>
          <w:p w:rsidR="00837DFD" w:rsidRPr="00454844" w:rsidRDefault="00837DFD" w:rsidP="00EC23AD">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837DFD" w:rsidRPr="00454844">
        <w:trPr>
          <w:trHeight w:val="308"/>
        </w:trPr>
        <w:tc>
          <w:tcPr>
            <w:tcW w:w="502" w:type="pct"/>
            <w:shd w:val="clear" w:color="auto" w:fill="FFFFFF"/>
          </w:tcPr>
          <w:p w:rsidR="00837DFD" w:rsidRDefault="00837DFD" w:rsidP="00EC23AD">
            <w:pPr>
              <w:spacing w:before="60" w:after="60"/>
              <w:jc w:val="left"/>
              <w:rPr>
                <w:rFonts w:cs="Arial"/>
              </w:rPr>
            </w:pPr>
          </w:p>
        </w:tc>
        <w:tc>
          <w:tcPr>
            <w:tcW w:w="872" w:type="pct"/>
            <w:shd w:val="clear" w:color="auto" w:fill="FFFFFF"/>
          </w:tcPr>
          <w:p w:rsidR="00837DFD" w:rsidRDefault="00315AA9" w:rsidP="00EC23AD">
            <w:pPr>
              <w:spacing w:before="60" w:after="60"/>
              <w:jc w:val="left"/>
              <w:rPr>
                <w:rFonts w:cs="Arial"/>
              </w:rPr>
            </w:pPr>
            <w:r>
              <w:rPr>
                <w:rFonts w:cs="Arial"/>
              </w:rPr>
              <w:t>Вид фонда</w:t>
            </w:r>
          </w:p>
        </w:tc>
        <w:tc>
          <w:tcPr>
            <w:tcW w:w="791" w:type="pct"/>
            <w:shd w:val="clear" w:color="auto" w:fill="FFFFFF"/>
          </w:tcPr>
          <w:p w:rsidR="00837DFD" w:rsidRPr="00315AA9" w:rsidRDefault="00315AA9" w:rsidP="00EC23AD">
            <w:pPr>
              <w:spacing w:before="60" w:after="60"/>
              <w:rPr>
                <w:rFonts w:cs="Arial"/>
                <w:lang w:val="en-US"/>
              </w:rPr>
            </w:pPr>
            <w:r>
              <w:rPr>
                <w:rFonts w:cs="Arial"/>
                <w:lang w:val="en-US"/>
              </w:rPr>
              <w:t>FOND</w:t>
            </w:r>
          </w:p>
        </w:tc>
        <w:tc>
          <w:tcPr>
            <w:tcW w:w="687" w:type="pct"/>
            <w:shd w:val="clear" w:color="auto" w:fill="FFFFFF"/>
          </w:tcPr>
          <w:p w:rsidR="00837DFD" w:rsidRPr="00A82ED3" w:rsidRDefault="00837DFD" w:rsidP="00EC23AD">
            <w:pPr>
              <w:spacing w:before="60" w:after="60"/>
              <w:rPr>
                <w:rFonts w:cs="Arial"/>
                <w:lang w:val="en-US"/>
              </w:rPr>
            </w:pPr>
            <w:r w:rsidRPr="00A82ED3">
              <w:rPr>
                <w:rFonts w:cs="Arial"/>
                <w:lang w:val="en-US"/>
              </w:rPr>
              <w:t>STRING</w:t>
            </w:r>
          </w:p>
        </w:tc>
        <w:tc>
          <w:tcPr>
            <w:tcW w:w="411" w:type="pct"/>
            <w:shd w:val="clear" w:color="auto" w:fill="FFFFFF"/>
          </w:tcPr>
          <w:p w:rsidR="00837DFD" w:rsidRPr="00A82ED3" w:rsidRDefault="00315AA9" w:rsidP="00EC23AD">
            <w:pPr>
              <w:spacing w:before="60" w:after="60"/>
              <w:rPr>
                <w:rFonts w:cs="Arial"/>
                <w:lang w:val="en-US"/>
              </w:rPr>
            </w:pPr>
            <w:r w:rsidRPr="00454844">
              <w:rPr>
                <w:rFonts w:cs="Arial"/>
              </w:rPr>
              <w:t>&lt;= 2000</w:t>
            </w:r>
          </w:p>
        </w:tc>
        <w:tc>
          <w:tcPr>
            <w:tcW w:w="410" w:type="pct"/>
            <w:shd w:val="clear" w:color="auto" w:fill="FFFFFF"/>
          </w:tcPr>
          <w:p w:rsidR="00837DFD" w:rsidRPr="00A82ED3" w:rsidRDefault="00837DFD" w:rsidP="00EC23AD">
            <w:pPr>
              <w:spacing w:before="60" w:after="60"/>
              <w:rPr>
                <w:rFonts w:cs="Arial"/>
                <w:lang w:val="en-US"/>
              </w:rPr>
            </w:pPr>
            <w:r>
              <w:rPr>
                <w:rFonts w:cs="Arial"/>
              </w:rPr>
              <w:t>Да</w:t>
            </w:r>
          </w:p>
        </w:tc>
        <w:tc>
          <w:tcPr>
            <w:tcW w:w="1327" w:type="pct"/>
            <w:shd w:val="clear" w:color="auto" w:fill="FFFFFF"/>
          </w:tcPr>
          <w:p w:rsidR="00837DFD" w:rsidRDefault="00315AA9" w:rsidP="00EC23AD">
            <w:pPr>
              <w:spacing w:before="60" w:after="60"/>
              <w:rPr>
                <w:rFonts w:cs="Arial"/>
              </w:rPr>
            </w:pPr>
            <w:r>
              <w:rPr>
                <w:rFonts w:cs="Arial"/>
              </w:rPr>
              <w:t>Указывается наименование соответствующего фонда:</w:t>
            </w:r>
          </w:p>
          <w:p w:rsidR="00315AA9" w:rsidRDefault="00315AA9" w:rsidP="00EC23AD">
            <w:pPr>
              <w:spacing w:before="60" w:after="60"/>
              <w:rPr>
                <w:rFonts w:cs="Arial"/>
              </w:rPr>
            </w:pPr>
            <w:r>
              <w:rPr>
                <w:rFonts w:cs="Arial"/>
              </w:rPr>
              <w:t>- Резервный фонд</w:t>
            </w:r>
          </w:p>
          <w:p w:rsidR="00315AA9" w:rsidRPr="00315AA9" w:rsidRDefault="00315AA9" w:rsidP="00315AA9">
            <w:pPr>
              <w:spacing w:before="60" w:after="60"/>
              <w:jc w:val="left"/>
              <w:rPr>
                <w:rFonts w:cs="Arial"/>
              </w:rPr>
            </w:pPr>
            <w:r>
              <w:rPr>
                <w:rFonts w:cs="Arial"/>
              </w:rPr>
              <w:t>- Фонд национального благосостояния</w:t>
            </w:r>
          </w:p>
        </w:tc>
      </w:tr>
      <w:tr w:rsidR="00315AA9" w:rsidRPr="00454844">
        <w:trPr>
          <w:trHeight w:val="308"/>
        </w:trPr>
        <w:tc>
          <w:tcPr>
            <w:tcW w:w="502" w:type="pct"/>
            <w:shd w:val="clear" w:color="auto" w:fill="FFFFFF"/>
          </w:tcPr>
          <w:p w:rsidR="00315AA9" w:rsidRDefault="00315AA9" w:rsidP="00EC23AD">
            <w:pPr>
              <w:spacing w:before="60" w:after="60"/>
              <w:jc w:val="left"/>
              <w:rPr>
                <w:rFonts w:cs="Arial"/>
              </w:rPr>
            </w:pPr>
          </w:p>
        </w:tc>
        <w:tc>
          <w:tcPr>
            <w:tcW w:w="872" w:type="pct"/>
            <w:shd w:val="clear" w:color="auto" w:fill="FFFFFF"/>
          </w:tcPr>
          <w:p w:rsidR="00315AA9" w:rsidRDefault="00315AA9" w:rsidP="00EC23AD">
            <w:pPr>
              <w:spacing w:before="60" w:after="60"/>
              <w:jc w:val="left"/>
              <w:rPr>
                <w:rFonts w:cs="Arial"/>
              </w:rPr>
            </w:pPr>
            <w:r w:rsidRPr="00EE66FA">
              <w:rPr>
                <w:rFonts w:cs="Arial"/>
              </w:rPr>
              <w:t>Код валюты</w:t>
            </w:r>
          </w:p>
        </w:tc>
        <w:tc>
          <w:tcPr>
            <w:tcW w:w="791" w:type="pct"/>
            <w:shd w:val="clear" w:color="auto" w:fill="FFFFFF"/>
          </w:tcPr>
          <w:p w:rsidR="00315AA9" w:rsidRPr="00762AAB" w:rsidRDefault="00315AA9" w:rsidP="00EC23AD">
            <w:pPr>
              <w:spacing w:before="60" w:after="60"/>
              <w:rPr>
                <w:rFonts w:cs="Arial"/>
                <w:lang w:val="en-US"/>
              </w:rPr>
            </w:pPr>
            <w:r w:rsidRPr="00EE66FA">
              <w:rPr>
                <w:rFonts w:cs="Arial"/>
                <w:lang w:val="en-US"/>
              </w:rPr>
              <w:t>KOD_VAL</w:t>
            </w:r>
          </w:p>
        </w:tc>
        <w:tc>
          <w:tcPr>
            <w:tcW w:w="687" w:type="pct"/>
            <w:shd w:val="clear" w:color="auto" w:fill="FFFFFF"/>
          </w:tcPr>
          <w:p w:rsidR="00315AA9" w:rsidRPr="00454844" w:rsidRDefault="00315AA9" w:rsidP="00EC23AD">
            <w:pPr>
              <w:spacing w:before="60" w:after="60"/>
              <w:jc w:val="left"/>
              <w:rPr>
                <w:rFonts w:cs="Arial"/>
              </w:rPr>
            </w:pPr>
            <w:r w:rsidRPr="00EE66FA">
              <w:rPr>
                <w:rFonts w:cs="Arial"/>
                <w:lang w:val="en-US"/>
              </w:rPr>
              <w:t>STRING</w:t>
            </w:r>
          </w:p>
        </w:tc>
        <w:tc>
          <w:tcPr>
            <w:tcW w:w="411" w:type="pct"/>
            <w:shd w:val="clear" w:color="auto" w:fill="FFFFFF"/>
          </w:tcPr>
          <w:p w:rsidR="00315AA9" w:rsidRPr="00762AAB" w:rsidRDefault="00315AA9" w:rsidP="00EC23AD">
            <w:pPr>
              <w:spacing w:before="60" w:after="60"/>
              <w:jc w:val="left"/>
              <w:rPr>
                <w:rFonts w:cs="Arial"/>
                <w:lang w:val="en-US"/>
              </w:rPr>
            </w:pPr>
            <w:r w:rsidRPr="00EE66FA">
              <w:rPr>
                <w:rFonts w:cs="Arial"/>
                <w:lang w:val="en-US"/>
              </w:rPr>
              <w:t>= 3</w:t>
            </w:r>
          </w:p>
        </w:tc>
        <w:tc>
          <w:tcPr>
            <w:tcW w:w="410" w:type="pct"/>
            <w:shd w:val="clear" w:color="auto" w:fill="FFFFFF"/>
          </w:tcPr>
          <w:p w:rsidR="00315AA9" w:rsidRPr="00454844" w:rsidRDefault="00315AA9" w:rsidP="00EC23AD">
            <w:pPr>
              <w:spacing w:before="60" w:after="60"/>
              <w:jc w:val="left"/>
              <w:rPr>
                <w:rFonts w:cs="Arial"/>
              </w:rPr>
            </w:pPr>
            <w:r w:rsidRPr="00EE66FA">
              <w:rPr>
                <w:rFonts w:cs="Arial"/>
              </w:rPr>
              <w:t>Да</w:t>
            </w:r>
          </w:p>
        </w:tc>
        <w:tc>
          <w:tcPr>
            <w:tcW w:w="1327" w:type="pct"/>
            <w:shd w:val="clear" w:color="auto" w:fill="FFFFFF"/>
          </w:tcPr>
          <w:p w:rsidR="00315AA9" w:rsidRPr="00762AAB" w:rsidRDefault="00315AA9" w:rsidP="00EC23AD">
            <w:pPr>
              <w:spacing w:before="60" w:after="60"/>
              <w:rPr>
                <w:rFonts w:cs="Arial"/>
              </w:rPr>
            </w:pPr>
            <w:r w:rsidRPr="00EE66FA">
              <w:rPr>
                <w:rFonts w:cs="Arial"/>
              </w:rPr>
              <w:t>Код валюты</w:t>
            </w:r>
          </w:p>
        </w:tc>
      </w:tr>
      <w:tr w:rsidR="009917EA" w:rsidRPr="00454844">
        <w:trPr>
          <w:trHeight w:val="308"/>
        </w:trPr>
        <w:tc>
          <w:tcPr>
            <w:tcW w:w="502" w:type="pct"/>
            <w:shd w:val="clear" w:color="auto" w:fill="FFFFFF"/>
          </w:tcPr>
          <w:p w:rsidR="009917EA" w:rsidRDefault="009917EA" w:rsidP="00EC23AD">
            <w:pPr>
              <w:spacing w:before="60" w:after="60"/>
              <w:jc w:val="left"/>
              <w:rPr>
                <w:rFonts w:cs="Arial"/>
              </w:rPr>
            </w:pPr>
          </w:p>
        </w:tc>
        <w:tc>
          <w:tcPr>
            <w:tcW w:w="872" w:type="pct"/>
            <w:shd w:val="clear" w:color="auto" w:fill="FFFFFF"/>
          </w:tcPr>
          <w:p w:rsidR="009917EA" w:rsidRPr="00EE66FA" w:rsidRDefault="009917EA" w:rsidP="00EC23AD">
            <w:pPr>
              <w:spacing w:before="60" w:after="60"/>
              <w:jc w:val="left"/>
              <w:rPr>
                <w:rFonts w:cs="Arial"/>
              </w:rPr>
            </w:pPr>
            <w:r>
              <w:rPr>
                <w:rFonts w:cs="Arial"/>
              </w:rPr>
              <w:t>Тип операции</w:t>
            </w:r>
          </w:p>
        </w:tc>
        <w:tc>
          <w:tcPr>
            <w:tcW w:w="791" w:type="pct"/>
            <w:shd w:val="clear" w:color="auto" w:fill="FFFFFF"/>
          </w:tcPr>
          <w:p w:rsidR="009917EA" w:rsidRPr="009917EA" w:rsidRDefault="009917EA" w:rsidP="009917EA">
            <w:pPr>
              <w:spacing w:before="60" w:after="60"/>
              <w:rPr>
                <w:rFonts w:cs="Arial"/>
                <w:lang w:val="en-US"/>
              </w:rPr>
            </w:pPr>
            <w:r>
              <w:rPr>
                <w:rFonts w:cs="Arial"/>
                <w:lang w:val="en-US"/>
              </w:rPr>
              <w:t>TIP_OPER</w:t>
            </w:r>
          </w:p>
        </w:tc>
        <w:tc>
          <w:tcPr>
            <w:tcW w:w="687" w:type="pct"/>
            <w:shd w:val="clear" w:color="auto" w:fill="FFFFFF"/>
          </w:tcPr>
          <w:p w:rsidR="009917EA" w:rsidRPr="00EE66FA" w:rsidRDefault="009917EA" w:rsidP="00EC23AD">
            <w:pPr>
              <w:spacing w:before="60" w:after="60"/>
              <w:jc w:val="left"/>
              <w:rPr>
                <w:rFonts w:cs="Arial"/>
                <w:lang w:val="en-US"/>
              </w:rPr>
            </w:pPr>
            <w:r w:rsidRPr="00EE66FA">
              <w:rPr>
                <w:rFonts w:cs="Arial"/>
                <w:lang w:val="en-US"/>
              </w:rPr>
              <w:t>STRING</w:t>
            </w:r>
          </w:p>
        </w:tc>
        <w:tc>
          <w:tcPr>
            <w:tcW w:w="411" w:type="pct"/>
            <w:shd w:val="clear" w:color="auto" w:fill="FFFFFF"/>
          </w:tcPr>
          <w:p w:rsidR="009917EA" w:rsidRPr="00EE66FA" w:rsidRDefault="009917EA" w:rsidP="00EC23AD">
            <w:pPr>
              <w:spacing w:before="60" w:after="60"/>
              <w:jc w:val="left"/>
              <w:rPr>
                <w:rFonts w:cs="Arial"/>
                <w:lang w:val="en-US"/>
              </w:rPr>
            </w:pPr>
            <w:r w:rsidRPr="00EE66FA">
              <w:rPr>
                <w:rFonts w:cs="Arial"/>
                <w:lang w:val="en-US"/>
              </w:rPr>
              <w:t xml:space="preserve">= </w:t>
            </w:r>
            <w:r>
              <w:rPr>
                <w:rFonts w:cs="Arial"/>
                <w:lang w:val="en-US"/>
              </w:rPr>
              <w:t>2</w:t>
            </w:r>
          </w:p>
        </w:tc>
        <w:tc>
          <w:tcPr>
            <w:tcW w:w="410" w:type="pct"/>
            <w:shd w:val="clear" w:color="auto" w:fill="FFFFFF"/>
          </w:tcPr>
          <w:p w:rsidR="009917EA" w:rsidRPr="00EE66FA" w:rsidRDefault="009917EA" w:rsidP="00EC23AD">
            <w:pPr>
              <w:spacing w:before="60" w:after="60"/>
              <w:jc w:val="left"/>
              <w:rPr>
                <w:rFonts w:cs="Arial"/>
              </w:rPr>
            </w:pPr>
            <w:r w:rsidRPr="00EE66FA">
              <w:rPr>
                <w:rFonts w:cs="Arial"/>
              </w:rPr>
              <w:t>Да</w:t>
            </w:r>
          </w:p>
        </w:tc>
        <w:tc>
          <w:tcPr>
            <w:tcW w:w="1327" w:type="pct"/>
            <w:shd w:val="clear" w:color="auto" w:fill="FFFFFF"/>
          </w:tcPr>
          <w:p w:rsidR="009917EA" w:rsidRPr="009917EA" w:rsidRDefault="009917EA" w:rsidP="009917EA">
            <w:pPr>
              <w:spacing w:before="60" w:after="60"/>
              <w:rPr>
                <w:rFonts w:cs="Arial"/>
              </w:rPr>
            </w:pPr>
            <w:r>
              <w:rPr>
                <w:rFonts w:cs="Arial"/>
              </w:rPr>
              <w:t>Тип операции</w:t>
            </w:r>
          </w:p>
        </w:tc>
      </w:tr>
      <w:tr w:rsidR="009917EA" w:rsidRPr="00454844">
        <w:trPr>
          <w:trHeight w:val="308"/>
        </w:trPr>
        <w:tc>
          <w:tcPr>
            <w:tcW w:w="502" w:type="pct"/>
            <w:shd w:val="clear" w:color="auto" w:fill="FFFFFF"/>
          </w:tcPr>
          <w:p w:rsidR="009917EA" w:rsidRPr="003A70E4" w:rsidRDefault="009917EA" w:rsidP="00EC23AD">
            <w:pPr>
              <w:spacing w:before="60" w:after="60"/>
              <w:jc w:val="left"/>
              <w:rPr>
                <w:rFonts w:cs="Arial"/>
                <w:b/>
              </w:rPr>
            </w:pPr>
            <w:r>
              <w:rPr>
                <w:rFonts w:cs="Arial"/>
                <w:b/>
              </w:rPr>
              <w:t>ПБ517</w:t>
            </w:r>
          </w:p>
        </w:tc>
        <w:tc>
          <w:tcPr>
            <w:tcW w:w="872" w:type="pct"/>
            <w:shd w:val="clear" w:color="auto" w:fill="FFFFFF"/>
          </w:tcPr>
          <w:p w:rsidR="009917EA" w:rsidRDefault="009917EA" w:rsidP="00EC23AD">
            <w:pPr>
              <w:spacing w:before="60" w:after="60"/>
              <w:jc w:val="left"/>
              <w:rPr>
                <w:rFonts w:cs="Arial"/>
              </w:rPr>
            </w:pPr>
            <w:r w:rsidRPr="00EE66FA">
              <w:rPr>
                <w:rFonts w:cs="Arial"/>
              </w:rPr>
              <w:t>Зачисления на счет по учету средств Фонда</w:t>
            </w:r>
          </w:p>
        </w:tc>
        <w:tc>
          <w:tcPr>
            <w:tcW w:w="791" w:type="pct"/>
            <w:shd w:val="clear" w:color="auto" w:fill="FFFFFF"/>
          </w:tcPr>
          <w:p w:rsidR="009917EA" w:rsidRPr="00315AA9" w:rsidRDefault="009917EA" w:rsidP="00EC23AD">
            <w:pPr>
              <w:spacing w:before="60" w:after="60"/>
              <w:rPr>
                <w:rFonts w:cs="Arial"/>
                <w:lang w:val="en-US"/>
              </w:rPr>
            </w:pPr>
            <w:r>
              <w:rPr>
                <w:rFonts w:cs="Arial"/>
                <w:lang w:val="en-US"/>
              </w:rPr>
              <w:t>SUM_POST</w:t>
            </w:r>
          </w:p>
        </w:tc>
        <w:tc>
          <w:tcPr>
            <w:tcW w:w="687" w:type="pct"/>
            <w:shd w:val="clear" w:color="auto" w:fill="FFFFFF"/>
          </w:tcPr>
          <w:p w:rsidR="009917EA" w:rsidRPr="00762AAB" w:rsidRDefault="009917EA" w:rsidP="00EC23AD">
            <w:pPr>
              <w:spacing w:before="60" w:after="60"/>
              <w:jc w:val="left"/>
              <w:rPr>
                <w:rFonts w:cs="Arial"/>
              </w:rPr>
            </w:pPr>
            <w:r w:rsidRPr="00762AAB">
              <w:rPr>
                <w:rFonts w:cs="Arial"/>
              </w:rPr>
              <w:t>NUMBER1</w:t>
            </w:r>
          </w:p>
        </w:tc>
        <w:tc>
          <w:tcPr>
            <w:tcW w:w="411" w:type="pct"/>
            <w:shd w:val="clear" w:color="auto" w:fill="FFFFFF"/>
          </w:tcPr>
          <w:p w:rsidR="009917EA" w:rsidRPr="00454844" w:rsidRDefault="009917EA" w:rsidP="00EC23AD">
            <w:pPr>
              <w:spacing w:before="60" w:after="60"/>
              <w:rPr>
                <w:rFonts w:cs="Arial"/>
              </w:rPr>
            </w:pPr>
          </w:p>
        </w:tc>
        <w:tc>
          <w:tcPr>
            <w:tcW w:w="410" w:type="pct"/>
            <w:shd w:val="clear" w:color="auto" w:fill="FFFFFF"/>
          </w:tcPr>
          <w:p w:rsidR="009917EA" w:rsidRDefault="009917EA" w:rsidP="00EC23AD">
            <w:pPr>
              <w:rPr>
                <w:rFonts w:cs="Arial"/>
              </w:rPr>
            </w:pPr>
            <w:r>
              <w:rPr>
                <w:rFonts w:cs="Arial"/>
              </w:rPr>
              <w:t>Нет</w:t>
            </w:r>
          </w:p>
        </w:tc>
        <w:tc>
          <w:tcPr>
            <w:tcW w:w="1327" w:type="pct"/>
            <w:shd w:val="clear" w:color="auto" w:fill="FFFFFF"/>
          </w:tcPr>
          <w:p w:rsidR="009917EA" w:rsidRPr="00B00D5D" w:rsidRDefault="009917EA" w:rsidP="00EC23AD">
            <w:pPr>
              <w:spacing w:before="60" w:after="60"/>
              <w:rPr>
                <w:rFonts w:cs="Arial"/>
              </w:rPr>
            </w:pPr>
            <w:r>
              <w:rPr>
                <w:rFonts w:cs="Arial"/>
              </w:rPr>
              <w:t>Значение базового показателя.</w:t>
            </w:r>
            <w:r w:rsidRPr="00B00D5D">
              <w:rPr>
                <w:rFonts w:cs="Arial"/>
              </w:rPr>
              <w:t xml:space="preserve"> </w:t>
            </w:r>
            <w:r>
              <w:rPr>
                <w:rFonts w:cs="Arial"/>
              </w:rPr>
              <w:t>Обязательно для заполнения при незаполненных полях «</w:t>
            </w:r>
            <w:r>
              <w:rPr>
                <w:rFonts w:cs="Arial"/>
                <w:lang w:val="en-US"/>
              </w:rPr>
              <w:t>SUM</w:t>
            </w:r>
            <w:r w:rsidRPr="00B00D5D">
              <w:rPr>
                <w:rFonts w:cs="Arial"/>
              </w:rPr>
              <w:t>_</w:t>
            </w:r>
            <w:r>
              <w:rPr>
                <w:rFonts w:cs="Arial"/>
                <w:lang w:val="en-US"/>
              </w:rPr>
              <w:t>SPIS</w:t>
            </w:r>
            <w:r>
              <w:rPr>
                <w:rFonts w:cs="Arial"/>
              </w:rPr>
              <w:t>», «</w:t>
            </w:r>
            <w:r>
              <w:rPr>
                <w:rFonts w:cs="Arial"/>
                <w:lang w:val="en-US"/>
              </w:rPr>
              <w:t>SUM</w:t>
            </w:r>
            <w:r w:rsidRPr="00B00D5D">
              <w:rPr>
                <w:rFonts w:cs="Arial"/>
              </w:rPr>
              <w:t>_</w:t>
            </w:r>
            <w:r>
              <w:rPr>
                <w:rFonts w:cs="Arial"/>
                <w:lang w:val="en-US"/>
              </w:rPr>
              <w:t>OST</w:t>
            </w:r>
            <w:r>
              <w:rPr>
                <w:rFonts w:cs="Arial"/>
              </w:rPr>
              <w:t>»</w:t>
            </w:r>
          </w:p>
        </w:tc>
      </w:tr>
      <w:tr w:rsidR="009917EA" w:rsidRPr="00454844">
        <w:trPr>
          <w:trHeight w:val="308"/>
        </w:trPr>
        <w:tc>
          <w:tcPr>
            <w:tcW w:w="502" w:type="pct"/>
            <w:shd w:val="clear" w:color="auto" w:fill="FFFFFF"/>
          </w:tcPr>
          <w:p w:rsidR="009917EA" w:rsidRPr="003A70E4" w:rsidRDefault="009917EA" w:rsidP="00EC23AD">
            <w:pPr>
              <w:spacing w:before="60" w:after="60"/>
              <w:jc w:val="left"/>
              <w:rPr>
                <w:rFonts w:cs="Arial"/>
                <w:b/>
              </w:rPr>
            </w:pPr>
            <w:r>
              <w:rPr>
                <w:rFonts w:cs="Arial"/>
                <w:b/>
              </w:rPr>
              <w:t>ПБ518</w:t>
            </w:r>
          </w:p>
        </w:tc>
        <w:tc>
          <w:tcPr>
            <w:tcW w:w="872" w:type="pct"/>
            <w:shd w:val="clear" w:color="auto" w:fill="FFFFFF"/>
          </w:tcPr>
          <w:p w:rsidR="009917EA" w:rsidRDefault="009917EA" w:rsidP="00EC23AD">
            <w:pPr>
              <w:spacing w:before="60" w:after="60"/>
              <w:jc w:val="left"/>
              <w:rPr>
                <w:rFonts w:cs="Arial"/>
              </w:rPr>
            </w:pPr>
            <w:r w:rsidRPr="00EE66FA">
              <w:rPr>
                <w:rFonts w:cs="Arial"/>
              </w:rPr>
              <w:t>Списание со счетов по учету средств Фонда</w:t>
            </w:r>
          </w:p>
        </w:tc>
        <w:tc>
          <w:tcPr>
            <w:tcW w:w="791" w:type="pct"/>
            <w:shd w:val="clear" w:color="auto" w:fill="FFFFFF"/>
          </w:tcPr>
          <w:p w:rsidR="009917EA" w:rsidRPr="00B00D5D" w:rsidRDefault="009917EA" w:rsidP="00EC23AD">
            <w:pPr>
              <w:spacing w:before="60" w:after="60"/>
              <w:rPr>
                <w:rFonts w:cs="Arial"/>
              </w:rPr>
            </w:pPr>
            <w:r>
              <w:rPr>
                <w:rFonts w:cs="Arial"/>
                <w:lang w:val="en-US"/>
              </w:rPr>
              <w:t>SUM</w:t>
            </w:r>
            <w:r w:rsidRPr="00B00D5D">
              <w:rPr>
                <w:rFonts w:cs="Arial"/>
              </w:rPr>
              <w:t>_</w:t>
            </w:r>
            <w:r>
              <w:rPr>
                <w:rFonts w:cs="Arial"/>
                <w:lang w:val="en-US"/>
              </w:rPr>
              <w:t>SPIS</w:t>
            </w:r>
          </w:p>
        </w:tc>
        <w:tc>
          <w:tcPr>
            <w:tcW w:w="687" w:type="pct"/>
            <w:shd w:val="clear" w:color="auto" w:fill="FFFFFF"/>
          </w:tcPr>
          <w:p w:rsidR="009917EA" w:rsidRPr="00762AAB" w:rsidRDefault="009917EA" w:rsidP="00EC23AD">
            <w:pPr>
              <w:spacing w:before="60" w:after="60"/>
              <w:jc w:val="left"/>
              <w:rPr>
                <w:rFonts w:cs="Arial"/>
              </w:rPr>
            </w:pPr>
            <w:r w:rsidRPr="00762AAB">
              <w:rPr>
                <w:rFonts w:cs="Arial"/>
              </w:rPr>
              <w:t>NUMBER1</w:t>
            </w:r>
          </w:p>
        </w:tc>
        <w:tc>
          <w:tcPr>
            <w:tcW w:w="411" w:type="pct"/>
            <w:shd w:val="clear" w:color="auto" w:fill="FFFFFF"/>
          </w:tcPr>
          <w:p w:rsidR="009917EA" w:rsidRPr="00454844" w:rsidRDefault="009917EA" w:rsidP="00EC23AD">
            <w:pPr>
              <w:spacing w:before="60" w:after="60"/>
              <w:rPr>
                <w:rFonts w:cs="Arial"/>
              </w:rPr>
            </w:pPr>
          </w:p>
        </w:tc>
        <w:tc>
          <w:tcPr>
            <w:tcW w:w="410" w:type="pct"/>
            <w:shd w:val="clear" w:color="auto" w:fill="FFFFFF"/>
          </w:tcPr>
          <w:p w:rsidR="009917EA" w:rsidRDefault="009917EA" w:rsidP="00EC23AD">
            <w:pPr>
              <w:rPr>
                <w:rFonts w:cs="Arial"/>
              </w:rPr>
            </w:pPr>
            <w:r>
              <w:rPr>
                <w:rFonts w:cs="Arial"/>
              </w:rPr>
              <w:t>Нет</w:t>
            </w:r>
          </w:p>
        </w:tc>
        <w:tc>
          <w:tcPr>
            <w:tcW w:w="1327" w:type="pct"/>
            <w:shd w:val="clear" w:color="auto" w:fill="FFFFFF"/>
          </w:tcPr>
          <w:p w:rsidR="009917EA" w:rsidRDefault="009917EA" w:rsidP="00EC23AD">
            <w:pPr>
              <w:spacing w:before="60" w:after="60"/>
              <w:rPr>
                <w:rFonts w:cs="Arial"/>
              </w:rPr>
            </w:pPr>
            <w:r>
              <w:rPr>
                <w:rFonts w:cs="Arial"/>
              </w:rPr>
              <w:t>Значение базового показателя. Обязательно для заполнения при незаполненных полях «</w:t>
            </w:r>
            <w:r>
              <w:rPr>
                <w:rFonts w:cs="Arial"/>
                <w:lang w:val="en-US"/>
              </w:rPr>
              <w:t>SUM</w:t>
            </w:r>
            <w:r w:rsidRPr="00B00D5D">
              <w:rPr>
                <w:rFonts w:cs="Arial"/>
              </w:rPr>
              <w:t>_</w:t>
            </w:r>
            <w:r>
              <w:rPr>
                <w:rFonts w:cs="Arial"/>
                <w:lang w:val="en-US"/>
              </w:rPr>
              <w:t>POST</w:t>
            </w:r>
            <w:r>
              <w:rPr>
                <w:rFonts w:cs="Arial"/>
              </w:rPr>
              <w:t>», «</w:t>
            </w:r>
            <w:r>
              <w:rPr>
                <w:rFonts w:cs="Arial"/>
                <w:lang w:val="en-US"/>
              </w:rPr>
              <w:t>SUM</w:t>
            </w:r>
            <w:r w:rsidRPr="00B00D5D">
              <w:rPr>
                <w:rFonts w:cs="Arial"/>
              </w:rPr>
              <w:t>_</w:t>
            </w:r>
            <w:r>
              <w:rPr>
                <w:rFonts w:cs="Arial"/>
                <w:lang w:val="en-US"/>
              </w:rPr>
              <w:t>OST</w:t>
            </w:r>
            <w:r>
              <w:rPr>
                <w:rFonts w:cs="Arial"/>
              </w:rPr>
              <w:t>»</w:t>
            </w:r>
          </w:p>
        </w:tc>
      </w:tr>
      <w:tr w:rsidR="009917EA" w:rsidRPr="00454844">
        <w:trPr>
          <w:trHeight w:val="308"/>
        </w:trPr>
        <w:tc>
          <w:tcPr>
            <w:tcW w:w="502" w:type="pct"/>
            <w:shd w:val="clear" w:color="auto" w:fill="FFFFFF"/>
          </w:tcPr>
          <w:p w:rsidR="009917EA" w:rsidRDefault="009917EA" w:rsidP="00EC23AD">
            <w:pPr>
              <w:spacing w:before="60" w:after="60"/>
              <w:jc w:val="left"/>
              <w:rPr>
                <w:rFonts w:cs="Arial"/>
              </w:rPr>
            </w:pPr>
            <w:r>
              <w:rPr>
                <w:rFonts w:cs="Arial"/>
                <w:b/>
              </w:rPr>
              <w:lastRenderedPageBreak/>
              <w:t>ПБ519</w:t>
            </w:r>
          </w:p>
        </w:tc>
        <w:tc>
          <w:tcPr>
            <w:tcW w:w="872" w:type="pct"/>
            <w:shd w:val="clear" w:color="auto" w:fill="FFFFFF"/>
          </w:tcPr>
          <w:p w:rsidR="009917EA" w:rsidRDefault="009917EA" w:rsidP="00EC23AD">
            <w:pPr>
              <w:spacing w:before="60" w:after="60"/>
              <w:jc w:val="left"/>
              <w:rPr>
                <w:rFonts w:cs="Arial"/>
              </w:rPr>
            </w:pPr>
            <w:r w:rsidRPr="00EE66FA">
              <w:rPr>
                <w:rFonts w:cs="Arial"/>
              </w:rPr>
              <w:t>Остаток на счете по учету средств Фонда</w:t>
            </w:r>
          </w:p>
        </w:tc>
        <w:tc>
          <w:tcPr>
            <w:tcW w:w="791" w:type="pct"/>
            <w:shd w:val="clear" w:color="auto" w:fill="FFFFFF"/>
          </w:tcPr>
          <w:p w:rsidR="009917EA" w:rsidRPr="00B00D5D" w:rsidRDefault="009917EA" w:rsidP="00EC23AD">
            <w:pPr>
              <w:spacing w:before="60" w:after="60"/>
              <w:rPr>
                <w:rFonts w:cs="Arial"/>
              </w:rPr>
            </w:pPr>
            <w:r>
              <w:rPr>
                <w:rFonts w:cs="Arial"/>
                <w:lang w:val="en-US"/>
              </w:rPr>
              <w:t>SUM</w:t>
            </w:r>
            <w:r w:rsidRPr="00B00D5D">
              <w:rPr>
                <w:rFonts w:cs="Arial"/>
              </w:rPr>
              <w:t>_</w:t>
            </w:r>
            <w:r>
              <w:rPr>
                <w:rFonts w:cs="Arial"/>
                <w:lang w:val="en-US"/>
              </w:rPr>
              <w:t>OST</w:t>
            </w:r>
          </w:p>
        </w:tc>
        <w:tc>
          <w:tcPr>
            <w:tcW w:w="687" w:type="pct"/>
            <w:shd w:val="clear" w:color="auto" w:fill="FFFFFF"/>
          </w:tcPr>
          <w:p w:rsidR="009917EA" w:rsidRPr="00762AAB" w:rsidRDefault="009917EA" w:rsidP="00EC23AD">
            <w:pPr>
              <w:spacing w:before="60" w:after="60"/>
              <w:jc w:val="left"/>
              <w:rPr>
                <w:rFonts w:cs="Arial"/>
              </w:rPr>
            </w:pPr>
            <w:r w:rsidRPr="00762AAB">
              <w:rPr>
                <w:rFonts w:cs="Arial"/>
              </w:rPr>
              <w:t>NUMBER1</w:t>
            </w:r>
          </w:p>
        </w:tc>
        <w:tc>
          <w:tcPr>
            <w:tcW w:w="411" w:type="pct"/>
            <w:shd w:val="clear" w:color="auto" w:fill="FFFFFF"/>
          </w:tcPr>
          <w:p w:rsidR="009917EA" w:rsidRPr="00454844" w:rsidRDefault="009917EA" w:rsidP="00EC23AD">
            <w:pPr>
              <w:spacing w:before="60" w:after="60"/>
              <w:rPr>
                <w:rFonts w:cs="Arial"/>
              </w:rPr>
            </w:pPr>
          </w:p>
        </w:tc>
        <w:tc>
          <w:tcPr>
            <w:tcW w:w="410" w:type="pct"/>
            <w:shd w:val="clear" w:color="auto" w:fill="FFFFFF"/>
          </w:tcPr>
          <w:p w:rsidR="009917EA" w:rsidRDefault="009917EA" w:rsidP="00EC23AD">
            <w:r>
              <w:t>Нет</w:t>
            </w:r>
          </w:p>
        </w:tc>
        <w:tc>
          <w:tcPr>
            <w:tcW w:w="1327" w:type="pct"/>
            <w:shd w:val="clear" w:color="auto" w:fill="FFFFFF"/>
          </w:tcPr>
          <w:p w:rsidR="009917EA" w:rsidRPr="003561A3" w:rsidRDefault="009917EA" w:rsidP="00EC23AD">
            <w:pPr>
              <w:spacing w:before="60" w:after="60"/>
              <w:rPr>
                <w:rFonts w:cs="Arial"/>
              </w:rPr>
            </w:pPr>
            <w:r>
              <w:rPr>
                <w:rFonts w:cs="Arial"/>
              </w:rPr>
              <w:t>Значение базового показателя. Обязательно для заполнения при незаполненных полях «</w:t>
            </w:r>
            <w:r>
              <w:rPr>
                <w:rFonts w:cs="Arial"/>
                <w:lang w:val="en-US"/>
              </w:rPr>
              <w:t>SUM</w:t>
            </w:r>
            <w:r w:rsidRPr="00B00D5D">
              <w:rPr>
                <w:rFonts w:cs="Arial"/>
              </w:rPr>
              <w:t>_</w:t>
            </w:r>
            <w:r>
              <w:rPr>
                <w:rFonts w:cs="Arial"/>
                <w:lang w:val="en-US"/>
              </w:rPr>
              <w:t>POST</w:t>
            </w:r>
            <w:r>
              <w:rPr>
                <w:rFonts w:cs="Arial"/>
              </w:rPr>
              <w:t>», «</w:t>
            </w:r>
            <w:r>
              <w:rPr>
                <w:rFonts w:cs="Arial"/>
                <w:lang w:val="en-US"/>
              </w:rPr>
              <w:t>SUM</w:t>
            </w:r>
            <w:r w:rsidRPr="00B00D5D">
              <w:rPr>
                <w:rFonts w:cs="Arial"/>
              </w:rPr>
              <w:t>_</w:t>
            </w:r>
            <w:r>
              <w:rPr>
                <w:rFonts w:cs="Arial"/>
                <w:lang w:val="en-US"/>
              </w:rPr>
              <w:t>SPIS</w:t>
            </w:r>
            <w:r>
              <w:rPr>
                <w:rFonts w:cs="Arial"/>
              </w:rPr>
              <w:t>»</w:t>
            </w:r>
          </w:p>
        </w:tc>
      </w:tr>
    </w:tbl>
    <w:p w:rsidR="00837DFD" w:rsidRPr="00B00D5D" w:rsidRDefault="00837DFD" w:rsidP="00D427AE">
      <w:pPr>
        <w:spacing w:beforeLines="30" w:afterLines="30"/>
        <w:ind w:left="284"/>
        <w:jc w:val="left"/>
        <w:rPr>
          <w:u w:val="single"/>
        </w:rPr>
      </w:pPr>
    </w:p>
    <w:p w:rsidR="00837DFD" w:rsidRPr="00B00D5D" w:rsidRDefault="00837DFD" w:rsidP="00D427AE">
      <w:pPr>
        <w:spacing w:beforeLines="30" w:afterLines="30"/>
        <w:ind w:left="284"/>
        <w:jc w:val="left"/>
        <w:outlineLvl w:val="0"/>
        <w:rPr>
          <w:u w:val="single"/>
        </w:rPr>
      </w:pPr>
      <w:r>
        <w:rPr>
          <w:u w:val="single"/>
        </w:rPr>
        <w:t>Макет</w:t>
      </w:r>
      <w:r w:rsidRPr="00B00D5D">
        <w:rPr>
          <w:u w:val="single"/>
        </w:rPr>
        <w:t xml:space="preserve"> </w:t>
      </w:r>
      <w:r>
        <w:rPr>
          <w:u w:val="single"/>
        </w:rPr>
        <w:t>блока</w:t>
      </w:r>
      <w:r w:rsidRPr="00B00D5D">
        <w:rPr>
          <w:u w:val="single"/>
        </w:rPr>
        <w:t>:</w:t>
      </w:r>
    </w:p>
    <w:p w:rsidR="00837DFD" w:rsidRPr="00502CA9" w:rsidRDefault="00837DFD" w:rsidP="009917EA">
      <w:pPr>
        <w:pStyle w:val="OTRNormal"/>
        <w:spacing w:before="0" w:after="0"/>
        <w:ind w:left="426" w:firstLine="0"/>
        <w:jc w:val="left"/>
        <w:outlineLvl w:val="0"/>
        <w:rPr>
          <w:rFonts w:ascii="Arial" w:hAnsi="Arial" w:cs="Arial"/>
          <w:sz w:val="20"/>
          <w:lang w:val="en-US"/>
        </w:rPr>
      </w:pPr>
      <w:r>
        <w:rPr>
          <w:rFonts w:ascii="Arial" w:hAnsi="Arial" w:cs="Arial"/>
          <w:b/>
          <w:sz w:val="20"/>
          <w:lang w:val="en-US"/>
        </w:rPr>
        <w:t>IST</w:t>
      </w:r>
      <w:r w:rsidR="00A52E9F" w:rsidRPr="00502CA9">
        <w:rPr>
          <w:rFonts w:ascii="Arial" w:hAnsi="Arial" w:cs="Arial"/>
          <w:b/>
          <w:sz w:val="20"/>
          <w:lang w:val="en-US"/>
        </w:rPr>
        <w:t>_</w:t>
      </w:r>
      <w:r w:rsidR="00315AA9">
        <w:rPr>
          <w:rFonts w:ascii="Arial" w:hAnsi="Arial" w:cs="Arial"/>
          <w:b/>
          <w:sz w:val="20"/>
          <w:lang w:val="en-US"/>
        </w:rPr>
        <w:t>FOND</w:t>
      </w:r>
      <w:r w:rsidR="00A52E9F" w:rsidRPr="00502CA9">
        <w:rPr>
          <w:rFonts w:ascii="Arial" w:hAnsi="Arial" w:cs="Arial"/>
          <w:b/>
          <w:sz w:val="20"/>
          <w:lang w:val="en-US"/>
        </w:rPr>
        <w:t>(*)(0)</w:t>
      </w:r>
      <w:r w:rsidR="00A52E9F" w:rsidRPr="00502CA9">
        <w:rPr>
          <w:rFonts w:ascii="Arial" w:hAnsi="Arial" w:cs="Arial"/>
          <w:sz w:val="20"/>
          <w:lang w:val="en-US"/>
        </w:rPr>
        <w:t>|</w:t>
      </w:r>
      <w:r w:rsidR="00315AA9">
        <w:rPr>
          <w:rFonts w:ascii="Arial" w:hAnsi="Arial" w:cs="Arial"/>
          <w:sz w:val="20"/>
          <w:lang w:val="en-US"/>
        </w:rPr>
        <w:t>FOND</w:t>
      </w:r>
      <w:r w:rsidR="00A52E9F" w:rsidRPr="00502CA9">
        <w:rPr>
          <w:rFonts w:ascii="Arial" w:hAnsi="Arial" w:cs="Arial"/>
          <w:sz w:val="20"/>
          <w:lang w:val="en-US"/>
        </w:rPr>
        <w:t>|</w:t>
      </w:r>
      <w:r w:rsidR="00315AA9">
        <w:rPr>
          <w:rFonts w:ascii="Arial" w:hAnsi="Arial" w:cs="Arial"/>
          <w:sz w:val="20"/>
          <w:lang w:val="en-US"/>
        </w:rPr>
        <w:t>KOD</w:t>
      </w:r>
      <w:r w:rsidR="00A52E9F" w:rsidRPr="00502CA9">
        <w:rPr>
          <w:rFonts w:ascii="Arial" w:hAnsi="Arial" w:cs="Arial"/>
          <w:sz w:val="20"/>
          <w:lang w:val="en-US"/>
        </w:rPr>
        <w:t>_</w:t>
      </w:r>
      <w:r w:rsidR="00315AA9">
        <w:rPr>
          <w:rFonts w:ascii="Arial" w:hAnsi="Arial" w:cs="Arial"/>
          <w:sz w:val="20"/>
          <w:lang w:val="en-US"/>
        </w:rPr>
        <w:t>VAL</w:t>
      </w:r>
      <w:r w:rsidR="00A52E9F" w:rsidRPr="00502CA9">
        <w:rPr>
          <w:rFonts w:ascii="Arial" w:hAnsi="Arial" w:cs="Arial"/>
          <w:sz w:val="20"/>
          <w:lang w:val="en-US"/>
        </w:rPr>
        <w:t>|</w:t>
      </w:r>
      <w:r w:rsidR="009917EA">
        <w:rPr>
          <w:rFonts w:ascii="Arial" w:hAnsi="Arial" w:cs="Arial"/>
          <w:sz w:val="20"/>
          <w:lang w:val="en-US"/>
        </w:rPr>
        <w:t>TIP</w:t>
      </w:r>
      <w:r w:rsidR="00A52E9F" w:rsidRPr="00502CA9">
        <w:rPr>
          <w:rFonts w:ascii="Arial" w:hAnsi="Arial" w:cs="Arial"/>
          <w:sz w:val="20"/>
          <w:lang w:val="en-US"/>
        </w:rPr>
        <w:t>_</w:t>
      </w:r>
      <w:r w:rsidR="009917EA">
        <w:rPr>
          <w:rFonts w:ascii="Arial" w:hAnsi="Arial" w:cs="Arial"/>
          <w:sz w:val="20"/>
          <w:lang w:val="en-US"/>
        </w:rPr>
        <w:t>OPER</w:t>
      </w:r>
      <w:r w:rsidR="00A52E9F" w:rsidRPr="00502CA9">
        <w:rPr>
          <w:rFonts w:ascii="Arial" w:hAnsi="Arial" w:cs="Arial"/>
          <w:sz w:val="20"/>
          <w:lang w:val="en-US"/>
        </w:rPr>
        <w:t>|</w:t>
      </w:r>
      <w:r w:rsidR="00315AA9">
        <w:rPr>
          <w:rFonts w:ascii="Arial" w:hAnsi="Arial" w:cs="Arial"/>
          <w:sz w:val="20"/>
          <w:lang w:val="en-US"/>
        </w:rPr>
        <w:t>SUM</w:t>
      </w:r>
      <w:r w:rsidR="00A52E9F" w:rsidRPr="00502CA9">
        <w:rPr>
          <w:rFonts w:ascii="Arial" w:hAnsi="Arial" w:cs="Arial"/>
          <w:sz w:val="20"/>
          <w:lang w:val="en-US"/>
        </w:rPr>
        <w:t>_</w:t>
      </w:r>
      <w:r w:rsidR="00315AA9">
        <w:rPr>
          <w:rFonts w:ascii="Arial" w:hAnsi="Arial" w:cs="Arial"/>
          <w:sz w:val="20"/>
          <w:lang w:val="en-US"/>
        </w:rPr>
        <w:t>POST</w:t>
      </w:r>
      <w:r w:rsidR="00A52E9F" w:rsidRPr="00502CA9">
        <w:rPr>
          <w:rFonts w:ascii="Arial" w:hAnsi="Arial" w:cs="Arial"/>
          <w:sz w:val="20"/>
          <w:lang w:val="en-US"/>
        </w:rPr>
        <w:t>(0)|</w:t>
      </w:r>
      <w:r w:rsidRPr="0063680E">
        <w:rPr>
          <w:rFonts w:ascii="Arial" w:hAnsi="Arial" w:cs="Arial"/>
          <w:sz w:val="20"/>
          <w:lang w:val="en-US"/>
        </w:rPr>
        <w:t>SUM</w:t>
      </w:r>
      <w:r w:rsidR="00A52E9F" w:rsidRPr="00502CA9">
        <w:rPr>
          <w:rFonts w:ascii="Arial" w:hAnsi="Arial" w:cs="Arial"/>
          <w:sz w:val="20"/>
          <w:lang w:val="en-US"/>
        </w:rPr>
        <w:t>_</w:t>
      </w:r>
      <w:r w:rsidR="00315AA9">
        <w:rPr>
          <w:rFonts w:ascii="Arial" w:hAnsi="Arial" w:cs="Arial"/>
          <w:sz w:val="20"/>
          <w:lang w:val="en-US"/>
        </w:rPr>
        <w:t>SPIS</w:t>
      </w:r>
      <w:r w:rsidR="00A52E9F" w:rsidRPr="00502CA9">
        <w:rPr>
          <w:rFonts w:ascii="Arial" w:hAnsi="Arial" w:cs="Arial"/>
          <w:sz w:val="20"/>
          <w:lang w:val="en-US"/>
        </w:rPr>
        <w:t>(0)|</w:t>
      </w:r>
      <w:r w:rsidR="00315AA9">
        <w:rPr>
          <w:rFonts w:ascii="Arial" w:hAnsi="Arial" w:cs="Arial"/>
          <w:sz w:val="20"/>
          <w:lang w:val="en-US"/>
        </w:rPr>
        <w:t>SUM</w:t>
      </w:r>
      <w:r w:rsidR="00A52E9F" w:rsidRPr="00502CA9">
        <w:rPr>
          <w:rFonts w:ascii="Arial" w:hAnsi="Arial" w:cs="Arial"/>
          <w:sz w:val="20"/>
          <w:lang w:val="en-US"/>
        </w:rPr>
        <w:t>_</w:t>
      </w:r>
      <w:r w:rsidR="00315AA9">
        <w:rPr>
          <w:rFonts w:ascii="Arial" w:hAnsi="Arial" w:cs="Arial"/>
          <w:sz w:val="20"/>
          <w:lang w:val="en-US"/>
        </w:rPr>
        <w:t>OST</w:t>
      </w:r>
      <w:r w:rsidR="00A52E9F" w:rsidRPr="00502CA9">
        <w:rPr>
          <w:rFonts w:ascii="Arial" w:hAnsi="Arial" w:cs="Arial"/>
          <w:sz w:val="20"/>
          <w:lang w:val="en-US"/>
        </w:rPr>
        <w:t>(0)|</w:t>
      </w:r>
      <w:r w:rsidR="00502CA9" w:rsidRPr="00502CA9">
        <w:rPr>
          <w:rFonts w:ascii="Arial" w:hAnsi="Arial" w:cs="Arial"/>
          <w:sz w:val="20"/>
          <w:lang w:val="en-US"/>
        </w:rPr>
        <w:t xml:space="preserve"> </w:t>
      </w:r>
    </w:p>
    <w:p w:rsidR="00837DFD" w:rsidRPr="00502CA9" w:rsidRDefault="00837DFD" w:rsidP="00D427AE">
      <w:pPr>
        <w:spacing w:beforeLines="30" w:afterLines="30"/>
        <w:ind w:left="284"/>
        <w:jc w:val="left"/>
        <w:rPr>
          <w:u w:val="single"/>
          <w:lang w:val="en-US"/>
        </w:rPr>
      </w:pPr>
    </w:p>
    <w:p w:rsidR="00837DFD" w:rsidRPr="007C1DCE" w:rsidRDefault="00837DFD"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837DFD" w:rsidRPr="004E302B" w:rsidRDefault="004E302B" w:rsidP="00831783">
      <w:pPr>
        <w:pStyle w:val="OTRNormal"/>
        <w:spacing w:before="0" w:after="0"/>
        <w:ind w:left="426" w:firstLine="0"/>
        <w:jc w:val="left"/>
        <w:outlineLvl w:val="0"/>
        <w:rPr>
          <w:rFonts w:ascii="Arial" w:hAnsi="Arial" w:cs="Arial"/>
          <w:sz w:val="20"/>
        </w:rPr>
      </w:pPr>
      <w:r>
        <w:rPr>
          <w:rFonts w:ascii="Arial" w:hAnsi="Arial" w:cs="Arial"/>
          <w:b/>
          <w:sz w:val="20"/>
          <w:lang w:val="en-US"/>
        </w:rPr>
        <w:t>IST</w:t>
      </w:r>
      <w:r w:rsidRPr="004E302B">
        <w:rPr>
          <w:rFonts w:ascii="Arial" w:hAnsi="Arial" w:cs="Arial"/>
          <w:b/>
          <w:sz w:val="20"/>
        </w:rPr>
        <w:t>_</w:t>
      </w:r>
      <w:r>
        <w:rPr>
          <w:rFonts w:ascii="Arial" w:hAnsi="Arial" w:cs="Arial"/>
          <w:b/>
          <w:sz w:val="20"/>
          <w:lang w:val="en-US"/>
        </w:rPr>
        <w:t>FOND</w:t>
      </w:r>
      <w:r w:rsidR="00837DFD" w:rsidRPr="0092034B">
        <w:rPr>
          <w:rFonts w:ascii="Arial" w:hAnsi="Arial" w:cs="Arial"/>
          <w:sz w:val="20"/>
        </w:rPr>
        <w:t>|</w:t>
      </w:r>
      <w:r>
        <w:rPr>
          <w:rFonts w:ascii="Arial" w:hAnsi="Arial" w:cs="Arial"/>
          <w:sz w:val="20"/>
        </w:rPr>
        <w:t>Резервный фонд</w:t>
      </w:r>
      <w:r w:rsidR="00837DFD" w:rsidRPr="0092034B">
        <w:rPr>
          <w:rFonts w:ascii="Arial" w:hAnsi="Arial" w:cs="Arial"/>
          <w:sz w:val="20"/>
        </w:rPr>
        <w:t>|</w:t>
      </w:r>
      <w:r>
        <w:rPr>
          <w:rFonts w:ascii="Arial" w:hAnsi="Arial" w:cs="Arial"/>
          <w:sz w:val="20"/>
        </w:rPr>
        <w:t>840</w:t>
      </w:r>
      <w:r w:rsidR="00837DFD" w:rsidRPr="0092034B">
        <w:rPr>
          <w:rFonts w:ascii="Arial" w:hAnsi="Arial" w:cs="Arial"/>
          <w:sz w:val="20"/>
        </w:rPr>
        <w:t>|</w:t>
      </w:r>
      <w:r w:rsidR="009917EA" w:rsidRPr="009917EA">
        <w:rPr>
          <w:rFonts w:ascii="Arial" w:hAnsi="Arial" w:cs="Arial"/>
          <w:sz w:val="20"/>
        </w:rPr>
        <w:t>01</w:t>
      </w:r>
      <w:r w:rsidR="009917EA" w:rsidRPr="0092034B">
        <w:rPr>
          <w:rFonts w:ascii="Arial" w:hAnsi="Arial" w:cs="Arial"/>
          <w:sz w:val="20"/>
        </w:rPr>
        <w:t>|</w:t>
      </w:r>
      <w:r>
        <w:rPr>
          <w:rFonts w:ascii="Arial" w:hAnsi="Arial" w:cs="Arial"/>
          <w:sz w:val="20"/>
        </w:rPr>
        <w:t>1340000</w:t>
      </w:r>
      <w:r w:rsidR="00837DFD" w:rsidRPr="0092034B">
        <w:rPr>
          <w:rFonts w:ascii="Arial" w:hAnsi="Arial" w:cs="Arial"/>
          <w:sz w:val="20"/>
        </w:rPr>
        <w:t>|</w:t>
      </w:r>
      <w:r w:rsidR="00837DFD">
        <w:rPr>
          <w:rFonts w:ascii="Arial" w:hAnsi="Arial" w:cs="Arial"/>
          <w:sz w:val="20"/>
        </w:rPr>
        <w:t>|</w:t>
      </w:r>
      <w:r>
        <w:rPr>
          <w:rFonts w:ascii="Arial" w:hAnsi="Arial" w:cs="Arial"/>
          <w:sz w:val="20"/>
        </w:rPr>
        <w:t>1340000</w:t>
      </w:r>
      <w:r w:rsidRPr="004E302B">
        <w:rPr>
          <w:rFonts w:ascii="Arial" w:hAnsi="Arial" w:cs="Arial"/>
          <w:sz w:val="20"/>
        </w:rPr>
        <w:t>|</w:t>
      </w:r>
    </w:p>
    <w:p w:rsidR="004E302B" w:rsidRPr="004E302B" w:rsidRDefault="004E302B" w:rsidP="009917EA">
      <w:pPr>
        <w:pStyle w:val="OTRNormal"/>
        <w:spacing w:before="0" w:after="0"/>
        <w:ind w:left="426" w:firstLine="0"/>
        <w:jc w:val="left"/>
        <w:rPr>
          <w:rFonts w:ascii="Arial" w:hAnsi="Arial" w:cs="Arial"/>
          <w:sz w:val="20"/>
        </w:rPr>
      </w:pPr>
      <w:r>
        <w:rPr>
          <w:rFonts w:ascii="Arial" w:hAnsi="Arial" w:cs="Arial"/>
          <w:b/>
          <w:sz w:val="20"/>
          <w:lang w:val="en-US"/>
        </w:rPr>
        <w:t>IST</w:t>
      </w:r>
      <w:r w:rsidRPr="004E302B">
        <w:rPr>
          <w:rFonts w:ascii="Arial" w:hAnsi="Arial" w:cs="Arial"/>
          <w:b/>
          <w:sz w:val="20"/>
        </w:rPr>
        <w:t>_</w:t>
      </w:r>
      <w:r>
        <w:rPr>
          <w:rFonts w:ascii="Arial" w:hAnsi="Arial" w:cs="Arial"/>
          <w:b/>
          <w:sz w:val="20"/>
          <w:lang w:val="en-US"/>
        </w:rPr>
        <w:t>FOND</w:t>
      </w:r>
      <w:r w:rsidRPr="0092034B">
        <w:rPr>
          <w:rFonts w:ascii="Arial" w:hAnsi="Arial" w:cs="Arial"/>
          <w:sz w:val="20"/>
        </w:rPr>
        <w:t>|</w:t>
      </w:r>
      <w:r>
        <w:rPr>
          <w:rFonts w:ascii="Arial" w:hAnsi="Arial" w:cs="Arial"/>
          <w:sz w:val="20"/>
        </w:rPr>
        <w:t>Резервный фонд</w:t>
      </w:r>
      <w:r w:rsidRPr="0092034B">
        <w:rPr>
          <w:rFonts w:ascii="Arial" w:hAnsi="Arial" w:cs="Arial"/>
          <w:sz w:val="20"/>
        </w:rPr>
        <w:t>|</w:t>
      </w:r>
      <w:r>
        <w:rPr>
          <w:rFonts w:ascii="Arial" w:hAnsi="Arial" w:cs="Arial"/>
          <w:sz w:val="20"/>
        </w:rPr>
        <w:t>810</w:t>
      </w:r>
      <w:r w:rsidRPr="0092034B">
        <w:rPr>
          <w:rFonts w:ascii="Arial" w:hAnsi="Arial" w:cs="Arial"/>
          <w:sz w:val="20"/>
        </w:rPr>
        <w:t>|</w:t>
      </w:r>
      <w:r w:rsidR="009917EA" w:rsidRPr="009917EA">
        <w:rPr>
          <w:rFonts w:ascii="Arial" w:hAnsi="Arial" w:cs="Arial"/>
          <w:sz w:val="20"/>
        </w:rPr>
        <w:t>02</w:t>
      </w:r>
      <w:r w:rsidR="009917EA" w:rsidRPr="0092034B">
        <w:rPr>
          <w:rFonts w:ascii="Arial" w:hAnsi="Arial" w:cs="Arial"/>
          <w:sz w:val="20"/>
        </w:rPr>
        <w:t>|</w:t>
      </w:r>
      <w:r w:rsidRPr="0092034B">
        <w:rPr>
          <w:rFonts w:ascii="Arial" w:hAnsi="Arial" w:cs="Arial"/>
          <w:sz w:val="20"/>
        </w:rPr>
        <w:t>|</w:t>
      </w:r>
      <w:r>
        <w:rPr>
          <w:rFonts w:ascii="Arial" w:hAnsi="Arial" w:cs="Arial"/>
          <w:sz w:val="20"/>
        </w:rPr>
        <w:t>300000000|2000000</w:t>
      </w:r>
      <w:r w:rsidRPr="004E302B">
        <w:rPr>
          <w:rFonts w:ascii="Arial" w:hAnsi="Arial" w:cs="Arial"/>
          <w:sz w:val="20"/>
        </w:rPr>
        <w:t>|</w:t>
      </w:r>
    </w:p>
    <w:p w:rsidR="00837DFD" w:rsidRPr="004E302B" w:rsidRDefault="00837DFD" w:rsidP="00D427AE">
      <w:pPr>
        <w:spacing w:beforeLines="60" w:afterLines="60"/>
        <w:ind w:left="360"/>
      </w:pPr>
    </w:p>
    <w:p w:rsidR="00AD7486" w:rsidRPr="00AD7486" w:rsidRDefault="00AD7486" w:rsidP="00831783">
      <w:pPr>
        <w:pStyle w:val="2"/>
      </w:pPr>
      <w:bookmarkStart w:id="978" w:name="_Toc225673093"/>
      <w:bookmarkStart w:id="979" w:name="_Toc373761482"/>
      <w:r w:rsidRPr="00AD7486">
        <w:t>Требования к форматам представления данных для направления «Общие показатели эффективности»</w:t>
      </w:r>
      <w:bookmarkEnd w:id="978"/>
      <w:bookmarkEnd w:id="979"/>
    </w:p>
    <w:p w:rsidR="00AD7486" w:rsidRDefault="00AD7486" w:rsidP="00AE5C55">
      <w:pPr>
        <w:pStyle w:val="3"/>
      </w:pPr>
      <w:bookmarkStart w:id="980" w:name="_Toc225673094"/>
      <w:bookmarkStart w:id="981" w:name="_Toc373761483"/>
      <w:r>
        <w:t>Требования к группе базовых показателей «</w:t>
      </w:r>
      <w:r w:rsidRPr="002B7B22">
        <w:t xml:space="preserve">Оперативные показатели по </w:t>
      </w:r>
      <w:r>
        <w:t>заблокированным ЛС»</w:t>
      </w:r>
      <w:bookmarkEnd w:id="980"/>
      <w:bookmarkEnd w:id="981"/>
    </w:p>
    <w:p w:rsidR="00AD7486" w:rsidRDefault="00AD7486" w:rsidP="00D427AE">
      <w:pPr>
        <w:spacing w:beforeLines="60" w:afterLines="60"/>
        <w:ind w:left="360"/>
      </w:pPr>
      <w:r>
        <w:t>Группа базовых показателей «Оперативные показатели по заблокированным ЛС» предназначена для представления данных по оперативным показателям по заблокированным лицевым счетам участников бюджетного процесса федерального уровня.</w:t>
      </w:r>
    </w:p>
    <w:p w:rsidR="00AD7486" w:rsidRDefault="00AD7486" w:rsidP="00D427AE">
      <w:pPr>
        <w:spacing w:beforeLines="60" w:afterLines="60"/>
        <w:ind w:left="360"/>
      </w:pPr>
      <w:r>
        <w:t xml:space="preserve">В таблице ниже приводится структура </w:t>
      </w:r>
      <w:r w:rsidR="00990971">
        <w:t>блока</w:t>
      </w:r>
      <w:r>
        <w:t xml:space="preserve"> с данными по группе базовых показателей «Оперативные показатели по заблокированным ЛС».</w:t>
      </w:r>
    </w:p>
    <w:tbl>
      <w:tblPr>
        <w:tblW w:w="1113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5"/>
        <w:gridCol w:w="1908"/>
        <w:gridCol w:w="1737"/>
        <w:gridCol w:w="1503"/>
        <w:gridCol w:w="902"/>
        <w:gridCol w:w="900"/>
        <w:gridCol w:w="2908"/>
      </w:tblGrid>
      <w:tr w:rsidR="0018262A" w:rsidRPr="00454844">
        <w:trPr>
          <w:trHeight w:val="308"/>
          <w:tblHeader/>
        </w:trPr>
        <w:tc>
          <w:tcPr>
            <w:tcW w:w="573" w:type="pct"/>
            <w:shd w:val="pct12" w:color="auto" w:fill="auto"/>
          </w:tcPr>
          <w:p w:rsidR="0018262A" w:rsidRPr="00454844" w:rsidRDefault="0018262A" w:rsidP="001D17B2">
            <w:pPr>
              <w:pStyle w:val="OTRTableHead"/>
              <w:widowControl w:val="0"/>
              <w:rPr>
                <w:rFonts w:ascii="Arial" w:hAnsi="Arial" w:cs="Arial"/>
                <w:sz w:val="20"/>
              </w:rPr>
            </w:pPr>
            <w:r w:rsidRPr="003F21E1">
              <w:rPr>
                <w:rFonts w:ascii="Arial" w:hAnsi="Arial" w:cs="Arial"/>
                <w:sz w:val="20"/>
              </w:rPr>
              <w:t>Код БП</w:t>
            </w:r>
          </w:p>
        </w:tc>
        <w:tc>
          <w:tcPr>
            <w:tcW w:w="857"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780"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Имя блока/поля</w:t>
            </w:r>
          </w:p>
          <w:p w:rsidR="0018262A" w:rsidRPr="00454844" w:rsidRDefault="0018262A" w:rsidP="001D17B2">
            <w:pPr>
              <w:pStyle w:val="OTRTableHead"/>
              <w:widowControl w:val="0"/>
              <w:rPr>
                <w:rFonts w:ascii="Arial" w:hAnsi="Arial" w:cs="Arial"/>
                <w:sz w:val="20"/>
              </w:rPr>
            </w:pPr>
          </w:p>
        </w:tc>
        <w:tc>
          <w:tcPr>
            <w:tcW w:w="675"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Тип</w:t>
            </w:r>
          </w:p>
          <w:p w:rsidR="0018262A" w:rsidRPr="00454844" w:rsidRDefault="0018262A" w:rsidP="001D17B2">
            <w:pPr>
              <w:pStyle w:val="OTRTableHead"/>
              <w:widowControl w:val="0"/>
              <w:rPr>
                <w:rFonts w:ascii="Arial" w:hAnsi="Arial" w:cs="Arial"/>
                <w:sz w:val="20"/>
              </w:rPr>
            </w:pPr>
          </w:p>
        </w:tc>
        <w:tc>
          <w:tcPr>
            <w:tcW w:w="405"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Длина</w:t>
            </w:r>
          </w:p>
          <w:p w:rsidR="0018262A" w:rsidRPr="00454844" w:rsidRDefault="0018262A" w:rsidP="001D17B2">
            <w:pPr>
              <w:pStyle w:val="OTRTableHead"/>
              <w:widowControl w:val="0"/>
              <w:rPr>
                <w:rFonts w:ascii="Arial" w:hAnsi="Arial" w:cs="Arial"/>
                <w:sz w:val="20"/>
              </w:rPr>
            </w:pPr>
          </w:p>
        </w:tc>
        <w:tc>
          <w:tcPr>
            <w:tcW w:w="404"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Обязательность</w:t>
            </w:r>
          </w:p>
        </w:tc>
        <w:tc>
          <w:tcPr>
            <w:tcW w:w="1306"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Примечание</w:t>
            </w:r>
          </w:p>
        </w:tc>
      </w:tr>
      <w:tr w:rsidR="0018262A" w:rsidRPr="00454844">
        <w:trPr>
          <w:trHeight w:val="308"/>
        </w:trPr>
        <w:tc>
          <w:tcPr>
            <w:tcW w:w="573" w:type="pct"/>
            <w:shd w:val="clear" w:color="auto" w:fill="FFFF00"/>
          </w:tcPr>
          <w:p w:rsidR="0018262A" w:rsidRDefault="0018262A" w:rsidP="001D17B2">
            <w:pPr>
              <w:suppressAutoHyphens/>
              <w:spacing w:before="60" w:after="60"/>
              <w:jc w:val="left"/>
              <w:rPr>
                <w:rFonts w:cs="Arial"/>
                <w:b/>
                <w:i/>
              </w:rPr>
            </w:pPr>
          </w:p>
        </w:tc>
        <w:tc>
          <w:tcPr>
            <w:tcW w:w="857" w:type="pct"/>
            <w:shd w:val="clear" w:color="auto" w:fill="FFFF00"/>
          </w:tcPr>
          <w:p w:rsidR="0018262A" w:rsidRPr="0011083E" w:rsidRDefault="0018262A" w:rsidP="001D17B2">
            <w:pPr>
              <w:suppressAutoHyphens/>
              <w:spacing w:before="60" w:after="60"/>
              <w:jc w:val="left"/>
              <w:rPr>
                <w:rFonts w:cs="Arial"/>
                <w:b/>
                <w:i/>
              </w:rPr>
            </w:pPr>
            <w:r>
              <w:rPr>
                <w:rFonts w:cs="Arial"/>
                <w:b/>
                <w:i/>
              </w:rPr>
              <w:t>Заблокированные ЛС</w:t>
            </w:r>
          </w:p>
        </w:tc>
        <w:tc>
          <w:tcPr>
            <w:tcW w:w="780" w:type="pct"/>
            <w:shd w:val="clear" w:color="auto" w:fill="FFFF00"/>
          </w:tcPr>
          <w:p w:rsidR="0018262A" w:rsidRPr="00C832B1" w:rsidRDefault="0018262A" w:rsidP="001D17B2">
            <w:pPr>
              <w:suppressAutoHyphens/>
              <w:spacing w:before="60" w:after="60"/>
              <w:jc w:val="left"/>
              <w:rPr>
                <w:rFonts w:cs="Arial"/>
                <w:b/>
                <w:i/>
              </w:rPr>
            </w:pPr>
            <w:r>
              <w:rPr>
                <w:rFonts w:cs="Arial"/>
                <w:b/>
                <w:i/>
                <w:lang w:val="en-US"/>
              </w:rPr>
              <w:t>LS_BLOK</w:t>
            </w:r>
            <w:r>
              <w:rPr>
                <w:rFonts w:cs="Arial"/>
                <w:b/>
                <w:i/>
              </w:rPr>
              <w:t>(*)</w:t>
            </w:r>
          </w:p>
        </w:tc>
        <w:tc>
          <w:tcPr>
            <w:tcW w:w="675" w:type="pct"/>
            <w:shd w:val="clear" w:color="auto" w:fill="FFFF00"/>
          </w:tcPr>
          <w:p w:rsidR="0018262A" w:rsidRPr="00454844" w:rsidRDefault="0018262A" w:rsidP="001D17B2">
            <w:pPr>
              <w:spacing w:before="60" w:after="60"/>
              <w:jc w:val="left"/>
              <w:rPr>
                <w:rFonts w:cs="Arial"/>
                <w:caps/>
              </w:rPr>
            </w:pPr>
          </w:p>
        </w:tc>
        <w:tc>
          <w:tcPr>
            <w:tcW w:w="405" w:type="pct"/>
            <w:shd w:val="clear" w:color="auto" w:fill="FFFF00"/>
          </w:tcPr>
          <w:p w:rsidR="0018262A" w:rsidRPr="00454844" w:rsidRDefault="0018262A" w:rsidP="001D17B2">
            <w:pPr>
              <w:spacing w:before="60" w:after="60"/>
              <w:jc w:val="left"/>
              <w:rPr>
                <w:rFonts w:cs="Arial"/>
              </w:rPr>
            </w:pPr>
          </w:p>
        </w:tc>
        <w:tc>
          <w:tcPr>
            <w:tcW w:w="404" w:type="pct"/>
            <w:shd w:val="clear" w:color="auto" w:fill="FFFF00"/>
          </w:tcPr>
          <w:p w:rsidR="0018262A" w:rsidRPr="00454844" w:rsidRDefault="0018262A" w:rsidP="001D17B2">
            <w:pPr>
              <w:spacing w:before="60" w:after="60"/>
              <w:jc w:val="left"/>
              <w:rPr>
                <w:rFonts w:cs="Arial"/>
              </w:rPr>
            </w:pPr>
            <w:r w:rsidRPr="00454844">
              <w:rPr>
                <w:rFonts w:cs="Arial"/>
                <w:b/>
                <w:i/>
                <w:lang w:val="en-US"/>
              </w:rPr>
              <w:t>Нет</w:t>
            </w:r>
          </w:p>
        </w:tc>
        <w:tc>
          <w:tcPr>
            <w:tcW w:w="1306" w:type="pct"/>
            <w:shd w:val="clear" w:color="auto" w:fill="FFFF00"/>
          </w:tcPr>
          <w:p w:rsidR="0018262A" w:rsidRPr="00454844" w:rsidRDefault="0018262A"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8262A" w:rsidRPr="00454844">
        <w:trPr>
          <w:trHeight w:val="308"/>
        </w:trPr>
        <w:tc>
          <w:tcPr>
            <w:tcW w:w="573" w:type="pct"/>
            <w:shd w:val="clear" w:color="auto" w:fill="FFFFFF"/>
          </w:tcPr>
          <w:p w:rsidR="0018262A" w:rsidRDefault="0018262A" w:rsidP="001D17B2">
            <w:pPr>
              <w:spacing w:before="60" w:after="60"/>
              <w:jc w:val="left"/>
              <w:rPr>
                <w:rFonts w:cs="Arial"/>
              </w:rPr>
            </w:pPr>
          </w:p>
        </w:tc>
        <w:tc>
          <w:tcPr>
            <w:tcW w:w="857" w:type="pct"/>
            <w:shd w:val="clear" w:color="auto" w:fill="FFFFFF"/>
          </w:tcPr>
          <w:p w:rsidR="0018262A" w:rsidRDefault="0018262A" w:rsidP="001D17B2">
            <w:pPr>
              <w:spacing w:before="60" w:after="60"/>
              <w:jc w:val="left"/>
              <w:rPr>
                <w:rFonts w:cs="Arial"/>
              </w:rPr>
            </w:pPr>
            <w:r>
              <w:rPr>
                <w:rFonts w:cs="Arial"/>
              </w:rPr>
              <w:t>ГРБС/ГАДБ/ГАИФ</w:t>
            </w:r>
          </w:p>
        </w:tc>
        <w:tc>
          <w:tcPr>
            <w:tcW w:w="780" w:type="pct"/>
            <w:shd w:val="clear" w:color="auto" w:fill="FFFFFF"/>
          </w:tcPr>
          <w:p w:rsidR="0018262A" w:rsidRPr="00A82ED3" w:rsidRDefault="0018262A" w:rsidP="001D17B2">
            <w:pPr>
              <w:spacing w:before="60" w:after="60"/>
              <w:rPr>
                <w:rFonts w:cs="Arial"/>
                <w:lang w:val="en-US"/>
              </w:rPr>
            </w:pPr>
            <w:r w:rsidRPr="00A82ED3">
              <w:rPr>
                <w:rFonts w:cs="Arial"/>
                <w:lang w:val="en-US"/>
              </w:rPr>
              <w:t>COD_G</w:t>
            </w:r>
            <w:r>
              <w:rPr>
                <w:rFonts w:cs="Arial"/>
                <w:lang w:val="en-US"/>
              </w:rPr>
              <w:t>RBS</w:t>
            </w:r>
          </w:p>
        </w:tc>
        <w:tc>
          <w:tcPr>
            <w:tcW w:w="675" w:type="pct"/>
            <w:shd w:val="clear" w:color="auto" w:fill="FFFFFF"/>
          </w:tcPr>
          <w:p w:rsidR="0018262A" w:rsidRPr="00A82ED3" w:rsidRDefault="0018262A" w:rsidP="001D17B2">
            <w:pPr>
              <w:spacing w:before="60" w:after="60"/>
              <w:rPr>
                <w:rFonts w:cs="Arial"/>
                <w:lang w:val="en-US"/>
              </w:rPr>
            </w:pPr>
            <w:r w:rsidRPr="00A82ED3">
              <w:rPr>
                <w:rFonts w:cs="Arial"/>
                <w:lang w:val="en-US"/>
              </w:rPr>
              <w:t>STRING</w:t>
            </w:r>
          </w:p>
        </w:tc>
        <w:tc>
          <w:tcPr>
            <w:tcW w:w="405" w:type="pct"/>
            <w:shd w:val="clear" w:color="auto" w:fill="FFFFFF"/>
          </w:tcPr>
          <w:p w:rsidR="0018262A" w:rsidRPr="00A82ED3" w:rsidRDefault="0018262A" w:rsidP="001D17B2">
            <w:pPr>
              <w:spacing w:before="60" w:after="60"/>
              <w:rPr>
                <w:rFonts w:cs="Arial"/>
                <w:lang w:val="en-US"/>
              </w:rPr>
            </w:pPr>
            <w:r w:rsidRPr="00A82ED3">
              <w:rPr>
                <w:rFonts w:cs="Arial"/>
                <w:lang w:val="en-US"/>
              </w:rPr>
              <w:t>= 3</w:t>
            </w:r>
          </w:p>
        </w:tc>
        <w:tc>
          <w:tcPr>
            <w:tcW w:w="404" w:type="pct"/>
            <w:shd w:val="clear" w:color="auto" w:fill="FFFFFF"/>
          </w:tcPr>
          <w:p w:rsidR="0018262A" w:rsidRPr="00A82ED3" w:rsidRDefault="0018262A" w:rsidP="001D17B2">
            <w:pPr>
              <w:spacing w:before="60" w:after="60"/>
              <w:rPr>
                <w:rFonts w:cs="Arial"/>
                <w:lang w:val="en-US"/>
              </w:rPr>
            </w:pPr>
            <w:r w:rsidRPr="00454844">
              <w:rPr>
                <w:rFonts w:cs="Arial"/>
              </w:rPr>
              <w:t>Да</w:t>
            </w:r>
          </w:p>
        </w:tc>
        <w:tc>
          <w:tcPr>
            <w:tcW w:w="1306" w:type="pct"/>
            <w:shd w:val="clear" w:color="auto" w:fill="FFFFFF"/>
          </w:tcPr>
          <w:p w:rsidR="0018262A" w:rsidRPr="00A82ED3" w:rsidRDefault="0018262A" w:rsidP="001D17B2">
            <w:pPr>
              <w:spacing w:before="60" w:after="60"/>
              <w:rPr>
                <w:rFonts w:cs="Arial"/>
              </w:rPr>
            </w:pPr>
            <w:r>
              <w:rPr>
                <w:rFonts w:cs="Arial"/>
              </w:rPr>
              <w:t>Код главы ГРБС/ГАДБ/ГАИФ по бюджетной классификации</w:t>
            </w:r>
          </w:p>
        </w:tc>
      </w:tr>
      <w:tr w:rsidR="0018262A" w:rsidRPr="00454844">
        <w:trPr>
          <w:trHeight w:val="308"/>
        </w:trPr>
        <w:tc>
          <w:tcPr>
            <w:tcW w:w="573" w:type="pct"/>
            <w:shd w:val="clear" w:color="auto" w:fill="FFFFFF"/>
          </w:tcPr>
          <w:p w:rsidR="0018262A" w:rsidRDefault="0018262A" w:rsidP="001D17B2">
            <w:pPr>
              <w:spacing w:before="60" w:after="60"/>
              <w:jc w:val="left"/>
              <w:rPr>
                <w:rFonts w:cs="Arial"/>
              </w:rPr>
            </w:pPr>
          </w:p>
        </w:tc>
        <w:tc>
          <w:tcPr>
            <w:tcW w:w="857" w:type="pct"/>
            <w:shd w:val="clear" w:color="auto" w:fill="FFFFFF"/>
          </w:tcPr>
          <w:p w:rsidR="0018262A" w:rsidRDefault="0018262A" w:rsidP="001D17B2">
            <w:pPr>
              <w:spacing w:before="60" w:after="60"/>
              <w:jc w:val="left"/>
              <w:rPr>
                <w:rFonts w:cs="Arial"/>
              </w:rPr>
            </w:pPr>
            <w:r>
              <w:rPr>
                <w:rFonts w:cs="Arial"/>
              </w:rPr>
              <w:t>Вид ЛС</w:t>
            </w:r>
          </w:p>
        </w:tc>
        <w:tc>
          <w:tcPr>
            <w:tcW w:w="780" w:type="pct"/>
            <w:shd w:val="clear" w:color="auto" w:fill="FFFFFF"/>
          </w:tcPr>
          <w:p w:rsidR="0018262A" w:rsidRPr="002A22CC" w:rsidRDefault="0018262A" w:rsidP="001D17B2">
            <w:pPr>
              <w:spacing w:before="60" w:after="60"/>
              <w:rPr>
                <w:rFonts w:cs="Arial"/>
                <w:lang w:val="en-US"/>
              </w:rPr>
            </w:pPr>
            <w:r>
              <w:rPr>
                <w:rFonts w:cs="Arial"/>
                <w:lang w:val="en-US"/>
              </w:rPr>
              <w:t>LS_VID</w:t>
            </w:r>
          </w:p>
        </w:tc>
        <w:tc>
          <w:tcPr>
            <w:tcW w:w="675" w:type="pct"/>
            <w:shd w:val="clear" w:color="auto" w:fill="FFFFFF"/>
          </w:tcPr>
          <w:p w:rsidR="0018262A" w:rsidRPr="00A82ED3" w:rsidRDefault="0018262A" w:rsidP="00927B7E">
            <w:pPr>
              <w:spacing w:before="60" w:after="60"/>
              <w:rPr>
                <w:rFonts w:cs="Arial"/>
                <w:lang w:val="en-US"/>
              </w:rPr>
            </w:pPr>
            <w:r w:rsidRPr="00A82ED3">
              <w:rPr>
                <w:rFonts w:cs="Arial"/>
                <w:lang w:val="en-US"/>
              </w:rPr>
              <w:t>STRING</w:t>
            </w:r>
          </w:p>
        </w:tc>
        <w:tc>
          <w:tcPr>
            <w:tcW w:w="405" w:type="pct"/>
            <w:shd w:val="clear" w:color="auto" w:fill="FFFFFF"/>
          </w:tcPr>
          <w:p w:rsidR="0018262A" w:rsidRPr="000D7783" w:rsidRDefault="0018262A" w:rsidP="00927B7E">
            <w:pPr>
              <w:spacing w:before="60" w:after="60"/>
              <w:rPr>
                <w:rFonts w:cs="Arial"/>
              </w:rPr>
            </w:pPr>
            <w:r w:rsidRPr="00A82ED3">
              <w:rPr>
                <w:rFonts w:cs="Arial"/>
                <w:lang w:val="en-US"/>
              </w:rPr>
              <w:t xml:space="preserve">= </w:t>
            </w:r>
            <w:r>
              <w:rPr>
                <w:rFonts w:cs="Arial"/>
              </w:rPr>
              <w:t>2</w:t>
            </w:r>
          </w:p>
        </w:tc>
        <w:tc>
          <w:tcPr>
            <w:tcW w:w="404" w:type="pct"/>
            <w:shd w:val="clear" w:color="auto" w:fill="FFFFFF"/>
          </w:tcPr>
          <w:p w:rsidR="0018262A" w:rsidRPr="00A82ED3" w:rsidRDefault="0018262A" w:rsidP="00927B7E">
            <w:pPr>
              <w:spacing w:before="60" w:after="60"/>
              <w:rPr>
                <w:rFonts w:cs="Arial"/>
                <w:lang w:val="en-US"/>
              </w:rPr>
            </w:pPr>
            <w:r w:rsidRPr="00454844">
              <w:rPr>
                <w:rFonts w:cs="Arial"/>
              </w:rPr>
              <w:t>Да</w:t>
            </w:r>
          </w:p>
        </w:tc>
        <w:tc>
          <w:tcPr>
            <w:tcW w:w="1306" w:type="pct"/>
            <w:shd w:val="clear" w:color="auto" w:fill="FFFFFF"/>
          </w:tcPr>
          <w:p w:rsidR="0018262A" w:rsidRDefault="0018262A" w:rsidP="001D17B2">
            <w:pPr>
              <w:spacing w:before="60" w:after="60"/>
              <w:jc w:val="left"/>
              <w:rPr>
                <w:rFonts w:cs="Arial"/>
              </w:rPr>
            </w:pPr>
            <w:r>
              <w:rPr>
                <w:rFonts w:cs="Arial"/>
              </w:rPr>
              <w:t xml:space="preserve">Код вида ЛС в соответствии со справочником </w:t>
            </w:r>
            <w:r>
              <w:t xml:space="preserve">видов лицевых счетов </w:t>
            </w:r>
          </w:p>
        </w:tc>
      </w:tr>
      <w:tr w:rsidR="0018262A" w:rsidRPr="00454844">
        <w:trPr>
          <w:trHeight w:val="308"/>
        </w:trPr>
        <w:tc>
          <w:tcPr>
            <w:tcW w:w="573" w:type="pct"/>
            <w:shd w:val="clear" w:color="auto" w:fill="FFFFFF"/>
          </w:tcPr>
          <w:p w:rsidR="0018262A" w:rsidRDefault="0018262A" w:rsidP="001D17B2">
            <w:pPr>
              <w:spacing w:before="60" w:after="60"/>
              <w:jc w:val="left"/>
              <w:rPr>
                <w:rFonts w:cs="Arial"/>
              </w:rPr>
            </w:pPr>
          </w:p>
        </w:tc>
        <w:tc>
          <w:tcPr>
            <w:tcW w:w="857" w:type="pct"/>
            <w:shd w:val="clear" w:color="auto" w:fill="FFFFFF"/>
          </w:tcPr>
          <w:p w:rsidR="0018262A" w:rsidRDefault="0018262A" w:rsidP="001D17B2">
            <w:pPr>
              <w:spacing w:before="60" w:after="60"/>
              <w:jc w:val="left"/>
              <w:rPr>
                <w:rFonts w:cs="Arial"/>
              </w:rPr>
            </w:pPr>
            <w:r>
              <w:rPr>
                <w:rFonts w:cs="Arial"/>
              </w:rPr>
              <w:t>Причины блокировки ЛС</w:t>
            </w:r>
          </w:p>
        </w:tc>
        <w:tc>
          <w:tcPr>
            <w:tcW w:w="780" w:type="pct"/>
            <w:shd w:val="clear" w:color="auto" w:fill="FFFFFF"/>
          </w:tcPr>
          <w:p w:rsidR="0018262A" w:rsidRPr="00762AAB" w:rsidRDefault="0018262A" w:rsidP="001D17B2">
            <w:pPr>
              <w:spacing w:before="60" w:after="60"/>
              <w:rPr>
                <w:rFonts w:cs="Arial"/>
                <w:lang w:val="en-US"/>
              </w:rPr>
            </w:pPr>
            <w:r>
              <w:rPr>
                <w:rFonts w:cs="Arial"/>
                <w:lang w:val="en-US"/>
              </w:rPr>
              <w:t>LS_BLOK</w:t>
            </w:r>
          </w:p>
        </w:tc>
        <w:tc>
          <w:tcPr>
            <w:tcW w:w="675"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05" w:type="pct"/>
            <w:shd w:val="clear" w:color="auto" w:fill="FFFFFF"/>
          </w:tcPr>
          <w:p w:rsidR="0018262A" w:rsidRPr="00657DEF" w:rsidRDefault="0018262A" w:rsidP="001D17B2">
            <w:pPr>
              <w:spacing w:before="60" w:after="60"/>
              <w:jc w:val="left"/>
              <w:rPr>
                <w:rFonts w:cs="Arial"/>
              </w:rPr>
            </w:pPr>
            <w:r w:rsidRPr="00454844">
              <w:rPr>
                <w:rFonts w:cs="Arial"/>
              </w:rPr>
              <w:t xml:space="preserve">= </w:t>
            </w:r>
            <w:r>
              <w:rPr>
                <w:rFonts w:cs="Arial"/>
              </w:rPr>
              <w:t>2</w:t>
            </w:r>
          </w:p>
        </w:tc>
        <w:tc>
          <w:tcPr>
            <w:tcW w:w="404"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06" w:type="pct"/>
            <w:shd w:val="clear" w:color="auto" w:fill="FFFFFF"/>
          </w:tcPr>
          <w:p w:rsidR="0018262A" w:rsidRPr="002A22CC" w:rsidRDefault="0018262A" w:rsidP="001D17B2">
            <w:pPr>
              <w:spacing w:before="60" w:after="60"/>
              <w:jc w:val="left"/>
              <w:rPr>
                <w:rFonts w:cs="Arial"/>
              </w:rPr>
            </w:pPr>
            <w:r>
              <w:rPr>
                <w:rFonts w:cs="Arial"/>
              </w:rPr>
              <w:t xml:space="preserve">Код причин блокировок ЛС в соответствии со справочником </w:t>
            </w:r>
            <w:r w:rsidRPr="00FC6AC9">
              <w:t>причин блокировок ЛС</w:t>
            </w:r>
            <w:r w:rsidR="00771FDB">
              <w:rPr>
                <w:rStyle w:val="af"/>
              </w:rPr>
              <w:footnoteReference w:id="67"/>
            </w:r>
          </w:p>
        </w:tc>
      </w:tr>
      <w:tr w:rsidR="0018262A" w:rsidRPr="00454844">
        <w:trPr>
          <w:trHeight w:val="308"/>
        </w:trPr>
        <w:tc>
          <w:tcPr>
            <w:tcW w:w="573" w:type="pct"/>
            <w:shd w:val="clear" w:color="auto" w:fill="FFFFFF"/>
          </w:tcPr>
          <w:p w:rsidR="0018262A" w:rsidRDefault="0018262A" w:rsidP="001D17B2">
            <w:pPr>
              <w:spacing w:before="60" w:after="60"/>
              <w:jc w:val="left"/>
              <w:rPr>
                <w:rFonts w:cs="Arial"/>
              </w:rPr>
            </w:pPr>
            <w:r w:rsidRPr="007661DF">
              <w:rPr>
                <w:rFonts w:cs="Arial"/>
                <w:b/>
              </w:rPr>
              <w:lastRenderedPageBreak/>
              <w:t>ПБ601</w:t>
            </w:r>
          </w:p>
        </w:tc>
        <w:tc>
          <w:tcPr>
            <w:tcW w:w="857" w:type="pct"/>
            <w:shd w:val="clear" w:color="auto" w:fill="FFFFFF"/>
          </w:tcPr>
          <w:p w:rsidR="0018262A" w:rsidRDefault="0018262A" w:rsidP="001D17B2">
            <w:pPr>
              <w:spacing w:before="60" w:after="60"/>
              <w:jc w:val="left"/>
              <w:rPr>
                <w:rFonts w:cs="Arial"/>
              </w:rPr>
            </w:pPr>
            <w:r>
              <w:rPr>
                <w:rFonts w:cs="Arial"/>
              </w:rPr>
              <w:t>Количество заблокированных ЛС</w:t>
            </w:r>
          </w:p>
        </w:tc>
        <w:tc>
          <w:tcPr>
            <w:tcW w:w="780" w:type="pct"/>
            <w:shd w:val="clear" w:color="auto" w:fill="FFFFFF"/>
          </w:tcPr>
          <w:p w:rsidR="0018262A" w:rsidRPr="00215901" w:rsidRDefault="0018262A" w:rsidP="001D17B2">
            <w:pPr>
              <w:spacing w:before="60" w:after="60"/>
              <w:rPr>
                <w:rFonts w:cs="Arial"/>
                <w:lang w:val="en-US"/>
              </w:rPr>
            </w:pPr>
            <w:r>
              <w:rPr>
                <w:rFonts w:cs="Arial"/>
                <w:lang w:val="en-US"/>
              </w:rPr>
              <w:t>KOL_LS_BLOK</w:t>
            </w:r>
          </w:p>
        </w:tc>
        <w:tc>
          <w:tcPr>
            <w:tcW w:w="675" w:type="pct"/>
            <w:shd w:val="clear" w:color="auto" w:fill="FFFFFF"/>
          </w:tcPr>
          <w:p w:rsidR="0018262A" w:rsidRPr="00762AAB" w:rsidRDefault="0018262A" w:rsidP="001D17B2">
            <w:pPr>
              <w:spacing w:before="60" w:after="60"/>
              <w:jc w:val="left"/>
              <w:rPr>
                <w:rFonts w:cs="Arial"/>
              </w:rPr>
            </w:pPr>
            <w:r w:rsidRPr="00762AAB">
              <w:rPr>
                <w:rFonts w:cs="Arial"/>
              </w:rPr>
              <w:t>NUMBER1</w:t>
            </w:r>
          </w:p>
        </w:tc>
        <w:tc>
          <w:tcPr>
            <w:tcW w:w="405" w:type="pct"/>
            <w:shd w:val="clear" w:color="auto" w:fill="FFFFFF"/>
          </w:tcPr>
          <w:p w:rsidR="0018262A" w:rsidRPr="00454844" w:rsidRDefault="0018262A" w:rsidP="001D17B2">
            <w:pPr>
              <w:spacing w:before="60" w:after="60"/>
              <w:rPr>
                <w:rFonts w:cs="Arial"/>
              </w:rPr>
            </w:pPr>
          </w:p>
        </w:tc>
        <w:tc>
          <w:tcPr>
            <w:tcW w:w="404" w:type="pct"/>
            <w:shd w:val="clear" w:color="auto" w:fill="FFFFFF"/>
          </w:tcPr>
          <w:p w:rsidR="0018262A" w:rsidRDefault="0018262A" w:rsidP="001D17B2">
            <w:r>
              <w:rPr>
                <w:rFonts w:cs="Arial"/>
              </w:rPr>
              <w:t>Да</w:t>
            </w:r>
          </w:p>
        </w:tc>
        <w:tc>
          <w:tcPr>
            <w:tcW w:w="1306" w:type="pct"/>
            <w:shd w:val="clear" w:color="auto" w:fill="FFFFFF"/>
          </w:tcPr>
          <w:p w:rsidR="0018262A" w:rsidRPr="005F0191" w:rsidRDefault="0018262A" w:rsidP="001D17B2">
            <w:pPr>
              <w:spacing w:before="60" w:after="60"/>
              <w:jc w:val="left"/>
              <w:rPr>
                <w:rFonts w:cs="Arial"/>
              </w:rPr>
            </w:pPr>
            <w:r>
              <w:rPr>
                <w:rFonts w:cs="Arial"/>
              </w:rPr>
              <w:t>Значение базового показателя</w:t>
            </w:r>
          </w:p>
        </w:tc>
      </w:tr>
    </w:tbl>
    <w:p w:rsidR="00990971" w:rsidRDefault="00990971" w:rsidP="00D427AE">
      <w:pPr>
        <w:spacing w:beforeLines="60" w:afterLines="60"/>
        <w:ind w:left="360"/>
        <w:rPr>
          <w:lang w:val="en-US"/>
        </w:rPr>
      </w:pPr>
    </w:p>
    <w:p w:rsidR="005450BC" w:rsidRPr="005D3D2B" w:rsidRDefault="005450BC" w:rsidP="00D427AE">
      <w:pPr>
        <w:spacing w:beforeLines="30" w:afterLines="30"/>
        <w:ind w:left="284"/>
        <w:jc w:val="left"/>
        <w:outlineLvl w:val="0"/>
        <w:rPr>
          <w:u w:val="single"/>
          <w:lang w:val="en-US"/>
        </w:rPr>
      </w:pPr>
      <w:r>
        <w:rPr>
          <w:u w:val="single"/>
        </w:rPr>
        <w:t>Макет</w:t>
      </w:r>
      <w:r w:rsidRPr="005D3D2B">
        <w:rPr>
          <w:u w:val="single"/>
          <w:lang w:val="en-US"/>
        </w:rPr>
        <w:t xml:space="preserve"> </w:t>
      </w:r>
      <w:r>
        <w:rPr>
          <w:u w:val="single"/>
        </w:rPr>
        <w:t>блока</w:t>
      </w:r>
      <w:r w:rsidRPr="005D3D2B">
        <w:rPr>
          <w:u w:val="single"/>
          <w:lang w:val="en-US"/>
        </w:rPr>
        <w:t>:</w:t>
      </w:r>
    </w:p>
    <w:p w:rsidR="005450BC" w:rsidRPr="0063680E" w:rsidRDefault="003A2455" w:rsidP="00831783">
      <w:pPr>
        <w:pStyle w:val="OTRNormal"/>
        <w:spacing w:before="0" w:after="0"/>
        <w:ind w:left="426" w:firstLine="0"/>
        <w:jc w:val="left"/>
        <w:outlineLvl w:val="0"/>
        <w:rPr>
          <w:rFonts w:ascii="Arial" w:hAnsi="Arial" w:cs="Arial"/>
          <w:sz w:val="20"/>
          <w:lang w:val="en-US"/>
        </w:rPr>
      </w:pPr>
      <w:r>
        <w:rPr>
          <w:rFonts w:ascii="Arial" w:hAnsi="Arial" w:cs="Arial"/>
          <w:b/>
          <w:sz w:val="20"/>
          <w:lang w:val="en-US"/>
        </w:rPr>
        <w:t>LS</w:t>
      </w:r>
      <w:r w:rsidR="005450BC" w:rsidRPr="005D3D2B">
        <w:rPr>
          <w:rFonts w:ascii="Arial" w:hAnsi="Arial" w:cs="Arial"/>
          <w:b/>
          <w:sz w:val="20"/>
          <w:lang w:val="en-US"/>
        </w:rPr>
        <w:t>_</w:t>
      </w:r>
      <w:r>
        <w:rPr>
          <w:rFonts w:ascii="Arial" w:hAnsi="Arial" w:cs="Arial"/>
          <w:b/>
          <w:sz w:val="20"/>
          <w:lang w:val="en-US"/>
        </w:rPr>
        <w:t>BLOK</w:t>
      </w:r>
      <w:r w:rsidR="00E31981" w:rsidRPr="00E31981">
        <w:rPr>
          <w:rFonts w:ascii="Arial" w:hAnsi="Arial" w:cs="Arial"/>
          <w:b/>
          <w:sz w:val="20"/>
          <w:lang w:val="en-US"/>
        </w:rPr>
        <w:t>(*)</w:t>
      </w:r>
      <w:r w:rsidR="005450BC" w:rsidRPr="005D3D2B">
        <w:rPr>
          <w:rFonts w:ascii="Arial" w:hAnsi="Arial" w:cs="Arial"/>
          <w:b/>
          <w:sz w:val="20"/>
          <w:lang w:val="en-US"/>
        </w:rPr>
        <w:t>(0)</w:t>
      </w:r>
      <w:r w:rsidR="005450BC" w:rsidRPr="005D3D2B">
        <w:rPr>
          <w:rFonts w:ascii="Arial" w:hAnsi="Arial" w:cs="Arial"/>
          <w:sz w:val="20"/>
          <w:lang w:val="en-US"/>
        </w:rPr>
        <w:t>|</w:t>
      </w:r>
      <w:r w:rsidR="005450BC" w:rsidRPr="0092034B">
        <w:rPr>
          <w:rFonts w:ascii="Arial" w:hAnsi="Arial" w:cs="Arial"/>
          <w:sz w:val="20"/>
          <w:lang w:val="en-US"/>
        </w:rPr>
        <w:t>COD</w:t>
      </w:r>
      <w:r w:rsidR="005450BC" w:rsidRPr="005D3D2B">
        <w:rPr>
          <w:rFonts w:ascii="Arial" w:hAnsi="Arial" w:cs="Arial"/>
          <w:sz w:val="20"/>
          <w:lang w:val="en-US"/>
        </w:rPr>
        <w:t>_</w:t>
      </w:r>
      <w:r w:rsidR="005450BC" w:rsidRPr="0092034B">
        <w:rPr>
          <w:rFonts w:ascii="Arial" w:hAnsi="Arial" w:cs="Arial"/>
          <w:sz w:val="20"/>
          <w:lang w:val="en-US"/>
        </w:rPr>
        <w:t>G</w:t>
      </w:r>
      <w:r>
        <w:rPr>
          <w:rFonts w:ascii="Arial" w:hAnsi="Arial" w:cs="Arial"/>
          <w:sz w:val="20"/>
          <w:lang w:val="en-US"/>
        </w:rPr>
        <w:t>RBS</w:t>
      </w:r>
      <w:r w:rsidR="005450BC" w:rsidRPr="005D3D2B">
        <w:rPr>
          <w:rFonts w:ascii="Arial" w:hAnsi="Arial" w:cs="Arial"/>
          <w:sz w:val="20"/>
          <w:lang w:val="en-US"/>
        </w:rPr>
        <w:t>|</w:t>
      </w:r>
      <w:r w:rsidRPr="003A2455">
        <w:rPr>
          <w:rFonts w:ascii="Arial" w:hAnsi="Arial" w:cs="Arial"/>
          <w:sz w:val="20"/>
          <w:lang w:val="en-US"/>
        </w:rPr>
        <w:t>LS_VID</w:t>
      </w:r>
      <w:r w:rsidR="005450BC" w:rsidRPr="0063680E">
        <w:rPr>
          <w:rFonts w:ascii="Arial" w:hAnsi="Arial" w:cs="Arial"/>
          <w:sz w:val="20"/>
          <w:lang w:val="en-US"/>
        </w:rPr>
        <w:t>|</w:t>
      </w:r>
      <w:r w:rsidRPr="003A2455">
        <w:rPr>
          <w:rFonts w:ascii="Arial" w:hAnsi="Arial" w:cs="Arial"/>
          <w:sz w:val="20"/>
          <w:lang w:val="en-US"/>
        </w:rPr>
        <w:t>LS_BLOK</w:t>
      </w:r>
      <w:r w:rsidR="005450BC" w:rsidRPr="0063680E">
        <w:rPr>
          <w:rFonts w:ascii="Arial" w:hAnsi="Arial" w:cs="Arial"/>
          <w:sz w:val="20"/>
          <w:lang w:val="en-US"/>
        </w:rPr>
        <w:t>|</w:t>
      </w:r>
      <w:r w:rsidRPr="003A2455">
        <w:rPr>
          <w:rFonts w:ascii="Arial" w:hAnsi="Arial" w:cs="Arial"/>
          <w:sz w:val="20"/>
          <w:lang w:val="en-US"/>
        </w:rPr>
        <w:t>KOL_LS_BLOK</w:t>
      </w:r>
      <w:r w:rsidRPr="0063680E">
        <w:rPr>
          <w:rFonts w:ascii="Arial" w:hAnsi="Arial" w:cs="Arial"/>
          <w:sz w:val="20"/>
          <w:lang w:val="en-US"/>
        </w:rPr>
        <w:t>|</w:t>
      </w:r>
    </w:p>
    <w:p w:rsidR="005450BC" w:rsidRPr="005D3D2B" w:rsidRDefault="005450BC" w:rsidP="00D427AE">
      <w:pPr>
        <w:spacing w:beforeLines="30" w:afterLines="30"/>
        <w:ind w:left="284"/>
        <w:jc w:val="left"/>
        <w:rPr>
          <w:u w:val="single"/>
          <w:lang w:val="en-US"/>
        </w:rPr>
      </w:pPr>
    </w:p>
    <w:p w:rsidR="005450BC" w:rsidRPr="007C1DCE" w:rsidRDefault="005450BC"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5450BC" w:rsidRPr="00F329EE" w:rsidRDefault="003A2455" w:rsidP="00831783">
      <w:pPr>
        <w:pStyle w:val="OTRNormal"/>
        <w:spacing w:before="0" w:after="0"/>
        <w:ind w:left="426" w:firstLine="0"/>
        <w:jc w:val="left"/>
        <w:outlineLvl w:val="0"/>
        <w:rPr>
          <w:rFonts w:ascii="Arial" w:hAnsi="Arial" w:cs="Arial"/>
          <w:sz w:val="20"/>
        </w:rPr>
      </w:pPr>
      <w:r>
        <w:rPr>
          <w:rFonts w:ascii="Arial" w:hAnsi="Arial" w:cs="Arial"/>
          <w:b/>
          <w:sz w:val="20"/>
          <w:lang w:val="en-US"/>
        </w:rPr>
        <w:t>LS</w:t>
      </w:r>
      <w:r w:rsidRPr="003A2455">
        <w:rPr>
          <w:rFonts w:ascii="Arial" w:hAnsi="Arial" w:cs="Arial"/>
          <w:b/>
          <w:sz w:val="20"/>
        </w:rPr>
        <w:t>_</w:t>
      </w:r>
      <w:r>
        <w:rPr>
          <w:rFonts w:ascii="Arial" w:hAnsi="Arial" w:cs="Arial"/>
          <w:b/>
          <w:sz w:val="20"/>
          <w:lang w:val="en-US"/>
        </w:rPr>
        <w:t>BLOK</w:t>
      </w:r>
      <w:r w:rsidR="005450BC" w:rsidRPr="0092034B">
        <w:rPr>
          <w:rFonts w:ascii="Arial" w:hAnsi="Arial" w:cs="Arial"/>
          <w:sz w:val="20"/>
        </w:rPr>
        <w:t>|</w:t>
      </w:r>
      <w:r w:rsidRPr="003A2455">
        <w:rPr>
          <w:rFonts w:ascii="Arial" w:hAnsi="Arial" w:cs="Arial"/>
          <w:sz w:val="20"/>
        </w:rPr>
        <w:t>073</w:t>
      </w:r>
      <w:r w:rsidR="005450BC" w:rsidRPr="0092034B">
        <w:rPr>
          <w:rFonts w:ascii="Arial" w:hAnsi="Arial" w:cs="Arial"/>
          <w:sz w:val="20"/>
        </w:rPr>
        <w:t>|</w:t>
      </w:r>
      <w:r w:rsidRPr="003A2455">
        <w:rPr>
          <w:rFonts w:ascii="Arial" w:hAnsi="Arial" w:cs="Arial"/>
          <w:sz w:val="20"/>
        </w:rPr>
        <w:t>02</w:t>
      </w:r>
      <w:r w:rsidR="005450BC" w:rsidRPr="0092034B">
        <w:rPr>
          <w:rFonts w:ascii="Arial" w:hAnsi="Arial" w:cs="Arial"/>
          <w:sz w:val="20"/>
        </w:rPr>
        <w:t>|</w:t>
      </w:r>
      <w:r w:rsidR="00B06C5B">
        <w:rPr>
          <w:rFonts w:ascii="Arial" w:hAnsi="Arial" w:cs="Arial"/>
          <w:sz w:val="20"/>
        </w:rPr>
        <w:t>99</w:t>
      </w:r>
      <w:r w:rsidR="005450BC">
        <w:rPr>
          <w:rFonts w:ascii="Arial" w:hAnsi="Arial" w:cs="Arial"/>
          <w:sz w:val="20"/>
        </w:rPr>
        <w:t>|</w:t>
      </w:r>
      <w:r w:rsidRPr="003A2455">
        <w:rPr>
          <w:rFonts w:ascii="Arial" w:hAnsi="Arial" w:cs="Arial"/>
          <w:sz w:val="20"/>
        </w:rPr>
        <w:t>564</w:t>
      </w:r>
      <w:r>
        <w:rPr>
          <w:rFonts w:ascii="Arial" w:hAnsi="Arial" w:cs="Arial"/>
          <w:sz w:val="20"/>
        </w:rPr>
        <w:t>|</w:t>
      </w:r>
    </w:p>
    <w:p w:rsidR="005450BC" w:rsidRPr="0063680E" w:rsidRDefault="003A2455" w:rsidP="00831783">
      <w:pPr>
        <w:pStyle w:val="OTRNormal"/>
        <w:spacing w:before="0" w:after="0"/>
        <w:ind w:left="426" w:firstLine="0"/>
        <w:jc w:val="left"/>
        <w:outlineLvl w:val="0"/>
        <w:rPr>
          <w:rFonts w:ascii="Arial" w:hAnsi="Arial" w:cs="Arial"/>
          <w:sz w:val="20"/>
        </w:rPr>
      </w:pPr>
      <w:r>
        <w:rPr>
          <w:rFonts w:ascii="Arial" w:hAnsi="Arial" w:cs="Arial"/>
          <w:b/>
          <w:sz w:val="20"/>
          <w:lang w:val="en-US"/>
        </w:rPr>
        <w:t>LS</w:t>
      </w:r>
      <w:r w:rsidRPr="003A2455">
        <w:rPr>
          <w:rFonts w:ascii="Arial" w:hAnsi="Arial" w:cs="Arial"/>
          <w:b/>
          <w:sz w:val="20"/>
        </w:rPr>
        <w:t>_</w:t>
      </w:r>
      <w:r>
        <w:rPr>
          <w:rFonts w:ascii="Arial" w:hAnsi="Arial" w:cs="Arial"/>
          <w:b/>
          <w:sz w:val="20"/>
          <w:lang w:val="en-US"/>
        </w:rPr>
        <w:t>BLOK</w:t>
      </w:r>
      <w:r w:rsidR="005450BC" w:rsidRPr="0092034B">
        <w:rPr>
          <w:rFonts w:ascii="Arial" w:hAnsi="Arial" w:cs="Arial"/>
          <w:sz w:val="20"/>
        </w:rPr>
        <w:t>|</w:t>
      </w:r>
      <w:r w:rsidRPr="003A2455">
        <w:rPr>
          <w:rFonts w:ascii="Arial" w:hAnsi="Arial" w:cs="Arial"/>
          <w:sz w:val="20"/>
        </w:rPr>
        <w:t>0</w:t>
      </w:r>
      <w:r w:rsidR="00A52E9F" w:rsidRPr="00A52E9F">
        <w:rPr>
          <w:rFonts w:ascii="Arial" w:hAnsi="Arial" w:cs="Arial"/>
          <w:sz w:val="20"/>
        </w:rPr>
        <w:t>20</w:t>
      </w:r>
      <w:r w:rsidRPr="0092034B">
        <w:rPr>
          <w:rFonts w:ascii="Arial" w:hAnsi="Arial" w:cs="Arial"/>
          <w:sz w:val="20"/>
        </w:rPr>
        <w:t>|</w:t>
      </w:r>
      <w:r w:rsidRPr="003A2455">
        <w:rPr>
          <w:rFonts w:ascii="Arial" w:hAnsi="Arial" w:cs="Arial"/>
          <w:sz w:val="20"/>
        </w:rPr>
        <w:t>0</w:t>
      </w:r>
      <w:r w:rsidR="00A52E9F" w:rsidRPr="00A52E9F">
        <w:rPr>
          <w:rFonts w:ascii="Arial" w:hAnsi="Arial" w:cs="Arial"/>
          <w:sz w:val="20"/>
        </w:rPr>
        <w:t>1</w:t>
      </w:r>
      <w:r w:rsidRPr="0092034B">
        <w:rPr>
          <w:rFonts w:ascii="Arial" w:hAnsi="Arial" w:cs="Arial"/>
          <w:sz w:val="20"/>
        </w:rPr>
        <w:t>|</w:t>
      </w:r>
      <w:r w:rsidR="00B06C5B">
        <w:rPr>
          <w:rFonts w:ascii="Arial" w:hAnsi="Arial" w:cs="Arial"/>
          <w:sz w:val="20"/>
        </w:rPr>
        <w:t>99</w:t>
      </w:r>
      <w:r>
        <w:rPr>
          <w:rFonts w:ascii="Arial" w:hAnsi="Arial" w:cs="Arial"/>
          <w:sz w:val="20"/>
        </w:rPr>
        <w:t>|</w:t>
      </w:r>
      <w:r w:rsidR="00A52E9F" w:rsidRPr="00A52E9F">
        <w:rPr>
          <w:rFonts w:ascii="Arial" w:hAnsi="Arial" w:cs="Arial"/>
          <w:sz w:val="20"/>
        </w:rPr>
        <w:t>68</w:t>
      </w:r>
      <w:r>
        <w:rPr>
          <w:rFonts w:ascii="Arial" w:hAnsi="Arial" w:cs="Arial"/>
          <w:sz w:val="20"/>
        </w:rPr>
        <w:t>|</w:t>
      </w:r>
    </w:p>
    <w:p w:rsidR="002A22CC" w:rsidRPr="003A2455" w:rsidRDefault="002A22CC" w:rsidP="00D427AE">
      <w:pPr>
        <w:spacing w:beforeLines="60" w:afterLines="60"/>
        <w:ind w:left="360"/>
      </w:pPr>
    </w:p>
    <w:p w:rsidR="00AD7486" w:rsidRPr="00B60574" w:rsidRDefault="00AD7486" w:rsidP="00AE5C55">
      <w:pPr>
        <w:pStyle w:val="3"/>
      </w:pPr>
      <w:bookmarkStart w:id="982" w:name="_Toc225673095"/>
      <w:bookmarkStart w:id="983" w:name="_Toc373761484"/>
      <w:r w:rsidRPr="00B60574">
        <w:t>Требования к группе базовых показателей «Оперативные показатели по открытым ЛС»</w:t>
      </w:r>
      <w:bookmarkEnd w:id="982"/>
      <w:bookmarkEnd w:id="983"/>
    </w:p>
    <w:p w:rsidR="00AD7486" w:rsidRDefault="00AD7486" w:rsidP="00D427AE">
      <w:pPr>
        <w:spacing w:beforeLines="60" w:afterLines="60"/>
        <w:ind w:left="360"/>
      </w:pPr>
      <w:r>
        <w:t xml:space="preserve">Группа базовых показателей «Оперативные показатели по открытым ЛС» предназначена для представления данных по оперативным показателям по </w:t>
      </w:r>
      <w:r w:rsidR="008C0DF8">
        <w:t xml:space="preserve">открытым </w:t>
      </w:r>
      <w:r>
        <w:t>лицевым счетам участник</w:t>
      </w:r>
      <w:r w:rsidR="008C0DF8">
        <w:t>ам</w:t>
      </w:r>
      <w:r>
        <w:t xml:space="preserve"> бюджетного процесса федерального и регионального уровней.</w:t>
      </w:r>
    </w:p>
    <w:p w:rsidR="00AD7486" w:rsidRDefault="00AD7486" w:rsidP="00D427AE">
      <w:pPr>
        <w:spacing w:beforeLines="60" w:afterLines="60"/>
        <w:ind w:left="360"/>
      </w:pPr>
      <w:r>
        <w:t xml:space="preserve">В таблице ниже приводится структура </w:t>
      </w:r>
      <w:r w:rsidR="00CC20E0">
        <w:t>блока</w:t>
      </w:r>
      <w:r>
        <w:t xml:space="preserve"> с данными по группе базовых показателей «Оперативные показатели по открытым ЛС».</w:t>
      </w:r>
    </w:p>
    <w:tbl>
      <w:tblPr>
        <w:tblW w:w="106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8"/>
        <w:gridCol w:w="1908"/>
        <w:gridCol w:w="1733"/>
        <w:gridCol w:w="1507"/>
        <w:gridCol w:w="901"/>
        <w:gridCol w:w="899"/>
        <w:gridCol w:w="2907"/>
      </w:tblGrid>
      <w:tr w:rsidR="0018262A" w:rsidRPr="00454844">
        <w:trPr>
          <w:trHeight w:val="308"/>
          <w:tblHeader/>
        </w:trPr>
        <w:tc>
          <w:tcPr>
            <w:tcW w:w="383" w:type="pct"/>
            <w:shd w:val="pct12" w:color="auto" w:fill="auto"/>
          </w:tcPr>
          <w:p w:rsidR="0018262A" w:rsidRPr="00454844" w:rsidRDefault="0018262A" w:rsidP="001D17B2">
            <w:pPr>
              <w:pStyle w:val="OTRTableHead"/>
              <w:widowControl w:val="0"/>
              <w:rPr>
                <w:rFonts w:ascii="Arial" w:hAnsi="Arial" w:cs="Arial"/>
                <w:sz w:val="20"/>
              </w:rPr>
            </w:pPr>
            <w:r w:rsidRPr="003F21E1">
              <w:rPr>
                <w:rFonts w:ascii="Arial" w:hAnsi="Arial" w:cs="Arial"/>
                <w:sz w:val="20"/>
              </w:rPr>
              <w:t>Код БП</w:t>
            </w:r>
          </w:p>
        </w:tc>
        <w:tc>
          <w:tcPr>
            <w:tcW w:w="894"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81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Имя блока/поля</w:t>
            </w:r>
          </w:p>
          <w:p w:rsidR="0018262A" w:rsidRPr="00454844" w:rsidRDefault="0018262A" w:rsidP="001D17B2">
            <w:pPr>
              <w:pStyle w:val="OTRTableHead"/>
              <w:widowControl w:val="0"/>
              <w:rPr>
                <w:rFonts w:ascii="Arial" w:hAnsi="Arial" w:cs="Arial"/>
                <w:sz w:val="20"/>
              </w:rPr>
            </w:pPr>
          </w:p>
        </w:tc>
        <w:tc>
          <w:tcPr>
            <w:tcW w:w="706"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Тип</w:t>
            </w:r>
          </w:p>
          <w:p w:rsidR="0018262A" w:rsidRPr="00454844" w:rsidRDefault="0018262A" w:rsidP="001D17B2">
            <w:pPr>
              <w:pStyle w:val="OTRTableHead"/>
              <w:widowControl w:val="0"/>
              <w:rPr>
                <w:rFonts w:ascii="Arial" w:hAnsi="Arial" w:cs="Arial"/>
                <w:sz w:val="20"/>
              </w:rPr>
            </w:pPr>
          </w:p>
        </w:tc>
        <w:tc>
          <w:tcPr>
            <w:tcW w:w="42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Длина</w:t>
            </w:r>
          </w:p>
          <w:p w:rsidR="0018262A" w:rsidRPr="00454844" w:rsidRDefault="0018262A" w:rsidP="001D17B2">
            <w:pPr>
              <w:pStyle w:val="OTRTableHead"/>
              <w:widowControl w:val="0"/>
              <w:rPr>
                <w:rFonts w:ascii="Arial" w:hAnsi="Arial" w:cs="Arial"/>
                <w:sz w:val="20"/>
              </w:rPr>
            </w:pPr>
          </w:p>
        </w:tc>
        <w:tc>
          <w:tcPr>
            <w:tcW w:w="421"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Обязательность</w:t>
            </w:r>
          </w:p>
        </w:tc>
        <w:tc>
          <w:tcPr>
            <w:tcW w:w="136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Примечание</w:t>
            </w:r>
          </w:p>
        </w:tc>
      </w:tr>
      <w:tr w:rsidR="0018262A" w:rsidRPr="00454844">
        <w:trPr>
          <w:trHeight w:val="308"/>
        </w:trPr>
        <w:tc>
          <w:tcPr>
            <w:tcW w:w="383" w:type="pct"/>
            <w:shd w:val="clear" w:color="auto" w:fill="FFFF00"/>
          </w:tcPr>
          <w:p w:rsidR="0018262A" w:rsidRDefault="0018262A" w:rsidP="001D17B2">
            <w:pPr>
              <w:suppressAutoHyphens/>
              <w:spacing w:before="60" w:after="60"/>
              <w:jc w:val="left"/>
              <w:rPr>
                <w:rFonts w:cs="Arial"/>
                <w:b/>
                <w:i/>
              </w:rPr>
            </w:pPr>
          </w:p>
        </w:tc>
        <w:tc>
          <w:tcPr>
            <w:tcW w:w="894" w:type="pct"/>
            <w:shd w:val="clear" w:color="auto" w:fill="FFFF00"/>
          </w:tcPr>
          <w:p w:rsidR="0018262A" w:rsidRPr="0011083E" w:rsidRDefault="0018262A" w:rsidP="001D17B2">
            <w:pPr>
              <w:suppressAutoHyphens/>
              <w:spacing w:before="60" w:after="60"/>
              <w:jc w:val="left"/>
              <w:rPr>
                <w:rFonts w:cs="Arial"/>
                <w:b/>
                <w:i/>
              </w:rPr>
            </w:pPr>
            <w:r>
              <w:rPr>
                <w:rFonts w:cs="Arial"/>
                <w:b/>
                <w:i/>
              </w:rPr>
              <w:t>ЛС</w:t>
            </w:r>
          </w:p>
        </w:tc>
        <w:tc>
          <w:tcPr>
            <w:tcW w:w="812" w:type="pct"/>
            <w:shd w:val="clear" w:color="auto" w:fill="FFFF00"/>
          </w:tcPr>
          <w:p w:rsidR="0018262A" w:rsidRPr="00C832B1" w:rsidRDefault="0018262A" w:rsidP="001D17B2">
            <w:pPr>
              <w:suppressAutoHyphens/>
              <w:spacing w:before="60" w:after="60"/>
              <w:jc w:val="left"/>
              <w:rPr>
                <w:rFonts w:cs="Arial"/>
                <w:b/>
                <w:i/>
              </w:rPr>
            </w:pPr>
            <w:r>
              <w:rPr>
                <w:rFonts w:cs="Arial"/>
                <w:b/>
                <w:i/>
                <w:lang w:val="en-US"/>
              </w:rPr>
              <w:t>LS</w:t>
            </w:r>
            <w:r>
              <w:rPr>
                <w:rFonts w:cs="Arial"/>
                <w:b/>
                <w:i/>
              </w:rPr>
              <w:t>(*)</w:t>
            </w:r>
          </w:p>
        </w:tc>
        <w:tc>
          <w:tcPr>
            <w:tcW w:w="706" w:type="pct"/>
            <w:shd w:val="clear" w:color="auto" w:fill="FFFF00"/>
          </w:tcPr>
          <w:p w:rsidR="0018262A" w:rsidRPr="00454844" w:rsidRDefault="0018262A" w:rsidP="001D17B2">
            <w:pPr>
              <w:spacing w:before="60" w:after="60"/>
              <w:jc w:val="left"/>
              <w:rPr>
                <w:rFonts w:cs="Arial"/>
                <w:caps/>
              </w:rPr>
            </w:pPr>
          </w:p>
        </w:tc>
        <w:tc>
          <w:tcPr>
            <w:tcW w:w="422" w:type="pct"/>
            <w:shd w:val="clear" w:color="auto" w:fill="FFFF00"/>
          </w:tcPr>
          <w:p w:rsidR="0018262A" w:rsidRPr="00454844" w:rsidRDefault="0018262A" w:rsidP="001D17B2">
            <w:pPr>
              <w:spacing w:before="60" w:after="60"/>
              <w:jc w:val="left"/>
              <w:rPr>
                <w:rFonts w:cs="Arial"/>
              </w:rPr>
            </w:pPr>
          </w:p>
        </w:tc>
        <w:tc>
          <w:tcPr>
            <w:tcW w:w="421" w:type="pct"/>
            <w:shd w:val="clear" w:color="auto" w:fill="FFFF00"/>
          </w:tcPr>
          <w:p w:rsidR="0018262A" w:rsidRPr="00454844" w:rsidRDefault="0018262A" w:rsidP="001D17B2">
            <w:pPr>
              <w:spacing w:before="60" w:after="60"/>
              <w:jc w:val="left"/>
              <w:rPr>
                <w:rFonts w:cs="Arial"/>
              </w:rPr>
            </w:pPr>
            <w:r w:rsidRPr="00454844">
              <w:rPr>
                <w:rFonts w:cs="Arial"/>
                <w:b/>
                <w:i/>
                <w:lang w:val="en-US"/>
              </w:rPr>
              <w:t>Нет</w:t>
            </w:r>
          </w:p>
        </w:tc>
        <w:tc>
          <w:tcPr>
            <w:tcW w:w="1362" w:type="pct"/>
            <w:shd w:val="clear" w:color="auto" w:fill="FFFF00"/>
          </w:tcPr>
          <w:p w:rsidR="0018262A" w:rsidRPr="00454844" w:rsidRDefault="0018262A"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8262A" w:rsidRPr="00454844">
        <w:trPr>
          <w:trHeight w:val="308"/>
        </w:trPr>
        <w:tc>
          <w:tcPr>
            <w:tcW w:w="383" w:type="pct"/>
            <w:shd w:val="clear" w:color="auto" w:fill="FFFFFF"/>
          </w:tcPr>
          <w:p w:rsidR="0018262A" w:rsidRDefault="0018262A" w:rsidP="001D17B2">
            <w:pPr>
              <w:spacing w:before="60" w:after="60"/>
              <w:rPr>
                <w:rFonts w:cs="Arial"/>
              </w:rPr>
            </w:pPr>
          </w:p>
        </w:tc>
        <w:tc>
          <w:tcPr>
            <w:tcW w:w="894" w:type="pct"/>
            <w:shd w:val="clear" w:color="auto" w:fill="FFFFFF"/>
          </w:tcPr>
          <w:p w:rsidR="0018262A" w:rsidRPr="00454844" w:rsidRDefault="0018262A" w:rsidP="001D17B2">
            <w:pPr>
              <w:spacing w:before="60" w:after="60"/>
              <w:rPr>
                <w:rFonts w:cs="Arial"/>
              </w:rPr>
            </w:pPr>
            <w:r>
              <w:rPr>
                <w:rFonts w:cs="Arial"/>
              </w:rPr>
              <w:t>Бюджет</w:t>
            </w:r>
          </w:p>
        </w:tc>
        <w:tc>
          <w:tcPr>
            <w:tcW w:w="812" w:type="pct"/>
            <w:shd w:val="clear" w:color="auto" w:fill="FFFFFF"/>
          </w:tcPr>
          <w:p w:rsidR="0018262A" w:rsidRPr="00C832B1" w:rsidRDefault="0018262A" w:rsidP="001D17B2">
            <w:pPr>
              <w:spacing w:before="60" w:after="60"/>
              <w:rPr>
                <w:rFonts w:cs="Arial"/>
                <w:lang w:val="en-US"/>
              </w:rPr>
            </w:pPr>
            <w:r>
              <w:rPr>
                <w:rFonts w:cs="Arial"/>
                <w:lang w:val="en-US"/>
              </w:rPr>
              <w:t>BUDGET</w:t>
            </w:r>
          </w:p>
        </w:tc>
        <w:tc>
          <w:tcPr>
            <w:tcW w:w="706"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22" w:type="pct"/>
            <w:shd w:val="clear" w:color="auto" w:fill="FFFFFF"/>
          </w:tcPr>
          <w:p w:rsidR="0018262A" w:rsidRPr="00454844" w:rsidRDefault="0018262A" w:rsidP="001D17B2">
            <w:pPr>
              <w:spacing w:before="60" w:after="60"/>
              <w:jc w:val="left"/>
              <w:rPr>
                <w:rFonts w:cs="Arial"/>
              </w:rPr>
            </w:pPr>
            <w:r w:rsidRPr="00454844">
              <w:rPr>
                <w:rFonts w:cs="Arial"/>
              </w:rPr>
              <w:t>&lt;= 2000</w:t>
            </w:r>
          </w:p>
        </w:tc>
        <w:tc>
          <w:tcPr>
            <w:tcW w:w="421"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62" w:type="pct"/>
            <w:shd w:val="clear" w:color="auto" w:fill="FFFFFF"/>
          </w:tcPr>
          <w:p w:rsidR="0018262A" w:rsidRPr="00C832B1" w:rsidRDefault="0018262A" w:rsidP="001D17B2">
            <w:pPr>
              <w:spacing w:before="60" w:after="60"/>
              <w:rPr>
                <w:rFonts w:cs="Arial"/>
              </w:rPr>
            </w:pPr>
            <w:r>
              <w:rPr>
                <w:rFonts w:cs="Arial"/>
              </w:rPr>
              <w:t>Указывается наименование соответствующего бюджета</w:t>
            </w:r>
          </w:p>
        </w:tc>
      </w:tr>
      <w:tr w:rsidR="0018262A" w:rsidRPr="00454844">
        <w:trPr>
          <w:trHeight w:val="308"/>
        </w:trPr>
        <w:tc>
          <w:tcPr>
            <w:tcW w:w="383" w:type="pct"/>
            <w:shd w:val="clear" w:color="auto" w:fill="FFFFFF"/>
          </w:tcPr>
          <w:p w:rsidR="0018262A" w:rsidRDefault="0018262A" w:rsidP="001D17B2">
            <w:pPr>
              <w:spacing w:before="60" w:after="60"/>
              <w:jc w:val="left"/>
              <w:rPr>
                <w:rFonts w:cs="Arial"/>
              </w:rPr>
            </w:pPr>
          </w:p>
        </w:tc>
        <w:tc>
          <w:tcPr>
            <w:tcW w:w="894" w:type="pct"/>
            <w:shd w:val="clear" w:color="auto" w:fill="FFFFFF"/>
          </w:tcPr>
          <w:p w:rsidR="0018262A" w:rsidRDefault="0018262A" w:rsidP="001D17B2">
            <w:pPr>
              <w:spacing w:before="60" w:after="60"/>
              <w:jc w:val="left"/>
              <w:rPr>
                <w:rFonts w:cs="Arial"/>
              </w:rPr>
            </w:pPr>
            <w:r>
              <w:rPr>
                <w:rFonts w:cs="Arial"/>
              </w:rPr>
              <w:t>ГРБС/ГАДБ/ГАИФ</w:t>
            </w:r>
          </w:p>
        </w:tc>
        <w:tc>
          <w:tcPr>
            <w:tcW w:w="812" w:type="pct"/>
            <w:shd w:val="clear" w:color="auto" w:fill="FFFFFF"/>
          </w:tcPr>
          <w:p w:rsidR="0018262A" w:rsidRPr="00A82ED3" w:rsidRDefault="0018262A" w:rsidP="001D17B2">
            <w:pPr>
              <w:spacing w:before="60" w:after="60"/>
              <w:rPr>
                <w:rFonts w:cs="Arial"/>
                <w:lang w:val="en-US"/>
              </w:rPr>
            </w:pPr>
            <w:r w:rsidRPr="00A82ED3">
              <w:rPr>
                <w:rFonts w:cs="Arial"/>
                <w:lang w:val="en-US"/>
              </w:rPr>
              <w:t>COD_G</w:t>
            </w:r>
            <w:r>
              <w:rPr>
                <w:rFonts w:cs="Arial"/>
                <w:lang w:val="en-US"/>
              </w:rPr>
              <w:t>RBS</w:t>
            </w:r>
          </w:p>
        </w:tc>
        <w:tc>
          <w:tcPr>
            <w:tcW w:w="706" w:type="pct"/>
            <w:shd w:val="clear" w:color="auto" w:fill="FFFFFF"/>
          </w:tcPr>
          <w:p w:rsidR="0018262A" w:rsidRPr="00A82ED3" w:rsidRDefault="0018262A" w:rsidP="001D17B2">
            <w:pPr>
              <w:spacing w:before="60" w:after="60"/>
              <w:rPr>
                <w:rFonts w:cs="Arial"/>
                <w:lang w:val="en-US"/>
              </w:rPr>
            </w:pPr>
            <w:r w:rsidRPr="00A82ED3">
              <w:rPr>
                <w:rFonts w:cs="Arial"/>
                <w:lang w:val="en-US"/>
              </w:rPr>
              <w:t>STRING</w:t>
            </w:r>
          </w:p>
        </w:tc>
        <w:tc>
          <w:tcPr>
            <w:tcW w:w="422" w:type="pct"/>
            <w:shd w:val="clear" w:color="auto" w:fill="FFFFFF"/>
          </w:tcPr>
          <w:p w:rsidR="0018262A" w:rsidRPr="00A82ED3" w:rsidRDefault="0018262A" w:rsidP="001D17B2">
            <w:pPr>
              <w:spacing w:before="60" w:after="60"/>
              <w:rPr>
                <w:rFonts w:cs="Arial"/>
                <w:lang w:val="en-US"/>
              </w:rPr>
            </w:pPr>
            <w:r w:rsidRPr="00A82ED3">
              <w:rPr>
                <w:rFonts w:cs="Arial"/>
                <w:lang w:val="en-US"/>
              </w:rPr>
              <w:t>= 3</w:t>
            </w:r>
          </w:p>
        </w:tc>
        <w:tc>
          <w:tcPr>
            <w:tcW w:w="421" w:type="pct"/>
            <w:shd w:val="clear" w:color="auto" w:fill="FFFFFF"/>
          </w:tcPr>
          <w:p w:rsidR="0018262A" w:rsidRPr="00A82ED3" w:rsidRDefault="0018262A" w:rsidP="00022577">
            <w:pPr>
              <w:spacing w:before="60" w:after="60"/>
              <w:rPr>
                <w:rFonts w:cs="Arial"/>
                <w:lang w:val="en-US"/>
              </w:rPr>
            </w:pPr>
            <w:r>
              <w:rPr>
                <w:rFonts w:cs="Arial"/>
              </w:rPr>
              <w:t>Да</w:t>
            </w:r>
          </w:p>
        </w:tc>
        <w:tc>
          <w:tcPr>
            <w:tcW w:w="1362" w:type="pct"/>
            <w:shd w:val="clear" w:color="auto" w:fill="FFFFFF"/>
          </w:tcPr>
          <w:p w:rsidR="0018262A" w:rsidRPr="00A82ED3" w:rsidRDefault="0018262A" w:rsidP="00022577">
            <w:pPr>
              <w:spacing w:before="60" w:after="60"/>
              <w:rPr>
                <w:rFonts w:cs="Arial"/>
              </w:rPr>
            </w:pPr>
            <w:r>
              <w:rPr>
                <w:rFonts w:cs="Arial"/>
              </w:rPr>
              <w:t>Код главы ГРБС/ГАДБ/ГАИФ по бюджетной классификации</w:t>
            </w:r>
          </w:p>
        </w:tc>
      </w:tr>
      <w:tr w:rsidR="0018262A" w:rsidRPr="00454844">
        <w:trPr>
          <w:trHeight w:val="308"/>
        </w:trPr>
        <w:tc>
          <w:tcPr>
            <w:tcW w:w="383" w:type="pct"/>
            <w:shd w:val="clear" w:color="auto" w:fill="FFFFFF"/>
          </w:tcPr>
          <w:p w:rsidR="0018262A" w:rsidRDefault="0018262A" w:rsidP="001D17B2">
            <w:pPr>
              <w:spacing w:before="60" w:after="60"/>
              <w:jc w:val="left"/>
              <w:rPr>
                <w:rFonts w:cs="Arial"/>
              </w:rPr>
            </w:pPr>
          </w:p>
        </w:tc>
        <w:tc>
          <w:tcPr>
            <w:tcW w:w="894" w:type="pct"/>
            <w:shd w:val="clear" w:color="auto" w:fill="FFFFFF"/>
          </w:tcPr>
          <w:p w:rsidR="0018262A" w:rsidRDefault="0018262A" w:rsidP="001D17B2">
            <w:pPr>
              <w:spacing w:before="60" w:after="60"/>
              <w:jc w:val="left"/>
              <w:rPr>
                <w:rFonts w:cs="Arial"/>
              </w:rPr>
            </w:pPr>
            <w:r>
              <w:rPr>
                <w:rFonts w:cs="Arial"/>
              </w:rPr>
              <w:t>Вид ЛС</w:t>
            </w:r>
          </w:p>
        </w:tc>
        <w:tc>
          <w:tcPr>
            <w:tcW w:w="812" w:type="pct"/>
            <w:shd w:val="clear" w:color="auto" w:fill="FFFFFF"/>
          </w:tcPr>
          <w:p w:rsidR="0018262A" w:rsidRPr="002A22CC" w:rsidRDefault="0018262A" w:rsidP="00927B7E">
            <w:pPr>
              <w:spacing w:before="60" w:after="60"/>
              <w:rPr>
                <w:rFonts w:cs="Arial"/>
                <w:lang w:val="en-US"/>
              </w:rPr>
            </w:pPr>
            <w:r>
              <w:rPr>
                <w:rFonts w:cs="Arial"/>
                <w:lang w:val="en-US"/>
              </w:rPr>
              <w:t>LS_VID</w:t>
            </w:r>
          </w:p>
        </w:tc>
        <w:tc>
          <w:tcPr>
            <w:tcW w:w="706" w:type="pct"/>
            <w:shd w:val="clear" w:color="auto" w:fill="FFFFFF"/>
          </w:tcPr>
          <w:p w:rsidR="0018262A" w:rsidRPr="00A82ED3" w:rsidRDefault="0018262A" w:rsidP="00927B7E">
            <w:pPr>
              <w:spacing w:before="60" w:after="60"/>
              <w:rPr>
                <w:rFonts w:cs="Arial"/>
                <w:lang w:val="en-US"/>
              </w:rPr>
            </w:pPr>
            <w:r w:rsidRPr="00A82ED3">
              <w:rPr>
                <w:rFonts w:cs="Arial"/>
                <w:lang w:val="en-US"/>
              </w:rPr>
              <w:t>STRING</w:t>
            </w:r>
          </w:p>
        </w:tc>
        <w:tc>
          <w:tcPr>
            <w:tcW w:w="422" w:type="pct"/>
            <w:shd w:val="clear" w:color="auto" w:fill="FFFFFF"/>
          </w:tcPr>
          <w:p w:rsidR="0018262A" w:rsidRPr="000D7783" w:rsidRDefault="0018262A" w:rsidP="00927B7E">
            <w:pPr>
              <w:spacing w:before="60" w:after="60"/>
              <w:rPr>
                <w:rFonts w:cs="Arial"/>
              </w:rPr>
            </w:pPr>
            <w:r w:rsidRPr="00A82ED3">
              <w:rPr>
                <w:rFonts w:cs="Arial"/>
                <w:lang w:val="en-US"/>
              </w:rPr>
              <w:t xml:space="preserve">= </w:t>
            </w:r>
            <w:r>
              <w:rPr>
                <w:rFonts w:cs="Arial"/>
              </w:rPr>
              <w:t>2</w:t>
            </w:r>
          </w:p>
        </w:tc>
        <w:tc>
          <w:tcPr>
            <w:tcW w:w="421" w:type="pct"/>
            <w:shd w:val="clear" w:color="auto" w:fill="FFFFFF"/>
          </w:tcPr>
          <w:p w:rsidR="0018262A" w:rsidRPr="00A82ED3" w:rsidRDefault="0018262A" w:rsidP="00927B7E">
            <w:pPr>
              <w:spacing w:before="60" w:after="60"/>
              <w:rPr>
                <w:rFonts w:cs="Arial"/>
                <w:lang w:val="en-US"/>
              </w:rPr>
            </w:pPr>
            <w:r w:rsidRPr="00454844">
              <w:rPr>
                <w:rFonts w:cs="Arial"/>
              </w:rPr>
              <w:t>Да</w:t>
            </w:r>
          </w:p>
        </w:tc>
        <w:tc>
          <w:tcPr>
            <w:tcW w:w="1362" w:type="pct"/>
            <w:shd w:val="clear" w:color="auto" w:fill="FFFFFF"/>
          </w:tcPr>
          <w:p w:rsidR="0018262A" w:rsidRDefault="0018262A" w:rsidP="00927B7E">
            <w:pPr>
              <w:spacing w:before="60" w:after="60"/>
              <w:jc w:val="left"/>
              <w:rPr>
                <w:rFonts w:cs="Arial"/>
              </w:rPr>
            </w:pPr>
            <w:r>
              <w:rPr>
                <w:rFonts w:cs="Arial"/>
              </w:rPr>
              <w:t xml:space="preserve">Код вида ЛС в соответствии со справочником </w:t>
            </w:r>
            <w:r>
              <w:t xml:space="preserve">видов лицевых счетов </w:t>
            </w:r>
          </w:p>
        </w:tc>
      </w:tr>
      <w:tr w:rsidR="003E748F" w:rsidRPr="00454844">
        <w:trPr>
          <w:trHeight w:val="308"/>
        </w:trPr>
        <w:tc>
          <w:tcPr>
            <w:tcW w:w="383" w:type="pct"/>
            <w:shd w:val="clear" w:color="auto" w:fill="FFFFFF"/>
          </w:tcPr>
          <w:p w:rsidR="003E748F" w:rsidRPr="00B0441F" w:rsidRDefault="003E748F" w:rsidP="001D17B2">
            <w:pPr>
              <w:spacing w:before="60" w:after="60"/>
              <w:jc w:val="left"/>
              <w:rPr>
                <w:rFonts w:cs="Arial"/>
              </w:rPr>
            </w:pPr>
            <w:r w:rsidRPr="007661DF">
              <w:rPr>
                <w:rFonts w:cs="Arial"/>
                <w:b/>
              </w:rPr>
              <w:t>ПБ602</w:t>
            </w:r>
          </w:p>
        </w:tc>
        <w:tc>
          <w:tcPr>
            <w:tcW w:w="894" w:type="pct"/>
            <w:shd w:val="clear" w:color="auto" w:fill="FFFFFF"/>
          </w:tcPr>
          <w:p w:rsidR="003E748F" w:rsidRPr="00B0441F" w:rsidRDefault="003E748F" w:rsidP="001D17B2">
            <w:pPr>
              <w:spacing w:before="60" w:after="60"/>
              <w:jc w:val="left"/>
              <w:rPr>
                <w:rFonts w:cs="Arial"/>
              </w:rPr>
            </w:pPr>
            <w:r w:rsidRPr="00B0441F">
              <w:rPr>
                <w:rFonts w:cs="Arial"/>
              </w:rPr>
              <w:t>Количество ЛС (для периода в течение которого не осуществлялись операции на ЛС «от одного месяца до трех месяцев»)</w:t>
            </w:r>
          </w:p>
        </w:tc>
        <w:tc>
          <w:tcPr>
            <w:tcW w:w="812" w:type="pct"/>
            <w:shd w:val="clear" w:color="auto" w:fill="FFFFFF"/>
          </w:tcPr>
          <w:p w:rsidR="003E748F" w:rsidRPr="00F112F9" w:rsidRDefault="003E748F" w:rsidP="001D17B2">
            <w:pPr>
              <w:spacing w:before="60" w:after="60"/>
              <w:rPr>
                <w:rFonts w:cs="Arial"/>
              </w:rPr>
            </w:pPr>
            <w:r>
              <w:rPr>
                <w:rFonts w:cs="Arial"/>
                <w:lang w:val="en-US"/>
              </w:rPr>
              <w:t>KOL_LS</w:t>
            </w:r>
            <w:r>
              <w:rPr>
                <w:rFonts w:cs="Arial"/>
              </w:rPr>
              <w:t>1</w:t>
            </w:r>
          </w:p>
        </w:tc>
        <w:tc>
          <w:tcPr>
            <w:tcW w:w="70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22" w:type="pct"/>
            <w:shd w:val="clear" w:color="auto" w:fill="FFFFFF"/>
          </w:tcPr>
          <w:p w:rsidR="003E748F" w:rsidRPr="00454844" w:rsidRDefault="003E748F" w:rsidP="001D17B2">
            <w:pPr>
              <w:spacing w:before="60" w:after="60"/>
              <w:rPr>
                <w:rFonts w:cs="Arial"/>
              </w:rPr>
            </w:pPr>
          </w:p>
        </w:tc>
        <w:tc>
          <w:tcPr>
            <w:tcW w:w="421" w:type="pct"/>
            <w:shd w:val="clear" w:color="auto" w:fill="FFFFFF"/>
          </w:tcPr>
          <w:p w:rsidR="003E748F" w:rsidRDefault="00B00D5D" w:rsidP="001D17B2">
            <w:r>
              <w:t>Нет</w:t>
            </w:r>
          </w:p>
        </w:tc>
        <w:tc>
          <w:tcPr>
            <w:tcW w:w="1362" w:type="pct"/>
            <w:shd w:val="clear" w:color="auto" w:fill="FFFFFF"/>
          </w:tcPr>
          <w:p w:rsidR="003E748F" w:rsidRPr="00B0441F" w:rsidRDefault="003E748F" w:rsidP="001D17B2">
            <w:pPr>
              <w:spacing w:before="60" w:after="60"/>
              <w:jc w:val="left"/>
              <w:rPr>
                <w:rFonts w:cs="Arial"/>
              </w:rPr>
            </w:pPr>
            <w:r w:rsidRPr="00B0441F">
              <w:rPr>
                <w:rFonts w:cs="Arial"/>
              </w:rPr>
              <w:t>Значение базового показателя</w:t>
            </w:r>
            <w:r>
              <w:rPr>
                <w:rFonts w:cs="Arial"/>
              </w:rPr>
              <w:t xml:space="preserve"> «</w:t>
            </w:r>
            <w:r w:rsidRPr="00B0441F">
              <w:rPr>
                <w:rFonts w:cs="Arial"/>
              </w:rPr>
              <w:t>Количество ЛС</w:t>
            </w:r>
            <w:r>
              <w:rPr>
                <w:rFonts w:cs="Arial"/>
              </w:rPr>
              <w:t>»</w:t>
            </w:r>
            <w:r w:rsidRPr="00B0441F">
              <w:rPr>
                <w:rFonts w:cs="Arial"/>
              </w:rPr>
              <w:t xml:space="preserve"> для</w:t>
            </w:r>
            <w:r>
              <w:rPr>
                <w:rFonts w:cs="Arial"/>
              </w:rPr>
              <w:t xml:space="preserve"> аналитики</w:t>
            </w:r>
            <w:r w:rsidRPr="00B0441F">
              <w:rPr>
                <w:rFonts w:cs="Arial"/>
              </w:rPr>
              <w:t xml:space="preserve"> период</w:t>
            </w:r>
            <w:r>
              <w:rPr>
                <w:rFonts w:cs="Arial"/>
              </w:rPr>
              <w:t>,</w:t>
            </w:r>
            <w:r w:rsidRPr="00B0441F">
              <w:rPr>
                <w:rFonts w:cs="Arial"/>
              </w:rPr>
              <w:t xml:space="preserve"> в течение которого не осуществлялись операции на ЛС «от одного месяца до трех месяцев»</w:t>
            </w:r>
            <w:r w:rsidR="00B00D5D">
              <w:rPr>
                <w:rFonts w:cs="Arial"/>
              </w:rPr>
              <w:t xml:space="preserve">. Значение базового показателя. Обязательно для заполнения при незаполненных полях </w:t>
            </w:r>
            <w:r w:rsidR="00B00D5D">
              <w:rPr>
                <w:rFonts w:cs="Arial"/>
              </w:rPr>
              <w:lastRenderedPageBreak/>
              <w:t>«</w:t>
            </w:r>
            <w:r w:rsidR="00B00D5D">
              <w:rPr>
                <w:rFonts w:cs="Arial"/>
                <w:lang w:val="en-US"/>
              </w:rPr>
              <w:t>KOL</w:t>
            </w:r>
            <w:r w:rsidR="00B00D5D" w:rsidRPr="00B00D5D">
              <w:rPr>
                <w:rFonts w:cs="Arial"/>
              </w:rPr>
              <w:t>_</w:t>
            </w:r>
            <w:r w:rsidR="00B00D5D">
              <w:rPr>
                <w:rFonts w:cs="Arial"/>
                <w:lang w:val="en-US"/>
              </w:rPr>
              <w:t>LS</w:t>
            </w:r>
            <w:r w:rsidR="00B00D5D">
              <w:rPr>
                <w:rFonts w:cs="Arial"/>
              </w:rPr>
              <w:t>2», «</w:t>
            </w:r>
            <w:r w:rsidR="00B00D5D">
              <w:rPr>
                <w:rFonts w:cs="Arial"/>
                <w:lang w:val="en-US"/>
              </w:rPr>
              <w:t>KOL</w:t>
            </w:r>
            <w:r w:rsidR="00B00D5D" w:rsidRPr="00B00D5D">
              <w:rPr>
                <w:rFonts w:cs="Arial"/>
              </w:rPr>
              <w:t>_</w:t>
            </w:r>
            <w:r w:rsidR="00B00D5D">
              <w:rPr>
                <w:rFonts w:cs="Arial"/>
                <w:lang w:val="en-US"/>
              </w:rPr>
              <w:t>LS</w:t>
            </w:r>
            <w:r w:rsidR="00B00D5D">
              <w:rPr>
                <w:rFonts w:cs="Arial"/>
              </w:rPr>
              <w:t>3», «</w:t>
            </w:r>
            <w:r w:rsidR="00B00D5D">
              <w:rPr>
                <w:rFonts w:cs="Arial"/>
                <w:lang w:val="en-US"/>
              </w:rPr>
              <w:t>KOL</w:t>
            </w:r>
            <w:r w:rsidR="00B00D5D" w:rsidRPr="00B00D5D">
              <w:rPr>
                <w:rFonts w:cs="Arial"/>
              </w:rPr>
              <w:t>_</w:t>
            </w:r>
            <w:r w:rsidR="00B00D5D">
              <w:rPr>
                <w:rFonts w:cs="Arial"/>
                <w:lang w:val="en-US"/>
              </w:rPr>
              <w:t>LS</w:t>
            </w:r>
            <w:r w:rsidR="00B00D5D">
              <w:rPr>
                <w:rFonts w:cs="Arial"/>
              </w:rPr>
              <w:t>4»</w:t>
            </w:r>
          </w:p>
        </w:tc>
      </w:tr>
      <w:tr w:rsidR="003E748F" w:rsidRPr="00454844">
        <w:trPr>
          <w:trHeight w:val="308"/>
        </w:trPr>
        <w:tc>
          <w:tcPr>
            <w:tcW w:w="383" w:type="pct"/>
            <w:shd w:val="clear" w:color="auto" w:fill="FFFFFF"/>
          </w:tcPr>
          <w:p w:rsidR="003E748F" w:rsidRPr="00B0441F" w:rsidRDefault="003E748F" w:rsidP="001D17B2">
            <w:pPr>
              <w:spacing w:before="60" w:after="60"/>
              <w:jc w:val="left"/>
              <w:rPr>
                <w:rFonts w:cs="Arial"/>
              </w:rPr>
            </w:pPr>
            <w:r w:rsidRPr="007661DF">
              <w:rPr>
                <w:rFonts w:cs="Arial"/>
                <w:b/>
              </w:rPr>
              <w:lastRenderedPageBreak/>
              <w:t>ПБ602</w:t>
            </w:r>
          </w:p>
        </w:tc>
        <w:tc>
          <w:tcPr>
            <w:tcW w:w="894" w:type="pct"/>
            <w:shd w:val="clear" w:color="auto" w:fill="FFFFFF"/>
          </w:tcPr>
          <w:p w:rsidR="003E748F" w:rsidRPr="00B0441F" w:rsidRDefault="003E748F" w:rsidP="001D17B2">
            <w:pPr>
              <w:spacing w:before="60" w:after="60"/>
              <w:jc w:val="left"/>
              <w:rPr>
                <w:rFonts w:cs="Arial"/>
              </w:rPr>
            </w:pPr>
            <w:r w:rsidRPr="00B0441F">
              <w:rPr>
                <w:rFonts w:cs="Arial"/>
              </w:rPr>
              <w:t>Количество ЛС (для периода, в течение которого не осуществлялись операции на ЛС «от трех месяцев до полугода»)</w:t>
            </w:r>
          </w:p>
        </w:tc>
        <w:tc>
          <w:tcPr>
            <w:tcW w:w="812" w:type="pct"/>
            <w:shd w:val="clear" w:color="auto" w:fill="FFFFFF"/>
          </w:tcPr>
          <w:p w:rsidR="003E748F" w:rsidRPr="00F112F9" w:rsidRDefault="003E748F" w:rsidP="001D17B2">
            <w:pPr>
              <w:spacing w:before="60" w:after="60"/>
              <w:rPr>
                <w:rFonts w:cs="Arial"/>
              </w:rPr>
            </w:pPr>
            <w:r>
              <w:rPr>
                <w:rFonts w:cs="Arial"/>
                <w:lang w:val="en-US"/>
              </w:rPr>
              <w:t>KOL_LS</w:t>
            </w:r>
            <w:r>
              <w:rPr>
                <w:rFonts w:cs="Arial"/>
              </w:rPr>
              <w:t>2</w:t>
            </w:r>
          </w:p>
        </w:tc>
        <w:tc>
          <w:tcPr>
            <w:tcW w:w="70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22" w:type="pct"/>
            <w:shd w:val="clear" w:color="auto" w:fill="FFFFFF"/>
          </w:tcPr>
          <w:p w:rsidR="003E748F" w:rsidRPr="00454844" w:rsidRDefault="003E748F" w:rsidP="001D17B2">
            <w:pPr>
              <w:spacing w:before="60" w:after="60"/>
              <w:rPr>
                <w:rFonts w:cs="Arial"/>
              </w:rPr>
            </w:pPr>
          </w:p>
        </w:tc>
        <w:tc>
          <w:tcPr>
            <w:tcW w:w="421" w:type="pct"/>
            <w:shd w:val="clear" w:color="auto" w:fill="FFFFFF"/>
          </w:tcPr>
          <w:p w:rsidR="003E748F" w:rsidRDefault="00B00D5D" w:rsidP="001D17B2">
            <w:r>
              <w:t>Нет</w:t>
            </w:r>
          </w:p>
        </w:tc>
        <w:tc>
          <w:tcPr>
            <w:tcW w:w="1362" w:type="pct"/>
            <w:shd w:val="clear" w:color="auto" w:fill="FFFFFF"/>
          </w:tcPr>
          <w:p w:rsidR="003E748F" w:rsidRPr="00B0441F" w:rsidRDefault="003E748F" w:rsidP="001D17B2">
            <w:pPr>
              <w:spacing w:before="60" w:after="60"/>
              <w:jc w:val="left"/>
              <w:rPr>
                <w:rFonts w:cs="Arial"/>
              </w:rPr>
            </w:pPr>
            <w:r w:rsidRPr="00B0441F">
              <w:rPr>
                <w:rFonts w:cs="Arial"/>
              </w:rPr>
              <w:t>Значение базового показателя</w:t>
            </w:r>
            <w:r>
              <w:rPr>
                <w:rFonts w:cs="Arial"/>
              </w:rPr>
              <w:t xml:space="preserve"> «</w:t>
            </w:r>
            <w:r w:rsidRPr="00B0441F">
              <w:rPr>
                <w:rFonts w:cs="Arial"/>
              </w:rPr>
              <w:t>Количество ЛС</w:t>
            </w:r>
            <w:r>
              <w:rPr>
                <w:rFonts w:cs="Arial"/>
              </w:rPr>
              <w:t>»</w:t>
            </w:r>
            <w:r w:rsidRPr="00B0441F">
              <w:rPr>
                <w:rFonts w:cs="Arial"/>
              </w:rPr>
              <w:t xml:space="preserve"> для </w:t>
            </w:r>
            <w:r>
              <w:rPr>
                <w:rFonts w:cs="Arial"/>
              </w:rPr>
              <w:t xml:space="preserve">аналитики </w:t>
            </w:r>
            <w:r w:rsidRPr="00B0441F">
              <w:rPr>
                <w:rFonts w:cs="Arial"/>
              </w:rPr>
              <w:t>период</w:t>
            </w:r>
            <w:r>
              <w:rPr>
                <w:rFonts w:cs="Arial"/>
              </w:rPr>
              <w:t>,</w:t>
            </w:r>
            <w:r w:rsidRPr="00B0441F">
              <w:rPr>
                <w:rFonts w:cs="Arial"/>
              </w:rPr>
              <w:t xml:space="preserve"> в течение которого не осуществлялись операции на ЛС «от трех месяцев до полугода»</w:t>
            </w:r>
            <w:r w:rsidR="00B00D5D">
              <w:rPr>
                <w:rFonts w:cs="Arial"/>
              </w:rPr>
              <w:t>. Значение базового показателя. Обязательно для заполнения при незаполненных полях «</w:t>
            </w:r>
            <w:r w:rsidR="00B00D5D">
              <w:rPr>
                <w:rFonts w:cs="Arial"/>
                <w:lang w:val="en-US"/>
              </w:rPr>
              <w:t>KOL</w:t>
            </w:r>
            <w:r w:rsidR="00B00D5D" w:rsidRPr="00B00D5D">
              <w:rPr>
                <w:rFonts w:cs="Arial"/>
              </w:rPr>
              <w:t>_</w:t>
            </w:r>
            <w:r w:rsidR="00B00D5D">
              <w:rPr>
                <w:rFonts w:cs="Arial"/>
                <w:lang w:val="en-US"/>
              </w:rPr>
              <w:t>LS</w:t>
            </w:r>
            <w:r w:rsidR="00B00D5D">
              <w:rPr>
                <w:rFonts w:cs="Arial"/>
              </w:rPr>
              <w:t>1», «</w:t>
            </w:r>
            <w:r w:rsidR="00B00D5D">
              <w:rPr>
                <w:rFonts w:cs="Arial"/>
                <w:lang w:val="en-US"/>
              </w:rPr>
              <w:t>KOL</w:t>
            </w:r>
            <w:r w:rsidR="00B00D5D" w:rsidRPr="00B00D5D">
              <w:rPr>
                <w:rFonts w:cs="Arial"/>
              </w:rPr>
              <w:t>_</w:t>
            </w:r>
            <w:r w:rsidR="00B00D5D">
              <w:rPr>
                <w:rFonts w:cs="Arial"/>
                <w:lang w:val="en-US"/>
              </w:rPr>
              <w:t>LS</w:t>
            </w:r>
            <w:r w:rsidR="00B00D5D">
              <w:rPr>
                <w:rFonts w:cs="Arial"/>
              </w:rPr>
              <w:t>3», «</w:t>
            </w:r>
            <w:r w:rsidR="00B00D5D">
              <w:rPr>
                <w:rFonts w:cs="Arial"/>
                <w:lang w:val="en-US"/>
              </w:rPr>
              <w:t>KOL</w:t>
            </w:r>
            <w:r w:rsidR="00B00D5D" w:rsidRPr="00B00D5D">
              <w:rPr>
                <w:rFonts w:cs="Arial"/>
              </w:rPr>
              <w:t>_</w:t>
            </w:r>
            <w:r w:rsidR="00B00D5D">
              <w:rPr>
                <w:rFonts w:cs="Arial"/>
                <w:lang w:val="en-US"/>
              </w:rPr>
              <w:t>LS</w:t>
            </w:r>
            <w:r w:rsidR="00B00D5D">
              <w:rPr>
                <w:rFonts w:cs="Arial"/>
              </w:rPr>
              <w:t>4»</w:t>
            </w:r>
          </w:p>
        </w:tc>
      </w:tr>
      <w:tr w:rsidR="003E748F" w:rsidRPr="00454844">
        <w:trPr>
          <w:trHeight w:val="308"/>
        </w:trPr>
        <w:tc>
          <w:tcPr>
            <w:tcW w:w="383" w:type="pct"/>
            <w:shd w:val="clear" w:color="auto" w:fill="FFFFFF"/>
          </w:tcPr>
          <w:p w:rsidR="003E748F" w:rsidRPr="00B0441F" w:rsidRDefault="003E748F" w:rsidP="001D17B2">
            <w:pPr>
              <w:spacing w:before="60" w:after="60"/>
              <w:jc w:val="left"/>
              <w:rPr>
                <w:rFonts w:cs="Arial"/>
              </w:rPr>
            </w:pPr>
            <w:r w:rsidRPr="007661DF">
              <w:rPr>
                <w:rFonts w:cs="Arial"/>
                <w:b/>
              </w:rPr>
              <w:t>ПБ602</w:t>
            </w:r>
          </w:p>
        </w:tc>
        <w:tc>
          <w:tcPr>
            <w:tcW w:w="894" w:type="pct"/>
            <w:shd w:val="clear" w:color="auto" w:fill="FFFFFF"/>
          </w:tcPr>
          <w:p w:rsidR="003E748F" w:rsidRPr="00B0441F" w:rsidRDefault="003E748F" w:rsidP="001D17B2">
            <w:pPr>
              <w:spacing w:before="60" w:after="60"/>
              <w:jc w:val="left"/>
              <w:rPr>
                <w:rFonts w:cs="Arial"/>
              </w:rPr>
            </w:pPr>
            <w:r w:rsidRPr="00B0441F">
              <w:rPr>
                <w:rFonts w:cs="Arial"/>
              </w:rPr>
              <w:t>Количество ЛС (для периода, в течение которого не осуществлялись операции на ЛС «более полугода»)</w:t>
            </w:r>
          </w:p>
        </w:tc>
        <w:tc>
          <w:tcPr>
            <w:tcW w:w="812" w:type="pct"/>
            <w:shd w:val="clear" w:color="auto" w:fill="FFFFFF"/>
          </w:tcPr>
          <w:p w:rsidR="003E748F" w:rsidRPr="00F112F9" w:rsidRDefault="003E748F" w:rsidP="001D17B2">
            <w:pPr>
              <w:spacing w:before="60" w:after="60"/>
              <w:rPr>
                <w:rFonts w:cs="Arial"/>
              </w:rPr>
            </w:pPr>
            <w:r>
              <w:rPr>
                <w:rFonts w:cs="Arial"/>
                <w:lang w:val="en-US"/>
              </w:rPr>
              <w:t>KOL</w:t>
            </w:r>
            <w:r w:rsidRPr="00B00D5D">
              <w:rPr>
                <w:rFonts w:cs="Arial"/>
              </w:rPr>
              <w:t>_</w:t>
            </w:r>
            <w:r>
              <w:rPr>
                <w:rFonts w:cs="Arial"/>
                <w:lang w:val="en-US"/>
              </w:rPr>
              <w:t>LS</w:t>
            </w:r>
            <w:r>
              <w:rPr>
                <w:rFonts w:cs="Arial"/>
              </w:rPr>
              <w:t>3</w:t>
            </w:r>
          </w:p>
        </w:tc>
        <w:tc>
          <w:tcPr>
            <w:tcW w:w="70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22" w:type="pct"/>
            <w:shd w:val="clear" w:color="auto" w:fill="FFFFFF"/>
          </w:tcPr>
          <w:p w:rsidR="003E748F" w:rsidRPr="00454844" w:rsidRDefault="003E748F" w:rsidP="001D17B2">
            <w:pPr>
              <w:spacing w:before="60" w:after="60"/>
              <w:rPr>
                <w:rFonts w:cs="Arial"/>
              </w:rPr>
            </w:pPr>
          </w:p>
        </w:tc>
        <w:tc>
          <w:tcPr>
            <w:tcW w:w="421" w:type="pct"/>
            <w:shd w:val="clear" w:color="auto" w:fill="FFFFFF"/>
          </w:tcPr>
          <w:p w:rsidR="003E748F" w:rsidRDefault="00B00D5D" w:rsidP="001D17B2">
            <w:r>
              <w:t>Нет</w:t>
            </w:r>
          </w:p>
        </w:tc>
        <w:tc>
          <w:tcPr>
            <w:tcW w:w="1362" w:type="pct"/>
            <w:shd w:val="clear" w:color="auto" w:fill="FFFFFF"/>
          </w:tcPr>
          <w:p w:rsidR="003E748F" w:rsidRPr="00B0441F" w:rsidRDefault="003E748F" w:rsidP="001D17B2">
            <w:pPr>
              <w:spacing w:before="60" w:after="60"/>
              <w:jc w:val="left"/>
              <w:rPr>
                <w:rFonts w:cs="Arial"/>
              </w:rPr>
            </w:pPr>
            <w:r w:rsidRPr="00B0441F">
              <w:rPr>
                <w:rFonts w:cs="Arial"/>
              </w:rPr>
              <w:t xml:space="preserve">Значение базового показателя </w:t>
            </w:r>
            <w:r>
              <w:rPr>
                <w:rFonts w:cs="Arial"/>
              </w:rPr>
              <w:t>«</w:t>
            </w:r>
            <w:r w:rsidRPr="00B0441F">
              <w:rPr>
                <w:rFonts w:cs="Arial"/>
              </w:rPr>
              <w:t>Количество ЛС</w:t>
            </w:r>
            <w:r>
              <w:rPr>
                <w:rFonts w:cs="Arial"/>
              </w:rPr>
              <w:t xml:space="preserve">» </w:t>
            </w:r>
            <w:r w:rsidRPr="00B0441F">
              <w:rPr>
                <w:rFonts w:cs="Arial"/>
              </w:rPr>
              <w:t>для</w:t>
            </w:r>
            <w:r>
              <w:rPr>
                <w:rFonts w:cs="Arial"/>
              </w:rPr>
              <w:t xml:space="preserve"> аналитики</w:t>
            </w:r>
            <w:r w:rsidRPr="00B0441F">
              <w:rPr>
                <w:rFonts w:cs="Arial"/>
              </w:rPr>
              <w:t xml:space="preserve"> период</w:t>
            </w:r>
            <w:r>
              <w:rPr>
                <w:rFonts w:cs="Arial"/>
              </w:rPr>
              <w:t>,</w:t>
            </w:r>
            <w:r w:rsidRPr="00B0441F">
              <w:rPr>
                <w:rFonts w:cs="Arial"/>
              </w:rPr>
              <w:t xml:space="preserve"> в течение которого не осуществлялись операции на ЛС «более полугода»</w:t>
            </w:r>
            <w:r w:rsidR="00B00D5D">
              <w:rPr>
                <w:rFonts w:cs="Arial"/>
              </w:rPr>
              <w:t>. Значение базового показателя. Обязательно для заполнения при незаполненных полях «</w:t>
            </w:r>
            <w:r w:rsidR="00B00D5D">
              <w:rPr>
                <w:rFonts w:cs="Arial"/>
                <w:lang w:val="en-US"/>
              </w:rPr>
              <w:t>KOL</w:t>
            </w:r>
            <w:r w:rsidR="00B00D5D" w:rsidRPr="00B00D5D">
              <w:rPr>
                <w:rFonts w:cs="Arial"/>
              </w:rPr>
              <w:t>_</w:t>
            </w:r>
            <w:r w:rsidR="00B00D5D">
              <w:rPr>
                <w:rFonts w:cs="Arial"/>
                <w:lang w:val="en-US"/>
              </w:rPr>
              <w:t>LS</w:t>
            </w:r>
            <w:r w:rsidR="00B00D5D">
              <w:rPr>
                <w:rFonts w:cs="Arial"/>
              </w:rPr>
              <w:t>1», «</w:t>
            </w:r>
            <w:r w:rsidR="00B00D5D">
              <w:rPr>
                <w:rFonts w:cs="Arial"/>
                <w:lang w:val="en-US"/>
              </w:rPr>
              <w:t>KOL</w:t>
            </w:r>
            <w:r w:rsidR="00B00D5D" w:rsidRPr="00B00D5D">
              <w:rPr>
                <w:rFonts w:cs="Arial"/>
              </w:rPr>
              <w:t>_</w:t>
            </w:r>
            <w:r w:rsidR="00B00D5D">
              <w:rPr>
                <w:rFonts w:cs="Arial"/>
                <w:lang w:val="en-US"/>
              </w:rPr>
              <w:t>LS</w:t>
            </w:r>
            <w:r w:rsidR="00B00D5D">
              <w:rPr>
                <w:rFonts w:cs="Arial"/>
              </w:rPr>
              <w:t>2», «</w:t>
            </w:r>
            <w:r w:rsidR="00B00D5D">
              <w:rPr>
                <w:rFonts w:cs="Arial"/>
                <w:lang w:val="en-US"/>
              </w:rPr>
              <w:t>KOL</w:t>
            </w:r>
            <w:r w:rsidR="00B00D5D" w:rsidRPr="00B00D5D">
              <w:rPr>
                <w:rFonts w:cs="Arial"/>
              </w:rPr>
              <w:t>_</w:t>
            </w:r>
            <w:r w:rsidR="00B00D5D">
              <w:rPr>
                <w:rFonts w:cs="Arial"/>
                <w:lang w:val="en-US"/>
              </w:rPr>
              <w:t>LS</w:t>
            </w:r>
            <w:r w:rsidR="00B00D5D">
              <w:rPr>
                <w:rFonts w:cs="Arial"/>
              </w:rPr>
              <w:t>4»</w:t>
            </w:r>
          </w:p>
        </w:tc>
      </w:tr>
      <w:tr w:rsidR="003E748F" w:rsidRPr="00454844">
        <w:trPr>
          <w:trHeight w:val="308"/>
        </w:trPr>
        <w:tc>
          <w:tcPr>
            <w:tcW w:w="383" w:type="pct"/>
            <w:shd w:val="clear" w:color="auto" w:fill="FFFFFF"/>
          </w:tcPr>
          <w:p w:rsidR="003E748F" w:rsidRPr="00B0441F" w:rsidRDefault="003E748F" w:rsidP="001D17B2">
            <w:pPr>
              <w:spacing w:before="60" w:after="60"/>
              <w:jc w:val="left"/>
              <w:rPr>
                <w:rFonts w:cs="Arial"/>
              </w:rPr>
            </w:pPr>
            <w:r w:rsidRPr="007661DF">
              <w:rPr>
                <w:rFonts w:cs="Arial"/>
                <w:b/>
              </w:rPr>
              <w:t>ПБ602</w:t>
            </w:r>
          </w:p>
        </w:tc>
        <w:tc>
          <w:tcPr>
            <w:tcW w:w="894" w:type="pct"/>
            <w:shd w:val="clear" w:color="auto" w:fill="FFFFFF"/>
          </w:tcPr>
          <w:p w:rsidR="003E748F" w:rsidRPr="00B0441F" w:rsidRDefault="003E748F" w:rsidP="001D17B2">
            <w:pPr>
              <w:spacing w:before="60" w:after="60"/>
              <w:jc w:val="left"/>
              <w:rPr>
                <w:rFonts w:cs="Arial"/>
              </w:rPr>
            </w:pPr>
            <w:r w:rsidRPr="00B0441F">
              <w:rPr>
                <w:rFonts w:cs="Arial"/>
              </w:rPr>
              <w:t>Количество ЛС (для незаполненной аналитики периода, в течение которого не осуществлялись операции на ЛС)</w:t>
            </w:r>
          </w:p>
        </w:tc>
        <w:tc>
          <w:tcPr>
            <w:tcW w:w="812" w:type="pct"/>
            <w:shd w:val="clear" w:color="auto" w:fill="FFFFFF"/>
          </w:tcPr>
          <w:p w:rsidR="003E748F" w:rsidRPr="00F112F9" w:rsidRDefault="003E748F" w:rsidP="001D17B2">
            <w:pPr>
              <w:spacing w:before="60" w:after="60"/>
              <w:rPr>
                <w:rFonts w:cs="Arial"/>
              </w:rPr>
            </w:pPr>
            <w:r>
              <w:rPr>
                <w:rFonts w:cs="Arial"/>
                <w:lang w:val="en-US"/>
              </w:rPr>
              <w:t>KOL_LS</w:t>
            </w:r>
            <w:r>
              <w:rPr>
                <w:rFonts w:cs="Arial"/>
              </w:rPr>
              <w:t>4</w:t>
            </w:r>
          </w:p>
        </w:tc>
        <w:tc>
          <w:tcPr>
            <w:tcW w:w="706" w:type="pct"/>
            <w:shd w:val="clear" w:color="auto" w:fill="FFFFFF"/>
          </w:tcPr>
          <w:p w:rsidR="003E748F" w:rsidRPr="00762AAB" w:rsidRDefault="003E748F" w:rsidP="001D17B2">
            <w:pPr>
              <w:spacing w:before="60" w:after="60"/>
              <w:jc w:val="left"/>
              <w:rPr>
                <w:rFonts w:cs="Arial"/>
              </w:rPr>
            </w:pPr>
            <w:r w:rsidRPr="00762AAB">
              <w:rPr>
                <w:rFonts w:cs="Arial"/>
              </w:rPr>
              <w:t>NUMBER1</w:t>
            </w:r>
          </w:p>
        </w:tc>
        <w:tc>
          <w:tcPr>
            <w:tcW w:w="422" w:type="pct"/>
            <w:shd w:val="clear" w:color="auto" w:fill="FFFFFF"/>
          </w:tcPr>
          <w:p w:rsidR="003E748F" w:rsidRPr="00454844" w:rsidRDefault="003E748F" w:rsidP="001D17B2">
            <w:pPr>
              <w:spacing w:before="60" w:after="60"/>
              <w:rPr>
                <w:rFonts w:cs="Arial"/>
              </w:rPr>
            </w:pPr>
          </w:p>
        </w:tc>
        <w:tc>
          <w:tcPr>
            <w:tcW w:w="421" w:type="pct"/>
            <w:shd w:val="clear" w:color="auto" w:fill="FFFFFF"/>
          </w:tcPr>
          <w:p w:rsidR="003E748F" w:rsidRDefault="00B00D5D" w:rsidP="001D17B2">
            <w:r>
              <w:t>Нет</w:t>
            </w:r>
          </w:p>
        </w:tc>
        <w:tc>
          <w:tcPr>
            <w:tcW w:w="1362" w:type="pct"/>
            <w:shd w:val="clear" w:color="auto" w:fill="FFFFFF"/>
          </w:tcPr>
          <w:p w:rsidR="003E748F" w:rsidRPr="005F0191" w:rsidRDefault="003E748F" w:rsidP="001D17B2">
            <w:pPr>
              <w:spacing w:before="60" w:after="60"/>
              <w:jc w:val="left"/>
              <w:rPr>
                <w:rFonts w:cs="Arial"/>
              </w:rPr>
            </w:pPr>
            <w:r w:rsidRPr="00B0441F">
              <w:rPr>
                <w:rFonts w:cs="Arial"/>
              </w:rPr>
              <w:t xml:space="preserve">Значение базового показателя </w:t>
            </w:r>
            <w:r>
              <w:rPr>
                <w:rFonts w:cs="Arial"/>
              </w:rPr>
              <w:t>«</w:t>
            </w:r>
            <w:r w:rsidRPr="00B0441F">
              <w:rPr>
                <w:rFonts w:cs="Arial"/>
              </w:rPr>
              <w:t>Количество ЛС</w:t>
            </w:r>
            <w:r>
              <w:rPr>
                <w:rFonts w:cs="Arial"/>
              </w:rPr>
              <w:t xml:space="preserve">» </w:t>
            </w:r>
            <w:r w:rsidRPr="00B0441F">
              <w:rPr>
                <w:rFonts w:cs="Arial"/>
              </w:rPr>
              <w:t xml:space="preserve">для незаполненной аналитики </w:t>
            </w:r>
            <w:r>
              <w:rPr>
                <w:rFonts w:cs="Arial"/>
              </w:rPr>
              <w:t>период</w:t>
            </w:r>
            <w:r w:rsidRPr="00B0441F">
              <w:rPr>
                <w:rFonts w:cs="Arial"/>
              </w:rPr>
              <w:t>, в течение которого не осуществлялись операции на ЛС</w:t>
            </w:r>
            <w:r w:rsidR="00B00D5D">
              <w:rPr>
                <w:rFonts w:cs="Arial"/>
              </w:rPr>
              <w:t>. Значение базового показателя. Обязательно для заполнения при незаполненных полях «</w:t>
            </w:r>
            <w:r w:rsidR="00B00D5D">
              <w:rPr>
                <w:rFonts w:cs="Arial"/>
                <w:lang w:val="en-US"/>
              </w:rPr>
              <w:t>KOL</w:t>
            </w:r>
            <w:r w:rsidR="00B00D5D" w:rsidRPr="00B00D5D">
              <w:rPr>
                <w:rFonts w:cs="Arial"/>
              </w:rPr>
              <w:t>_</w:t>
            </w:r>
            <w:r w:rsidR="00B00D5D">
              <w:rPr>
                <w:rFonts w:cs="Arial"/>
                <w:lang w:val="en-US"/>
              </w:rPr>
              <w:t>LS</w:t>
            </w:r>
            <w:r w:rsidR="00B00D5D">
              <w:rPr>
                <w:rFonts w:cs="Arial"/>
              </w:rPr>
              <w:t>1», «</w:t>
            </w:r>
            <w:r w:rsidR="00B00D5D">
              <w:rPr>
                <w:rFonts w:cs="Arial"/>
                <w:lang w:val="en-US"/>
              </w:rPr>
              <w:t>KOL</w:t>
            </w:r>
            <w:r w:rsidR="00B00D5D" w:rsidRPr="00B00D5D">
              <w:rPr>
                <w:rFonts w:cs="Arial"/>
              </w:rPr>
              <w:t>_</w:t>
            </w:r>
            <w:r w:rsidR="00B00D5D">
              <w:rPr>
                <w:rFonts w:cs="Arial"/>
                <w:lang w:val="en-US"/>
              </w:rPr>
              <w:t>LS</w:t>
            </w:r>
            <w:r w:rsidR="00B00D5D">
              <w:rPr>
                <w:rFonts w:cs="Arial"/>
              </w:rPr>
              <w:t>2», «</w:t>
            </w:r>
            <w:r w:rsidR="00B00D5D">
              <w:rPr>
                <w:rFonts w:cs="Arial"/>
                <w:lang w:val="en-US"/>
              </w:rPr>
              <w:t>KOL</w:t>
            </w:r>
            <w:r w:rsidR="00B00D5D" w:rsidRPr="00B00D5D">
              <w:rPr>
                <w:rFonts w:cs="Arial"/>
              </w:rPr>
              <w:t>_</w:t>
            </w:r>
            <w:r w:rsidR="00B00D5D">
              <w:rPr>
                <w:rFonts w:cs="Arial"/>
                <w:lang w:val="en-US"/>
              </w:rPr>
              <w:t>LS</w:t>
            </w:r>
            <w:r w:rsidR="00B00D5D">
              <w:rPr>
                <w:rFonts w:cs="Arial"/>
              </w:rPr>
              <w:t>3»</w:t>
            </w:r>
          </w:p>
        </w:tc>
      </w:tr>
    </w:tbl>
    <w:p w:rsidR="00700B3B" w:rsidRDefault="00700B3B" w:rsidP="00D427AE">
      <w:pPr>
        <w:spacing w:beforeLines="30" w:afterLines="30"/>
        <w:ind w:left="284"/>
        <w:rPr>
          <w:u w:val="single"/>
        </w:rPr>
      </w:pPr>
    </w:p>
    <w:p w:rsidR="00F112F9" w:rsidRPr="00F112F9" w:rsidRDefault="00F112F9" w:rsidP="00D427AE">
      <w:pPr>
        <w:spacing w:beforeLines="30" w:afterLines="30"/>
        <w:ind w:left="284"/>
        <w:jc w:val="left"/>
        <w:outlineLvl w:val="0"/>
        <w:rPr>
          <w:u w:val="single"/>
        </w:rPr>
      </w:pPr>
      <w:r>
        <w:rPr>
          <w:u w:val="single"/>
        </w:rPr>
        <w:t>Макет</w:t>
      </w:r>
      <w:r w:rsidRPr="00F112F9">
        <w:rPr>
          <w:u w:val="single"/>
        </w:rPr>
        <w:t xml:space="preserve"> </w:t>
      </w:r>
      <w:r>
        <w:rPr>
          <w:u w:val="single"/>
        </w:rPr>
        <w:t>блока</w:t>
      </w:r>
      <w:r w:rsidRPr="00F112F9">
        <w:rPr>
          <w:u w:val="single"/>
        </w:rPr>
        <w:t>:</w:t>
      </w:r>
    </w:p>
    <w:p w:rsidR="00F112F9" w:rsidRPr="00F112F9" w:rsidRDefault="00F112F9" w:rsidP="00831783">
      <w:pPr>
        <w:pStyle w:val="OTRNormal"/>
        <w:spacing w:before="0" w:after="0"/>
        <w:ind w:left="426" w:firstLine="0"/>
        <w:jc w:val="left"/>
        <w:outlineLvl w:val="0"/>
        <w:rPr>
          <w:rFonts w:ascii="Arial" w:hAnsi="Arial" w:cs="Arial"/>
          <w:sz w:val="20"/>
        </w:rPr>
      </w:pPr>
      <w:r>
        <w:rPr>
          <w:rFonts w:ascii="Arial" w:hAnsi="Arial" w:cs="Arial"/>
          <w:b/>
          <w:sz w:val="20"/>
          <w:lang w:val="en-US"/>
        </w:rPr>
        <w:t>LS</w:t>
      </w:r>
      <w:r w:rsidR="00E31981" w:rsidRPr="00E31981">
        <w:rPr>
          <w:rFonts w:ascii="Arial" w:hAnsi="Arial" w:cs="Arial"/>
          <w:b/>
          <w:sz w:val="20"/>
        </w:rPr>
        <w:t>(*)</w:t>
      </w:r>
      <w:r w:rsidRPr="00F112F9">
        <w:rPr>
          <w:rFonts w:ascii="Arial" w:hAnsi="Arial" w:cs="Arial"/>
          <w:b/>
          <w:sz w:val="20"/>
        </w:rPr>
        <w:t>(0</w:t>
      </w:r>
      <w:r w:rsidRPr="00C22421">
        <w:rPr>
          <w:rFonts w:ascii="Arial" w:hAnsi="Arial" w:cs="Arial"/>
          <w:b/>
          <w:sz w:val="20"/>
        </w:rPr>
        <w:t>)</w:t>
      </w:r>
      <w:r w:rsidRPr="00F112F9">
        <w:rPr>
          <w:rFonts w:ascii="Arial" w:hAnsi="Arial" w:cs="Arial"/>
          <w:sz w:val="20"/>
        </w:rPr>
        <w:t>|</w:t>
      </w:r>
      <w:r w:rsidRPr="00C22421">
        <w:rPr>
          <w:rFonts w:ascii="Arial" w:hAnsi="Arial" w:cs="Arial"/>
          <w:sz w:val="20"/>
        </w:rPr>
        <w:t>BUDGET</w:t>
      </w:r>
      <w:r w:rsidRPr="00F112F9">
        <w:rPr>
          <w:rFonts w:ascii="Arial" w:hAnsi="Arial" w:cs="Arial"/>
          <w:sz w:val="20"/>
        </w:rPr>
        <w:t>|</w:t>
      </w:r>
      <w:r w:rsidRPr="00C22421">
        <w:rPr>
          <w:rFonts w:ascii="Arial" w:hAnsi="Arial" w:cs="Arial"/>
          <w:sz w:val="20"/>
        </w:rPr>
        <w:t>COD</w:t>
      </w:r>
      <w:r w:rsidRPr="00F112F9">
        <w:rPr>
          <w:rFonts w:ascii="Arial" w:hAnsi="Arial" w:cs="Arial"/>
          <w:sz w:val="20"/>
        </w:rPr>
        <w:t>_</w:t>
      </w:r>
      <w:r w:rsidRPr="00C22421">
        <w:rPr>
          <w:rFonts w:ascii="Arial" w:hAnsi="Arial" w:cs="Arial"/>
          <w:sz w:val="20"/>
        </w:rPr>
        <w:t>GRBS</w:t>
      </w:r>
      <w:r w:rsidRPr="00F112F9">
        <w:rPr>
          <w:rFonts w:ascii="Arial" w:hAnsi="Arial" w:cs="Arial"/>
          <w:sz w:val="20"/>
        </w:rPr>
        <w:t>|</w:t>
      </w:r>
      <w:r w:rsidRPr="00C22421">
        <w:rPr>
          <w:rFonts w:ascii="Arial" w:hAnsi="Arial" w:cs="Arial"/>
          <w:sz w:val="20"/>
        </w:rPr>
        <w:t>LS</w:t>
      </w:r>
      <w:r w:rsidRPr="00F112F9">
        <w:rPr>
          <w:rFonts w:ascii="Arial" w:hAnsi="Arial" w:cs="Arial"/>
          <w:sz w:val="20"/>
        </w:rPr>
        <w:t>_</w:t>
      </w:r>
      <w:r w:rsidRPr="00C22421">
        <w:rPr>
          <w:rFonts w:ascii="Arial" w:hAnsi="Arial" w:cs="Arial"/>
          <w:sz w:val="20"/>
        </w:rPr>
        <w:t>VID</w:t>
      </w:r>
      <w:r w:rsidRPr="00F112F9">
        <w:rPr>
          <w:rFonts w:ascii="Arial" w:hAnsi="Arial" w:cs="Arial"/>
          <w:sz w:val="20"/>
        </w:rPr>
        <w:t>|</w:t>
      </w:r>
      <w:r w:rsidRPr="00C22421">
        <w:rPr>
          <w:rFonts w:ascii="Arial" w:hAnsi="Arial" w:cs="Arial"/>
          <w:sz w:val="20"/>
        </w:rPr>
        <w:t>KOL</w:t>
      </w:r>
      <w:r w:rsidRPr="00F112F9">
        <w:rPr>
          <w:rFonts w:ascii="Arial" w:hAnsi="Arial" w:cs="Arial"/>
          <w:sz w:val="20"/>
        </w:rPr>
        <w:t>_</w:t>
      </w:r>
      <w:r w:rsidRPr="00C22421">
        <w:rPr>
          <w:rFonts w:ascii="Arial" w:hAnsi="Arial" w:cs="Arial"/>
          <w:sz w:val="20"/>
        </w:rPr>
        <w:t>LS</w:t>
      </w:r>
      <w:r>
        <w:rPr>
          <w:rFonts w:ascii="Arial" w:hAnsi="Arial" w:cs="Arial"/>
          <w:sz w:val="20"/>
        </w:rPr>
        <w:t>1</w:t>
      </w:r>
      <w:r w:rsidR="00A70CFC">
        <w:rPr>
          <w:rFonts w:ascii="Arial" w:hAnsi="Arial" w:cs="Arial"/>
          <w:sz w:val="20"/>
        </w:rPr>
        <w:t>(0)</w:t>
      </w:r>
      <w:r w:rsidRPr="00F112F9">
        <w:rPr>
          <w:rFonts w:ascii="Arial" w:hAnsi="Arial" w:cs="Arial"/>
          <w:sz w:val="20"/>
        </w:rPr>
        <w:t>|</w:t>
      </w:r>
      <w:r w:rsidRPr="00C22421">
        <w:rPr>
          <w:rFonts w:ascii="Arial" w:hAnsi="Arial" w:cs="Arial"/>
          <w:sz w:val="20"/>
        </w:rPr>
        <w:t>KOL</w:t>
      </w:r>
      <w:r w:rsidRPr="00F112F9">
        <w:rPr>
          <w:rFonts w:ascii="Arial" w:hAnsi="Arial" w:cs="Arial"/>
          <w:sz w:val="20"/>
        </w:rPr>
        <w:t>_</w:t>
      </w:r>
      <w:r w:rsidRPr="00C22421">
        <w:rPr>
          <w:rFonts w:ascii="Arial" w:hAnsi="Arial" w:cs="Arial"/>
          <w:sz w:val="20"/>
        </w:rPr>
        <w:t>LS</w:t>
      </w:r>
      <w:r>
        <w:rPr>
          <w:rFonts w:ascii="Arial" w:hAnsi="Arial" w:cs="Arial"/>
          <w:sz w:val="20"/>
        </w:rPr>
        <w:t>2</w:t>
      </w:r>
      <w:r w:rsidR="00A70CFC">
        <w:rPr>
          <w:rFonts w:ascii="Arial" w:hAnsi="Arial" w:cs="Arial"/>
          <w:sz w:val="20"/>
        </w:rPr>
        <w:t>(0)</w:t>
      </w:r>
      <w:r w:rsidRPr="00F112F9">
        <w:rPr>
          <w:rFonts w:ascii="Arial" w:hAnsi="Arial" w:cs="Arial"/>
          <w:sz w:val="20"/>
        </w:rPr>
        <w:t>|</w:t>
      </w:r>
      <w:r w:rsidRPr="00C22421">
        <w:rPr>
          <w:rFonts w:ascii="Arial" w:hAnsi="Arial" w:cs="Arial"/>
          <w:sz w:val="20"/>
        </w:rPr>
        <w:t>KOL</w:t>
      </w:r>
      <w:r w:rsidRPr="00F112F9">
        <w:rPr>
          <w:rFonts w:ascii="Arial" w:hAnsi="Arial" w:cs="Arial"/>
          <w:sz w:val="20"/>
        </w:rPr>
        <w:t>_</w:t>
      </w:r>
      <w:r w:rsidRPr="00C22421">
        <w:rPr>
          <w:rFonts w:ascii="Arial" w:hAnsi="Arial" w:cs="Arial"/>
          <w:sz w:val="20"/>
        </w:rPr>
        <w:t>LS</w:t>
      </w:r>
      <w:r>
        <w:rPr>
          <w:rFonts w:ascii="Arial" w:hAnsi="Arial" w:cs="Arial"/>
          <w:sz w:val="20"/>
        </w:rPr>
        <w:t>3</w:t>
      </w:r>
      <w:r w:rsidR="00A70CFC">
        <w:rPr>
          <w:rFonts w:ascii="Arial" w:hAnsi="Arial" w:cs="Arial"/>
          <w:sz w:val="20"/>
        </w:rPr>
        <w:t>(0)</w:t>
      </w:r>
      <w:r w:rsidRPr="00F112F9">
        <w:rPr>
          <w:rFonts w:ascii="Arial" w:hAnsi="Arial" w:cs="Arial"/>
          <w:sz w:val="20"/>
        </w:rPr>
        <w:t>|</w:t>
      </w:r>
      <w:r w:rsidRPr="00C22421">
        <w:rPr>
          <w:rFonts w:ascii="Arial" w:hAnsi="Arial" w:cs="Arial"/>
          <w:sz w:val="20"/>
        </w:rPr>
        <w:t>KOL</w:t>
      </w:r>
      <w:r w:rsidRPr="00F112F9">
        <w:rPr>
          <w:rFonts w:ascii="Arial" w:hAnsi="Arial" w:cs="Arial"/>
          <w:sz w:val="20"/>
        </w:rPr>
        <w:t>_</w:t>
      </w:r>
      <w:r w:rsidRPr="00C22421">
        <w:rPr>
          <w:rFonts w:ascii="Arial" w:hAnsi="Arial" w:cs="Arial"/>
          <w:sz w:val="20"/>
        </w:rPr>
        <w:t>LS</w:t>
      </w:r>
      <w:r>
        <w:rPr>
          <w:rFonts w:ascii="Arial" w:hAnsi="Arial" w:cs="Arial"/>
          <w:sz w:val="20"/>
        </w:rPr>
        <w:t>4</w:t>
      </w:r>
      <w:r w:rsidR="00A70CFC">
        <w:rPr>
          <w:rFonts w:ascii="Arial" w:hAnsi="Arial" w:cs="Arial"/>
          <w:sz w:val="20"/>
        </w:rPr>
        <w:t>(0)</w:t>
      </w:r>
      <w:r w:rsidRPr="00F112F9">
        <w:rPr>
          <w:rFonts w:ascii="Arial" w:hAnsi="Arial" w:cs="Arial"/>
          <w:sz w:val="20"/>
        </w:rPr>
        <w:t>|</w:t>
      </w:r>
    </w:p>
    <w:p w:rsidR="00F112F9" w:rsidRPr="00F112F9" w:rsidRDefault="00F112F9" w:rsidP="00D427AE">
      <w:pPr>
        <w:spacing w:beforeLines="30" w:afterLines="30"/>
        <w:ind w:left="284"/>
        <w:jc w:val="left"/>
        <w:rPr>
          <w:u w:val="single"/>
        </w:rPr>
      </w:pPr>
    </w:p>
    <w:p w:rsidR="00F112F9" w:rsidRPr="007C1DCE" w:rsidRDefault="00F112F9"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F112F9" w:rsidRPr="00F329EE" w:rsidRDefault="00F112F9" w:rsidP="00831783">
      <w:pPr>
        <w:pStyle w:val="OTRNormal"/>
        <w:spacing w:before="0" w:after="0"/>
        <w:ind w:left="426" w:firstLine="0"/>
        <w:jc w:val="left"/>
        <w:outlineLvl w:val="0"/>
        <w:rPr>
          <w:rFonts w:ascii="Arial" w:hAnsi="Arial" w:cs="Arial"/>
          <w:sz w:val="20"/>
        </w:rPr>
      </w:pPr>
      <w:r>
        <w:rPr>
          <w:rFonts w:ascii="Arial" w:hAnsi="Arial" w:cs="Arial"/>
          <w:b/>
          <w:sz w:val="20"/>
          <w:lang w:val="en-US"/>
        </w:rPr>
        <w:t>LS</w:t>
      </w:r>
      <w:r w:rsidRPr="0092034B">
        <w:rPr>
          <w:rFonts w:ascii="Arial" w:hAnsi="Arial" w:cs="Arial"/>
          <w:sz w:val="20"/>
        </w:rPr>
        <w:t>|</w:t>
      </w:r>
      <w:r w:rsidR="00003C04">
        <w:rPr>
          <w:rFonts w:ascii="Arial" w:hAnsi="Arial" w:cs="Arial"/>
          <w:sz w:val="20"/>
        </w:rPr>
        <w:t>федеральный бюджет</w:t>
      </w:r>
      <w:r w:rsidR="00003C04" w:rsidRPr="0092034B">
        <w:rPr>
          <w:rFonts w:ascii="Arial" w:hAnsi="Arial" w:cs="Arial"/>
          <w:sz w:val="20"/>
        </w:rPr>
        <w:t>|</w:t>
      </w:r>
      <w:r w:rsidRPr="003A2455">
        <w:rPr>
          <w:rFonts w:ascii="Arial" w:hAnsi="Arial" w:cs="Arial"/>
          <w:sz w:val="20"/>
        </w:rPr>
        <w:t>073</w:t>
      </w:r>
      <w:r w:rsidRPr="0092034B">
        <w:rPr>
          <w:rFonts w:ascii="Arial" w:hAnsi="Arial" w:cs="Arial"/>
          <w:sz w:val="20"/>
        </w:rPr>
        <w:t>|</w:t>
      </w:r>
      <w:r w:rsidRPr="003A2455">
        <w:rPr>
          <w:rFonts w:ascii="Arial" w:hAnsi="Arial" w:cs="Arial"/>
          <w:sz w:val="20"/>
        </w:rPr>
        <w:t>02</w:t>
      </w:r>
      <w:r w:rsidRPr="0092034B">
        <w:rPr>
          <w:rFonts w:ascii="Arial" w:hAnsi="Arial" w:cs="Arial"/>
          <w:sz w:val="20"/>
        </w:rPr>
        <w:t>|</w:t>
      </w:r>
      <w:r w:rsidR="00003C04">
        <w:rPr>
          <w:rFonts w:ascii="Arial" w:hAnsi="Arial" w:cs="Arial"/>
          <w:sz w:val="20"/>
        </w:rPr>
        <w:t>0</w:t>
      </w:r>
      <w:r>
        <w:rPr>
          <w:rFonts w:ascii="Arial" w:hAnsi="Arial" w:cs="Arial"/>
          <w:sz w:val="20"/>
        </w:rPr>
        <w:t>||</w:t>
      </w:r>
      <w:r w:rsidR="00003C04">
        <w:rPr>
          <w:rFonts w:ascii="Arial" w:hAnsi="Arial" w:cs="Arial"/>
          <w:sz w:val="20"/>
        </w:rPr>
        <w:t>|</w:t>
      </w:r>
      <w:r w:rsidR="00032111" w:rsidRPr="00032111">
        <w:rPr>
          <w:rFonts w:ascii="Arial" w:hAnsi="Arial" w:cs="Arial"/>
          <w:sz w:val="20"/>
        </w:rPr>
        <w:t>130</w:t>
      </w:r>
      <w:r w:rsidR="00003C04">
        <w:rPr>
          <w:rFonts w:ascii="Arial" w:hAnsi="Arial" w:cs="Arial"/>
          <w:sz w:val="20"/>
        </w:rPr>
        <w:t>|</w:t>
      </w:r>
    </w:p>
    <w:p w:rsidR="00003C04" w:rsidRPr="00F329EE" w:rsidRDefault="00003C04" w:rsidP="00003C04">
      <w:pPr>
        <w:pStyle w:val="OTRNormal"/>
        <w:spacing w:before="0" w:after="0"/>
        <w:ind w:left="426" w:firstLine="0"/>
        <w:jc w:val="left"/>
        <w:rPr>
          <w:rFonts w:ascii="Arial" w:hAnsi="Arial" w:cs="Arial"/>
          <w:sz w:val="20"/>
        </w:rPr>
      </w:pPr>
      <w:r>
        <w:rPr>
          <w:rFonts w:ascii="Arial" w:hAnsi="Arial" w:cs="Arial"/>
          <w:b/>
          <w:sz w:val="20"/>
          <w:lang w:val="en-US"/>
        </w:rPr>
        <w:t>LS</w:t>
      </w:r>
      <w:r w:rsidRPr="0092034B">
        <w:rPr>
          <w:rFonts w:ascii="Arial" w:hAnsi="Arial" w:cs="Arial"/>
          <w:sz w:val="20"/>
        </w:rPr>
        <w:t>|</w:t>
      </w:r>
      <w:r>
        <w:rPr>
          <w:rFonts w:ascii="Arial" w:hAnsi="Arial" w:cs="Arial"/>
          <w:sz w:val="20"/>
        </w:rPr>
        <w:t>федеральный бюджет</w:t>
      </w:r>
      <w:r w:rsidRPr="0092034B">
        <w:rPr>
          <w:rFonts w:ascii="Arial" w:hAnsi="Arial" w:cs="Arial"/>
          <w:sz w:val="20"/>
        </w:rPr>
        <w:t>|</w:t>
      </w:r>
      <w:r w:rsidRPr="003A2455">
        <w:rPr>
          <w:rFonts w:ascii="Arial" w:hAnsi="Arial" w:cs="Arial"/>
          <w:sz w:val="20"/>
        </w:rPr>
        <w:t>0</w:t>
      </w:r>
      <w:r>
        <w:rPr>
          <w:rFonts w:ascii="Arial" w:hAnsi="Arial" w:cs="Arial"/>
          <w:sz w:val="20"/>
        </w:rPr>
        <w:t>20</w:t>
      </w:r>
      <w:r w:rsidRPr="0092034B">
        <w:rPr>
          <w:rFonts w:ascii="Arial" w:hAnsi="Arial" w:cs="Arial"/>
          <w:sz w:val="20"/>
        </w:rPr>
        <w:t>|</w:t>
      </w:r>
      <w:r w:rsidRPr="003A2455">
        <w:rPr>
          <w:rFonts w:ascii="Arial" w:hAnsi="Arial" w:cs="Arial"/>
          <w:sz w:val="20"/>
        </w:rPr>
        <w:t>0</w:t>
      </w:r>
      <w:r>
        <w:rPr>
          <w:rFonts w:ascii="Arial" w:hAnsi="Arial" w:cs="Arial"/>
          <w:sz w:val="20"/>
        </w:rPr>
        <w:t>1</w:t>
      </w:r>
      <w:r w:rsidRPr="0092034B">
        <w:rPr>
          <w:rFonts w:ascii="Arial" w:hAnsi="Arial" w:cs="Arial"/>
          <w:sz w:val="20"/>
        </w:rPr>
        <w:t>|</w:t>
      </w:r>
      <w:r w:rsidR="00032111" w:rsidRPr="00032111">
        <w:rPr>
          <w:rFonts w:ascii="Arial" w:hAnsi="Arial" w:cs="Arial"/>
          <w:sz w:val="20"/>
        </w:rPr>
        <w:t>9</w:t>
      </w:r>
      <w:r>
        <w:rPr>
          <w:rFonts w:ascii="Arial" w:hAnsi="Arial" w:cs="Arial"/>
          <w:sz w:val="20"/>
        </w:rPr>
        <w:t>|||11|</w:t>
      </w:r>
    </w:p>
    <w:p w:rsidR="00700B3B" w:rsidRPr="00032111" w:rsidRDefault="00700B3B" w:rsidP="00D427AE">
      <w:pPr>
        <w:spacing w:beforeLines="30" w:afterLines="30"/>
        <w:ind w:left="284"/>
        <w:rPr>
          <w:u w:val="single"/>
        </w:rPr>
      </w:pPr>
    </w:p>
    <w:p w:rsidR="00AD7486" w:rsidRPr="00B60574" w:rsidRDefault="00AD7486" w:rsidP="00AE5C55">
      <w:pPr>
        <w:pStyle w:val="3"/>
      </w:pPr>
      <w:bookmarkStart w:id="984" w:name="_Toc237171518"/>
      <w:bookmarkStart w:id="985" w:name="_Toc237946434"/>
      <w:bookmarkStart w:id="986" w:name="_Toc225673096"/>
      <w:bookmarkStart w:id="987" w:name="_Toc373761485"/>
      <w:bookmarkEnd w:id="984"/>
      <w:bookmarkEnd w:id="985"/>
      <w:r w:rsidRPr="00B60574">
        <w:lastRenderedPageBreak/>
        <w:t xml:space="preserve">Требования к группе базовых показателей «Оперативные показатели по </w:t>
      </w:r>
      <w:r w:rsidR="00885BD4" w:rsidRPr="00B60574">
        <w:t xml:space="preserve">отклоненным </w:t>
      </w:r>
      <w:r w:rsidRPr="00B60574">
        <w:t>документам»</w:t>
      </w:r>
      <w:bookmarkEnd w:id="986"/>
      <w:bookmarkEnd w:id="987"/>
    </w:p>
    <w:p w:rsidR="00AD7486" w:rsidRDefault="00AD7486" w:rsidP="00D427AE">
      <w:pPr>
        <w:spacing w:beforeLines="60" w:afterLines="60"/>
        <w:ind w:left="360"/>
      </w:pPr>
      <w:r>
        <w:t xml:space="preserve">Группа базовых показателей «Оперативные показатели по </w:t>
      </w:r>
      <w:r w:rsidR="00885BD4">
        <w:t xml:space="preserve">отклоненным </w:t>
      </w:r>
      <w:r>
        <w:t>документам» предназначена для представления данных по оперативным показателям по отклоненным документам участников бюджетного процесса федерального и регионального уровней.</w:t>
      </w:r>
    </w:p>
    <w:p w:rsidR="00AD7486" w:rsidRDefault="00AD7486" w:rsidP="00D427AE">
      <w:pPr>
        <w:spacing w:beforeLines="60" w:afterLines="60"/>
        <w:ind w:left="360"/>
      </w:pPr>
      <w:r>
        <w:t xml:space="preserve">В таблице ниже приводится структура </w:t>
      </w:r>
      <w:r w:rsidR="00643EA4">
        <w:t>блок</w:t>
      </w:r>
      <w:r>
        <w:t xml:space="preserve"> с данными по группе базовых показателей «Оперативные показатели по </w:t>
      </w:r>
      <w:r w:rsidR="00885BD4">
        <w:t xml:space="preserve">отклоненным </w:t>
      </w:r>
      <w:r>
        <w:t>документам».</w:t>
      </w:r>
    </w:p>
    <w:tbl>
      <w:tblPr>
        <w:tblW w:w="106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8"/>
        <w:gridCol w:w="1908"/>
        <w:gridCol w:w="1733"/>
        <w:gridCol w:w="1507"/>
        <w:gridCol w:w="901"/>
        <w:gridCol w:w="899"/>
        <w:gridCol w:w="2907"/>
      </w:tblGrid>
      <w:tr w:rsidR="0018262A" w:rsidRPr="00454844">
        <w:trPr>
          <w:trHeight w:val="308"/>
          <w:tblHeader/>
        </w:trPr>
        <w:tc>
          <w:tcPr>
            <w:tcW w:w="383" w:type="pct"/>
            <w:shd w:val="pct12" w:color="auto" w:fill="auto"/>
          </w:tcPr>
          <w:p w:rsidR="0018262A" w:rsidRPr="00454844" w:rsidRDefault="0018262A" w:rsidP="001D17B2">
            <w:pPr>
              <w:pStyle w:val="OTRTableHead"/>
              <w:widowControl w:val="0"/>
              <w:rPr>
                <w:rFonts w:ascii="Arial" w:hAnsi="Arial" w:cs="Arial"/>
                <w:sz w:val="20"/>
              </w:rPr>
            </w:pPr>
            <w:r w:rsidRPr="003F21E1">
              <w:rPr>
                <w:rFonts w:ascii="Arial" w:hAnsi="Arial" w:cs="Arial"/>
                <w:sz w:val="20"/>
              </w:rPr>
              <w:t>Код БП</w:t>
            </w:r>
          </w:p>
        </w:tc>
        <w:tc>
          <w:tcPr>
            <w:tcW w:w="894"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81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Имя блока/поля</w:t>
            </w:r>
          </w:p>
          <w:p w:rsidR="0018262A" w:rsidRPr="00454844" w:rsidRDefault="0018262A" w:rsidP="001D17B2">
            <w:pPr>
              <w:pStyle w:val="OTRTableHead"/>
              <w:widowControl w:val="0"/>
              <w:rPr>
                <w:rFonts w:ascii="Arial" w:hAnsi="Arial" w:cs="Arial"/>
                <w:sz w:val="20"/>
              </w:rPr>
            </w:pPr>
          </w:p>
        </w:tc>
        <w:tc>
          <w:tcPr>
            <w:tcW w:w="706"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Тип</w:t>
            </w:r>
          </w:p>
          <w:p w:rsidR="0018262A" w:rsidRPr="00454844" w:rsidRDefault="0018262A" w:rsidP="001D17B2">
            <w:pPr>
              <w:pStyle w:val="OTRTableHead"/>
              <w:widowControl w:val="0"/>
              <w:rPr>
                <w:rFonts w:ascii="Arial" w:hAnsi="Arial" w:cs="Arial"/>
                <w:sz w:val="20"/>
              </w:rPr>
            </w:pPr>
          </w:p>
        </w:tc>
        <w:tc>
          <w:tcPr>
            <w:tcW w:w="42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Длина</w:t>
            </w:r>
          </w:p>
          <w:p w:rsidR="0018262A" w:rsidRPr="00454844" w:rsidRDefault="0018262A" w:rsidP="001D17B2">
            <w:pPr>
              <w:pStyle w:val="OTRTableHead"/>
              <w:widowControl w:val="0"/>
              <w:rPr>
                <w:rFonts w:ascii="Arial" w:hAnsi="Arial" w:cs="Arial"/>
                <w:sz w:val="20"/>
              </w:rPr>
            </w:pPr>
          </w:p>
        </w:tc>
        <w:tc>
          <w:tcPr>
            <w:tcW w:w="421"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Обязательность</w:t>
            </w:r>
          </w:p>
        </w:tc>
        <w:tc>
          <w:tcPr>
            <w:tcW w:w="136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Примечание</w:t>
            </w:r>
          </w:p>
        </w:tc>
      </w:tr>
      <w:tr w:rsidR="0018262A" w:rsidRPr="00454844">
        <w:trPr>
          <w:trHeight w:val="308"/>
        </w:trPr>
        <w:tc>
          <w:tcPr>
            <w:tcW w:w="383" w:type="pct"/>
            <w:shd w:val="clear" w:color="auto" w:fill="FFFF00"/>
          </w:tcPr>
          <w:p w:rsidR="0018262A" w:rsidRDefault="0018262A" w:rsidP="001D17B2">
            <w:pPr>
              <w:suppressAutoHyphens/>
              <w:spacing w:before="60" w:after="60"/>
              <w:jc w:val="left"/>
              <w:rPr>
                <w:rFonts w:cs="Arial"/>
                <w:b/>
                <w:i/>
              </w:rPr>
            </w:pPr>
          </w:p>
        </w:tc>
        <w:tc>
          <w:tcPr>
            <w:tcW w:w="894" w:type="pct"/>
            <w:shd w:val="clear" w:color="auto" w:fill="FFFF00"/>
          </w:tcPr>
          <w:p w:rsidR="0018262A" w:rsidRPr="0011083E" w:rsidRDefault="0018262A" w:rsidP="001D17B2">
            <w:pPr>
              <w:suppressAutoHyphens/>
              <w:spacing w:before="60" w:after="60"/>
              <w:jc w:val="left"/>
              <w:rPr>
                <w:rFonts w:cs="Arial"/>
                <w:b/>
                <w:i/>
              </w:rPr>
            </w:pPr>
            <w:r>
              <w:rPr>
                <w:rFonts w:cs="Arial"/>
                <w:b/>
                <w:i/>
              </w:rPr>
              <w:t>Отклоненные документы</w:t>
            </w:r>
          </w:p>
        </w:tc>
        <w:tc>
          <w:tcPr>
            <w:tcW w:w="812" w:type="pct"/>
            <w:shd w:val="clear" w:color="auto" w:fill="FFFF00"/>
          </w:tcPr>
          <w:p w:rsidR="0018262A" w:rsidRPr="00C832B1" w:rsidRDefault="0018262A" w:rsidP="001D17B2">
            <w:pPr>
              <w:suppressAutoHyphens/>
              <w:spacing w:before="60" w:after="60"/>
              <w:jc w:val="left"/>
              <w:rPr>
                <w:rFonts w:cs="Arial"/>
                <w:b/>
                <w:i/>
              </w:rPr>
            </w:pPr>
            <w:r w:rsidRPr="00135171">
              <w:rPr>
                <w:rFonts w:cs="Arial"/>
                <w:b/>
                <w:i/>
                <w:lang w:val="en-US"/>
              </w:rPr>
              <w:t>OTKL_</w:t>
            </w:r>
            <w:r>
              <w:rPr>
                <w:rFonts w:cs="Arial"/>
                <w:b/>
                <w:i/>
                <w:lang w:val="en-US"/>
              </w:rPr>
              <w:t>DOCS</w:t>
            </w:r>
            <w:r>
              <w:rPr>
                <w:rFonts w:cs="Arial"/>
                <w:b/>
                <w:i/>
              </w:rPr>
              <w:t>(*)</w:t>
            </w:r>
          </w:p>
        </w:tc>
        <w:tc>
          <w:tcPr>
            <w:tcW w:w="706" w:type="pct"/>
            <w:shd w:val="clear" w:color="auto" w:fill="FFFF00"/>
          </w:tcPr>
          <w:p w:rsidR="0018262A" w:rsidRPr="00454844" w:rsidRDefault="0018262A" w:rsidP="001D17B2">
            <w:pPr>
              <w:spacing w:before="60" w:after="60"/>
              <w:jc w:val="left"/>
              <w:rPr>
                <w:rFonts w:cs="Arial"/>
                <w:caps/>
              </w:rPr>
            </w:pPr>
          </w:p>
        </w:tc>
        <w:tc>
          <w:tcPr>
            <w:tcW w:w="422" w:type="pct"/>
            <w:shd w:val="clear" w:color="auto" w:fill="FFFF00"/>
          </w:tcPr>
          <w:p w:rsidR="0018262A" w:rsidRPr="00454844" w:rsidRDefault="0018262A" w:rsidP="001D17B2">
            <w:pPr>
              <w:spacing w:before="60" w:after="60"/>
              <w:jc w:val="left"/>
              <w:rPr>
                <w:rFonts w:cs="Arial"/>
              </w:rPr>
            </w:pPr>
          </w:p>
        </w:tc>
        <w:tc>
          <w:tcPr>
            <w:tcW w:w="421" w:type="pct"/>
            <w:shd w:val="clear" w:color="auto" w:fill="FFFF00"/>
          </w:tcPr>
          <w:p w:rsidR="0018262A" w:rsidRPr="00454844" w:rsidRDefault="0018262A" w:rsidP="001D17B2">
            <w:pPr>
              <w:spacing w:before="60" w:after="60"/>
              <w:jc w:val="left"/>
              <w:rPr>
                <w:rFonts w:cs="Arial"/>
              </w:rPr>
            </w:pPr>
            <w:r w:rsidRPr="00454844">
              <w:rPr>
                <w:rFonts w:cs="Arial"/>
                <w:b/>
                <w:i/>
                <w:lang w:val="en-US"/>
              </w:rPr>
              <w:t>Нет</w:t>
            </w:r>
          </w:p>
        </w:tc>
        <w:tc>
          <w:tcPr>
            <w:tcW w:w="1362" w:type="pct"/>
            <w:shd w:val="clear" w:color="auto" w:fill="FFFF00"/>
          </w:tcPr>
          <w:p w:rsidR="0018262A" w:rsidRPr="00454844" w:rsidRDefault="0018262A"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8262A" w:rsidRPr="00454844">
        <w:trPr>
          <w:trHeight w:val="308"/>
        </w:trPr>
        <w:tc>
          <w:tcPr>
            <w:tcW w:w="383" w:type="pct"/>
            <w:shd w:val="clear" w:color="auto" w:fill="FFFFFF"/>
          </w:tcPr>
          <w:p w:rsidR="0018262A" w:rsidRDefault="0018262A" w:rsidP="001D17B2">
            <w:pPr>
              <w:spacing w:before="60" w:after="60"/>
              <w:rPr>
                <w:rFonts w:cs="Arial"/>
              </w:rPr>
            </w:pPr>
          </w:p>
        </w:tc>
        <w:tc>
          <w:tcPr>
            <w:tcW w:w="894" w:type="pct"/>
            <w:shd w:val="clear" w:color="auto" w:fill="FFFFFF"/>
          </w:tcPr>
          <w:p w:rsidR="0018262A" w:rsidRPr="00454844" w:rsidRDefault="0018262A" w:rsidP="001D17B2">
            <w:pPr>
              <w:spacing w:before="60" w:after="60"/>
              <w:rPr>
                <w:rFonts w:cs="Arial"/>
              </w:rPr>
            </w:pPr>
            <w:r>
              <w:rPr>
                <w:rFonts w:cs="Arial"/>
              </w:rPr>
              <w:t>Бюджет</w:t>
            </w:r>
          </w:p>
        </w:tc>
        <w:tc>
          <w:tcPr>
            <w:tcW w:w="812" w:type="pct"/>
            <w:shd w:val="clear" w:color="auto" w:fill="FFFFFF"/>
          </w:tcPr>
          <w:p w:rsidR="0018262A" w:rsidRPr="00C832B1" w:rsidRDefault="0018262A" w:rsidP="001D17B2">
            <w:pPr>
              <w:spacing w:before="60" w:after="60"/>
              <w:rPr>
                <w:rFonts w:cs="Arial"/>
                <w:lang w:val="en-US"/>
              </w:rPr>
            </w:pPr>
            <w:r>
              <w:rPr>
                <w:rFonts w:cs="Arial"/>
                <w:lang w:val="en-US"/>
              </w:rPr>
              <w:t>BUDGET</w:t>
            </w:r>
          </w:p>
        </w:tc>
        <w:tc>
          <w:tcPr>
            <w:tcW w:w="706"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22" w:type="pct"/>
            <w:shd w:val="clear" w:color="auto" w:fill="FFFFFF"/>
          </w:tcPr>
          <w:p w:rsidR="0018262A" w:rsidRPr="00454844" w:rsidRDefault="0018262A" w:rsidP="001D17B2">
            <w:pPr>
              <w:spacing w:before="60" w:after="60"/>
              <w:jc w:val="left"/>
              <w:rPr>
                <w:rFonts w:cs="Arial"/>
              </w:rPr>
            </w:pPr>
            <w:r w:rsidRPr="00454844">
              <w:rPr>
                <w:rFonts w:cs="Arial"/>
              </w:rPr>
              <w:t>&lt;= 2000</w:t>
            </w:r>
          </w:p>
        </w:tc>
        <w:tc>
          <w:tcPr>
            <w:tcW w:w="421"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62" w:type="pct"/>
            <w:shd w:val="clear" w:color="auto" w:fill="FFFFFF"/>
          </w:tcPr>
          <w:p w:rsidR="0018262A" w:rsidRPr="00C832B1" w:rsidRDefault="0018262A" w:rsidP="001D17B2">
            <w:pPr>
              <w:spacing w:before="60" w:after="60"/>
              <w:rPr>
                <w:rFonts w:cs="Arial"/>
              </w:rPr>
            </w:pPr>
            <w:r>
              <w:rPr>
                <w:rFonts w:cs="Arial"/>
              </w:rPr>
              <w:t>Указывается наименование соответствующего бюджета</w:t>
            </w:r>
          </w:p>
        </w:tc>
      </w:tr>
      <w:tr w:rsidR="0018262A" w:rsidRPr="00454844">
        <w:trPr>
          <w:trHeight w:val="308"/>
        </w:trPr>
        <w:tc>
          <w:tcPr>
            <w:tcW w:w="383" w:type="pct"/>
            <w:shd w:val="clear" w:color="auto" w:fill="FFFFFF"/>
          </w:tcPr>
          <w:p w:rsidR="0018262A" w:rsidRDefault="0018262A" w:rsidP="001D17B2">
            <w:pPr>
              <w:spacing w:before="60" w:after="60"/>
              <w:jc w:val="left"/>
              <w:rPr>
                <w:rFonts w:cs="Arial"/>
              </w:rPr>
            </w:pPr>
          </w:p>
        </w:tc>
        <w:tc>
          <w:tcPr>
            <w:tcW w:w="894" w:type="pct"/>
            <w:shd w:val="clear" w:color="auto" w:fill="FFFFFF"/>
          </w:tcPr>
          <w:p w:rsidR="0018262A" w:rsidRDefault="0018262A" w:rsidP="001D17B2">
            <w:pPr>
              <w:spacing w:before="60" w:after="60"/>
              <w:jc w:val="left"/>
              <w:rPr>
                <w:rFonts w:cs="Arial"/>
              </w:rPr>
            </w:pPr>
            <w:r>
              <w:rPr>
                <w:rFonts w:cs="Arial"/>
              </w:rPr>
              <w:t>ГРБС/ГАДБ/ГАИФ</w:t>
            </w:r>
          </w:p>
        </w:tc>
        <w:tc>
          <w:tcPr>
            <w:tcW w:w="812" w:type="pct"/>
            <w:shd w:val="clear" w:color="auto" w:fill="FFFFFF"/>
          </w:tcPr>
          <w:p w:rsidR="0018262A" w:rsidRPr="00A82ED3" w:rsidRDefault="0018262A" w:rsidP="001D17B2">
            <w:pPr>
              <w:spacing w:before="60" w:after="60"/>
              <w:rPr>
                <w:rFonts w:cs="Arial"/>
                <w:lang w:val="en-US"/>
              </w:rPr>
            </w:pPr>
            <w:r w:rsidRPr="00A82ED3">
              <w:rPr>
                <w:rFonts w:cs="Arial"/>
                <w:lang w:val="en-US"/>
              </w:rPr>
              <w:t>COD_G</w:t>
            </w:r>
            <w:r>
              <w:rPr>
                <w:rFonts w:cs="Arial"/>
                <w:lang w:val="en-US"/>
              </w:rPr>
              <w:t>RBS</w:t>
            </w:r>
          </w:p>
        </w:tc>
        <w:tc>
          <w:tcPr>
            <w:tcW w:w="706" w:type="pct"/>
            <w:shd w:val="clear" w:color="auto" w:fill="FFFFFF"/>
          </w:tcPr>
          <w:p w:rsidR="0018262A" w:rsidRPr="00A82ED3" w:rsidRDefault="0018262A" w:rsidP="001D17B2">
            <w:pPr>
              <w:spacing w:before="60" w:after="60"/>
              <w:rPr>
                <w:rFonts w:cs="Arial"/>
                <w:lang w:val="en-US"/>
              </w:rPr>
            </w:pPr>
            <w:r w:rsidRPr="00A82ED3">
              <w:rPr>
                <w:rFonts w:cs="Arial"/>
                <w:lang w:val="en-US"/>
              </w:rPr>
              <w:t>STRING</w:t>
            </w:r>
          </w:p>
        </w:tc>
        <w:tc>
          <w:tcPr>
            <w:tcW w:w="422" w:type="pct"/>
            <w:shd w:val="clear" w:color="auto" w:fill="FFFFFF"/>
          </w:tcPr>
          <w:p w:rsidR="0018262A" w:rsidRPr="00A82ED3" w:rsidRDefault="0018262A" w:rsidP="00022577">
            <w:pPr>
              <w:spacing w:before="60" w:after="60"/>
              <w:rPr>
                <w:rFonts w:cs="Arial"/>
                <w:lang w:val="en-US"/>
              </w:rPr>
            </w:pPr>
            <w:r w:rsidRPr="00A82ED3">
              <w:rPr>
                <w:rFonts w:cs="Arial"/>
                <w:lang w:val="en-US"/>
              </w:rPr>
              <w:t>= 3</w:t>
            </w:r>
          </w:p>
        </w:tc>
        <w:tc>
          <w:tcPr>
            <w:tcW w:w="421" w:type="pct"/>
            <w:shd w:val="clear" w:color="auto" w:fill="FFFFFF"/>
          </w:tcPr>
          <w:p w:rsidR="0018262A" w:rsidRPr="00A82ED3" w:rsidRDefault="0018262A" w:rsidP="00022577">
            <w:pPr>
              <w:spacing w:before="60" w:after="60"/>
              <w:rPr>
                <w:rFonts w:cs="Arial"/>
                <w:lang w:val="en-US"/>
              </w:rPr>
            </w:pPr>
            <w:r>
              <w:rPr>
                <w:rFonts w:cs="Arial"/>
              </w:rPr>
              <w:t>Да</w:t>
            </w:r>
          </w:p>
        </w:tc>
        <w:tc>
          <w:tcPr>
            <w:tcW w:w="1362" w:type="pct"/>
            <w:shd w:val="clear" w:color="auto" w:fill="FFFFFF"/>
          </w:tcPr>
          <w:p w:rsidR="0018262A" w:rsidRPr="00A82ED3" w:rsidRDefault="0018262A" w:rsidP="00022577">
            <w:pPr>
              <w:spacing w:before="60" w:after="60"/>
              <w:rPr>
                <w:rFonts w:cs="Arial"/>
              </w:rPr>
            </w:pPr>
            <w:r>
              <w:rPr>
                <w:rFonts w:cs="Arial"/>
              </w:rPr>
              <w:t>Код главы ГРБС/ГАДБ/ГАИФ по бюджетной классификации</w:t>
            </w:r>
          </w:p>
        </w:tc>
      </w:tr>
      <w:tr w:rsidR="0018262A" w:rsidRPr="00454844">
        <w:trPr>
          <w:trHeight w:val="308"/>
        </w:trPr>
        <w:tc>
          <w:tcPr>
            <w:tcW w:w="383" w:type="pct"/>
            <w:shd w:val="clear" w:color="auto" w:fill="FFFFFF"/>
          </w:tcPr>
          <w:p w:rsidR="0018262A" w:rsidRDefault="0018262A" w:rsidP="001D17B2">
            <w:pPr>
              <w:spacing w:before="60" w:after="60"/>
              <w:jc w:val="left"/>
              <w:rPr>
                <w:rFonts w:cs="Arial"/>
              </w:rPr>
            </w:pPr>
          </w:p>
        </w:tc>
        <w:tc>
          <w:tcPr>
            <w:tcW w:w="894" w:type="pct"/>
            <w:shd w:val="clear" w:color="auto" w:fill="FFFFFF"/>
          </w:tcPr>
          <w:p w:rsidR="0018262A" w:rsidRDefault="0018262A" w:rsidP="001D17B2">
            <w:pPr>
              <w:spacing w:before="60" w:after="60"/>
              <w:jc w:val="left"/>
              <w:rPr>
                <w:rFonts w:cs="Arial"/>
              </w:rPr>
            </w:pPr>
            <w:r>
              <w:rPr>
                <w:rFonts w:cs="Arial"/>
              </w:rPr>
              <w:t>Тип документ</w:t>
            </w:r>
            <w:r w:rsidR="00071E7F">
              <w:rPr>
                <w:rFonts w:cs="Arial"/>
              </w:rPr>
              <w:t>а</w:t>
            </w:r>
          </w:p>
        </w:tc>
        <w:tc>
          <w:tcPr>
            <w:tcW w:w="812" w:type="pct"/>
            <w:shd w:val="clear" w:color="auto" w:fill="FFFFFF"/>
          </w:tcPr>
          <w:p w:rsidR="0018262A" w:rsidRPr="002A22CC" w:rsidRDefault="0018262A" w:rsidP="001D17B2">
            <w:pPr>
              <w:spacing w:before="60" w:after="60"/>
              <w:rPr>
                <w:rFonts w:cs="Arial"/>
                <w:lang w:val="en-US"/>
              </w:rPr>
            </w:pPr>
            <w:r>
              <w:rPr>
                <w:rFonts w:cs="Arial"/>
                <w:lang w:val="en-US"/>
              </w:rPr>
              <w:t>DOC_TYPE</w:t>
            </w:r>
          </w:p>
        </w:tc>
        <w:tc>
          <w:tcPr>
            <w:tcW w:w="706"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22" w:type="pct"/>
            <w:shd w:val="clear" w:color="auto" w:fill="FFFFFF"/>
          </w:tcPr>
          <w:p w:rsidR="0018262A" w:rsidRPr="00762AAB" w:rsidRDefault="0018262A" w:rsidP="001D17B2">
            <w:pPr>
              <w:spacing w:before="60" w:after="60"/>
              <w:jc w:val="left"/>
              <w:rPr>
                <w:rFonts w:cs="Arial"/>
                <w:lang w:val="en-US"/>
              </w:rPr>
            </w:pPr>
            <w:r w:rsidRPr="00454844">
              <w:rPr>
                <w:rFonts w:cs="Arial"/>
              </w:rPr>
              <w:t xml:space="preserve">= </w:t>
            </w:r>
            <w:r>
              <w:rPr>
                <w:rFonts w:cs="Arial"/>
                <w:lang w:val="en-US"/>
              </w:rPr>
              <w:t>2</w:t>
            </w:r>
          </w:p>
        </w:tc>
        <w:tc>
          <w:tcPr>
            <w:tcW w:w="421"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62" w:type="pct"/>
            <w:shd w:val="clear" w:color="auto" w:fill="FFFFFF"/>
          </w:tcPr>
          <w:p w:rsidR="0018262A" w:rsidRDefault="0018262A" w:rsidP="001D17B2">
            <w:pPr>
              <w:spacing w:before="60" w:after="60"/>
              <w:jc w:val="left"/>
              <w:rPr>
                <w:rFonts w:cs="Arial"/>
              </w:rPr>
            </w:pPr>
            <w:r>
              <w:rPr>
                <w:rFonts w:cs="Arial"/>
              </w:rPr>
              <w:t xml:space="preserve">Код </w:t>
            </w:r>
            <w:r w:rsidR="00071E7F">
              <w:rPr>
                <w:rFonts w:cs="Arial"/>
              </w:rPr>
              <w:t xml:space="preserve">типа документа </w:t>
            </w:r>
            <w:r>
              <w:rPr>
                <w:rFonts w:cs="Arial"/>
              </w:rPr>
              <w:t xml:space="preserve">в соответствии со справочником </w:t>
            </w:r>
            <w:r w:rsidR="00071E7F">
              <w:t xml:space="preserve">типов </w:t>
            </w:r>
            <w:r>
              <w:t>документов</w:t>
            </w:r>
          </w:p>
        </w:tc>
      </w:tr>
      <w:tr w:rsidR="0018262A" w:rsidRPr="00454844">
        <w:trPr>
          <w:trHeight w:val="308"/>
        </w:trPr>
        <w:tc>
          <w:tcPr>
            <w:tcW w:w="383" w:type="pct"/>
            <w:shd w:val="clear" w:color="auto" w:fill="FFFFFF"/>
          </w:tcPr>
          <w:p w:rsidR="0018262A" w:rsidRPr="000170BA" w:rsidRDefault="0018262A" w:rsidP="001D17B2">
            <w:pPr>
              <w:spacing w:before="60" w:after="60"/>
              <w:jc w:val="left"/>
              <w:rPr>
                <w:rFonts w:cs="Arial"/>
              </w:rPr>
            </w:pPr>
          </w:p>
        </w:tc>
        <w:tc>
          <w:tcPr>
            <w:tcW w:w="894" w:type="pct"/>
            <w:shd w:val="clear" w:color="auto" w:fill="FFFFFF"/>
          </w:tcPr>
          <w:p w:rsidR="0018262A" w:rsidRDefault="0018262A" w:rsidP="001D17B2">
            <w:pPr>
              <w:spacing w:before="60" w:after="60"/>
              <w:jc w:val="left"/>
              <w:rPr>
                <w:rFonts w:cs="Arial"/>
              </w:rPr>
            </w:pPr>
            <w:r w:rsidRPr="000170BA">
              <w:rPr>
                <w:rFonts w:cs="Arial"/>
              </w:rPr>
              <w:t>Причины отклонения документов</w:t>
            </w:r>
          </w:p>
        </w:tc>
        <w:tc>
          <w:tcPr>
            <w:tcW w:w="812" w:type="pct"/>
            <w:shd w:val="clear" w:color="auto" w:fill="FFFFFF"/>
          </w:tcPr>
          <w:p w:rsidR="0018262A" w:rsidRPr="00762AAB" w:rsidRDefault="0018262A" w:rsidP="001D17B2">
            <w:pPr>
              <w:spacing w:before="60" w:after="60"/>
              <w:rPr>
                <w:rFonts w:cs="Arial"/>
                <w:lang w:val="en-US"/>
              </w:rPr>
            </w:pPr>
            <w:r>
              <w:rPr>
                <w:rFonts w:cs="Arial"/>
                <w:lang w:val="en-US"/>
              </w:rPr>
              <w:t>OTKL_TYPE</w:t>
            </w:r>
          </w:p>
        </w:tc>
        <w:tc>
          <w:tcPr>
            <w:tcW w:w="706"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22" w:type="pct"/>
            <w:shd w:val="clear" w:color="auto" w:fill="FFFFFF"/>
          </w:tcPr>
          <w:p w:rsidR="0018262A" w:rsidRPr="00762AAB" w:rsidRDefault="0018262A" w:rsidP="001D17B2">
            <w:pPr>
              <w:spacing w:before="60" w:after="60"/>
              <w:jc w:val="left"/>
              <w:rPr>
                <w:rFonts w:cs="Arial"/>
                <w:lang w:val="en-US"/>
              </w:rPr>
            </w:pPr>
            <w:r w:rsidRPr="00454844">
              <w:rPr>
                <w:rFonts w:cs="Arial"/>
              </w:rPr>
              <w:t xml:space="preserve">= </w:t>
            </w:r>
            <w:r>
              <w:rPr>
                <w:rFonts w:cs="Arial"/>
                <w:lang w:val="en-US"/>
              </w:rPr>
              <w:t>2</w:t>
            </w:r>
          </w:p>
        </w:tc>
        <w:tc>
          <w:tcPr>
            <w:tcW w:w="421"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62" w:type="pct"/>
            <w:shd w:val="clear" w:color="auto" w:fill="FFFFFF"/>
          </w:tcPr>
          <w:p w:rsidR="0018262A" w:rsidRPr="002A22CC" w:rsidRDefault="0018262A" w:rsidP="001D17B2">
            <w:pPr>
              <w:spacing w:before="60" w:after="60"/>
              <w:jc w:val="left"/>
              <w:rPr>
                <w:rFonts w:cs="Arial"/>
              </w:rPr>
            </w:pPr>
            <w:r w:rsidRPr="000170BA">
              <w:rPr>
                <w:rFonts w:cs="Arial"/>
              </w:rPr>
              <w:t xml:space="preserve">Код причины отклонения документов в соответствии со справочником </w:t>
            </w:r>
            <w:r w:rsidRPr="000170BA">
              <w:t>причин отклонения документов</w:t>
            </w:r>
            <w:r w:rsidR="00771FDB">
              <w:rPr>
                <w:rStyle w:val="af"/>
              </w:rPr>
              <w:footnoteReference w:id="68"/>
            </w:r>
          </w:p>
        </w:tc>
      </w:tr>
      <w:tr w:rsidR="0018262A" w:rsidRPr="00454844">
        <w:trPr>
          <w:trHeight w:val="308"/>
        </w:trPr>
        <w:tc>
          <w:tcPr>
            <w:tcW w:w="383" w:type="pct"/>
            <w:shd w:val="clear" w:color="auto" w:fill="FFFFFF"/>
          </w:tcPr>
          <w:p w:rsidR="0018262A" w:rsidRDefault="0018262A" w:rsidP="001D17B2">
            <w:pPr>
              <w:spacing w:before="60" w:after="60"/>
              <w:jc w:val="left"/>
              <w:rPr>
                <w:rFonts w:cs="Arial"/>
              </w:rPr>
            </w:pPr>
            <w:r w:rsidRPr="00996ECB">
              <w:rPr>
                <w:rFonts w:cs="Arial"/>
                <w:b/>
              </w:rPr>
              <w:t>ПБ603</w:t>
            </w:r>
          </w:p>
        </w:tc>
        <w:tc>
          <w:tcPr>
            <w:tcW w:w="894" w:type="pct"/>
            <w:shd w:val="clear" w:color="auto" w:fill="FFFFFF"/>
          </w:tcPr>
          <w:p w:rsidR="0018262A" w:rsidRDefault="0018262A" w:rsidP="001D17B2">
            <w:pPr>
              <w:spacing w:before="60" w:after="60"/>
              <w:jc w:val="left"/>
              <w:rPr>
                <w:rFonts w:cs="Arial"/>
              </w:rPr>
            </w:pPr>
            <w:r>
              <w:rPr>
                <w:rFonts w:cs="Arial"/>
              </w:rPr>
              <w:t>Объем отклоненных документов</w:t>
            </w:r>
          </w:p>
        </w:tc>
        <w:tc>
          <w:tcPr>
            <w:tcW w:w="812" w:type="pct"/>
            <w:shd w:val="clear" w:color="auto" w:fill="FFFFFF"/>
          </w:tcPr>
          <w:p w:rsidR="0018262A" w:rsidRPr="00215901" w:rsidRDefault="0018262A" w:rsidP="001D17B2">
            <w:pPr>
              <w:spacing w:before="60" w:after="60"/>
              <w:rPr>
                <w:rFonts w:cs="Arial"/>
                <w:lang w:val="en-US"/>
              </w:rPr>
            </w:pPr>
            <w:r>
              <w:rPr>
                <w:rFonts w:cs="Arial"/>
                <w:lang w:val="en-US"/>
              </w:rPr>
              <w:t>SUM_OTKL</w:t>
            </w:r>
          </w:p>
        </w:tc>
        <w:tc>
          <w:tcPr>
            <w:tcW w:w="706" w:type="pct"/>
            <w:shd w:val="clear" w:color="auto" w:fill="FFFFFF"/>
          </w:tcPr>
          <w:p w:rsidR="0018262A" w:rsidRPr="00762AAB" w:rsidRDefault="0018262A" w:rsidP="001D17B2">
            <w:pPr>
              <w:spacing w:before="60" w:after="60"/>
              <w:jc w:val="left"/>
              <w:rPr>
                <w:rFonts w:cs="Arial"/>
              </w:rPr>
            </w:pPr>
            <w:r w:rsidRPr="00762AAB">
              <w:rPr>
                <w:rFonts w:cs="Arial"/>
              </w:rPr>
              <w:t>NUMBER1</w:t>
            </w:r>
          </w:p>
        </w:tc>
        <w:tc>
          <w:tcPr>
            <w:tcW w:w="422" w:type="pct"/>
            <w:shd w:val="clear" w:color="auto" w:fill="FFFFFF"/>
          </w:tcPr>
          <w:p w:rsidR="0018262A" w:rsidRPr="00454844" w:rsidRDefault="0018262A" w:rsidP="001D17B2">
            <w:pPr>
              <w:spacing w:before="60" w:after="60"/>
              <w:rPr>
                <w:rFonts w:cs="Arial"/>
              </w:rPr>
            </w:pPr>
          </w:p>
        </w:tc>
        <w:tc>
          <w:tcPr>
            <w:tcW w:w="421" w:type="pct"/>
            <w:shd w:val="clear" w:color="auto" w:fill="FFFFFF"/>
          </w:tcPr>
          <w:p w:rsidR="0018262A" w:rsidRPr="00454844" w:rsidRDefault="0018262A" w:rsidP="00927B7E">
            <w:pPr>
              <w:spacing w:before="60" w:after="60"/>
              <w:jc w:val="left"/>
              <w:rPr>
                <w:rFonts w:cs="Arial"/>
              </w:rPr>
            </w:pPr>
            <w:r w:rsidRPr="00454844">
              <w:rPr>
                <w:rFonts w:cs="Arial"/>
              </w:rPr>
              <w:t>Да</w:t>
            </w:r>
          </w:p>
        </w:tc>
        <w:tc>
          <w:tcPr>
            <w:tcW w:w="1362" w:type="pct"/>
            <w:shd w:val="clear" w:color="auto" w:fill="FFFFFF"/>
          </w:tcPr>
          <w:p w:rsidR="0018262A" w:rsidRPr="005F0191" w:rsidRDefault="0018262A" w:rsidP="001D17B2">
            <w:pPr>
              <w:spacing w:before="60" w:after="60"/>
              <w:jc w:val="left"/>
              <w:rPr>
                <w:rFonts w:cs="Arial"/>
              </w:rPr>
            </w:pPr>
            <w:r>
              <w:rPr>
                <w:rFonts w:cs="Arial"/>
              </w:rPr>
              <w:t>Значение базового показателя</w:t>
            </w:r>
          </w:p>
        </w:tc>
      </w:tr>
      <w:tr w:rsidR="0018262A" w:rsidRPr="00454844">
        <w:trPr>
          <w:trHeight w:val="308"/>
        </w:trPr>
        <w:tc>
          <w:tcPr>
            <w:tcW w:w="383" w:type="pct"/>
            <w:shd w:val="clear" w:color="auto" w:fill="FFFFFF"/>
          </w:tcPr>
          <w:p w:rsidR="0018262A" w:rsidRDefault="0018262A" w:rsidP="001D17B2">
            <w:pPr>
              <w:spacing w:before="60" w:after="60"/>
              <w:jc w:val="left"/>
              <w:rPr>
                <w:rFonts w:cs="Arial"/>
              </w:rPr>
            </w:pPr>
            <w:r w:rsidRPr="00996ECB">
              <w:rPr>
                <w:rFonts w:cs="Arial"/>
                <w:b/>
              </w:rPr>
              <w:t>ПБ604</w:t>
            </w:r>
          </w:p>
        </w:tc>
        <w:tc>
          <w:tcPr>
            <w:tcW w:w="894" w:type="pct"/>
            <w:shd w:val="clear" w:color="auto" w:fill="FFFFFF"/>
          </w:tcPr>
          <w:p w:rsidR="0018262A" w:rsidRDefault="0018262A" w:rsidP="001D17B2">
            <w:pPr>
              <w:spacing w:before="60" w:after="60"/>
              <w:jc w:val="left"/>
              <w:rPr>
                <w:rFonts w:cs="Arial"/>
              </w:rPr>
            </w:pPr>
            <w:r>
              <w:rPr>
                <w:rFonts w:cs="Arial"/>
              </w:rPr>
              <w:t>Количество отклоненных документов</w:t>
            </w:r>
          </w:p>
        </w:tc>
        <w:tc>
          <w:tcPr>
            <w:tcW w:w="812" w:type="pct"/>
            <w:shd w:val="clear" w:color="auto" w:fill="FFFFFF"/>
          </w:tcPr>
          <w:p w:rsidR="0018262A" w:rsidRPr="00215901" w:rsidRDefault="0018262A" w:rsidP="001D17B2">
            <w:pPr>
              <w:spacing w:before="60" w:after="60"/>
              <w:rPr>
                <w:rFonts w:cs="Arial"/>
                <w:lang w:val="en-US"/>
              </w:rPr>
            </w:pPr>
            <w:r>
              <w:rPr>
                <w:rFonts w:cs="Arial"/>
                <w:lang w:val="en-US"/>
              </w:rPr>
              <w:t>KOL_OTKL</w:t>
            </w:r>
          </w:p>
        </w:tc>
        <w:tc>
          <w:tcPr>
            <w:tcW w:w="706" w:type="pct"/>
            <w:shd w:val="clear" w:color="auto" w:fill="FFFFFF"/>
          </w:tcPr>
          <w:p w:rsidR="0018262A" w:rsidRPr="00762AAB" w:rsidRDefault="0018262A" w:rsidP="001D17B2">
            <w:pPr>
              <w:spacing w:before="60" w:after="60"/>
              <w:jc w:val="left"/>
              <w:rPr>
                <w:rFonts w:cs="Arial"/>
              </w:rPr>
            </w:pPr>
            <w:r w:rsidRPr="00762AAB">
              <w:rPr>
                <w:rFonts w:cs="Arial"/>
              </w:rPr>
              <w:t>NUMBER1</w:t>
            </w:r>
          </w:p>
        </w:tc>
        <w:tc>
          <w:tcPr>
            <w:tcW w:w="422" w:type="pct"/>
            <w:shd w:val="clear" w:color="auto" w:fill="FFFFFF"/>
          </w:tcPr>
          <w:p w:rsidR="0018262A" w:rsidRPr="00454844" w:rsidRDefault="0018262A" w:rsidP="001D17B2">
            <w:pPr>
              <w:spacing w:before="60" w:after="60"/>
              <w:rPr>
                <w:rFonts w:cs="Arial"/>
              </w:rPr>
            </w:pPr>
          </w:p>
        </w:tc>
        <w:tc>
          <w:tcPr>
            <w:tcW w:w="421" w:type="pct"/>
            <w:shd w:val="clear" w:color="auto" w:fill="FFFFFF"/>
          </w:tcPr>
          <w:p w:rsidR="0018262A" w:rsidRPr="00454844" w:rsidRDefault="0018262A" w:rsidP="00927B7E">
            <w:pPr>
              <w:spacing w:before="60" w:after="60"/>
              <w:jc w:val="left"/>
              <w:rPr>
                <w:rFonts w:cs="Arial"/>
              </w:rPr>
            </w:pPr>
            <w:r w:rsidRPr="00454844">
              <w:rPr>
                <w:rFonts w:cs="Arial"/>
              </w:rPr>
              <w:t>Да</w:t>
            </w:r>
          </w:p>
        </w:tc>
        <w:tc>
          <w:tcPr>
            <w:tcW w:w="1362" w:type="pct"/>
            <w:shd w:val="clear" w:color="auto" w:fill="FFFFFF"/>
          </w:tcPr>
          <w:p w:rsidR="0018262A" w:rsidRPr="005F0191" w:rsidRDefault="0018262A" w:rsidP="001D17B2">
            <w:pPr>
              <w:spacing w:before="60" w:after="60"/>
              <w:jc w:val="left"/>
              <w:rPr>
                <w:rFonts w:cs="Arial"/>
              </w:rPr>
            </w:pPr>
            <w:r>
              <w:rPr>
                <w:rFonts w:cs="Arial"/>
              </w:rPr>
              <w:t>Значение базового показателя</w:t>
            </w:r>
          </w:p>
        </w:tc>
      </w:tr>
    </w:tbl>
    <w:p w:rsidR="00A54A8D" w:rsidRDefault="00A54A8D" w:rsidP="00D427AE">
      <w:pPr>
        <w:spacing w:beforeLines="30" w:afterLines="30"/>
        <w:ind w:left="284"/>
        <w:jc w:val="left"/>
        <w:rPr>
          <w:u w:val="single"/>
          <w:lang w:val="en-US"/>
        </w:rPr>
      </w:pPr>
    </w:p>
    <w:p w:rsidR="00A54A8D" w:rsidRPr="00A54A8D" w:rsidRDefault="00A54A8D" w:rsidP="00D427AE">
      <w:pPr>
        <w:spacing w:beforeLines="30" w:afterLines="30"/>
        <w:ind w:left="284"/>
        <w:jc w:val="left"/>
        <w:outlineLvl w:val="0"/>
        <w:rPr>
          <w:u w:val="single"/>
          <w:lang w:val="en-US"/>
        </w:rPr>
      </w:pPr>
      <w:r>
        <w:rPr>
          <w:u w:val="single"/>
        </w:rPr>
        <w:t>Макет</w:t>
      </w:r>
      <w:r w:rsidRPr="00A54A8D">
        <w:rPr>
          <w:u w:val="single"/>
          <w:lang w:val="en-US"/>
        </w:rPr>
        <w:t xml:space="preserve"> </w:t>
      </w:r>
      <w:r>
        <w:rPr>
          <w:u w:val="single"/>
        </w:rPr>
        <w:t>блока</w:t>
      </w:r>
      <w:r w:rsidRPr="00A54A8D">
        <w:rPr>
          <w:u w:val="single"/>
          <w:lang w:val="en-US"/>
        </w:rPr>
        <w:t>:</w:t>
      </w:r>
    </w:p>
    <w:p w:rsidR="00A54A8D" w:rsidRPr="00A54A8D" w:rsidRDefault="00135171" w:rsidP="00831783">
      <w:pPr>
        <w:pStyle w:val="OTRNormal"/>
        <w:spacing w:before="0" w:after="0"/>
        <w:ind w:left="426" w:firstLine="0"/>
        <w:jc w:val="left"/>
        <w:outlineLvl w:val="0"/>
        <w:rPr>
          <w:rFonts w:ascii="Arial" w:hAnsi="Arial" w:cs="Arial"/>
          <w:sz w:val="20"/>
          <w:lang w:val="en-US"/>
        </w:rPr>
      </w:pPr>
      <w:r w:rsidRPr="00135171">
        <w:rPr>
          <w:rFonts w:ascii="Arial" w:hAnsi="Arial" w:cs="Arial"/>
          <w:b/>
          <w:sz w:val="20"/>
          <w:lang w:val="en-US"/>
        </w:rPr>
        <w:t>OTKL</w:t>
      </w:r>
      <w:r w:rsidRPr="00135171">
        <w:rPr>
          <w:rFonts w:cs="Arial"/>
          <w:b/>
          <w:i/>
          <w:lang w:val="en-US"/>
        </w:rPr>
        <w:t>_</w:t>
      </w:r>
      <w:r w:rsidR="00A54A8D" w:rsidRPr="00A54A8D">
        <w:rPr>
          <w:rFonts w:ascii="Arial" w:hAnsi="Arial" w:cs="Arial"/>
          <w:b/>
          <w:sz w:val="20"/>
          <w:lang w:val="en-US"/>
        </w:rPr>
        <w:t>DOCS</w:t>
      </w:r>
      <w:r w:rsidR="00E31981" w:rsidRPr="00E31981">
        <w:rPr>
          <w:rFonts w:ascii="Arial" w:hAnsi="Arial" w:cs="Arial"/>
          <w:b/>
          <w:sz w:val="20"/>
          <w:lang w:val="en-US"/>
        </w:rPr>
        <w:t>(*)</w:t>
      </w:r>
      <w:r w:rsidR="00A54A8D" w:rsidRPr="00A54A8D">
        <w:rPr>
          <w:rFonts w:ascii="Arial" w:hAnsi="Arial" w:cs="Arial"/>
          <w:b/>
          <w:sz w:val="20"/>
          <w:lang w:val="en-US"/>
        </w:rPr>
        <w:t>(0)</w:t>
      </w:r>
      <w:r w:rsidR="00A54A8D" w:rsidRPr="00A54A8D">
        <w:rPr>
          <w:rFonts w:ascii="Arial" w:hAnsi="Arial" w:cs="Arial"/>
          <w:sz w:val="20"/>
          <w:lang w:val="en-US"/>
        </w:rPr>
        <w:t>|BUDGET|COD_GRBS|DOC_TYPE|OTKL_ TYPE|SUM_OTKL|KOL_OTKL|</w:t>
      </w:r>
    </w:p>
    <w:p w:rsidR="00A54A8D" w:rsidRPr="00A54A8D" w:rsidRDefault="00A54A8D" w:rsidP="00D427AE">
      <w:pPr>
        <w:spacing w:beforeLines="30" w:afterLines="30"/>
        <w:ind w:left="284"/>
        <w:jc w:val="left"/>
        <w:rPr>
          <w:u w:val="single"/>
          <w:lang w:val="en-US"/>
        </w:rPr>
      </w:pPr>
    </w:p>
    <w:p w:rsidR="00A54A8D" w:rsidRPr="007C1DCE" w:rsidRDefault="00A54A8D"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A54A8D" w:rsidRPr="00135171" w:rsidRDefault="00135171" w:rsidP="00831783">
      <w:pPr>
        <w:pStyle w:val="OTRNormal"/>
        <w:spacing w:before="0" w:after="0"/>
        <w:ind w:left="426" w:firstLine="0"/>
        <w:jc w:val="left"/>
        <w:outlineLvl w:val="0"/>
        <w:rPr>
          <w:rFonts w:ascii="Arial" w:hAnsi="Arial" w:cs="Arial"/>
          <w:sz w:val="20"/>
        </w:rPr>
      </w:pPr>
      <w:r w:rsidRPr="00135171">
        <w:rPr>
          <w:rFonts w:ascii="Arial" w:hAnsi="Arial" w:cs="Arial"/>
          <w:b/>
          <w:sz w:val="20"/>
          <w:lang w:val="en-US"/>
        </w:rPr>
        <w:t>OTKL</w:t>
      </w:r>
      <w:r w:rsidRPr="00135171">
        <w:rPr>
          <w:rFonts w:ascii="Arial" w:hAnsi="Arial" w:cs="Arial"/>
          <w:b/>
          <w:sz w:val="20"/>
        </w:rPr>
        <w:t>_</w:t>
      </w:r>
      <w:r w:rsidR="00A54A8D" w:rsidRPr="00135171">
        <w:rPr>
          <w:rFonts w:ascii="Arial" w:hAnsi="Arial" w:cs="Arial"/>
          <w:b/>
          <w:sz w:val="20"/>
          <w:lang w:val="en-US"/>
        </w:rPr>
        <w:t>DOCS</w:t>
      </w:r>
      <w:r w:rsidR="00A54A8D" w:rsidRPr="00135171">
        <w:rPr>
          <w:rFonts w:ascii="Arial" w:hAnsi="Arial" w:cs="Arial"/>
          <w:sz w:val="20"/>
        </w:rPr>
        <w:t>|федеральный бюджет|073|02|</w:t>
      </w:r>
      <w:r w:rsidR="004D00F6">
        <w:rPr>
          <w:rFonts w:ascii="Arial" w:hAnsi="Arial" w:cs="Arial"/>
          <w:sz w:val="20"/>
        </w:rPr>
        <w:t>99</w:t>
      </w:r>
      <w:r w:rsidR="00A54A8D" w:rsidRPr="00135171">
        <w:rPr>
          <w:rFonts w:ascii="Arial" w:hAnsi="Arial" w:cs="Arial"/>
          <w:sz w:val="20"/>
        </w:rPr>
        <w:t>|5000000|85|</w:t>
      </w:r>
    </w:p>
    <w:p w:rsidR="00A54A8D" w:rsidRPr="00A54A8D" w:rsidRDefault="00135171" w:rsidP="00A54A8D">
      <w:pPr>
        <w:pStyle w:val="OTRNormal"/>
        <w:spacing w:before="0" w:after="0"/>
        <w:ind w:left="426" w:firstLine="0"/>
        <w:jc w:val="left"/>
        <w:rPr>
          <w:rFonts w:ascii="Arial" w:hAnsi="Arial" w:cs="Arial"/>
          <w:sz w:val="20"/>
        </w:rPr>
      </w:pPr>
      <w:r w:rsidRPr="00135171">
        <w:rPr>
          <w:rFonts w:ascii="Arial" w:hAnsi="Arial" w:cs="Arial"/>
          <w:b/>
          <w:sz w:val="20"/>
          <w:lang w:val="en-US"/>
        </w:rPr>
        <w:t>OTKL</w:t>
      </w:r>
      <w:r w:rsidRPr="00135171">
        <w:rPr>
          <w:rFonts w:cs="Arial"/>
          <w:b/>
          <w:i/>
        </w:rPr>
        <w:t>_</w:t>
      </w:r>
      <w:r w:rsidR="00A54A8D" w:rsidRPr="00A54A8D">
        <w:rPr>
          <w:rFonts w:ascii="Arial" w:hAnsi="Arial" w:cs="Arial"/>
          <w:b/>
          <w:sz w:val="20"/>
          <w:lang w:val="en-US"/>
        </w:rPr>
        <w:t>DOCS</w:t>
      </w:r>
      <w:r w:rsidR="00A54A8D" w:rsidRPr="00A54A8D">
        <w:rPr>
          <w:rFonts w:ascii="Arial" w:hAnsi="Arial" w:cs="Arial"/>
          <w:sz w:val="20"/>
        </w:rPr>
        <w:t>|федеральный бюджет|0</w:t>
      </w:r>
      <w:r w:rsidR="00A54A8D" w:rsidRPr="00135171">
        <w:rPr>
          <w:rFonts w:ascii="Arial" w:hAnsi="Arial" w:cs="Arial"/>
          <w:sz w:val="20"/>
        </w:rPr>
        <w:t>20</w:t>
      </w:r>
      <w:r w:rsidR="00A54A8D" w:rsidRPr="00A54A8D">
        <w:rPr>
          <w:rFonts w:ascii="Arial" w:hAnsi="Arial" w:cs="Arial"/>
          <w:sz w:val="20"/>
        </w:rPr>
        <w:t>|0</w:t>
      </w:r>
      <w:r w:rsidR="00A54A8D" w:rsidRPr="00135171">
        <w:rPr>
          <w:rFonts w:ascii="Arial" w:hAnsi="Arial" w:cs="Arial"/>
          <w:sz w:val="20"/>
        </w:rPr>
        <w:t>1</w:t>
      </w:r>
      <w:r w:rsidR="00A54A8D" w:rsidRPr="00A54A8D">
        <w:rPr>
          <w:rFonts w:ascii="Arial" w:hAnsi="Arial" w:cs="Arial"/>
          <w:sz w:val="20"/>
        </w:rPr>
        <w:t>|</w:t>
      </w:r>
      <w:r w:rsidR="004D00F6">
        <w:rPr>
          <w:rFonts w:ascii="Arial" w:hAnsi="Arial" w:cs="Arial"/>
          <w:sz w:val="20"/>
        </w:rPr>
        <w:t>99</w:t>
      </w:r>
      <w:r w:rsidR="00A54A8D" w:rsidRPr="00A54A8D">
        <w:rPr>
          <w:rFonts w:ascii="Arial" w:hAnsi="Arial" w:cs="Arial"/>
          <w:sz w:val="20"/>
        </w:rPr>
        <w:t>|12000000000|1200|</w:t>
      </w:r>
    </w:p>
    <w:p w:rsidR="00643EA4" w:rsidRDefault="00643EA4" w:rsidP="00D427AE">
      <w:pPr>
        <w:spacing w:beforeLines="60" w:afterLines="60"/>
        <w:ind w:left="360"/>
      </w:pPr>
    </w:p>
    <w:p w:rsidR="00885BD4" w:rsidRPr="00B60574" w:rsidRDefault="00885BD4" w:rsidP="00AE5C55">
      <w:pPr>
        <w:pStyle w:val="3"/>
      </w:pPr>
      <w:bookmarkStart w:id="988" w:name="_Toc373761486"/>
      <w:bookmarkStart w:id="989" w:name="_Toc225673097"/>
      <w:r w:rsidRPr="00B60574">
        <w:lastRenderedPageBreak/>
        <w:t>Требования к группе базовых показателей «Оперативные показатели по принятым документам»</w:t>
      </w:r>
      <w:bookmarkEnd w:id="988"/>
    </w:p>
    <w:p w:rsidR="00885BD4" w:rsidRDefault="00885BD4" w:rsidP="00D427AE">
      <w:pPr>
        <w:spacing w:beforeLines="60" w:afterLines="60"/>
        <w:ind w:left="360"/>
      </w:pPr>
      <w:r>
        <w:t>Группа базовых показателей «Оперативные показатели по принятым документам» предназначена для представления данных по оперативным показателям по принятым к исполнению документам участников бюджетного процесса федерального и регионального уровней.</w:t>
      </w:r>
    </w:p>
    <w:p w:rsidR="00885BD4" w:rsidRDefault="00885BD4" w:rsidP="00D427AE">
      <w:pPr>
        <w:spacing w:beforeLines="60" w:afterLines="60"/>
        <w:ind w:left="360"/>
      </w:pPr>
      <w:r>
        <w:t xml:space="preserve">В таблице ниже приводится структура </w:t>
      </w:r>
      <w:r w:rsidR="002B79FE">
        <w:t>блока</w:t>
      </w:r>
      <w:r>
        <w:t xml:space="preserve"> с данными по группе базовых показателей «Оперативные показатели по принятым документам».</w:t>
      </w:r>
    </w:p>
    <w:tbl>
      <w:tblPr>
        <w:tblW w:w="108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8"/>
        <w:gridCol w:w="1908"/>
        <w:gridCol w:w="1735"/>
        <w:gridCol w:w="1505"/>
        <w:gridCol w:w="902"/>
        <w:gridCol w:w="900"/>
        <w:gridCol w:w="2907"/>
      </w:tblGrid>
      <w:tr w:rsidR="0018262A" w:rsidRPr="00454844">
        <w:trPr>
          <w:trHeight w:val="308"/>
          <w:tblHeader/>
        </w:trPr>
        <w:tc>
          <w:tcPr>
            <w:tcW w:w="443" w:type="pct"/>
            <w:shd w:val="pct12" w:color="auto" w:fill="auto"/>
          </w:tcPr>
          <w:p w:rsidR="0018262A" w:rsidRPr="00454844" w:rsidRDefault="0018262A" w:rsidP="001D17B2">
            <w:pPr>
              <w:pStyle w:val="OTRTableHead"/>
              <w:widowControl w:val="0"/>
              <w:rPr>
                <w:rFonts w:ascii="Arial" w:hAnsi="Arial" w:cs="Arial"/>
                <w:sz w:val="20"/>
              </w:rPr>
            </w:pPr>
            <w:r w:rsidRPr="003F21E1">
              <w:rPr>
                <w:rFonts w:ascii="Arial" w:hAnsi="Arial" w:cs="Arial"/>
                <w:sz w:val="20"/>
              </w:rPr>
              <w:t>Код БП</w:t>
            </w:r>
          </w:p>
        </w:tc>
        <w:tc>
          <w:tcPr>
            <w:tcW w:w="88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80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Имя блока/поля</w:t>
            </w:r>
          </w:p>
          <w:p w:rsidR="0018262A" w:rsidRPr="00454844" w:rsidRDefault="0018262A" w:rsidP="001D17B2">
            <w:pPr>
              <w:pStyle w:val="OTRTableHead"/>
              <w:widowControl w:val="0"/>
              <w:rPr>
                <w:rFonts w:ascii="Arial" w:hAnsi="Arial" w:cs="Arial"/>
                <w:sz w:val="20"/>
              </w:rPr>
            </w:pPr>
          </w:p>
        </w:tc>
        <w:tc>
          <w:tcPr>
            <w:tcW w:w="696"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Тип</w:t>
            </w:r>
          </w:p>
          <w:p w:rsidR="0018262A" w:rsidRPr="00454844" w:rsidRDefault="0018262A" w:rsidP="001D17B2">
            <w:pPr>
              <w:pStyle w:val="OTRTableHead"/>
              <w:widowControl w:val="0"/>
              <w:rPr>
                <w:rFonts w:ascii="Arial" w:hAnsi="Arial" w:cs="Arial"/>
                <w:sz w:val="20"/>
              </w:rPr>
            </w:pPr>
          </w:p>
        </w:tc>
        <w:tc>
          <w:tcPr>
            <w:tcW w:w="417"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Длина</w:t>
            </w:r>
          </w:p>
          <w:p w:rsidR="0018262A" w:rsidRPr="00454844" w:rsidRDefault="0018262A" w:rsidP="001D17B2">
            <w:pPr>
              <w:pStyle w:val="OTRTableHead"/>
              <w:widowControl w:val="0"/>
              <w:rPr>
                <w:rFonts w:ascii="Arial" w:hAnsi="Arial" w:cs="Arial"/>
                <w:sz w:val="20"/>
              </w:rPr>
            </w:pPr>
          </w:p>
        </w:tc>
        <w:tc>
          <w:tcPr>
            <w:tcW w:w="416"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Обязательность</w:t>
            </w:r>
          </w:p>
        </w:tc>
        <w:tc>
          <w:tcPr>
            <w:tcW w:w="1344"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Примечание</w:t>
            </w:r>
          </w:p>
        </w:tc>
      </w:tr>
      <w:tr w:rsidR="0018262A" w:rsidRPr="00454844">
        <w:trPr>
          <w:trHeight w:val="308"/>
        </w:trPr>
        <w:tc>
          <w:tcPr>
            <w:tcW w:w="443" w:type="pct"/>
            <w:shd w:val="clear" w:color="auto" w:fill="FFFF00"/>
          </w:tcPr>
          <w:p w:rsidR="0018262A" w:rsidRDefault="0018262A" w:rsidP="001D17B2">
            <w:pPr>
              <w:suppressAutoHyphens/>
              <w:spacing w:before="60" w:after="60"/>
              <w:jc w:val="left"/>
              <w:rPr>
                <w:rFonts w:cs="Arial"/>
                <w:b/>
                <w:i/>
              </w:rPr>
            </w:pPr>
          </w:p>
        </w:tc>
        <w:tc>
          <w:tcPr>
            <w:tcW w:w="882" w:type="pct"/>
            <w:shd w:val="clear" w:color="auto" w:fill="FFFF00"/>
          </w:tcPr>
          <w:p w:rsidR="0018262A" w:rsidRPr="0011083E" w:rsidRDefault="0018262A" w:rsidP="001D17B2">
            <w:pPr>
              <w:suppressAutoHyphens/>
              <w:spacing w:before="60" w:after="60"/>
              <w:jc w:val="left"/>
              <w:rPr>
                <w:rFonts w:cs="Arial"/>
                <w:b/>
                <w:i/>
              </w:rPr>
            </w:pPr>
            <w:r>
              <w:rPr>
                <w:rFonts w:cs="Arial"/>
                <w:b/>
                <w:i/>
              </w:rPr>
              <w:t>Принятые документы</w:t>
            </w:r>
          </w:p>
        </w:tc>
        <w:tc>
          <w:tcPr>
            <w:tcW w:w="802" w:type="pct"/>
            <w:shd w:val="clear" w:color="auto" w:fill="FFFF00"/>
          </w:tcPr>
          <w:p w:rsidR="0018262A" w:rsidRPr="00C832B1" w:rsidRDefault="0018262A" w:rsidP="001D17B2">
            <w:pPr>
              <w:suppressAutoHyphens/>
              <w:spacing w:before="60" w:after="60"/>
              <w:jc w:val="left"/>
              <w:rPr>
                <w:rFonts w:cs="Arial"/>
                <w:b/>
                <w:i/>
              </w:rPr>
            </w:pPr>
            <w:r>
              <w:rPr>
                <w:rFonts w:cs="Arial"/>
                <w:b/>
                <w:i/>
                <w:lang w:val="en-US"/>
              </w:rPr>
              <w:t>PRIN_DOCS</w:t>
            </w:r>
            <w:r>
              <w:rPr>
                <w:rFonts w:cs="Arial"/>
                <w:b/>
                <w:i/>
              </w:rPr>
              <w:t>(*)</w:t>
            </w:r>
          </w:p>
        </w:tc>
        <w:tc>
          <w:tcPr>
            <w:tcW w:w="696" w:type="pct"/>
            <w:shd w:val="clear" w:color="auto" w:fill="FFFF00"/>
          </w:tcPr>
          <w:p w:rsidR="0018262A" w:rsidRPr="00454844" w:rsidRDefault="0018262A" w:rsidP="001D17B2">
            <w:pPr>
              <w:spacing w:before="60" w:after="60"/>
              <w:jc w:val="left"/>
              <w:rPr>
                <w:rFonts w:cs="Arial"/>
                <w:caps/>
              </w:rPr>
            </w:pPr>
          </w:p>
        </w:tc>
        <w:tc>
          <w:tcPr>
            <w:tcW w:w="417" w:type="pct"/>
            <w:shd w:val="clear" w:color="auto" w:fill="FFFF00"/>
          </w:tcPr>
          <w:p w:rsidR="0018262A" w:rsidRPr="00454844" w:rsidRDefault="0018262A" w:rsidP="001D17B2">
            <w:pPr>
              <w:spacing w:before="60" w:after="60"/>
              <w:jc w:val="left"/>
              <w:rPr>
                <w:rFonts w:cs="Arial"/>
              </w:rPr>
            </w:pPr>
          </w:p>
        </w:tc>
        <w:tc>
          <w:tcPr>
            <w:tcW w:w="416" w:type="pct"/>
            <w:shd w:val="clear" w:color="auto" w:fill="FFFF00"/>
          </w:tcPr>
          <w:p w:rsidR="0018262A" w:rsidRPr="00454844" w:rsidRDefault="0018262A" w:rsidP="001D17B2">
            <w:pPr>
              <w:spacing w:before="60" w:after="60"/>
              <w:jc w:val="left"/>
              <w:rPr>
                <w:rFonts w:cs="Arial"/>
              </w:rPr>
            </w:pPr>
            <w:r w:rsidRPr="00454844">
              <w:rPr>
                <w:rFonts w:cs="Arial"/>
                <w:b/>
                <w:i/>
                <w:lang w:val="en-US"/>
              </w:rPr>
              <w:t>Нет</w:t>
            </w:r>
          </w:p>
        </w:tc>
        <w:tc>
          <w:tcPr>
            <w:tcW w:w="1344" w:type="pct"/>
            <w:shd w:val="clear" w:color="auto" w:fill="FFFF00"/>
          </w:tcPr>
          <w:p w:rsidR="0018262A" w:rsidRPr="00454844" w:rsidRDefault="0018262A"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8262A" w:rsidRPr="00454844">
        <w:trPr>
          <w:trHeight w:val="308"/>
        </w:trPr>
        <w:tc>
          <w:tcPr>
            <w:tcW w:w="443" w:type="pct"/>
            <w:shd w:val="clear" w:color="auto" w:fill="FFFFFF"/>
          </w:tcPr>
          <w:p w:rsidR="0018262A" w:rsidRDefault="0018262A" w:rsidP="001D17B2">
            <w:pPr>
              <w:spacing w:before="60" w:after="60"/>
              <w:rPr>
                <w:rFonts w:cs="Arial"/>
              </w:rPr>
            </w:pPr>
          </w:p>
        </w:tc>
        <w:tc>
          <w:tcPr>
            <w:tcW w:w="882" w:type="pct"/>
            <w:shd w:val="clear" w:color="auto" w:fill="FFFFFF"/>
          </w:tcPr>
          <w:p w:rsidR="0018262A" w:rsidRPr="00454844" w:rsidRDefault="0018262A" w:rsidP="001D17B2">
            <w:pPr>
              <w:spacing w:before="60" w:after="60"/>
              <w:rPr>
                <w:rFonts w:cs="Arial"/>
              </w:rPr>
            </w:pPr>
            <w:r>
              <w:rPr>
                <w:rFonts w:cs="Arial"/>
              </w:rPr>
              <w:t>Бюджет</w:t>
            </w:r>
          </w:p>
        </w:tc>
        <w:tc>
          <w:tcPr>
            <w:tcW w:w="802" w:type="pct"/>
            <w:shd w:val="clear" w:color="auto" w:fill="FFFFFF"/>
          </w:tcPr>
          <w:p w:rsidR="0018262A" w:rsidRPr="00C832B1" w:rsidRDefault="0018262A" w:rsidP="001D17B2">
            <w:pPr>
              <w:spacing w:before="60" w:after="60"/>
              <w:rPr>
                <w:rFonts w:cs="Arial"/>
                <w:lang w:val="en-US"/>
              </w:rPr>
            </w:pPr>
            <w:r>
              <w:rPr>
                <w:rFonts w:cs="Arial"/>
                <w:lang w:val="en-US"/>
              </w:rPr>
              <w:t>BUDGET</w:t>
            </w:r>
          </w:p>
        </w:tc>
        <w:tc>
          <w:tcPr>
            <w:tcW w:w="696"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17" w:type="pct"/>
            <w:shd w:val="clear" w:color="auto" w:fill="FFFFFF"/>
          </w:tcPr>
          <w:p w:rsidR="0018262A" w:rsidRPr="00454844" w:rsidRDefault="0018262A" w:rsidP="001D17B2">
            <w:pPr>
              <w:spacing w:before="60" w:after="60"/>
              <w:jc w:val="left"/>
              <w:rPr>
                <w:rFonts w:cs="Arial"/>
              </w:rPr>
            </w:pPr>
            <w:r w:rsidRPr="00454844">
              <w:rPr>
                <w:rFonts w:cs="Arial"/>
              </w:rPr>
              <w:t>&lt;= 2000</w:t>
            </w:r>
          </w:p>
        </w:tc>
        <w:tc>
          <w:tcPr>
            <w:tcW w:w="416"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44" w:type="pct"/>
            <w:shd w:val="clear" w:color="auto" w:fill="FFFFFF"/>
          </w:tcPr>
          <w:p w:rsidR="0018262A" w:rsidRPr="00C832B1" w:rsidRDefault="0018262A" w:rsidP="001D17B2">
            <w:pPr>
              <w:spacing w:before="60" w:after="60"/>
              <w:rPr>
                <w:rFonts w:cs="Arial"/>
              </w:rPr>
            </w:pPr>
            <w:r>
              <w:rPr>
                <w:rFonts w:cs="Arial"/>
              </w:rPr>
              <w:t>Указывается наименование соответствующего бюджета</w:t>
            </w:r>
          </w:p>
        </w:tc>
      </w:tr>
      <w:tr w:rsidR="0018262A" w:rsidRPr="00454844">
        <w:trPr>
          <w:trHeight w:val="308"/>
        </w:trPr>
        <w:tc>
          <w:tcPr>
            <w:tcW w:w="443" w:type="pct"/>
            <w:shd w:val="clear" w:color="auto" w:fill="FFFFFF"/>
          </w:tcPr>
          <w:p w:rsidR="0018262A" w:rsidRDefault="0018262A" w:rsidP="001D17B2">
            <w:pPr>
              <w:spacing w:before="60" w:after="60"/>
              <w:jc w:val="left"/>
              <w:rPr>
                <w:rFonts w:cs="Arial"/>
              </w:rPr>
            </w:pPr>
          </w:p>
        </w:tc>
        <w:tc>
          <w:tcPr>
            <w:tcW w:w="882" w:type="pct"/>
            <w:shd w:val="clear" w:color="auto" w:fill="FFFFFF"/>
          </w:tcPr>
          <w:p w:rsidR="0018262A" w:rsidRDefault="0018262A" w:rsidP="001D17B2">
            <w:pPr>
              <w:spacing w:before="60" w:after="60"/>
              <w:jc w:val="left"/>
              <w:rPr>
                <w:rFonts w:cs="Arial"/>
              </w:rPr>
            </w:pPr>
            <w:r>
              <w:rPr>
                <w:rFonts w:cs="Arial"/>
              </w:rPr>
              <w:t>ГРБС/ГАДБ/ГАИФ</w:t>
            </w:r>
          </w:p>
        </w:tc>
        <w:tc>
          <w:tcPr>
            <w:tcW w:w="802" w:type="pct"/>
            <w:shd w:val="clear" w:color="auto" w:fill="FFFFFF"/>
          </w:tcPr>
          <w:p w:rsidR="0018262A" w:rsidRPr="00A82ED3" w:rsidRDefault="0018262A" w:rsidP="001D17B2">
            <w:pPr>
              <w:spacing w:before="60" w:after="60"/>
              <w:rPr>
                <w:rFonts w:cs="Arial"/>
                <w:lang w:val="en-US"/>
              </w:rPr>
            </w:pPr>
            <w:r w:rsidRPr="00A82ED3">
              <w:rPr>
                <w:rFonts w:cs="Arial"/>
                <w:lang w:val="en-US"/>
              </w:rPr>
              <w:t>COD_G</w:t>
            </w:r>
            <w:r>
              <w:rPr>
                <w:rFonts w:cs="Arial"/>
                <w:lang w:val="en-US"/>
              </w:rPr>
              <w:t>RBS</w:t>
            </w:r>
          </w:p>
        </w:tc>
        <w:tc>
          <w:tcPr>
            <w:tcW w:w="696" w:type="pct"/>
            <w:shd w:val="clear" w:color="auto" w:fill="FFFFFF"/>
          </w:tcPr>
          <w:p w:rsidR="0018262A" w:rsidRPr="00A82ED3" w:rsidRDefault="0018262A" w:rsidP="001D17B2">
            <w:pPr>
              <w:spacing w:before="60" w:after="60"/>
              <w:rPr>
                <w:rFonts w:cs="Arial"/>
                <w:lang w:val="en-US"/>
              </w:rPr>
            </w:pPr>
            <w:r w:rsidRPr="00A82ED3">
              <w:rPr>
                <w:rFonts w:cs="Arial"/>
                <w:lang w:val="en-US"/>
              </w:rPr>
              <w:t>STRING</w:t>
            </w:r>
          </w:p>
        </w:tc>
        <w:tc>
          <w:tcPr>
            <w:tcW w:w="417" w:type="pct"/>
            <w:shd w:val="clear" w:color="auto" w:fill="FFFFFF"/>
          </w:tcPr>
          <w:p w:rsidR="0018262A" w:rsidRPr="00A82ED3" w:rsidRDefault="0018262A" w:rsidP="00022577">
            <w:pPr>
              <w:spacing w:before="60" w:after="60"/>
              <w:rPr>
                <w:rFonts w:cs="Arial"/>
                <w:lang w:val="en-US"/>
              </w:rPr>
            </w:pPr>
            <w:r w:rsidRPr="00A82ED3">
              <w:rPr>
                <w:rFonts w:cs="Arial"/>
                <w:lang w:val="en-US"/>
              </w:rPr>
              <w:t>= 3</w:t>
            </w:r>
          </w:p>
        </w:tc>
        <w:tc>
          <w:tcPr>
            <w:tcW w:w="416" w:type="pct"/>
            <w:shd w:val="clear" w:color="auto" w:fill="FFFFFF"/>
          </w:tcPr>
          <w:p w:rsidR="0018262A" w:rsidRPr="00A82ED3" w:rsidRDefault="0018262A" w:rsidP="00022577">
            <w:pPr>
              <w:spacing w:before="60" w:after="60"/>
              <w:rPr>
                <w:rFonts w:cs="Arial"/>
                <w:lang w:val="en-US"/>
              </w:rPr>
            </w:pPr>
            <w:r>
              <w:rPr>
                <w:rFonts w:cs="Arial"/>
              </w:rPr>
              <w:t>Да</w:t>
            </w:r>
          </w:p>
        </w:tc>
        <w:tc>
          <w:tcPr>
            <w:tcW w:w="1344" w:type="pct"/>
            <w:shd w:val="clear" w:color="auto" w:fill="FFFFFF"/>
          </w:tcPr>
          <w:p w:rsidR="0018262A" w:rsidRPr="00A82ED3" w:rsidRDefault="0018262A" w:rsidP="00022577">
            <w:pPr>
              <w:spacing w:before="60" w:after="60"/>
              <w:rPr>
                <w:rFonts w:cs="Arial"/>
              </w:rPr>
            </w:pPr>
            <w:r>
              <w:rPr>
                <w:rFonts w:cs="Arial"/>
              </w:rPr>
              <w:t>Код главы ГРБС/ГАДБ/ГАИФ по бюджетной классификации</w:t>
            </w:r>
          </w:p>
        </w:tc>
      </w:tr>
      <w:tr w:rsidR="0018262A" w:rsidRPr="00454844">
        <w:trPr>
          <w:trHeight w:val="308"/>
        </w:trPr>
        <w:tc>
          <w:tcPr>
            <w:tcW w:w="443" w:type="pct"/>
            <w:shd w:val="clear" w:color="auto" w:fill="FFFFFF"/>
          </w:tcPr>
          <w:p w:rsidR="0018262A" w:rsidRDefault="0018262A" w:rsidP="001D17B2">
            <w:pPr>
              <w:spacing w:before="60" w:after="60"/>
              <w:jc w:val="left"/>
              <w:rPr>
                <w:rFonts w:cs="Arial"/>
              </w:rPr>
            </w:pPr>
          </w:p>
        </w:tc>
        <w:tc>
          <w:tcPr>
            <w:tcW w:w="882" w:type="pct"/>
            <w:shd w:val="clear" w:color="auto" w:fill="FFFFFF"/>
          </w:tcPr>
          <w:p w:rsidR="0018262A" w:rsidRDefault="0018262A" w:rsidP="001D17B2">
            <w:pPr>
              <w:spacing w:before="60" w:after="60"/>
              <w:jc w:val="left"/>
              <w:rPr>
                <w:rFonts w:cs="Arial"/>
              </w:rPr>
            </w:pPr>
            <w:r>
              <w:rPr>
                <w:rFonts w:cs="Arial"/>
              </w:rPr>
              <w:t xml:space="preserve">Тип </w:t>
            </w:r>
            <w:r w:rsidR="00071E7F">
              <w:rPr>
                <w:rFonts w:cs="Arial"/>
              </w:rPr>
              <w:t>документа</w:t>
            </w:r>
          </w:p>
        </w:tc>
        <w:tc>
          <w:tcPr>
            <w:tcW w:w="802" w:type="pct"/>
            <w:shd w:val="clear" w:color="auto" w:fill="FFFFFF"/>
          </w:tcPr>
          <w:p w:rsidR="0018262A" w:rsidRPr="002A22CC" w:rsidRDefault="0018262A" w:rsidP="001D17B2">
            <w:pPr>
              <w:spacing w:before="60" w:after="60"/>
              <w:rPr>
                <w:rFonts w:cs="Arial"/>
                <w:lang w:val="en-US"/>
              </w:rPr>
            </w:pPr>
            <w:r>
              <w:rPr>
                <w:rFonts w:cs="Arial"/>
                <w:lang w:val="en-US"/>
              </w:rPr>
              <w:t>DOC_TYPE</w:t>
            </w:r>
          </w:p>
        </w:tc>
        <w:tc>
          <w:tcPr>
            <w:tcW w:w="696"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17" w:type="pct"/>
            <w:shd w:val="clear" w:color="auto" w:fill="FFFFFF"/>
          </w:tcPr>
          <w:p w:rsidR="0018262A" w:rsidRPr="00762AAB" w:rsidRDefault="0018262A" w:rsidP="001D17B2">
            <w:pPr>
              <w:spacing w:before="60" w:after="60"/>
              <w:jc w:val="left"/>
              <w:rPr>
                <w:rFonts w:cs="Arial"/>
                <w:lang w:val="en-US"/>
              </w:rPr>
            </w:pPr>
            <w:r w:rsidRPr="00454844">
              <w:rPr>
                <w:rFonts w:cs="Arial"/>
              </w:rPr>
              <w:t xml:space="preserve">= </w:t>
            </w:r>
            <w:r>
              <w:rPr>
                <w:rFonts w:cs="Arial"/>
                <w:lang w:val="en-US"/>
              </w:rPr>
              <w:t>2</w:t>
            </w:r>
          </w:p>
        </w:tc>
        <w:tc>
          <w:tcPr>
            <w:tcW w:w="416"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44" w:type="pct"/>
            <w:shd w:val="clear" w:color="auto" w:fill="FFFFFF"/>
          </w:tcPr>
          <w:p w:rsidR="0018262A" w:rsidRDefault="0018262A" w:rsidP="001D17B2">
            <w:pPr>
              <w:spacing w:before="60" w:after="60"/>
              <w:jc w:val="left"/>
              <w:rPr>
                <w:rFonts w:cs="Arial"/>
              </w:rPr>
            </w:pPr>
            <w:r>
              <w:rPr>
                <w:rFonts w:cs="Arial"/>
              </w:rPr>
              <w:t xml:space="preserve">Код </w:t>
            </w:r>
            <w:r w:rsidR="00071E7F">
              <w:rPr>
                <w:rFonts w:cs="Arial"/>
              </w:rPr>
              <w:t xml:space="preserve">типа документа </w:t>
            </w:r>
            <w:r>
              <w:rPr>
                <w:rFonts w:cs="Arial"/>
              </w:rPr>
              <w:t xml:space="preserve">в соответствии со справочником </w:t>
            </w:r>
            <w:r w:rsidR="00071E7F">
              <w:t xml:space="preserve">типов </w:t>
            </w:r>
            <w:r>
              <w:t>документов</w:t>
            </w:r>
          </w:p>
        </w:tc>
      </w:tr>
      <w:tr w:rsidR="0018262A" w:rsidRPr="00454844">
        <w:trPr>
          <w:trHeight w:val="308"/>
        </w:trPr>
        <w:tc>
          <w:tcPr>
            <w:tcW w:w="443" w:type="pct"/>
            <w:shd w:val="clear" w:color="auto" w:fill="FFFFFF"/>
          </w:tcPr>
          <w:p w:rsidR="0018262A" w:rsidRDefault="0018262A" w:rsidP="001D17B2">
            <w:pPr>
              <w:spacing w:before="60" w:after="60"/>
              <w:jc w:val="left"/>
              <w:rPr>
                <w:rFonts w:cs="Arial"/>
              </w:rPr>
            </w:pPr>
            <w:r w:rsidRPr="00996ECB">
              <w:rPr>
                <w:rFonts w:cs="Arial"/>
                <w:b/>
              </w:rPr>
              <w:t>ПБ605</w:t>
            </w:r>
          </w:p>
        </w:tc>
        <w:tc>
          <w:tcPr>
            <w:tcW w:w="882" w:type="pct"/>
            <w:shd w:val="clear" w:color="auto" w:fill="FFFFFF"/>
          </w:tcPr>
          <w:p w:rsidR="0018262A" w:rsidRDefault="0018262A" w:rsidP="001D17B2">
            <w:pPr>
              <w:spacing w:before="60" w:after="60"/>
              <w:jc w:val="left"/>
              <w:rPr>
                <w:rFonts w:cs="Arial"/>
              </w:rPr>
            </w:pPr>
            <w:r>
              <w:rPr>
                <w:rFonts w:cs="Arial"/>
              </w:rPr>
              <w:t>Объем принятых к исполнению документов</w:t>
            </w:r>
          </w:p>
        </w:tc>
        <w:tc>
          <w:tcPr>
            <w:tcW w:w="802" w:type="pct"/>
            <w:shd w:val="clear" w:color="auto" w:fill="FFFFFF"/>
          </w:tcPr>
          <w:p w:rsidR="0018262A" w:rsidRPr="00215901" w:rsidRDefault="0018262A" w:rsidP="001D17B2">
            <w:pPr>
              <w:spacing w:before="60" w:after="60"/>
              <w:rPr>
                <w:rFonts w:cs="Arial"/>
                <w:lang w:val="en-US"/>
              </w:rPr>
            </w:pPr>
            <w:r>
              <w:rPr>
                <w:rFonts w:cs="Arial"/>
                <w:lang w:val="en-US"/>
              </w:rPr>
              <w:t>SUM_PRIN</w:t>
            </w:r>
          </w:p>
        </w:tc>
        <w:tc>
          <w:tcPr>
            <w:tcW w:w="696" w:type="pct"/>
            <w:shd w:val="clear" w:color="auto" w:fill="FFFFFF"/>
          </w:tcPr>
          <w:p w:rsidR="0018262A" w:rsidRPr="00762AAB" w:rsidRDefault="0018262A" w:rsidP="001D17B2">
            <w:pPr>
              <w:spacing w:before="60" w:after="60"/>
              <w:jc w:val="left"/>
              <w:rPr>
                <w:rFonts w:cs="Arial"/>
              </w:rPr>
            </w:pPr>
            <w:r w:rsidRPr="00762AAB">
              <w:rPr>
                <w:rFonts w:cs="Arial"/>
              </w:rPr>
              <w:t>NUMBER1</w:t>
            </w:r>
          </w:p>
        </w:tc>
        <w:tc>
          <w:tcPr>
            <w:tcW w:w="417" w:type="pct"/>
            <w:shd w:val="clear" w:color="auto" w:fill="FFFFFF"/>
          </w:tcPr>
          <w:p w:rsidR="0018262A" w:rsidRPr="00454844" w:rsidRDefault="0018262A" w:rsidP="001D17B2">
            <w:pPr>
              <w:spacing w:before="60" w:after="60"/>
              <w:rPr>
                <w:rFonts w:cs="Arial"/>
              </w:rPr>
            </w:pPr>
          </w:p>
        </w:tc>
        <w:tc>
          <w:tcPr>
            <w:tcW w:w="416" w:type="pct"/>
            <w:shd w:val="clear" w:color="auto" w:fill="FFFFFF"/>
          </w:tcPr>
          <w:p w:rsidR="0018262A" w:rsidRDefault="0018262A">
            <w:r w:rsidRPr="00217A17">
              <w:rPr>
                <w:rFonts w:cs="Arial"/>
              </w:rPr>
              <w:t>Да</w:t>
            </w:r>
          </w:p>
        </w:tc>
        <w:tc>
          <w:tcPr>
            <w:tcW w:w="1344" w:type="pct"/>
            <w:shd w:val="clear" w:color="auto" w:fill="FFFFFF"/>
          </w:tcPr>
          <w:p w:rsidR="0018262A" w:rsidRPr="005F0191" w:rsidRDefault="0018262A" w:rsidP="001D17B2">
            <w:pPr>
              <w:spacing w:before="60" w:after="60"/>
              <w:jc w:val="left"/>
              <w:rPr>
                <w:rFonts w:cs="Arial"/>
              </w:rPr>
            </w:pPr>
            <w:r>
              <w:rPr>
                <w:rFonts w:cs="Arial"/>
              </w:rPr>
              <w:t>Значение базового показателя</w:t>
            </w:r>
          </w:p>
        </w:tc>
      </w:tr>
      <w:tr w:rsidR="0018262A" w:rsidRPr="00454844">
        <w:trPr>
          <w:trHeight w:val="308"/>
        </w:trPr>
        <w:tc>
          <w:tcPr>
            <w:tcW w:w="443" w:type="pct"/>
            <w:shd w:val="clear" w:color="auto" w:fill="FFFFFF"/>
          </w:tcPr>
          <w:p w:rsidR="0018262A" w:rsidRDefault="0018262A" w:rsidP="001D17B2">
            <w:pPr>
              <w:spacing w:before="60" w:after="60"/>
              <w:jc w:val="left"/>
              <w:rPr>
                <w:rFonts w:cs="Arial"/>
              </w:rPr>
            </w:pPr>
            <w:r w:rsidRPr="00996ECB">
              <w:rPr>
                <w:rFonts w:cs="Arial"/>
                <w:b/>
              </w:rPr>
              <w:t>ПБ606</w:t>
            </w:r>
          </w:p>
        </w:tc>
        <w:tc>
          <w:tcPr>
            <w:tcW w:w="882" w:type="pct"/>
            <w:shd w:val="clear" w:color="auto" w:fill="FFFFFF"/>
          </w:tcPr>
          <w:p w:rsidR="0018262A" w:rsidRDefault="0018262A" w:rsidP="001D17B2">
            <w:pPr>
              <w:spacing w:before="60" w:after="60"/>
              <w:jc w:val="left"/>
              <w:rPr>
                <w:rFonts w:cs="Arial"/>
              </w:rPr>
            </w:pPr>
            <w:r>
              <w:rPr>
                <w:rFonts w:cs="Arial"/>
              </w:rPr>
              <w:t>Количество принятых к исполнению документов</w:t>
            </w:r>
          </w:p>
        </w:tc>
        <w:tc>
          <w:tcPr>
            <w:tcW w:w="802" w:type="pct"/>
            <w:shd w:val="clear" w:color="auto" w:fill="FFFFFF"/>
          </w:tcPr>
          <w:p w:rsidR="0018262A" w:rsidRPr="00215901" w:rsidRDefault="0018262A" w:rsidP="001D17B2">
            <w:pPr>
              <w:spacing w:before="60" w:after="60"/>
              <w:rPr>
                <w:rFonts w:cs="Arial"/>
                <w:lang w:val="en-US"/>
              </w:rPr>
            </w:pPr>
            <w:r>
              <w:rPr>
                <w:rFonts w:cs="Arial"/>
                <w:lang w:val="en-US"/>
              </w:rPr>
              <w:t>KOL_PRIN</w:t>
            </w:r>
          </w:p>
        </w:tc>
        <w:tc>
          <w:tcPr>
            <w:tcW w:w="696" w:type="pct"/>
            <w:shd w:val="clear" w:color="auto" w:fill="FFFFFF"/>
          </w:tcPr>
          <w:p w:rsidR="0018262A" w:rsidRPr="00762AAB" w:rsidRDefault="0018262A" w:rsidP="001D17B2">
            <w:pPr>
              <w:spacing w:before="60" w:after="60"/>
              <w:jc w:val="left"/>
              <w:rPr>
                <w:rFonts w:cs="Arial"/>
              </w:rPr>
            </w:pPr>
            <w:r w:rsidRPr="00762AAB">
              <w:rPr>
                <w:rFonts w:cs="Arial"/>
              </w:rPr>
              <w:t>NUMBER1</w:t>
            </w:r>
          </w:p>
        </w:tc>
        <w:tc>
          <w:tcPr>
            <w:tcW w:w="417" w:type="pct"/>
            <w:shd w:val="clear" w:color="auto" w:fill="FFFFFF"/>
          </w:tcPr>
          <w:p w:rsidR="0018262A" w:rsidRPr="00454844" w:rsidRDefault="0018262A" w:rsidP="001D17B2">
            <w:pPr>
              <w:spacing w:before="60" w:after="60"/>
              <w:rPr>
                <w:rFonts w:cs="Arial"/>
              </w:rPr>
            </w:pPr>
          </w:p>
        </w:tc>
        <w:tc>
          <w:tcPr>
            <w:tcW w:w="416" w:type="pct"/>
            <w:shd w:val="clear" w:color="auto" w:fill="FFFFFF"/>
          </w:tcPr>
          <w:p w:rsidR="0018262A" w:rsidRDefault="0018262A">
            <w:r w:rsidRPr="00217A17">
              <w:rPr>
                <w:rFonts w:cs="Arial"/>
              </w:rPr>
              <w:t>Да</w:t>
            </w:r>
          </w:p>
        </w:tc>
        <w:tc>
          <w:tcPr>
            <w:tcW w:w="1344" w:type="pct"/>
            <w:shd w:val="clear" w:color="auto" w:fill="FFFFFF"/>
          </w:tcPr>
          <w:p w:rsidR="0018262A" w:rsidRPr="005F0191" w:rsidRDefault="0018262A" w:rsidP="001D17B2">
            <w:pPr>
              <w:spacing w:before="60" w:after="60"/>
              <w:jc w:val="left"/>
              <w:rPr>
                <w:rFonts w:cs="Arial"/>
              </w:rPr>
            </w:pPr>
            <w:r>
              <w:rPr>
                <w:rFonts w:cs="Arial"/>
              </w:rPr>
              <w:t>Значение базового показателя</w:t>
            </w:r>
          </w:p>
        </w:tc>
      </w:tr>
    </w:tbl>
    <w:p w:rsidR="000F1F95" w:rsidRDefault="000F1F95" w:rsidP="00D427AE">
      <w:pPr>
        <w:spacing w:beforeLines="60" w:afterLines="60"/>
        <w:ind w:left="360"/>
        <w:rPr>
          <w:lang w:val="en-US"/>
        </w:rPr>
      </w:pPr>
    </w:p>
    <w:p w:rsidR="008B07AE" w:rsidRPr="00A54A8D" w:rsidRDefault="008B07AE" w:rsidP="00D427AE">
      <w:pPr>
        <w:spacing w:beforeLines="30" w:afterLines="30"/>
        <w:ind w:left="284"/>
        <w:jc w:val="left"/>
        <w:outlineLvl w:val="0"/>
        <w:rPr>
          <w:u w:val="single"/>
          <w:lang w:val="en-US"/>
        </w:rPr>
      </w:pPr>
      <w:r>
        <w:rPr>
          <w:u w:val="single"/>
        </w:rPr>
        <w:t>Макет</w:t>
      </w:r>
      <w:r w:rsidRPr="00A54A8D">
        <w:rPr>
          <w:u w:val="single"/>
          <w:lang w:val="en-US"/>
        </w:rPr>
        <w:t xml:space="preserve"> </w:t>
      </w:r>
      <w:r>
        <w:rPr>
          <w:u w:val="single"/>
        </w:rPr>
        <w:t>блока</w:t>
      </w:r>
      <w:r w:rsidRPr="00A54A8D">
        <w:rPr>
          <w:u w:val="single"/>
          <w:lang w:val="en-US"/>
        </w:rPr>
        <w:t>:</w:t>
      </w:r>
    </w:p>
    <w:p w:rsidR="008B07AE" w:rsidRPr="00A54A8D" w:rsidRDefault="008B07AE" w:rsidP="00831783">
      <w:pPr>
        <w:pStyle w:val="OTRNormal"/>
        <w:spacing w:before="0" w:after="0"/>
        <w:ind w:left="426" w:firstLine="0"/>
        <w:jc w:val="left"/>
        <w:outlineLvl w:val="0"/>
        <w:rPr>
          <w:rFonts w:ascii="Arial" w:hAnsi="Arial" w:cs="Arial"/>
          <w:sz w:val="20"/>
          <w:lang w:val="en-US"/>
        </w:rPr>
      </w:pPr>
      <w:r>
        <w:rPr>
          <w:rFonts w:ascii="Arial" w:hAnsi="Arial" w:cs="Arial"/>
          <w:b/>
          <w:sz w:val="20"/>
          <w:lang w:val="en-US"/>
        </w:rPr>
        <w:t>PRIN</w:t>
      </w:r>
      <w:r w:rsidRPr="00135171">
        <w:rPr>
          <w:rFonts w:cs="Arial"/>
          <w:b/>
          <w:i/>
          <w:lang w:val="en-US"/>
        </w:rPr>
        <w:t>_</w:t>
      </w:r>
      <w:r w:rsidRPr="00A54A8D">
        <w:rPr>
          <w:rFonts w:ascii="Arial" w:hAnsi="Arial" w:cs="Arial"/>
          <w:b/>
          <w:sz w:val="20"/>
          <w:lang w:val="en-US"/>
        </w:rPr>
        <w:t>DOCS</w:t>
      </w:r>
      <w:r w:rsidR="00E31981" w:rsidRPr="00E31981">
        <w:rPr>
          <w:rFonts w:ascii="Arial" w:hAnsi="Arial" w:cs="Arial"/>
          <w:b/>
          <w:sz w:val="20"/>
          <w:lang w:val="en-US"/>
        </w:rPr>
        <w:t>(*)</w:t>
      </w:r>
      <w:r w:rsidRPr="00A54A8D">
        <w:rPr>
          <w:rFonts w:ascii="Arial" w:hAnsi="Arial" w:cs="Arial"/>
          <w:b/>
          <w:sz w:val="20"/>
          <w:lang w:val="en-US"/>
        </w:rPr>
        <w:t>(0)</w:t>
      </w:r>
      <w:r w:rsidRPr="00A54A8D">
        <w:rPr>
          <w:rFonts w:ascii="Arial" w:hAnsi="Arial" w:cs="Arial"/>
          <w:sz w:val="20"/>
          <w:lang w:val="en-US"/>
        </w:rPr>
        <w:t>|BUDGET|COD_GRBS|DOC_TYPE|SUM_OTKL|KOL_OTKL|</w:t>
      </w:r>
    </w:p>
    <w:p w:rsidR="008B07AE" w:rsidRPr="00A54A8D" w:rsidRDefault="008B07AE" w:rsidP="00D427AE">
      <w:pPr>
        <w:spacing w:beforeLines="30" w:afterLines="30"/>
        <w:ind w:left="284"/>
        <w:jc w:val="left"/>
        <w:rPr>
          <w:u w:val="single"/>
          <w:lang w:val="en-US"/>
        </w:rPr>
      </w:pPr>
    </w:p>
    <w:p w:rsidR="008B07AE" w:rsidRPr="007C1DCE" w:rsidRDefault="008B07AE" w:rsidP="00D427AE">
      <w:pPr>
        <w:spacing w:beforeLines="30" w:afterLines="30"/>
        <w:ind w:left="284"/>
        <w:jc w:val="left"/>
        <w:outlineLvl w:val="0"/>
        <w:rPr>
          <w:u w:val="single"/>
        </w:rPr>
      </w:pPr>
      <w:r w:rsidRPr="007C1DCE">
        <w:rPr>
          <w:u w:val="single"/>
        </w:rPr>
        <w:t xml:space="preserve">Пример заполнения </w:t>
      </w:r>
      <w:r>
        <w:rPr>
          <w:u w:val="single"/>
        </w:rPr>
        <w:t>блока</w:t>
      </w:r>
      <w:r w:rsidRPr="007C1DCE">
        <w:rPr>
          <w:u w:val="single"/>
        </w:rPr>
        <w:t>:</w:t>
      </w:r>
    </w:p>
    <w:p w:rsidR="008B07AE" w:rsidRPr="00135171" w:rsidRDefault="008B07AE" w:rsidP="00831783">
      <w:pPr>
        <w:pStyle w:val="OTRNormal"/>
        <w:spacing w:before="0" w:after="0"/>
        <w:ind w:left="426" w:firstLine="0"/>
        <w:jc w:val="left"/>
        <w:outlineLvl w:val="0"/>
        <w:rPr>
          <w:rFonts w:ascii="Arial" w:hAnsi="Arial" w:cs="Arial"/>
          <w:sz w:val="20"/>
        </w:rPr>
      </w:pPr>
      <w:r>
        <w:rPr>
          <w:rFonts w:ascii="Arial" w:hAnsi="Arial" w:cs="Arial"/>
          <w:b/>
          <w:sz w:val="20"/>
          <w:lang w:val="en-US"/>
        </w:rPr>
        <w:t>PRIN</w:t>
      </w:r>
      <w:r w:rsidRPr="00135171">
        <w:rPr>
          <w:rFonts w:ascii="Arial" w:hAnsi="Arial" w:cs="Arial"/>
          <w:b/>
          <w:sz w:val="20"/>
        </w:rPr>
        <w:t xml:space="preserve"> _</w:t>
      </w:r>
      <w:r w:rsidRPr="00135171">
        <w:rPr>
          <w:rFonts w:ascii="Arial" w:hAnsi="Arial" w:cs="Arial"/>
          <w:b/>
          <w:sz w:val="20"/>
          <w:lang w:val="en-US"/>
        </w:rPr>
        <w:t>DOCS</w:t>
      </w:r>
      <w:r w:rsidRPr="00135171">
        <w:rPr>
          <w:rFonts w:ascii="Arial" w:hAnsi="Arial" w:cs="Arial"/>
          <w:sz w:val="20"/>
        </w:rPr>
        <w:t>|федеральный бюджет|073|02|5000000|85|</w:t>
      </w:r>
    </w:p>
    <w:p w:rsidR="008B07AE" w:rsidRPr="00A54A8D" w:rsidRDefault="008B07AE" w:rsidP="008B07AE">
      <w:pPr>
        <w:pStyle w:val="OTRNormal"/>
        <w:spacing w:before="0" w:after="0"/>
        <w:ind w:left="426" w:firstLine="0"/>
        <w:jc w:val="left"/>
        <w:rPr>
          <w:rFonts w:ascii="Arial" w:hAnsi="Arial" w:cs="Arial"/>
          <w:sz w:val="20"/>
        </w:rPr>
      </w:pPr>
      <w:r>
        <w:rPr>
          <w:rFonts w:ascii="Arial" w:hAnsi="Arial" w:cs="Arial"/>
          <w:b/>
          <w:sz w:val="20"/>
          <w:lang w:val="en-US"/>
        </w:rPr>
        <w:t>PRIN</w:t>
      </w:r>
      <w:r w:rsidRPr="00135171">
        <w:rPr>
          <w:rFonts w:cs="Arial"/>
          <w:b/>
          <w:i/>
        </w:rPr>
        <w:t xml:space="preserve"> _</w:t>
      </w:r>
      <w:r w:rsidRPr="00A54A8D">
        <w:rPr>
          <w:rFonts w:ascii="Arial" w:hAnsi="Arial" w:cs="Arial"/>
          <w:b/>
          <w:sz w:val="20"/>
          <w:lang w:val="en-US"/>
        </w:rPr>
        <w:t>DOCS</w:t>
      </w:r>
      <w:r w:rsidRPr="00A54A8D">
        <w:rPr>
          <w:rFonts w:ascii="Arial" w:hAnsi="Arial" w:cs="Arial"/>
          <w:sz w:val="20"/>
        </w:rPr>
        <w:t>|федеральный бюджет|0</w:t>
      </w:r>
      <w:r w:rsidRPr="00135171">
        <w:rPr>
          <w:rFonts w:ascii="Arial" w:hAnsi="Arial" w:cs="Arial"/>
          <w:sz w:val="20"/>
        </w:rPr>
        <w:t>20</w:t>
      </w:r>
      <w:r w:rsidRPr="00A54A8D">
        <w:rPr>
          <w:rFonts w:ascii="Arial" w:hAnsi="Arial" w:cs="Arial"/>
          <w:sz w:val="20"/>
        </w:rPr>
        <w:t>|0</w:t>
      </w:r>
      <w:r w:rsidRPr="00135171">
        <w:rPr>
          <w:rFonts w:ascii="Arial" w:hAnsi="Arial" w:cs="Arial"/>
          <w:sz w:val="20"/>
        </w:rPr>
        <w:t>1</w:t>
      </w:r>
      <w:r w:rsidRPr="00A54A8D">
        <w:rPr>
          <w:rFonts w:ascii="Arial" w:hAnsi="Arial" w:cs="Arial"/>
          <w:sz w:val="20"/>
        </w:rPr>
        <w:t>|12000000000|1200|</w:t>
      </w:r>
    </w:p>
    <w:p w:rsidR="008B07AE" w:rsidRPr="009A59DE" w:rsidRDefault="008B07AE" w:rsidP="00D427AE">
      <w:pPr>
        <w:spacing w:beforeLines="60" w:afterLines="60"/>
        <w:ind w:left="360"/>
      </w:pPr>
    </w:p>
    <w:p w:rsidR="00AD7486" w:rsidRDefault="00AD7486" w:rsidP="00AE5C55">
      <w:pPr>
        <w:pStyle w:val="3"/>
      </w:pPr>
      <w:bookmarkStart w:id="990" w:name="_Toc373761487"/>
      <w:r>
        <w:t>Требования к группе базовых показателей «</w:t>
      </w:r>
      <w:r w:rsidRPr="002B7B22">
        <w:t xml:space="preserve">Оперативные показатели по </w:t>
      </w:r>
      <w:r>
        <w:t>полномочиям»</w:t>
      </w:r>
      <w:bookmarkEnd w:id="989"/>
      <w:bookmarkEnd w:id="990"/>
    </w:p>
    <w:p w:rsidR="00AD7486" w:rsidRDefault="00AD7486" w:rsidP="00D427AE">
      <w:pPr>
        <w:spacing w:beforeLines="60" w:afterLines="60"/>
        <w:ind w:left="360"/>
      </w:pPr>
      <w:r>
        <w:t>Группа базовых показателей «Оперативные показатели по полномочиям» предназначена для представления данных по оперативным показателям по бюджетным полномочиям участников бюджетного процесса федерального уровня.</w:t>
      </w:r>
    </w:p>
    <w:p w:rsidR="00AD7486" w:rsidRDefault="00AD7486" w:rsidP="00D427AE">
      <w:pPr>
        <w:spacing w:beforeLines="60" w:afterLines="60"/>
        <w:ind w:left="360"/>
      </w:pPr>
      <w:r>
        <w:lastRenderedPageBreak/>
        <w:t xml:space="preserve">В таблице ниже приводится структура </w:t>
      </w:r>
      <w:r w:rsidR="00537939">
        <w:t>блока</w:t>
      </w:r>
      <w:r>
        <w:t xml:space="preserve"> с данными по группе базовых показателей «Оперативные показатели по полномочиям».</w:t>
      </w:r>
    </w:p>
    <w:tbl>
      <w:tblPr>
        <w:tblW w:w="108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8"/>
        <w:gridCol w:w="1908"/>
        <w:gridCol w:w="1735"/>
        <w:gridCol w:w="1505"/>
        <w:gridCol w:w="902"/>
        <w:gridCol w:w="900"/>
        <w:gridCol w:w="2907"/>
      </w:tblGrid>
      <w:tr w:rsidR="0018262A" w:rsidRPr="00454844">
        <w:trPr>
          <w:trHeight w:val="308"/>
          <w:tblHeader/>
        </w:trPr>
        <w:tc>
          <w:tcPr>
            <w:tcW w:w="443" w:type="pct"/>
            <w:shd w:val="pct12" w:color="auto" w:fill="auto"/>
          </w:tcPr>
          <w:p w:rsidR="0018262A" w:rsidRPr="00454844" w:rsidRDefault="0018262A" w:rsidP="001D17B2">
            <w:pPr>
              <w:pStyle w:val="OTRTableHead"/>
              <w:widowControl w:val="0"/>
              <w:rPr>
                <w:rFonts w:ascii="Arial" w:hAnsi="Arial" w:cs="Arial"/>
                <w:sz w:val="20"/>
              </w:rPr>
            </w:pPr>
            <w:r w:rsidRPr="003F21E1">
              <w:rPr>
                <w:rFonts w:ascii="Arial" w:hAnsi="Arial" w:cs="Arial"/>
                <w:sz w:val="20"/>
              </w:rPr>
              <w:t>Код БП</w:t>
            </w:r>
          </w:p>
        </w:tc>
        <w:tc>
          <w:tcPr>
            <w:tcW w:w="88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Описание блока/поля</w:t>
            </w:r>
          </w:p>
        </w:tc>
        <w:tc>
          <w:tcPr>
            <w:tcW w:w="802"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Имя блока/поля</w:t>
            </w:r>
          </w:p>
          <w:p w:rsidR="0018262A" w:rsidRPr="00454844" w:rsidRDefault="0018262A" w:rsidP="001D17B2">
            <w:pPr>
              <w:pStyle w:val="OTRTableHead"/>
              <w:widowControl w:val="0"/>
              <w:rPr>
                <w:rFonts w:ascii="Arial" w:hAnsi="Arial" w:cs="Arial"/>
                <w:sz w:val="20"/>
              </w:rPr>
            </w:pPr>
          </w:p>
        </w:tc>
        <w:tc>
          <w:tcPr>
            <w:tcW w:w="696"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Тип</w:t>
            </w:r>
          </w:p>
          <w:p w:rsidR="0018262A" w:rsidRPr="00454844" w:rsidRDefault="0018262A" w:rsidP="001D17B2">
            <w:pPr>
              <w:pStyle w:val="OTRTableHead"/>
              <w:widowControl w:val="0"/>
              <w:rPr>
                <w:rFonts w:ascii="Arial" w:hAnsi="Arial" w:cs="Arial"/>
                <w:sz w:val="20"/>
              </w:rPr>
            </w:pPr>
          </w:p>
        </w:tc>
        <w:tc>
          <w:tcPr>
            <w:tcW w:w="417"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Длина</w:t>
            </w:r>
          </w:p>
          <w:p w:rsidR="0018262A" w:rsidRPr="00454844" w:rsidRDefault="0018262A" w:rsidP="001D17B2">
            <w:pPr>
              <w:pStyle w:val="OTRTableHead"/>
              <w:widowControl w:val="0"/>
              <w:rPr>
                <w:rFonts w:ascii="Arial" w:hAnsi="Arial" w:cs="Arial"/>
                <w:sz w:val="20"/>
              </w:rPr>
            </w:pPr>
          </w:p>
        </w:tc>
        <w:tc>
          <w:tcPr>
            <w:tcW w:w="416"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Обязательность</w:t>
            </w:r>
          </w:p>
        </w:tc>
        <w:tc>
          <w:tcPr>
            <w:tcW w:w="1344" w:type="pct"/>
            <w:shd w:val="pct12" w:color="auto" w:fill="auto"/>
          </w:tcPr>
          <w:p w:rsidR="0018262A" w:rsidRPr="00454844" w:rsidRDefault="0018262A" w:rsidP="001D17B2">
            <w:pPr>
              <w:pStyle w:val="OTRTableHead"/>
              <w:widowControl w:val="0"/>
              <w:rPr>
                <w:rFonts w:ascii="Arial" w:hAnsi="Arial" w:cs="Arial"/>
                <w:sz w:val="20"/>
              </w:rPr>
            </w:pPr>
            <w:r w:rsidRPr="00454844">
              <w:rPr>
                <w:rFonts w:ascii="Arial" w:hAnsi="Arial" w:cs="Arial"/>
                <w:sz w:val="20"/>
              </w:rPr>
              <w:t>Примечание</w:t>
            </w:r>
          </w:p>
        </w:tc>
      </w:tr>
      <w:tr w:rsidR="0018262A" w:rsidRPr="00454844">
        <w:trPr>
          <w:trHeight w:val="308"/>
        </w:trPr>
        <w:tc>
          <w:tcPr>
            <w:tcW w:w="443" w:type="pct"/>
            <w:shd w:val="clear" w:color="auto" w:fill="FFFF00"/>
          </w:tcPr>
          <w:p w:rsidR="0018262A" w:rsidRDefault="0018262A" w:rsidP="001D17B2">
            <w:pPr>
              <w:suppressAutoHyphens/>
              <w:spacing w:before="60" w:after="60"/>
              <w:jc w:val="left"/>
              <w:rPr>
                <w:rFonts w:cs="Arial"/>
                <w:b/>
                <w:i/>
              </w:rPr>
            </w:pPr>
          </w:p>
        </w:tc>
        <w:tc>
          <w:tcPr>
            <w:tcW w:w="882" w:type="pct"/>
            <w:shd w:val="clear" w:color="auto" w:fill="FFFF00"/>
          </w:tcPr>
          <w:p w:rsidR="0018262A" w:rsidRPr="0011083E" w:rsidRDefault="0018262A" w:rsidP="001D17B2">
            <w:pPr>
              <w:suppressAutoHyphens/>
              <w:spacing w:before="60" w:after="60"/>
              <w:jc w:val="left"/>
              <w:rPr>
                <w:rFonts w:cs="Arial"/>
                <w:b/>
                <w:i/>
              </w:rPr>
            </w:pPr>
            <w:r>
              <w:rPr>
                <w:rFonts w:cs="Arial"/>
                <w:b/>
                <w:i/>
              </w:rPr>
              <w:t>Бюджетные полномочия</w:t>
            </w:r>
          </w:p>
        </w:tc>
        <w:tc>
          <w:tcPr>
            <w:tcW w:w="802" w:type="pct"/>
            <w:shd w:val="clear" w:color="auto" w:fill="FFFF00"/>
          </w:tcPr>
          <w:p w:rsidR="0018262A" w:rsidRPr="00C832B1" w:rsidRDefault="0018262A" w:rsidP="001D17B2">
            <w:pPr>
              <w:suppressAutoHyphens/>
              <w:spacing w:before="60" w:after="60"/>
              <w:jc w:val="left"/>
              <w:rPr>
                <w:rFonts w:cs="Arial"/>
                <w:b/>
                <w:i/>
              </w:rPr>
            </w:pPr>
            <w:r>
              <w:rPr>
                <w:rFonts w:cs="Arial"/>
                <w:b/>
                <w:i/>
                <w:lang w:val="en-US"/>
              </w:rPr>
              <w:t>POLNOM</w:t>
            </w:r>
            <w:r>
              <w:rPr>
                <w:rFonts w:cs="Arial"/>
                <w:b/>
                <w:i/>
              </w:rPr>
              <w:t>(*)</w:t>
            </w:r>
          </w:p>
        </w:tc>
        <w:tc>
          <w:tcPr>
            <w:tcW w:w="696" w:type="pct"/>
            <w:shd w:val="clear" w:color="auto" w:fill="FFFF00"/>
          </w:tcPr>
          <w:p w:rsidR="0018262A" w:rsidRPr="00454844" w:rsidRDefault="0018262A" w:rsidP="001D17B2">
            <w:pPr>
              <w:spacing w:before="60" w:after="60"/>
              <w:jc w:val="left"/>
              <w:rPr>
                <w:rFonts w:cs="Arial"/>
                <w:caps/>
              </w:rPr>
            </w:pPr>
          </w:p>
        </w:tc>
        <w:tc>
          <w:tcPr>
            <w:tcW w:w="417" w:type="pct"/>
            <w:shd w:val="clear" w:color="auto" w:fill="FFFF00"/>
          </w:tcPr>
          <w:p w:rsidR="0018262A" w:rsidRPr="00454844" w:rsidRDefault="0018262A" w:rsidP="001D17B2">
            <w:pPr>
              <w:spacing w:before="60" w:after="60"/>
              <w:jc w:val="left"/>
              <w:rPr>
                <w:rFonts w:cs="Arial"/>
              </w:rPr>
            </w:pPr>
          </w:p>
        </w:tc>
        <w:tc>
          <w:tcPr>
            <w:tcW w:w="416" w:type="pct"/>
            <w:shd w:val="clear" w:color="auto" w:fill="FFFF00"/>
          </w:tcPr>
          <w:p w:rsidR="0018262A" w:rsidRPr="00454844" w:rsidRDefault="0018262A" w:rsidP="001D17B2">
            <w:pPr>
              <w:spacing w:before="60" w:after="60"/>
              <w:jc w:val="left"/>
              <w:rPr>
                <w:rFonts w:cs="Arial"/>
              </w:rPr>
            </w:pPr>
            <w:r w:rsidRPr="00454844">
              <w:rPr>
                <w:rFonts w:cs="Arial"/>
                <w:b/>
                <w:i/>
                <w:lang w:val="en-US"/>
              </w:rPr>
              <w:t>Нет</w:t>
            </w:r>
          </w:p>
        </w:tc>
        <w:tc>
          <w:tcPr>
            <w:tcW w:w="1344" w:type="pct"/>
            <w:shd w:val="clear" w:color="auto" w:fill="FFFF00"/>
          </w:tcPr>
          <w:p w:rsidR="0018262A" w:rsidRPr="00454844" w:rsidRDefault="0018262A" w:rsidP="001D17B2">
            <w:pPr>
              <w:suppressAutoHyphens/>
              <w:spacing w:before="60" w:after="60"/>
              <w:jc w:val="left"/>
              <w:rPr>
                <w:rFonts w:cs="Arial"/>
                <w:b/>
                <w:i/>
              </w:rPr>
            </w:pPr>
            <w:r w:rsidRPr="00454844">
              <w:rPr>
                <w:rFonts w:cs="Arial"/>
                <w:b/>
                <w:i/>
              </w:rPr>
              <w:t xml:space="preserve">Является обязательным в случае </w:t>
            </w:r>
            <w:r>
              <w:rPr>
                <w:rFonts w:cs="Arial"/>
                <w:b/>
                <w:i/>
              </w:rPr>
              <w:t>наличия</w:t>
            </w:r>
            <w:r w:rsidRPr="00454844">
              <w:rPr>
                <w:rFonts w:cs="Arial"/>
                <w:b/>
                <w:i/>
              </w:rPr>
              <w:t xml:space="preserve"> соответствующих </w:t>
            </w:r>
            <w:r>
              <w:rPr>
                <w:rFonts w:cs="Arial"/>
                <w:b/>
                <w:i/>
              </w:rPr>
              <w:t>данных для выгрузки</w:t>
            </w:r>
          </w:p>
        </w:tc>
      </w:tr>
      <w:tr w:rsidR="0018262A" w:rsidRPr="00454844">
        <w:trPr>
          <w:trHeight w:val="308"/>
        </w:trPr>
        <w:tc>
          <w:tcPr>
            <w:tcW w:w="443" w:type="pct"/>
            <w:shd w:val="clear" w:color="auto" w:fill="FFFFFF"/>
          </w:tcPr>
          <w:p w:rsidR="0018262A" w:rsidRDefault="0018262A" w:rsidP="001D17B2">
            <w:pPr>
              <w:spacing w:before="60" w:after="60"/>
              <w:jc w:val="left"/>
              <w:rPr>
                <w:rFonts w:cs="Arial"/>
              </w:rPr>
            </w:pPr>
          </w:p>
        </w:tc>
        <w:tc>
          <w:tcPr>
            <w:tcW w:w="882" w:type="pct"/>
            <w:shd w:val="clear" w:color="auto" w:fill="FFFFFF"/>
          </w:tcPr>
          <w:p w:rsidR="0018262A" w:rsidRDefault="0018262A" w:rsidP="001D17B2">
            <w:pPr>
              <w:spacing w:before="60" w:after="60"/>
              <w:jc w:val="left"/>
              <w:rPr>
                <w:rFonts w:cs="Arial"/>
              </w:rPr>
            </w:pPr>
            <w:r>
              <w:rPr>
                <w:rFonts w:cs="Arial"/>
              </w:rPr>
              <w:t>ГРБС/ГАДБ/ГАИФ</w:t>
            </w:r>
          </w:p>
        </w:tc>
        <w:tc>
          <w:tcPr>
            <w:tcW w:w="802" w:type="pct"/>
            <w:shd w:val="clear" w:color="auto" w:fill="FFFFFF"/>
          </w:tcPr>
          <w:p w:rsidR="0018262A" w:rsidRPr="00A82ED3" w:rsidRDefault="0018262A" w:rsidP="001D17B2">
            <w:pPr>
              <w:spacing w:before="60" w:after="60"/>
              <w:rPr>
                <w:rFonts w:cs="Arial"/>
                <w:lang w:val="en-US"/>
              </w:rPr>
            </w:pPr>
            <w:r w:rsidRPr="00A82ED3">
              <w:rPr>
                <w:rFonts w:cs="Arial"/>
                <w:lang w:val="en-US"/>
              </w:rPr>
              <w:t>COD_G</w:t>
            </w:r>
            <w:r>
              <w:rPr>
                <w:rFonts w:cs="Arial"/>
                <w:lang w:val="en-US"/>
              </w:rPr>
              <w:t>RBS</w:t>
            </w:r>
          </w:p>
        </w:tc>
        <w:tc>
          <w:tcPr>
            <w:tcW w:w="696" w:type="pct"/>
            <w:shd w:val="clear" w:color="auto" w:fill="FFFFFF"/>
          </w:tcPr>
          <w:p w:rsidR="0018262A" w:rsidRPr="00A82ED3" w:rsidRDefault="0018262A" w:rsidP="001D17B2">
            <w:pPr>
              <w:spacing w:before="60" w:after="60"/>
              <w:rPr>
                <w:rFonts w:cs="Arial"/>
                <w:lang w:val="en-US"/>
              </w:rPr>
            </w:pPr>
            <w:r w:rsidRPr="00A82ED3">
              <w:rPr>
                <w:rFonts w:cs="Arial"/>
                <w:lang w:val="en-US"/>
              </w:rPr>
              <w:t>STRING</w:t>
            </w:r>
          </w:p>
        </w:tc>
        <w:tc>
          <w:tcPr>
            <w:tcW w:w="417" w:type="pct"/>
            <w:shd w:val="clear" w:color="auto" w:fill="FFFFFF"/>
          </w:tcPr>
          <w:p w:rsidR="0018262A" w:rsidRPr="00A82ED3" w:rsidRDefault="0018262A" w:rsidP="001D17B2">
            <w:pPr>
              <w:spacing w:before="60" w:after="60"/>
              <w:rPr>
                <w:rFonts w:cs="Arial"/>
                <w:lang w:val="en-US"/>
              </w:rPr>
            </w:pPr>
            <w:r w:rsidRPr="00A82ED3">
              <w:rPr>
                <w:rFonts w:cs="Arial"/>
                <w:lang w:val="en-US"/>
              </w:rPr>
              <w:t>= 3</w:t>
            </w:r>
          </w:p>
        </w:tc>
        <w:tc>
          <w:tcPr>
            <w:tcW w:w="416" w:type="pct"/>
            <w:shd w:val="clear" w:color="auto" w:fill="FFFFFF"/>
          </w:tcPr>
          <w:p w:rsidR="0018262A" w:rsidRPr="00A82ED3" w:rsidRDefault="0018262A" w:rsidP="001D17B2">
            <w:pPr>
              <w:spacing w:before="60" w:after="60"/>
              <w:rPr>
                <w:rFonts w:cs="Arial"/>
                <w:lang w:val="en-US"/>
              </w:rPr>
            </w:pPr>
            <w:r w:rsidRPr="00454844">
              <w:rPr>
                <w:rFonts w:cs="Arial"/>
              </w:rPr>
              <w:t>Да</w:t>
            </w:r>
          </w:p>
        </w:tc>
        <w:tc>
          <w:tcPr>
            <w:tcW w:w="1344" w:type="pct"/>
            <w:shd w:val="clear" w:color="auto" w:fill="FFFFFF"/>
          </w:tcPr>
          <w:p w:rsidR="0018262A" w:rsidRPr="00A82ED3" w:rsidRDefault="0018262A" w:rsidP="001D17B2">
            <w:pPr>
              <w:spacing w:before="60" w:after="60"/>
              <w:rPr>
                <w:rFonts w:cs="Arial"/>
              </w:rPr>
            </w:pPr>
            <w:r>
              <w:rPr>
                <w:rFonts w:cs="Arial"/>
              </w:rPr>
              <w:t>Код главы ГРБС/ГАДБ/ГАИФ по бюджетной классификации</w:t>
            </w:r>
          </w:p>
        </w:tc>
      </w:tr>
      <w:tr w:rsidR="0018262A" w:rsidRPr="00454844">
        <w:trPr>
          <w:trHeight w:val="308"/>
        </w:trPr>
        <w:tc>
          <w:tcPr>
            <w:tcW w:w="443" w:type="pct"/>
            <w:shd w:val="clear" w:color="auto" w:fill="FFFFFF"/>
          </w:tcPr>
          <w:p w:rsidR="0018262A" w:rsidRDefault="0018262A" w:rsidP="001D17B2">
            <w:pPr>
              <w:spacing w:before="60" w:after="60"/>
              <w:jc w:val="left"/>
              <w:rPr>
                <w:rFonts w:cs="Arial"/>
              </w:rPr>
            </w:pPr>
          </w:p>
        </w:tc>
        <w:tc>
          <w:tcPr>
            <w:tcW w:w="882" w:type="pct"/>
            <w:shd w:val="clear" w:color="auto" w:fill="FFFFFF"/>
          </w:tcPr>
          <w:p w:rsidR="0018262A" w:rsidRDefault="0018262A" w:rsidP="001D17B2">
            <w:pPr>
              <w:spacing w:before="60" w:after="60"/>
              <w:jc w:val="left"/>
              <w:rPr>
                <w:rFonts w:cs="Arial"/>
              </w:rPr>
            </w:pPr>
            <w:r>
              <w:rPr>
                <w:rFonts w:cs="Arial"/>
              </w:rPr>
              <w:t>Бюджетные полномочия</w:t>
            </w:r>
          </w:p>
        </w:tc>
        <w:tc>
          <w:tcPr>
            <w:tcW w:w="802" w:type="pct"/>
            <w:shd w:val="clear" w:color="auto" w:fill="FFFFFF"/>
          </w:tcPr>
          <w:p w:rsidR="0018262A" w:rsidRPr="002A22CC" w:rsidRDefault="0018262A" w:rsidP="001D17B2">
            <w:pPr>
              <w:spacing w:before="60" w:after="60"/>
              <w:rPr>
                <w:rFonts w:cs="Arial"/>
                <w:lang w:val="en-US"/>
              </w:rPr>
            </w:pPr>
            <w:r w:rsidRPr="00497970">
              <w:rPr>
                <w:rFonts w:cs="Arial"/>
                <w:lang w:val="en-US"/>
              </w:rPr>
              <w:t>POLNOM</w:t>
            </w:r>
            <w:r>
              <w:rPr>
                <w:rFonts w:cs="Arial"/>
                <w:lang w:val="en-US"/>
              </w:rPr>
              <w:t>_TYPE</w:t>
            </w:r>
          </w:p>
        </w:tc>
        <w:tc>
          <w:tcPr>
            <w:tcW w:w="696" w:type="pct"/>
            <w:shd w:val="clear" w:color="auto" w:fill="FFFFFF"/>
          </w:tcPr>
          <w:p w:rsidR="0018262A" w:rsidRPr="00454844" w:rsidRDefault="0018262A" w:rsidP="001D17B2">
            <w:pPr>
              <w:spacing w:before="60" w:after="60"/>
              <w:jc w:val="left"/>
              <w:rPr>
                <w:rFonts w:cs="Arial"/>
              </w:rPr>
            </w:pPr>
            <w:r w:rsidRPr="00454844">
              <w:rPr>
                <w:rFonts w:cs="Arial"/>
              </w:rPr>
              <w:t>STRING</w:t>
            </w:r>
          </w:p>
        </w:tc>
        <w:tc>
          <w:tcPr>
            <w:tcW w:w="417" w:type="pct"/>
            <w:shd w:val="clear" w:color="auto" w:fill="FFFFFF"/>
          </w:tcPr>
          <w:p w:rsidR="0018262A" w:rsidRPr="00762AAB" w:rsidRDefault="0018262A" w:rsidP="001D17B2">
            <w:pPr>
              <w:spacing w:before="60" w:after="60"/>
              <w:jc w:val="left"/>
              <w:rPr>
                <w:rFonts w:cs="Arial"/>
                <w:lang w:val="en-US"/>
              </w:rPr>
            </w:pPr>
            <w:r w:rsidRPr="00454844">
              <w:rPr>
                <w:rFonts w:cs="Arial"/>
              </w:rPr>
              <w:t xml:space="preserve">= </w:t>
            </w:r>
            <w:r>
              <w:rPr>
                <w:rFonts w:cs="Arial"/>
                <w:lang w:val="en-US"/>
              </w:rPr>
              <w:t>2</w:t>
            </w:r>
          </w:p>
        </w:tc>
        <w:tc>
          <w:tcPr>
            <w:tcW w:w="416" w:type="pct"/>
            <w:shd w:val="clear" w:color="auto" w:fill="FFFFFF"/>
          </w:tcPr>
          <w:p w:rsidR="0018262A" w:rsidRPr="00454844" w:rsidRDefault="0018262A" w:rsidP="001D17B2">
            <w:pPr>
              <w:spacing w:before="60" w:after="60"/>
              <w:jc w:val="left"/>
              <w:rPr>
                <w:rFonts w:cs="Arial"/>
              </w:rPr>
            </w:pPr>
            <w:r w:rsidRPr="00454844">
              <w:rPr>
                <w:rFonts w:cs="Arial"/>
              </w:rPr>
              <w:t>Да</w:t>
            </w:r>
          </w:p>
        </w:tc>
        <w:tc>
          <w:tcPr>
            <w:tcW w:w="1344" w:type="pct"/>
            <w:shd w:val="clear" w:color="auto" w:fill="FFFFFF"/>
          </w:tcPr>
          <w:p w:rsidR="0018262A" w:rsidRDefault="0018262A" w:rsidP="001D17B2">
            <w:pPr>
              <w:spacing w:before="60" w:after="60"/>
              <w:jc w:val="left"/>
              <w:rPr>
                <w:rFonts w:cs="Arial"/>
              </w:rPr>
            </w:pPr>
            <w:r>
              <w:rPr>
                <w:rFonts w:cs="Arial"/>
              </w:rPr>
              <w:t xml:space="preserve">Код вида </w:t>
            </w:r>
            <w:r w:rsidRPr="00FC6AC9">
              <w:t>бюджетных полномочий участников бюджетного процесса</w:t>
            </w:r>
            <w:r>
              <w:rPr>
                <w:rFonts w:cs="Arial"/>
              </w:rPr>
              <w:t xml:space="preserve"> в соответствии со справочником </w:t>
            </w:r>
            <w:r w:rsidRPr="00FC6AC9">
              <w:t>бюджетных полномочий участников бюджетного процесса</w:t>
            </w:r>
            <w:r>
              <w:t xml:space="preserve"> (в соответствии со Справочником 10 Приложения </w:t>
            </w:r>
            <w:r>
              <w:rPr>
                <w:lang w:val="en-US"/>
              </w:rPr>
              <w:t>N</w:t>
            </w:r>
            <w:r>
              <w:t xml:space="preserve"> к настоящему документу)</w:t>
            </w:r>
          </w:p>
        </w:tc>
      </w:tr>
      <w:tr w:rsidR="0018262A" w:rsidRPr="00454844">
        <w:trPr>
          <w:trHeight w:val="308"/>
        </w:trPr>
        <w:tc>
          <w:tcPr>
            <w:tcW w:w="443" w:type="pct"/>
            <w:shd w:val="clear" w:color="auto" w:fill="FFFFFF"/>
          </w:tcPr>
          <w:p w:rsidR="0018262A" w:rsidRDefault="0018262A" w:rsidP="001D17B2">
            <w:pPr>
              <w:spacing w:before="60" w:after="60"/>
              <w:jc w:val="left"/>
              <w:rPr>
                <w:rFonts w:cs="Arial"/>
              </w:rPr>
            </w:pPr>
            <w:r w:rsidRPr="007C6353">
              <w:rPr>
                <w:rFonts w:cs="Arial"/>
                <w:b/>
              </w:rPr>
              <w:t>ПБ607</w:t>
            </w:r>
          </w:p>
        </w:tc>
        <w:tc>
          <w:tcPr>
            <w:tcW w:w="882" w:type="pct"/>
            <w:shd w:val="clear" w:color="auto" w:fill="FFFFFF"/>
          </w:tcPr>
          <w:p w:rsidR="0018262A" w:rsidRDefault="0018262A" w:rsidP="001D17B2">
            <w:pPr>
              <w:spacing w:before="60" w:after="60"/>
              <w:jc w:val="left"/>
              <w:rPr>
                <w:rFonts w:cs="Arial"/>
              </w:rPr>
            </w:pPr>
            <w:r>
              <w:rPr>
                <w:rFonts w:cs="Arial"/>
              </w:rPr>
              <w:t>Количество бюджетных полномочий</w:t>
            </w:r>
          </w:p>
        </w:tc>
        <w:tc>
          <w:tcPr>
            <w:tcW w:w="802" w:type="pct"/>
            <w:shd w:val="clear" w:color="auto" w:fill="FFFFFF"/>
          </w:tcPr>
          <w:p w:rsidR="0018262A" w:rsidRPr="00215901" w:rsidRDefault="0018262A" w:rsidP="001D17B2">
            <w:pPr>
              <w:spacing w:before="60" w:after="60"/>
              <w:rPr>
                <w:rFonts w:cs="Arial"/>
                <w:lang w:val="en-US"/>
              </w:rPr>
            </w:pPr>
            <w:r>
              <w:rPr>
                <w:rFonts w:cs="Arial"/>
                <w:lang w:val="en-US"/>
              </w:rPr>
              <w:t>KOL_</w:t>
            </w:r>
            <w:r w:rsidRPr="00497970">
              <w:rPr>
                <w:rFonts w:cs="Arial"/>
                <w:lang w:val="en-US"/>
              </w:rPr>
              <w:t>POLNOM</w:t>
            </w:r>
          </w:p>
        </w:tc>
        <w:tc>
          <w:tcPr>
            <w:tcW w:w="696" w:type="pct"/>
            <w:shd w:val="clear" w:color="auto" w:fill="FFFFFF"/>
          </w:tcPr>
          <w:p w:rsidR="0018262A" w:rsidRPr="00762AAB" w:rsidRDefault="0018262A" w:rsidP="001D17B2">
            <w:pPr>
              <w:spacing w:before="60" w:after="60"/>
              <w:jc w:val="left"/>
              <w:rPr>
                <w:rFonts w:cs="Arial"/>
              </w:rPr>
            </w:pPr>
            <w:r w:rsidRPr="00762AAB">
              <w:rPr>
                <w:rFonts w:cs="Arial"/>
              </w:rPr>
              <w:t>NUMBER1</w:t>
            </w:r>
          </w:p>
        </w:tc>
        <w:tc>
          <w:tcPr>
            <w:tcW w:w="417" w:type="pct"/>
            <w:shd w:val="clear" w:color="auto" w:fill="FFFFFF"/>
          </w:tcPr>
          <w:p w:rsidR="0018262A" w:rsidRPr="00454844" w:rsidRDefault="0018262A" w:rsidP="001D17B2">
            <w:pPr>
              <w:spacing w:before="60" w:after="60"/>
              <w:rPr>
                <w:rFonts w:cs="Arial"/>
              </w:rPr>
            </w:pPr>
          </w:p>
        </w:tc>
        <w:tc>
          <w:tcPr>
            <w:tcW w:w="416" w:type="pct"/>
            <w:shd w:val="clear" w:color="auto" w:fill="FFFFFF"/>
          </w:tcPr>
          <w:p w:rsidR="0018262A" w:rsidRDefault="0018262A" w:rsidP="001D17B2">
            <w:r>
              <w:rPr>
                <w:rFonts w:cs="Arial"/>
              </w:rPr>
              <w:t>Да</w:t>
            </w:r>
          </w:p>
        </w:tc>
        <w:tc>
          <w:tcPr>
            <w:tcW w:w="1344" w:type="pct"/>
            <w:shd w:val="clear" w:color="auto" w:fill="FFFFFF"/>
          </w:tcPr>
          <w:p w:rsidR="0018262A" w:rsidRPr="005F0191" w:rsidRDefault="0018262A" w:rsidP="001D17B2">
            <w:pPr>
              <w:spacing w:before="60" w:after="60"/>
              <w:jc w:val="left"/>
              <w:rPr>
                <w:rFonts w:cs="Arial"/>
              </w:rPr>
            </w:pPr>
            <w:r>
              <w:rPr>
                <w:rFonts w:cs="Arial"/>
              </w:rPr>
              <w:t>Значение базового показателя</w:t>
            </w:r>
          </w:p>
        </w:tc>
      </w:tr>
    </w:tbl>
    <w:p w:rsidR="00537939" w:rsidRDefault="00537939" w:rsidP="00D427AE">
      <w:pPr>
        <w:spacing w:beforeLines="60" w:afterLines="60"/>
        <w:ind w:left="360"/>
        <w:rPr>
          <w:lang w:val="en-US"/>
        </w:rPr>
      </w:pPr>
    </w:p>
    <w:p w:rsidR="00E83ECD" w:rsidRPr="00A54A8D" w:rsidRDefault="00E83ECD" w:rsidP="00D427AE">
      <w:pPr>
        <w:spacing w:beforeLines="30" w:afterLines="30"/>
        <w:ind w:left="284"/>
        <w:jc w:val="left"/>
        <w:outlineLvl w:val="0"/>
        <w:rPr>
          <w:u w:val="single"/>
          <w:lang w:val="en-US"/>
        </w:rPr>
      </w:pPr>
      <w:r>
        <w:rPr>
          <w:u w:val="single"/>
        </w:rPr>
        <w:t>Макет</w:t>
      </w:r>
      <w:r w:rsidRPr="00A54A8D">
        <w:rPr>
          <w:u w:val="single"/>
          <w:lang w:val="en-US"/>
        </w:rPr>
        <w:t xml:space="preserve"> </w:t>
      </w:r>
      <w:r>
        <w:rPr>
          <w:u w:val="single"/>
        </w:rPr>
        <w:t>блока</w:t>
      </w:r>
      <w:r w:rsidRPr="00A54A8D">
        <w:rPr>
          <w:u w:val="single"/>
          <w:lang w:val="en-US"/>
        </w:rPr>
        <w:t>:</w:t>
      </w:r>
    </w:p>
    <w:p w:rsidR="00E83ECD" w:rsidRPr="00A54A8D" w:rsidRDefault="00E83ECD" w:rsidP="00831783">
      <w:pPr>
        <w:pStyle w:val="OTRNormal"/>
        <w:spacing w:before="0" w:after="0"/>
        <w:ind w:left="426" w:firstLine="0"/>
        <w:jc w:val="left"/>
        <w:outlineLvl w:val="0"/>
        <w:rPr>
          <w:rFonts w:ascii="Arial" w:hAnsi="Arial" w:cs="Arial"/>
          <w:sz w:val="20"/>
          <w:lang w:val="en-US"/>
        </w:rPr>
      </w:pPr>
      <w:r w:rsidRPr="00E83ECD">
        <w:rPr>
          <w:rFonts w:ascii="Arial" w:hAnsi="Arial" w:cs="Arial"/>
          <w:b/>
          <w:sz w:val="20"/>
          <w:lang w:val="en-US"/>
        </w:rPr>
        <w:t>POLNOM</w:t>
      </w:r>
      <w:r w:rsidR="00E31981" w:rsidRPr="00771FDB">
        <w:rPr>
          <w:rFonts w:ascii="Arial" w:hAnsi="Arial" w:cs="Arial"/>
          <w:b/>
          <w:sz w:val="20"/>
          <w:lang w:val="en-US"/>
        </w:rPr>
        <w:t>(*)</w:t>
      </w:r>
      <w:r w:rsidRPr="00A54A8D">
        <w:rPr>
          <w:rFonts w:ascii="Arial" w:hAnsi="Arial" w:cs="Arial"/>
          <w:b/>
          <w:sz w:val="20"/>
          <w:lang w:val="en-US"/>
        </w:rPr>
        <w:t>(0)</w:t>
      </w:r>
      <w:r w:rsidRPr="00A54A8D">
        <w:rPr>
          <w:rFonts w:ascii="Arial" w:hAnsi="Arial" w:cs="Arial"/>
          <w:sz w:val="20"/>
          <w:lang w:val="en-US"/>
        </w:rPr>
        <w:t>|COD_GRBS|</w:t>
      </w:r>
      <w:r w:rsidRPr="00E83ECD">
        <w:rPr>
          <w:rFonts w:ascii="Arial" w:hAnsi="Arial" w:cs="Arial"/>
          <w:sz w:val="20"/>
          <w:lang w:val="en-US"/>
        </w:rPr>
        <w:t>POLNOM</w:t>
      </w:r>
      <w:r w:rsidRPr="00A54A8D">
        <w:rPr>
          <w:rFonts w:ascii="Arial" w:hAnsi="Arial" w:cs="Arial"/>
          <w:sz w:val="20"/>
          <w:lang w:val="en-US"/>
        </w:rPr>
        <w:t>_TYPE|</w:t>
      </w:r>
      <w:r w:rsidRPr="00E83ECD">
        <w:rPr>
          <w:rFonts w:ascii="Arial" w:hAnsi="Arial" w:cs="Arial"/>
          <w:sz w:val="20"/>
          <w:lang w:val="en-US"/>
        </w:rPr>
        <w:t>KOL_POLNOM</w:t>
      </w:r>
      <w:r w:rsidRPr="00A54A8D">
        <w:rPr>
          <w:rFonts w:ascii="Arial" w:hAnsi="Arial" w:cs="Arial"/>
          <w:sz w:val="20"/>
          <w:lang w:val="en-US"/>
        </w:rPr>
        <w:t>|</w:t>
      </w:r>
    </w:p>
    <w:p w:rsidR="00E83ECD" w:rsidRPr="00A54A8D" w:rsidRDefault="00E83ECD" w:rsidP="00D427AE">
      <w:pPr>
        <w:spacing w:beforeLines="30" w:afterLines="30"/>
        <w:ind w:left="284"/>
        <w:jc w:val="left"/>
        <w:rPr>
          <w:u w:val="single"/>
          <w:lang w:val="en-US"/>
        </w:rPr>
      </w:pPr>
    </w:p>
    <w:p w:rsidR="00E83ECD" w:rsidRPr="00DF5B81" w:rsidRDefault="00E83ECD" w:rsidP="00D427AE">
      <w:pPr>
        <w:spacing w:beforeLines="30" w:afterLines="30"/>
        <w:ind w:left="284"/>
        <w:jc w:val="left"/>
        <w:outlineLvl w:val="0"/>
        <w:rPr>
          <w:u w:val="single"/>
          <w:lang w:val="en-US"/>
        </w:rPr>
      </w:pPr>
      <w:r w:rsidRPr="007C1DCE">
        <w:rPr>
          <w:u w:val="single"/>
        </w:rPr>
        <w:t>Пример</w:t>
      </w:r>
      <w:r w:rsidRPr="00DF5B81">
        <w:rPr>
          <w:u w:val="single"/>
          <w:lang w:val="en-US"/>
        </w:rPr>
        <w:t xml:space="preserve"> </w:t>
      </w:r>
      <w:r w:rsidRPr="007C1DCE">
        <w:rPr>
          <w:u w:val="single"/>
        </w:rPr>
        <w:t>заполнения</w:t>
      </w:r>
      <w:r w:rsidRPr="00DF5B81">
        <w:rPr>
          <w:u w:val="single"/>
          <w:lang w:val="en-US"/>
        </w:rPr>
        <w:t xml:space="preserve"> </w:t>
      </w:r>
      <w:r>
        <w:rPr>
          <w:u w:val="single"/>
        </w:rPr>
        <w:t>блока</w:t>
      </w:r>
      <w:r w:rsidRPr="00DF5B81">
        <w:rPr>
          <w:u w:val="single"/>
          <w:lang w:val="en-US"/>
        </w:rPr>
        <w:t>:</w:t>
      </w:r>
    </w:p>
    <w:p w:rsidR="00E83ECD" w:rsidRPr="00DF5B81" w:rsidRDefault="00E83ECD" w:rsidP="00831783">
      <w:pPr>
        <w:pStyle w:val="OTRNormal"/>
        <w:spacing w:before="0" w:after="0"/>
        <w:ind w:left="426" w:firstLine="0"/>
        <w:jc w:val="left"/>
        <w:outlineLvl w:val="0"/>
        <w:rPr>
          <w:rFonts w:ascii="Arial" w:hAnsi="Arial" w:cs="Arial"/>
          <w:sz w:val="20"/>
          <w:lang w:val="en-US"/>
        </w:rPr>
      </w:pPr>
      <w:r w:rsidRPr="00E83ECD">
        <w:rPr>
          <w:rFonts w:ascii="Arial" w:hAnsi="Arial" w:cs="Arial"/>
          <w:b/>
          <w:sz w:val="20"/>
          <w:lang w:val="en-US"/>
        </w:rPr>
        <w:t>POLNOM</w:t>
      </w:r>
      <w:r w:rsidRPr="00DF5B81">
        <w:rPr>
          <w:rFonts w:ascii="Arial" w:hAnsi="Arial" w:cs="Arial"/>
          <w:sz w:val="20"/>
          <w:lang w:val="en-US"/>
        </w:rPr>
        <w:t>|073|02|</w:t>
      </w:r>
      <w:r>
        <w:rPr>
          <w:rFonts w:ascii="Arial" w:hAnsi="Arial" w:cs="Arial"/>
          <w:sz w:val="20"/>
          <w:lang w:val="en-US"/>
        </w:rPr>
        <w:t>565</w:t>
      </w:r>
      <w:r w:rsidRPr="00DF5B81">
        <w:rPr>
          <w:rFonts w:ascii="Arial" w:hAnsi="Arial" w:cs="Arial"/>
          <w:sz w:val="20"/>
          <w:lang w:val="en-US"/>
        </w:rPr>
        <w:t>|</w:t>
      </w:r>
    </w:p>
    <w:p w:rsidR="00E83ECD" w:rsidRPr="00DF5B81" w:rsidRDefault="00E83ECD" w:rsidP="00831783">
      <w:pPr>
        <w:pStyle w:val="OTRNormal"/>
        <w:spacing w:before="0" w:after="0"/>
        <w:ind w:left="426" w:firstLine="0"/>
        <w:jc w:val="left"/>
        <w:outlineLvl w:val="0"/>
        <w:rPr>
          <w:rFonts w:ascii="Arial" w:hAnsi="Arial" w:cs="Arial"/>
          <w:sz w:val="20"/>
          <w:lang w:val="en-US"/>
        </w:rPr>
      </w:pPr>
      <w:r w:rsidRPr="00E83ECD">
        <w:rPr>
          <w:rFonts w:ascii="Arial" w:hAnsi="Arial" w:cs="Arial"/>
          <w:b/>
          <w:sz w:val="20"/>
          <w:lang w:val="en-US"/>
        </w:rPr>
        <w:t>POLNOM</w:t>
      </w:r>
      <w:r w:rsidRPr="00DF5B81">
        <w:rPr>
          <w:rFonts w:ascii="Arial" w:hAnsi="Arial" w:cs="Arial"/>
          <w:sz w:val="20"/>
          <w:lang w:val="en-US"/>
        </w:rPr>
        <w:t>|020|0</w:t>
      </w:r>
      <w:r>
        <w:rPr>
          <w:rFonts w:ascii="Arial" w:hAnsi="Arial" w:cs="Arial"/>
          <w:sz w:val="20"/>
          <w:lang w:val="en-US"/>
        </w:rPr>
        <w:t>5</w:t>
      </w:r>
      <w:r w:rsidRPr="00DF5B81">
        <w:rPr>
          <w:rFonts w:ascii="Arial" w:hAnsi="Arial" w:cs="Arial"/>
          <w:sz w:val="20"/>
          <w:lang w:val="en-US"/>
        </w:rPr>
        <w:t>|</w:t>
      </w:r>
      <w:r>
        <w:rPr>
          <w:rFonts w:ascii="Arial" w:hAnsi="Arial" w:cs="Arial"/>
          <w:sz w:val="20"/>
          <w:lang w:val="en-US"/>
        </w:rPr>
        <w:t>352</w:t>
      </w:r>
      <w:r w:rsidRPr="00DF5B81">
        <w:rPr>
          <w:rFonts w:ascii="Arial" w:hAnsi="Arial" w:cs="Arial"/>
          <w:sz w:val="20"/>
          <w:lang w:val="en-US"/>
        </w:rPr>
        <w:t>|</w:t>
      </w:r>
    </w:p>
    <w:p w:rsidR="00497970" w:rsidRPr="00DF5B81" w:rsidRDefault="00497970" w:rsidP="00D427AE">
      <w:pPr>
        <w:spacing w:beforeLines="60" w:afterLines="60"/>
        <w:ind w:left="360"/>
        <w:rPr>
          <w:lang w:val="en-US"/>
        </w:rPr>
      </w:pPr>
    </w:p>
    <w:p w:rsidR="00187CD1" w:rsidRPr="00D61DAC" w:rsidRDefault="00187CD1" w:rsidP="00831783">
      <w:pPr>
        <w:pStyle w:val="1"/>
        <w:spacing w:before="60"/>
      </w:pPr>
      <w:bookmarkStart w:id="991" w:name="_Toc373761488"/>
      <w:r w:rsidRPr="00D61DAC">
        <w:lastRenderedPageBreak/>
        <w:t xml:space="preserve">Приложение </w:t>
      </w:r>
      <w:r w:rsidR="00B724A4" w:rsidRPr="00D61DAC">
        <w:t>2</w:t>
      </w:r>
      <w:r w:rsidRPr="00D61DAC">
        <w:t xml:space="preserve">. </w:t>
      </w:r>
      <w:r w:rsidR="00291D84" w:rsidRPr="00D61DAC">
        <w:t xml:space="preserve">Требования к форматам </w:t>
      </w:r>
      <w:r w:rsidR="00C55640" w:rsidRPr="00D61DAC">
        <w:t>ручного ввода данных</w:t>
      </w:r>
      <w:r w:rsidR="00291D84" w:rsidRPr="00D61DAC">
        <w:t xml:space="preserve"> </w:t>
      </w:r>
      <w:r w:rsidR="00C55640" w:rsidRPr="00D61DAC">
        <w:t>в хранилище</w:t>
      </w:r>
      <w:bookmarkEnd w:id="991"/>
    </w:p>
    <w:p w:rsidR="001D36A5" w:rsidRDefault="001D36A5" w:rsidP="00831783">
      <w:pPr>
        <w:pStyle w:val="2"/>
      </w:pPr>
      <w:bookmarkStart w:id="992" w:name="_Toc373761489"/>
      <w:bookmarkStart w:id="993" w:name="_Toc225593473"/>
      <w:r w:rsidRPr="00592EC4">
        <w:t>Требования к форматам представления данных для направления «Кассовая позиция бюджета(ов)»</w:t>
      </w:r>
      <w:bookmarkEnd w:id="992"/>
    </w:p>
    <w:p w:rsidR="00FE1B30" w:rsidRDefault="00FE1B30" w:rsidP="00D427AE">
      <w:pPr>
        <w:spacing w:beforeLines="60" w:afterLines="60"/>
        <w:ind w:left="360"/>
      </w:pPr>
      <w:r>
        <w:t>При описании требований к разработке форм ручного ввода данных в хранилище системы ключевых показателей используются следующие понятия:</w:t>
      </w:r>
    </w:p>
    <w:p w:rsidR="008A2C7A" w:rsidRDefault="00FE1B30" w:rsidP="00D427AE">
      <w:pPr>
        <w:numPr>
          <w:ilvl w:val="0"/>
          <w:numId w:val="31"/>
        </w:numPr>
        <w:tabs>
          <w:tab w:val="clear" w:pos="1800"/>
          <w:tab w:val="num" w:pos="1134"/>
        </w:tabs>
        <w:spacing w:beforeLines="60" w:afterLines="60"/>
        <w:ind w:left="1134" w:hanging="425"/>
      </w:pPr>
      <w:r>
        <w:t>Заголовок – неповторяющийся набор аналитических признаков (и, в отдельных случаях, показателей);</w:t>
      </w:r>
    </w:p>
    <w:p w:rsidR="008A2C7A" w:rsidRDefault="00FE1B30" w:rsidP="00D427AE">
      <w:pPr>
        <w:numPr>
          <w:ilvl w:val="0"/>
          <w:numId w:val="31"/>
        </w:numPr>
        <w:tabs>
          <w:tab w:val="clear" w:pos="1800"/>
          <w:tab w:val="num" w:pos="1134"/>
        </w:tabs>
        <w:spacing w:beforeLines="60" w:afterLines="60"/>
        <w:ind w:left="1134" w:hanging="425"/>
      </w:pPr>
      <w:r>
        <w:t>Строки – повторяющийся набор аналитических признаков и показателей, соответствующих одному Заголовку.</w:t>
      </w:r>
    </w:p>
    <w:p w:rsidR="002B7B22" w:rsidRPr="00931E54" w:rsidRDefault="002B7B22" w:rsidP="00831783">
      <w:pPr>
        <w:pStyle w:val="2"/>
      </w:pPr>
      <w:bookmarkStart w:id="994" w:name="_Toc311632283"/>
      <w:bookmarkStart w:id="995" w:name="_Toc311708895"/>
      <w:bookmarkStart w:id="996" w:name="_Toc311709972"/>
      <w:bookmarkStart w:id="997" w:name="_Toc316479363"/>
      <w:bookmarkStart w:id="998" w:name="_Toc318292863"/>
      <w:bookmarkStart w:id="999" w:name="_Toc318358780"/>
      <w:bookmarkStart w:id="1000" w:name="_Toc318363173"/>
      <w:bookmarkStart w:id="1001" w:name="_Toc318469906"/>
      <w:bookmarkStart w:id="1002" w:name="_Toc319498691"/>
      <w:bookmarkStart w:id="1003" w:name="_Toc319499276"/>
      <w:bookmarkStart w:id="1004" w:name="_Toc319499895"/>
      <w:bookmarkStart w:id="1005" w:name="_Toc319585271"/>
      <w:bookmarkStart w:id="1006" w:name="_Toc319585889"/>
      <w:bookmarkStart w:id="1007" w:name="_Toc311632299"/>
      <w:bookmarkStart w:id="1008" w:name="_Toc311708911"/>
      <w:bookmarkStart w:id="1009" w:name="_Toc311709988"/>
      <w:bookmarkStart w:id="1010" w:name="_Toc316479379"/>
      <w:bookmarkStart w:id="1011" w:name="_Toc318292879"/>
      <w:bookmarkStart w:id="1012" w:name="_Toc318358796"/>
      <w:bookmarkStart w:id="1013" w:name="_Toc318363189"/>
      <w:bookmarkStart w:id="1014" w:name="_Toc318469922"/>
      <w:bookmarkStart w:id="1015" w:name="_Toc319498707"/>
      <w:bookmarkStart w:id="1016" w:name="_Toc319499292"/>
      <w:bookmarkStart w:id="1017" w:name="_Toc319499911"/>
      <w:bookmarkStart w:id="1018" w:name="_Toc319585287"/>
      <w:bookmarkStart w:id="1019" w:name="_Toc319585905"/>
      <w:bookmarkStart w:id="1020" w:name="_Toc311632306"/>
      <w:bookmarkStart w:id="1021" w:name="_Toc311708918"/>
      <w:bookmarkStart w:id="1022" w:name="_Toc311709995"/>
      <w:bookmarkStart w:id="1023" w:name="_Toc316479386"/>
      <w:bookmarkStart w:id="1024" w:name="_Toc318292886"/>
      <w:bookmarkStart w:id="1025" w:name="_Toc318358803"/>
      <w:bookmarkStart w:id="1026" w:name="_Toc318363196"/>
      <w:bookmarkStart w:id="1027" w:name="_Toc318469929"/>
      <w:bookmarkStart w:id="1028" w:name="_Toc319498714"/>
      <w:bookmarkStart w:id="1029" w:name="_Toc319499299"/>
      <w:bookmarkStart w:id="1030" w:name="_Toc319499918"/>
      <w:bookmarkStart w:id="1031" w:name="_Toc319585294"/>
      <w:bookmarkStart w:id="1032" w:name="_Toc319585912"/>
      <w:bookmarkStart w:id="1033" w:name="_Toc311632313"/>
      <w:bookmarkStart w:id="1034" w:name="_Toc311708925"/>
      <w:bookmarkStart w:id="1035" w:name="_Toc311710002"/>
      <w:bookmarkStart w:id="1036" w:name="_Toc316479393"/>
      <w:bookmarkStart w:id="1037" w:name="_Toc318292893"/>
      <w:bookmarkStart w:id="1038" w:name="_Toc318358810"/>
      <w:bookmarkStart w:id="1039" w:name="_Toc318363203"/>
      <w:bookmarkStart w:id="1040" w:name="_Toc318469936"/>
      <w:bookmarkStart w:id="1041" w:name="_Toc319498721"/>
      <w:bookmarkStart w:id="1042" w:name="_Toc319499306"/>
      <w:bookmarkStart w:id="1043" w:name="_Toc319499925"/>
      <w:bookmarkStart w:id="1044" w:name="_Toc319585301"/>
      <w:bookmarkStart w:id="1045" w:name="_Toc319585919"/>
      <w:bookmarkStart w:id="1046" w:name="_Toc311632320"/>
      <w:bookmarkStart w:id="1047" w:name="_Toc311708932"/>
      <w:bookmarkStart w:id="1048" w:name="_Toc311710009"/>
      <w:bookmarkStart w:id="1049" w:name="_Toc316479400"/>
      <w:bookmarkStart w:id="1050" w:name="_Toc318292900"/>
      <w:bookmarkStart w:id="1051" w:name="_Toc318358817"/>
      <w:bookmarkStart w:id="1052" w:name="_Toc318363210"/>
      <w:bookmarkStart w:id="1053" w:name="_Toc318469943"/>
      <w:bookmarkStart w:id="1054" w:name="_Toc319498728"/>
      <w:bookmarkStart w:id="1055" w:name="_Toc319499313"/>
      <w:bookmarkStart w:id="1056" w:name="_Toc319499932"/>
      <w:bookmarkStart w:id="1057" w:name="_Toc319585308"/>
      <w:bookmarkStart w:id="1058" w:name="_Toc319585926"/>
      <w:bookmarkStart w:id="1059" w:name="_Toc373761490"/>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t>Требования к форматам ручного ввода данных для направления «Исполнение доходной части бюджета»</w:t>
      </w:r>
      <w:bookmarkEnd w:id="993"/>
      <w:bookmarkEnd w:id="1059"/>
    </w:p>
    <w:p w:rsidR="002B7B22" w:rsidRDefault="002B7B22" w:rsidP="00AE5C55">
      <w:pPr>
        <w:pStyle w:val="3"/>
      </w:pPr>
      <w:bookmarkStart w:id="1060" w:name="_Toc225593474"/>
      <w:bookmarkStart w:id="1061" w:name="_Toc373761491"/>
      <w:r>
        <w:t>Требования к группе базовых показателей «Макроэкономические показатели - годовые»</w:t>
      </w:r>
      <w:bookmarkEnd w:id="1060"/>
      <w:bookmarkEnd w:id="1061"/>
    </w:p>
    <w:p w:rsidR="002B7B22" w:rsidRDefault="002B7B22" w:rsidP="00D427AE">
      <w:pPr>
        <w:spacing w:beforeLines="60" w:afterLines="60"/>
        <w:ind w:left="360"/>
      </w:pPr>
      <w:r>
        <w:t>Группа предназначена для ручного ввода в хранилище данных макроэкономических показателей, обновление которых осуществляется только 1 раз в год.</w:t>
      </w:r>
    </w:p>
    <w:p w:rsidR="002B7B22" w:rsidRDefault="002B7B22" w:rsidP="00D427AE">
      <w:pPr>
        <w:spacing w:beforeLines="60" w:afterLines="60"/>
        <w:ind w:left="360"/>
      </w:pPr>
      <w:r>
        <w:t>В таблице ниже приводится перечень и формат данных по группе базовых показателей «Макроэкономические показатели - годовые».</w:t>
      </w:r>
    </w:p>
    <w:tbl>
      <w:tblPr>
        <w:tblW w:w="10490" w:type="dxa"/>
        <w:tblInd w:w="-743" w:type="dxa"/>
        <w:tblLook w:val="0000"/>
      </w:tblPr>
      <w:tblGrid>
        <w:gridCol w:w="549"/>
        <w:gridCol w:w="1626"/>
        <w:gridCol w:w="1086"/>
        <w:gridCol w:w="816"/>
        <w:gridCol w:w="3479"/>
        <w:gridCol w:w="2934"/>
      </w:tblGrid>
      <w:tr w:rsidR="002B7B22">
        <w:trPr>
          <w:trHeight w:val="574"/>
        </w:trPr>
        <w:tc>
          <w:tcPr>
            <w:tcW w:w="54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2B7B22" w:rsidRPr="00025E29" w:rsidRDefault="002B7B22" w:rsidP="00F03AD4">
            <w:pPr>
              <w:spacing w:before="60" w:after="60"/>
              <w:jc w:val="center"/>
              <w:rPr>
                <w:rFonts w:cs="Arial"/>
                <w:b/>
              </w:rPr>
            </w:pPr>
            <w:r>
              <w:rPr>
                <w:rFonts w:cs="Arial"/>
                <w:b/>
              </w:rPr>
              <w:t xml:space="preserve">№ </w:t>
            </w:r>
            <w:r w:rsidRPr="00025E29">
              <w:rPr>
                <w:rFonts w:cs="Arial"/>
                <w:b/>
              </w:rPr>
              <w:t>п.п.</w:t>
            </w:r>
          </w:p>
        </w:tc>
        <w:tc>
          <w:tcPr>
            <w:tcW w:w="1626" w:type="dxa"/>
            <w:tcBorders>
              <w:top w:val="single" w:sz="4" w:space="0" w:color="auto"/>
              <w:left w:val="nil"/>
              <w:bottom w:val="single" w:sz="4" w:space="0" w:color="auto"/>
              <w:right w:val="single" w:sz="4" w:space="0" w:color="auto"/>
            </w:tcBorders>
            <w:shd w:val="clear" w:color="auto" w:fill="C0C0C0"/>
            <w:noWrap/>
            <w:vAlign w:val="center"/>
          </w:tcPr>
          <w:p w:rsidR="002B7B22" w:rsidRPr="00025E29" w:rsidRDefault="002B7B22" w:rsidP="00F03AD4">
            <w:pPr>
              <w:spacing w:before="60" w:after="60"/>
              <w:jc w:val="center"/>
              <w:rPr>
                <w:rFonts w:cs="Arial"/>
                <w:b/>
              </w:rPr>
            </w:pPr>
            <w:r w:rsidRPr="00025E29">
              <w:rPr>
                <w:rFonts w:cs="Arial"/>
                <w:b/>
              </w:rPr>
              <w:t>Наименование поля</w:t>
            </w:r>
          </w:p>
        </w:tc>
        <w:tc>
          <w:tcPr>
            <w:tcW w:w="1086" w:type="dxa"/>
            <w:tcBorders>
              <w:top w:val="single" w:sz="4" w:space="0" w:color="auto"/>
              <w:left w:val="nil"/>
              <w:bottom w:val="single" w:sz="4" w:space="0" w:color="auto"/>
              <w:right w:val="single" w:sz="4" w:space="0" w:color="auto"/>
            </w:tcBorders>
            <w:shd w:val="clear" w:color="auto" w:fill="C0C0C0"/>
            <w:noWrap/>
            <w:vAlign w:val="center"/>
          </w:tcPr>
          <w:p w:rsidR="002B7B22" w:rsidRPr="00025E29" w:rsidRDefault="002B7B22" w:rsidP="00F03AD4">
            <w:pPr>
              <w:spacing w:before="60" w:after="60"/>
              <w:jc w:val="center"/>
              <w:rPr>
                <w:rFonts w:cs="Arial"/>
                <w:b/>
              </w:rPr>
            </w:pPr>
            <w:r w:rsidRPr="00025E29">
              <w:rPr>
                <w:rFonts w:cs="Arial"/>
                <w:b/>
              </w:rPr>
              <w:t>Тип данных</w:t>
            </w: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rsidR="002B7B22" w:rsidRPr="00025E29" w:rsidRDefault="002B7B22" w:rsidP="00F03AD4">
            <w:pPr>
              <w:spacing w:before="60" w:after="60"/>
              <w:jc w:val="center"/>
              <w:rPr>
                <w:rFonts w:cs="Arial"/>
                <w:b/>
              </w:rPr>
            </w:pPr>
            <w:r w:rsidRPr="00025E29">
              <w:rPr>
                <w:rFonts w:cs="Arial"/>
                <w:b/>
              </w:rPr>
              <w:t>Длина</w:t>
            </w:r>
          </w:p>
        </w:tc>
        <w:tc>
          <w:tcPr>
            <w:tcW w:w="347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2B7B22" w:rsidRPr="00025E29" w:rsidRDefault="002B7B22" w:rsidP="00F03AD4">
            <w:pPr>
              <w:spacing w:before="60" w:after="60"/>
              <w:jc w:val="center"/>
              <w:rPr>
                <w:rFonts w:cs="Arial"/>
                <w:b/>
              </w:rPr>
            </w:pPr>
            <w:r w:rsidRPr="00025E29">
              <w:rPr>
                <w:rFonts w:cs="Arial"/>
                <w:b/>
              </w:rPr>
              <w:t xml:space="preserve">Формат </w:t>
            </w:r>
          </w:p>
        </w:tc>
        <w:tc>
          <w:tcPr>
            <w:tcW w:w="2934" w:type="dxa"/>
            <w:tcBorders>
              <w:top w:val="single" w:sz="4" w:space="0" w:color="auto"/>
              <w:left w:val="nil"/>
              <w:bottom w:val="single" w:sz="4" w:space="0" w:color="auto"/>
              <w:right w:val="single" w:sz="4" w:space="0" w:color="auto"/>
            </w:tcBorders>
            <w:shd w:val="clear" w:color="auto" w:fill="C0C0C0"/>
            <w:noWrap/>
            <w:vAlign w:val="center"/>
          </w:tcPr>
          <w:p w:rsidR="002B7B22" w:rsidRPr="00025E29" w:rsidRDefault="002B7B22" w:rsidP="00F03AD4">
            <w:pPr>
              <w:spacing w:before="60" w:after="60"/>
              <w:jc w:val="center"/>
              <w:rPr>
                <w:rFonts w:cs="Arial"/>
                <w:b/>
              </w:rPr>
            </w:pPr>
            <w:r w:rsidRPr="00025E29">
              <w:rPr>
                <w:rFonts w:cs="Arial"/>
                <w:b/>
              </w:rPr>
              <w:t>Комментарий</w:t>
            </w:r>
          </w:p>
        </w:tc>
      </w:tr>
      <w:tr w:rsidR="002B7B22">
        <w:trPr>
          <w:trHeight w:val="429"/>
        </w:trPr>
        <w:tc>
          <w:tcPr>
            <w:tcW w:w="2175" w:type="dxa"/>
            <w:gridSpan w:val="2"/>
            <w:tcBorders>
              <w:top w:val="nil"/>
              <w:left w:val="single" w:sz="4" w:space="0" w:color="auto"/>
              <w:bottom w:val="single" w:sz="4" w:space="0" w:color="auto"/>
              <w:right w:val="single" w:sz="4" w:space="0" w:color="auto"/>
            </w:tcBorders>
            <w:shd w:val="clear" w:color="auto" w:fill="auto"/>
            <w:noWrap/>
          </w:tcPr>
          <w:p w:rsidR="002B7B22" w:rsidRPr="005C1942" w:rsidRDefault="002B7B22" w:rsidP="00F03AD4">
            <w:pPr>
              <w:spacing w:before="60" w:after="60"/>
              <w:jc w:val="left"/>
              <w:rPr>
                <w:rFonts w:cs="Arial"/>
                <w:b/>
                <w:i/>
              </w:rPr>
            </w:pPr>
            <w:r w:rsidRPr="005C1942">
              <w:rPr>
                <w:rFonts w:cs="Arial"/>
                <w:b/>
                <w:i/>
              </w:rPr>
              <w:t>Заголовок</w:t>
            </w:r>
          </w:p>
        </w:tc>
        <w:tc>
          <w:tcPr>
            <w:tcW w:w="1086" w:type="dxa"/>
            <w:tcBorders>
              <w:top w:val="single" w:sz="4" w:space="0" w:color="auto"/>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p>
        </w:tc>
        <w:tc>
          <w:tcPr>
            <w:tcW w:w="816" w:type="dxa"/>
            <w:tcBorders>
              <w:top w:val="single" w:sz="4" w:space="0" w:color="auto"/>
              <w:left w:val="single" w:sz="4" w:space="0" w:color="auto"/>
              <w:bottom w:val="single" w:sz="4" w:space="0" w:color="auto"/>
              <w:right w:val="single" w:sz="4" w:space="0" w:color="auto"/>
            </w:tcBorders>
          </w:tcPr>
          <w:p w:rsidR="002B7B22" w:rsidRDefault="002B7B22" w:rsidP="00F03AD4">
            <w:pPr>
              <w:spacing w:before="60" w:after="60"/>
              <w:jc w:val="left"/>
              <w:rPr>
                <w:rFonts w:cs="Arial"/>
              </w:rPr>
            </w:pP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p>
        </w:tc>
        <w:tc>
          <w:tcPr>
            <w:tcW w:w="2934" w:type="dxa"/>
            <w:tcBorders>
              <w:top w:val="nil"/>
              <w:left w:val="nil"/>
              <w:bottom w:val="single" w:sz="4" w:space="0" w:color="auto"/>
              <w:right w:val="single" w:sz="4" w:space="0" w:color="auto"/>
            </w:tcBorders>
            <w:shd w:val="clear" w:color="auto" w:fill="auto"/>
          </w:tcPr>
          <w:p w:rsidR="002B7B22" w:rsidRDefault="002B7B22" w:rsidP="00F03AD4">
            <w:pPr>
              <w:spacing w:before="60" w:after="60"/>
              <w:jc w:val="left"/>
              <w:rPr>
                <w:rFonts w:cs="Arial"/>
              </w:rPr>
            </w:pPr>
          </w:p>
        </w:tc>
      </w:tr>
      <w:tr w:rsidR="002B7B22">
        <w:trPr>
          <w:trHeight w:val="510"/>
        </w:trPr>
        <w:tc>
          <w:tcPr>
            <w:tcW w:w="549" w:type="dxa"/>
            <w:tcBorders>
              <w:top w:val="nil"/>
              <w:left w:val="single" w:sz="4" w:space="0" w:color="auto"/>
              <w:bottom w:val="single" w:sz="4" w:space="0" w:color="auto"/>
              <w:right w:val="single" w:sz="4" w:space="0" w:color="auto"/>
            </w:tcBorders>
            <w:shd w:val="clear" w:color="auto" w:fill="auto"/>
            <w:noWrap/>
          </w:tcPr>
          <w:p w:rsidR="002B7B22" w:rsidRDefault="002B7B22" w:rsidP="00F03AD4">
            <w:pPr>
              <w:numPr>
                <w:ilvl w:val="0"/>
                <w:numId w:val="18"/>
              </w:numPr>
              <w:spacing w:before="60" w:after="60"/>
              <w:jc w:val="left"/>
              <w:rPr>
                <w:rFonts w:cs="Arial"/>
              </w:rPr>
            </w:pPr>
          </w:p>
        </w:tc>
        <w:tc>
          <w:tcPr>
            <w:tcW w:w="1626" w:type="dxa"/>
            <w:tcBorders>
              <w:top w:val="nil"/>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Pr>
                <w:rFonts w:cs="Arial"/>
              </w:rPr>
              <w:t>Год</w:t>
            </w:r>
          </w:p>
        </w:tc>
        <w:tc>
          <w:tcPr>
            <w:tcW w:w="1086" w:type="dxa"/>
            <w:tcBorders>
              <w:top w:val="single" w:sz="4" w:space="0" w:color="auto"/>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Pr>
                <w:rFonts w:cs="Arial"/>
              </w:rPr>
              <w:t>Текст</w:t>
            </w:r>
          </w:p>
        </w:tc>
        <w:tc>
          <w:tcPr>
            <w:tcW w:w="816" w:type="dxa"/>
            <w:tcBorders>
              <w:top w:val="single" w:sz="4" w:space="0" w:color="auto"/>
              <w:left w:val="single" w:sz="4" w:space="0" w:color="auto"/>
              <w:bottom w:val="single" w:sz="4" w:space="0" w:color="auto"/>
              <w:right w:val="single" w:sz="4" w:space="0" w:color="auto"/>
            </w:tcBorders>
          </w:tcPr>
          <w:p w:rsidR="002B7B22" w:rsidRDefault="002B7B22" w:rsidP="00F03AD4">
            <w:pPr>
              <w:spacing w:before="60" w:after="60"/>
              <w:jc w:val="left"/>
              <w:rPr>
                <w:rFonts w:cs="Arial"/>
              </w:rPr>
            </w:pPr>
            <w:r>
              <w:rPr>
                <w:rFonts w:cs="Arial"/>
              </w:rPr>
              <w:t>4</w:t>
            </w: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2B7B22" w:rsidRPr="00D17EA6" w:rsidRDefault="002B7B22" w:rsidP="00F03AD4">
            <w:pPr>
              <w:spacing w:before="60" w:after="60"/>
              <w:jc w:val="left"/>
              <w:rPr>
                <w:rFonts w:cs="Arial"/>
                <w:lang w:val="en-US"/>
              </w:rPr>
            </w:pPr>
            <w:r w:rsidRPr="00D17EA6">
              <w:rPr>
                <w:rFonts w:cs="Arial"/>
                <w:b/>
              </w:rPr>
              <w:t>ДТ=</w:t>
            </w:r>
            <w:r>
              <w:rPr>
                <w:rFonts w:cs="Arial"/>
                <w:lang w:val="en-US"/>
              </w:rPr>
              <w:t>&lt;</w:t>
            </w:r>
            <w:r>
              <w:rPr>
                <w:rFonts w:cs="Arial"/>
              </w:rPr>
              <w:t>YYYY</w:t>
            </w:r>
            <w:r>
              <w:rPr>
                <w:rFonts w:cs="Arial"/>
                <w:lang w:val="en-US"/>
              </w:rPr>
              <w:t>&gt;</w:t>
            </w:r>
          </w:p>
        </w:tc>
        <w:tc>
          <w:tcPr>
            <w:tcW w:w="2934" w:type="dxa"/>
            <w:tcBorders>
              <w:top w:val="nil"/>
              <w:left w:val="nil"/>
              <w:bottom w:val="single" w:sz="4" w:space="0" w:color="auto"/>
              <w:right w:val="single" w:sz="4" w:space="0" w:color="auto"/>
            </w:tcBorders>
            <w:shd w:val="clear" w:color="auto" w:fill="auto"/>
          </w:tcPr>
          <w:p w:rsidR="002B7B22" w:rsidRDefault="002B7B22" w:rsidP="00F03AD4">
            <w:pPr>
              <w:spacing w:before="60" w:after="60"/>
              <w:jc w:val="left"/>
              <w:rPr>
                <w:rFonts w:cs="Arial"/>
              </w:rPr>
            </w:pPr>
            <w:r>
              <w:rPr>
                <w:rFonts w:cs="Arial"/>
              </w:rPr>
              <w:t>YYYY - год</w:t>
            </w:r>
          </w:p>
        </w:tc>
      </w:tr>
      <w:tr w:rsidR="002B7B22">
        <w:trPr>
          <w:trHeight w:val="255"/>
        </w:trPr>
        <w:tc>
          <w:tcPr>
            <w:tcW w:w="2175" w:type="dxa"/>
            <w:gridSpan w:val="2"/>
            <w:tcBorders>
              <w:top w:val="nil"/>
              <w:left w:val="single" w:sz="4" w:space="0" w:color="auto"/>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sidRPr="005C1942">
              <w:rPr>
                <w:rFonts w:cs="Arial"/>
                <w:b/>
                <w:i/>
              </w:rPr>
              <w:t>Строки</w:t>
            </w:r>
          </w:p>
        </w:tc>
        <w:tc>
          <w:tcPr>
            <w:tcW w:w="1086" w:type="dxa"/>
            <w:tcBorders>
              <w:top w:val="single" w:sz="4" w:space="0" w:color="auto"/>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lang w:val="en-US"/>
              </w:rPr>
            </w:pPr>
          </w:p>
        </w:tc>
        <w:tc>
          <w:tcPr>
            <w:tcW w:w="816" w:type="dxa"/>
            <w:tcBorders>
              <w:top w:val="single" w:sz="4" w:space="0" w:color="auto"/>
              <w:left w:val="single" w:sz="4" w:space="0" w:color="auto"/>
              <w:bottom w:val="single" w:sz="4" w:space="0" w:color="auto"/>
              <w:right w:val="single" w:sz="4" w:space="0" w:color="auto"/>
            </w:tcBorders>
          </w:tcPr>
          <w:p w:rsidR="002B7B22" w:rsidRDefault="002B7B22" w:rsidP="00F03AD4">
            <w:pPr>
              <w:spacing w:before="60" w:after="60"/>
              <w:jc w:val="left"/>
              <w:rPr>
                <w:rFonts w:cs="Arial"/>
              </w:rPr>
            </w:pP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2B7B22" w:rsidRDefault="002B7B22" w:rsidP="00F03AD4">
            <w:pPr>
              <w:spacing w:before="60" w:after="60"/>
              <w:jc w:val="left"/>
              <w:rPr>
                <w:rFonts w:cs="Arial"/>
                <w:lang w:val="en-US"/>
              </w:rPr>
            </w:pPr>
          </w:p>
        </w:tc>
        <w:tc>
          <w:tcPr>
            <w:tcW w:w="2934" w:type="dxa"/>
            <w:tcBorders>
              <w:top w:val="nil"/>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p>
        </w:tc>
      </w:tr>
      <w:tr w:rsidR="005103CF">
        <w:trPr>
          <w:trHeight w:val="255"/>
        </w:trPr>
        <w:tc>
          <w:tcPr>
            <w:tcW w:w="549" w:type="dxa"/>
            <w:tcBorders>
              <w:top w:val="nil"/>
              <w:left w:val="single" w:sz="4" w:space="0" w:color="auto"/>
              <w:bottom w:val="single" w:sz="4" w:space="0" w:color="auto"/>
              <w:right w:val="single" w:sz="4" w:space="0" w:color="auto"/>
            </w:tcBorders>
            <w:shd w:val="clear" w:color="auto" w:fill="auto"/>
            <w:noWrap/>
          </w:tcPr>
          <w:p w:rsidR="005103CF" w:rsidRDefault="005103CF" w:rsidP="00F03AD4">
            <w:pPr>
              <w:numPr>
                <w:ilvl w:val="0"/>
                <w:numId w:val="18"/>
              </w:numPr>
              <w:spacing w:before="60" w:after="60"/>
              <w:jc w:val="left"/>
              <w:rPr>
                <w:rFonts w:cs="Arial"/>
              </w:rPr>
            </w:pPr>
          </w:p>
        </w:tc>
        <w:tc>
          <w:tcPr>
            <w:tcW w:w="1626" w:type="dxa"/>
            <w:tcBorders>
              <w:top w:val="nil"/>
              <w:left w:val="nil"/>
              <w:bottom w:val="single" w:sz="4" w:space="0" w:color="auto"/>
              <w:right w:val="single" w:sz="4" w:space="0" w:color="auto"/>
            </w:tcBorders>
            <w:shd w:val="clear" w:color="auto" w:fill="auto"/>
            <w:noWrap/>
          </w:tcPr>
          <w:p w:rsidR="005103CF" w:rsidRDefault="005103CF" w:rsidP="00F03AD4">
            <w:pPr>
              <w:spacing w:before="60" w:after="60"/>
              <w:jc w:val="left"/>
              <w:rPr>
                <w:rFonts w:cs="Arial"/>
              </w:rPr>
            </w:pPr>
            <w:r>
              <w:rPr>
                <w:rFonts w:cs="Arial"/>
              </w:rPr>
              <w:t>РФ/субъект РФ/МО</w:t>
            </w:r>
          </w:p>
        </w:tc>
        <w:tc>
          <w:tcPr>
            <w:tcW w:w="1086" w:type="dxa"/>
            <w:tcBorders>
              <w:top w:val="single" w:sz="4" w:space="0" w:color="auto"/>
              <w:left w:val="nil"/>
              <w:bottom w:val="single" w:sz="4" w:space="0" w:color="auto"/>
              <w:right w:val="single" w:sz="4" w:space="0" w:color="auto"/>
            </w:tcBorders>
            <w:shd w:val="clear" w:color="auto" w:fill="auto"/>
            <w:noWrap/>
          </w:tcPr>
          <w:p w:rsidR="005103CF" w:rsidRDefault="005103CF" w:rsidP="00F03AD4">
            <w:pPr>
              <w:spacing w:before="60" w:after="60"/>
              <w:jc w:val="left"/>
              <w:rPr>
                <w:rFonts w:cs="Arial"/>
              </w:rPr>
            </w:pPr>
            <w:r>
              <w:rPr>
                <w:rFonts w:cs="Arial"/>
              </w:rPr>
              <w:t>Текст</w:t>
            </w:r>
          </w:p>
        </w:tc>
        <w:tc>
          <w:tcPr>
            <w:tcW w:w="816" w:type="dxa"/>
            <w:tcBorders>
              <w:top w:val="single" w:sz="4" w:space="0" w:color="auto"/>
              <w:left w:val="single" w:sz="4" w:space="0" w:color="auto"/>
              <w:bottom w:val="single" w:sz="4" w:space="0" w:color="auto"/>
              <w:right w:val="single" w:sz="4" w:space="0" w:color="auto"/>
            </w:tcBorders>
          </w:tcPr>
          <w:p w:rsidR="005103CF" w:rsidRDefault="005103CF" w:rsidP="00F03AD4">
            <w:pPr>
              <w:spacing w:before="60" w:after="60"/>
              <w:jc w:val="left"/>
              <w:rPr>
                <w:rFonts w:cs="Arial"/>
              </w:rPr>
            </w:pPr>
            <w:r>
              <w:rPr>
                <w:rFonts w:cs="Arial"/>
              </w:rPr>
              <w:t>5</w:t>
            </w: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5103CF" w:rsidRPr="005103CF" w:rsidRDefault="005103CF" w:rsidP="00F03AD4">
            <w:pPr>
              <w:spacing w:before="60" w:after="60"/>
              <w:jc w:val="left"/>
              <w:rPr>
                <w:rFonts w:cs="Arial"/>
              </w:rPr>
            </w:pPr>
            <w:r>
              <w:rPr>
                <w:rFonts w:cs="Arial"/>
                <w:lang w:val="en-US"/>
              </w:rPr>
              <w:t>SSSSS</w:t>
            </w:r>
          </w:p>
        </w:tc>
        <w:tc>
          <w:tcPr>
            <w:tcW w:w="2934" w:type="dxa"/>
            <w:tcBorders>
              <w:top w:val="nil"/>
              <w:left w:val="nil"/>
              <w:bottom w:val="single" w:sz="4" w:space="0" w:color="auto"/>
              <w:right w:val="single" w:sz="4" w:space="0" w:color="auto"/>
            </w:tcBorders>
            <w:shd w:val="clear" w:color="auto" w:fill="auto"/>
            <w:noWrap/>
          </w:tcPr>
          <w:p w:rsidR="005103CF" w:rsidRDefault="005103CF" w:rsidP="00F03AD4">
            <w:pPr>
              <w:spacing w:before="60" w:after="60"/>
              <w:jc w:val="left"/>
              <w:rPr>
                <w:rFonts w:cs="Arial"/>
              </w:rPr>
            </w:pPr>
            <w:r>
              <w:rPr>
                <w:rFonts w:cs="Arial"/>
              </w:rPr>
              <w:t>Код бюджета</w:t>
            </w:r>
            <w:r>
              <w:t>. При этом под федеральным бюджетом понимается в целом вся РФ</w:t>
            </w:r>
          </w:p>
        </w:tc>
      </w:tr>
      <w:tr w:rsidR="002B7B22">
        <w:trPr>
          <w:trHeight w:val="255"/>
        </w:trPr>
        <w:tc>
          <w:tcPr>
            <w:tcW w:w="549" w:type="dxa"/>
            <w:tcBorders>
              <w:top w:val="nil"/>
              <w:left w:val="single" w:sz="4" w:space="0" w:color="auto"/>
              <w:bottom w:val="single" w:sz="4" w:space="0" w:color="auto"/>
              <w:right w:val="single" w:sz="4" w:space="0" w:color="auto"/>
            </w:tcBorders>
            <w:shd w:val="clear" w:color="auto" w:fill="auto"/>
            <w:noWrap/>
          </w:tcPr>
          <w:p w:rsidR="002B7B22" w:rsidRDefault="002B7B22" w:rsidP="00F03AD4">
            <w:pPr>
              <w:numPr>
                <w:ilvl w:val="0"/>
                <w:numId w:val="18"/>
              </w:numPr>
              <w:spacing w:before="60" w:after="60"/>
              <w:jc w:val="left"/>
              <w:rPr>
                <w:rFonts w:cs="Arial"/>
              </w:rPr>
            </w:pPr>
          </w:p>
        </w:tc>
        <w:tc>
          <w:tcPr>
            <w:tcW w:w="1626" w:type="dxa"/>
            <w:tcBorders>
              <w:top w:val="nil"/>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Pr>
                <w:rFonts w:cs="Arial"/>
              </w:rPr>
              <w:t>Численность населения</w:t>
            </w:r>
          </w:p>
        </w:tc>
        <w:tc>
          <w:tcPr>
            <w:tcW w:w="1086" w:type="dxa"/>
            <w:tcBorders>
              <w:top w:val="single" w:sz="4" w:space="0" w:color="auto"/>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Pr>
                <w:rFonts w:cs="Arial"/>
              </w:rPr>
              <w:t>Число</w:t>
            </w:r>
          </w:p>
        </w:tc>
        <w:tc>
          <w:tcPr>
            <w:tcW w:w="816" w:type="dxa"/>
            <w:tcBorders>
              <w:top w:val="single" w:sz="4" w:space="0" w:color="auto"/>
              <w:left w:val="single" w:sz="4" w:space="0" w:color="auto"/>
              <w:bottom w:val="single" w:sz="4" w:space="0" w:color="auto"/>
              <w:right w:val="single" w:sz="4" w:space="0" w:color="auto"/>
            </w:tcBorders>
          </w:tcPr>
          <w:p w:rsidR="002B7B22" w:rsidRDefault="002B7B22" w:rsidP="00F03AD4">
            <w:pPr>
              <w:spacing w:before="60" w:after="60"/>
              <w:jc w:val="left"/>
              <w:rPr>
                <w:rFonts w:cs="Arial"/>
              </w:rPr>
            </w:pPr>
            <w:r>
              <w:rPr>
                <w:rFonts w:cs="Arial"/>
              </w:rPr>
              <w:t>18</w:t>
            </w: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2B7B22" w:rsidRPr="00FB1476" w:rsidRDefault="002B7B22" w:rsidP="00F03AD4">
            <w:pPr>
              <w:spacing w:before="60" w:after="60"/>
              <w:jc w:val="left"/>
              <w:rPr>
                <w:rFonts w:cs="Arial"/>
              </w:rPr>
            </w:pPr>
            <w:r>
              <w:rPr>
                <w:rFonts w:cs="Arial"/>
                <w:lang w:val="en-US"/>
              </w:rPr>
              <w:t>NNNNNNNNNNNNNNNNNN</w:t>
            </w:r>
          </w:p>
        </w:tc>
        <w:tc>
          <w:tcPr>
            <w:tcW w:w="2934" w:type="dxa"/>
            <w:tcBorders>
              <w:top w:val="nil"/>
              <w:left w:val="nil"/>
              <w:bottom w:val="single" w:sz="4" w:space="0" w:color="auto"/>
              <w:right w:val="single" w:sz="4" w:space="0" w:color="auto"/>
            </w:tcBorders>
            <w:shd w:val="clear" w:color="auto" w:fill="auto"/>
            <w:noWrap/>
          </w:tcPr>
          <w:p w:rsidR="002B7B22" w:rsidRPr="005F0191" w:rsidRDefault="002B7B22" w:rsidP="00F03AD4">
            <w:pPr>
              <w:spacing w:before="60" w:after="60"/>
              <w:jc w:val="left"/>
              <w:rPr>
                <w:rFonts w:cs="Arial"/>
              </w:rPr>
            </w:pPr>
            <w:r>
              <w:rPr>
                <w:rFonts w:cs="Arial"/>
              </w:rPr>
              <w:t>Значение базового показателя</w:t>
            </w:r>
          </w:p>
        </w:tc>
      </w:tr>
      <w:tr w:rsidR="002B7B22">
        <w:trPr>
          <w:trHeight w:val="255"/>
        </w:trPr>
        <w:tc>
          <w:tcPr>
            <w:tcW w:w="549" w:type="dxa"/>
            <w:tcBorders>
              <w:top w:val="nil"/>
              <w:left w:val="single" w:sz="4" w:space="0" w:color="auto"/>
              <w:bottom w:val="single" w:sz="4" w:space="0" w:color="auto"/>
              <w:right w:val="single" w:sz="4" w:space="0" w:color="auto"/>
            </w:tcBorders>
            <w:shd w:val="clear" w:color="auto" w:fill="auto"/>
            <w:noWrap/>
          </w:tcPr>
          <w:p w:rsidR="002B7B22" w:rsidRDefault="002B7B22" w:rsidP="00F03AD4">
            <w:pPr>
              <w:numPr>
                <w:ilvl w:val="0"/>
                <w:numId w:val="18"/>
              </w:numPr>
              <w:spacing w:before="60" w:after="60"/>
              <w:jc w:val="left"/>
              <w:rPr>
                <w:rFonts w:cs="Arial"/>
              </w:rPr>
            </w:pPr>
          </w:p>
        </w:tc>
        <w:tc>
          <w:tcPr>
            <w:tcW w:w="1626" w:type="dxa"/>
            <w:tcBorders>
              <w:top w:val="nil"/>
              <w:left w:val="nil"/>
              <w:bottom w:val="single" w:sz="4" w:space="0" w:color="auto"/>
              <w:right w:val="single" w:sz="4" w:space="0" w:color="auto"/>
            </w:tcBorders>
            <w:shd w:val="clear" w:color="auto" w:fill="auto"/>
            <w:noWrap/>
          </w:tcPr>
          <w:p w:rsidR="002B7B22" w:rsidRPr="005C1942" w:rsidRDefault="002B7B22" w:rsidP="00F03AD4">
            <w:pPr>
              <w:spacing w:before="60" w:after="60"/>
              <w:jc w:val="left"/>
              <w:rPr>
                <w:rFonts w:cs="Arial"/>
              </w:rPr>
            </w:pPr>
            <w:r>
              <w:rPr>
                <w:rFonts w:cs="Arial"/>
              </w:rPr>
              <w:t>Численность экономически активного населения</w:t>
            </w:r>
          </w:p>
        </w:tc>
        <w:tc>
          <w:tcPr>
            <w:tcW w:w="1086" w:type="dxa"/>
            <w:tcBorders>
              <w:top w:val="single" w:sz="4" w:space="0" w:color="auto"/>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Pr>
                <w:rFonts w:cs="Arial"/>
              </w:rPr>
              <w:t>Число</w:t>
            </w:r>
          </w:p>
        </w:tc>
        <w:tc>
          <w:tcPr>
            <w:tcW w:w="816" w:type="dxa"/>
            <w:tcBorders>
              <w:top w:val="single" w:sz="4" w:space="0" w:color="auto"/>
              <w:left w:val="single" w:sz="4" w:space="0" w:color="auto"/>
              <w:bottom w:val="single" w:sz="4" w:space="0" w:color="auto"/>
              <w:right w:val="single" w:sz="4" w:space="0" w:color="auto"/>
            </w:tcBorders>
          </w:tcPr>
          <w:p w:rsidR="002B7B22" w:rsidRDefault="002B7B22" w:rsidP="00F03AD4">
            <w:pPr>
              <w:spacing w:before="60" w:after="60"/>
              <w:jc w:val="left"/>
              <w:rPr>
                <w:rFonts w:cs="Arial"/>
              </w:rPr>
            </w:pPr>
            <w:r>
              <w:rPr>
                <w:rFonts w:cs="Arial"/>
              </w:rPr>
              <w:t>18</w:t>
            </w: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2B7B22" w:rsidRPr="005C1942" w:rsidRDefault="002B7B22" w:rsidP="00F03AD4">
            <w:pPr>
              <w:spacing w:before="60" w:after="60"/>
              <w:jc w:val="left"/>
              <w:rPr>
                <w:rFonts w:cs="Arial"/>
                <w:lang w:val="en-US"/>
              </w:rPr>
            </w:pPr>
            <w:r>
              <w:rPr>
                <w:rFonts w:cs="Arial"/>
                <w:lang w:val="en-US"/>
              </w:rPr>
              <w:t>NNNNNNNNNNNNNNNNNN</w:t>
            </w:r>
          </w:p>
        </w:tc>
        <w:tc>
          <w:tcPr>
            <w:tcW w:w="2934" w:type="dxa"/>
            <w:tcBorders>
              <w:top w:val="nil"/>
              <w:left w:val="nil"/>
              <w:bottom w:val="single" w:sz="4" w:space="0" w:color="auto"/>
              <w:right w:val="single" w:sz="4" w:space="0" w:color="auto"/>
            </w:tcBorders>
            <w:shd w:val="clear" w:color="auto" w:fill="auto"/>
            <w:noWrap/>
          </w:tcPr>
          <w:p w:rsidR="002B7B22" w:rsidRPr="005F0191" w:rsidRDefault="002B7B22" w:rsidP="00F03AD4">
            <w:pPr>
              <w:spacing w:before="60" w:after="60"/>
              <w:jc w:val="left"/>
              <w:rPr>
                <w:rFonts w:cs="Arial"/>
              </w:rPr>
            </w:pPr>
            <w:r>
              <w:rPr>
                <w:rFonts w:cs="Arial"/>
              </w:rPr>
              <w:t>Значение базового показателя</w:t>
            </w:r>
          </w:p>
        </w:tc>
      </w:tr>
    </w:tbl>
    <w:p w:rsidR="002B7B22" w:rsidRDefault="002B7B22" w:rsidP="00AE5C55">
      <w:pPr>
        <w:pStyle w:val="3"/>
      </w:pPr>
      <w:bookmarkStart w:id="1062" w:name="_Toc225593475"/>
      <w:bookmarkStart w:id="1063" w:name="_Toc373761492"/>
      <w:r>
        <w:t>Требования к группе базовых показателей «Макроэкономические показатели - ежемесячные»</w:t>
      </w:r>
      <w:bookmarkEnd w:id="1062"/>
      <w:bookmarkEnd w:id="1063"/>
    </w:p>
    <w:p w:rsidR="002B7B22" w:rsidRDefault="002B7B22" w:rsidP="00D427AE">
      <w:pPr>
        <w:spacing w:beforeLines="60" w:afterLines="60"/>
        <w:ind w:left="360"/>
      </w:pPr>
      <w:r>
        <w:t>Группа предназначена для ручного ввода в хранилище данных макроэкономических показателей, обновление которых осуществляется ежемесячно.</w:t>
      </w:r>
    </w:p>
    <w:p w:rsidR="002B7B22" w:rsidRDefault="002B7B22" w:rsidP="00D427AE">
      <w:pPr>
        <w:spacing w:beforeLines="60" w:afterLines="60"/>
        <w:ind w:left="360"/>
      </w:pPr>
      <w:r>
        <w:lastRenderedPageBreak/>
        <w:t>В таблице ниже приводится перечень и формат данных по группе базовых показателей «Макроэкономические показатели - ежемесячные».</w:t>
      </w:r>
    </w:p>
    <w:tbl>
      <w:tblPr>
        <w:tblW w:w="10490" w:type="dxa"/>
        <w:tblInd w:w="-743" w:type="dxa"/>
        <w:tblLook w:val="0000"/>
      </w:tblPr>
      <w:tblGrid>
        <w:gridCol w:w="549"/>
        <w:gridCol w:w="1626"/>
        <w:gridCol w:w="1086"/>
        <w:gridCol w:w="816"/>
        <w:gridCol w:w="3479"/>
        <w:gridCol w:w="2934"/>
      </w:tblGrid>
      <w:tr w:rsidR="002B7B22">
        <w:trPr>
          <w:trHeight w:val="574"/>
        </w:trPr>
        <w:tc>
          <w:tcPr>
            <w:tcW w:w="54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2B7B22" w:rsidRPr="00025E29" w:rsidRDefault="002B7B22" w:rsidP="00F03AD4">
            <w:pPr>
              <w:spacing w:before="60" w:after="60"/>
              <w:jc w:val="center"/>
              <w:rPr>
                <w:rFonts w:cs="Arial"/>
                <w:b/>
              </w:rPr>
            </w:pPr>
            <w:r>
              <w:rPr>
                <w:rFonts w:cs="Arial"/>
                <w:b/>
              </w:rPr>
              <w:t xml:space="preserve">№ </w:t>
            </w:r>
            <w:r w:rsidRPr="00025E29">
              <w:rPr>
                <w:rFonts w:cs="Arial"/>
                <w:b/>
              </w:rPr>
              <w:t>п.п.</w:t>
            </w:r>
          </w:p>
        </w:tc>
        <w:tc>
          <w:tcPr>
            <w:tcW w:w="1626" w:type="dxa"/>
            <w:tcBorders>
              <w:top w:val="single" w:sz="4" w:space="0" w:color="auto"/>
              <w:left w:val="nil"/>
              <w:bottom w:val="single" w:sz="4" w:space="0" w:color="auto"/>
              <w:right w:val="single" w:sz="4" w:space="0" w:color="auto"/>
            </w:tcBorders>
            <w:shd w:val="clear" w:color="auto" w:fill="C0C0C0"/>
            <w:noWrap/>
            <w:vAlign w:val="center"/>
          </w:tcPr>
          <w:p w:rsidR="002B7B22" w:rsidRPr="00025E29" w:rsidRDefault="002B7B22" w:rsidP="00F03AD4">
            <w:pPr>
              <w:spacing w:before="60" w:after="60"/>
              <w:jc w:val="center"/>
              <w:rPr>
                <w:rFonts w:cs="Arial"/>
                <w:b/>
              </w:rPr>
            </w:pPr>
            <w:r w:rsidRPr="00025E29">
              <w:rPr>
                <w:rFonts w:cs="Arial"/>
                <w:b/>
              </w:rPr>
              <w:t>Наименование поля</w:t>
            </w:r>
          </w:p>
        </w:tc>
        <w:tc>
          <w:tcPr>
            <w:tcW w:w="1086" w:type="dxa"/>
            <w:tcBorders>
              <w:top w:val="single" w:sz="4" w:space="0" w:color="auto"/>
              <w:left w:val="nil"/>
              <w:bottom w:val="single" w:sz="4" w:space="0" w:color="auto"/>
              <w:right w:val="single" w:sz="4" w:space="0" w:color="auto"/>
            </w:tcBorders>
            <w:shd w:val="clear" w:color="auto" w:fill="C0C0C0"/>
            <w:noWrap/>
            <w:vAlign w:val="center"/>
          </w:tcPr>
          <w:p w:rsidR="002B7B22" w:rsidRPr="00025E29" w:rsidRDefault="002B7B22" w:rsidP="00F03AD4">
            <w:pPr>
              <w:spacing w:before="60" w:after="60"/>
              <w:jc w:val="center"/>
              <w:rPr>
                <w:rFonts w:cs="Arial"/>
                <w:b/>
              </w:rPr>
            </w:pPr>
            <w:r w:rsidRPr="00025E29">
              <w:rPr>
                <w:rFonts w:cs="Arial"/>
                <w:b/>
              </w:rPr>
              <w:t>Тип данных</w:t>
            </w: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rsidR="002B7B22" w:rsidRPr="00025E29" w:rsidRDefault="002B7B22" w:rsidP="00F03AD4">
            <w:pPr>
              <w:spacing w:before="60" w:after="60"/>
              <w:jc w:val="center"/>
              <w:rPr>
                <w:rFonts w:cs="Arial"/>
                <w:b/>
              </w:rPr>
            </w:pPr>
            <w:r w:rsidRPr="00025E29">
              <w:rPr>
                <w:rFonts w:cs="Arial"/>
                <w:b/>
              </w:rPr>
              <w:t>Длина</w:t>
            </w:r>
          </w:p>
        </w:tc>
        <w:tc>
          <w:tcPr>
            <w:tcW w:w="347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2B7B22" w:rsidRPr="00025E29" w:rsidRDefault="002B7B22" w:rsidP="00F03AD4">
            <w:pPr>
              <w:spacing w:before="60" w:after="60"/>
              <w:jc w:val="center"/>
              <w:rPr>
                <w:rFonts w:cs="Arial"/>
                <w:b/>
              </w:rPr>
            </w:pPr>
            <w:r w:rsidRPr="00025E29">
              <w:rPr>
                <w:rFonts w:cs="Arial"/>
                <w:b/>
              </w:rPr>
              <w:t xml:space="preserve">Формат </w:t>
            </w:r>
          </w:p>
        </w:tc>
        <w:tc>
          <w:tcPr>
            <w:tcW w:w="2934" w:type="dxa"/>
            <w:tcBorders>
              <w:top w:val="single" w:sz="4" w:space="0" w:color="auto"/>
              <w:left w:val="nil"/>
              <w:bottom w:val="single" w:sz="4" w:space="0" w:color="auto"/>
              <w:right w:val="single" w:sz="4" w:space="0" w:color="auto"/>
            </w:tcBorders>
            <w:shd w:val="clear" w:color="auto" w:fill="C0C0C0"/>
            <w:noWrap/>
            <w:vAlign w:val="center"/>
          </w:tcPr>
          <w:p w:rsidR="002B7B22" w:rsidRPr="00025E29" w:rsidRDefault="002B7B22" w:rsidP="00F03AD4">
            <w:pPr>
              <w:spacing w:before="60" w:after="60"/>
              <w:jc w:val="center"/>
              <w:rPr>
                <w:rFonts w:cs="Arial"/>
                <w:b/>
              </w:rPr>
            </w:pPr>
            <w:r w:rsidRPr="00025E29">
              <w:rPr>
                <w:rFonts w:cs="Arial"/>
                <w:b/>
              </w:rPr>
              <w:t>Комментарий</w:t>
            </w:r>
          </w:p>
        </w:tc>
      </w:tr>
      <w:tr w:rsidR="002B7B22">
        <w:trPr>
          <w:trHeight w:val="429"/>
        </w:trPr>
        <w:tc>
          <w:tcPr>
            <w:tcW w:w="2175" w:type="dxa"/>
            <w:gridSpan w:val="2"/>
            <w:tcBorders>
              <w:top w:val="nil"/>
              <w:left w:val="single" w:sz="4" w:space="0" w:color="auto"/>
              <w:bottom w:val="single" w:sz="4" w:space="0" w:color="auto"/>
              <w:right w:val="single" w:sz="4" w:space="0" w:color="auto"/>
            </w:tcBorders>
            <w:shd w:val="clear" w:color="auto" w:fill="auto"/>
            <w:noWrap/>
          </w:tcPr>
          <w:p w:rsidR="002B7B22" w:rsidRPr="005C1942" w:rsidRDefault="002B7B22" w:rsidP="00F03AD4">
            <w:pPr>
              <w:spacing w:before="60" w:after="60"/>
              <w:jc w:val="left"/>
              <w:rPr>
                <w:rFonts w:cs="Arial"/>
                <w:b/>
                <w:i/>
              </w:rPr>
            </w:pPr>
            <w:r w:rsidRPr="005C1942">
              <w:rPr>
                <w:rFonts w:cs="Arial"/>
                <w:b/>
                <w:i/>
              </w:rPr>
              <w:t>Заголовок</w:t>
            </w:r>
          </w:p>
        </w:tc>
        <w:tc>
          <w:tcPr>
            <w:tcW w:w="1086" w:type="dxa"/>
            <w:tcBorders>
              <w:top w:val="single" w:sz="4" w:space="0" w:color="auto"/>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p>
        </w:tc>
        <w:tc>
          <w:tcPr>
            <w:tcW w:w="816" w:type="dxa"/>
            <w:tcBorders>
              <w:top w:val="single" w:sz="4" w:space="0" w:color="auto"/>
              <w:left w:val="single" w:sz="4" w:space="0" w:color="auto"/>
              <w:bottom w:val="single" w:sz="4" w:space="0" w:color="auto"/>
              <w:right w:val="single" w:sz="4" w:space="0" w:color="auto"/>
            </w:tcBorders>
          </w:tcPr>
          <w:p w:rsidR="002B7B22" w:rsidRDefault="002B7B22" w:rsidP="00F03AD4">
            <w:pPr>
              <w:spacing w:before="60" w:after="60"/>
              <w:jc w:val="left"/>
              <w:rPr>
                <w:rFonts w:cs="Arial"/>
              </w:rPr>
            </w:pP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p>
        </w:tc>
        <w:tc>
          <w:tcPr>
            <w:tcW w:w="2934" w:type="dxa"/>
            <w:tcBorders>
              <w:top w:val="nil"/>
              <w:left w:val="nil"/>
              <w:bottom w:val="single" w:sz="4" w:space="0" w:color="auto"/>
              <w:right w:val="single" w:sz="4" w:space="0" w:color="auto"/>
            </w:tcBorders>
            <w:shd w:val="clear" w:color="auto" w:fill="auto"/>
          </w:tcPr>
          <w:p w:rsidR="002B7B22" w:rsidRDefault="002B7B22" w:rsidP="00F03AD4">
            <w:pPr>
              <w:spacing w:before="60" w:after="60"/>
              <w:jc w:val="left"/>
              <w:rPr>
                <w:rFonts w:cs="Arial"/>
              </w:rPr>
            </w:pPr>
          </w:p>
        </w:tc>
      </w:tr>
      <w:tr w:rsidR="002B7B22">
        <w:trPr>
          <w:trHeight w:val="510"/>
        </w:trPr>
        <w:tc>
          <w:tcPr>
            <w:tcW w:w="549" w:type="dxa"/>
            <w:tcBorders>
              <w:top w:val="nil"/>
              <w:left w:val="single" w:sz="4" w:space="0" w:color="auto"/>
              <w:bottom w:val="single" w:sz="4" w:space="0" w:color="auto"/>
              <w:right w:val="single" w:sz="4" w:space="0" w:color="auto"/>
            </w:tcBorders>
            <w:shd w:val="clear" w:color="auto" w:fill="auto"/>
            <w:noWrap/>
          </w:tcPr>
          <w:p w:rsidR="002B7B22" w:rsidRDefault="002B7B22" w:rsidP="00F03AD4">
            <w:pPr>
              <w:numPr>
                <w:ilvl w:val="0"/>
                <w:numId w:val="19"/>
              </w:numPr>
              <w:spacing w:before="60" w:after="60"/>
              <w:jc w:val="left"/>
              <w:rPr>
                <w:rFonts w:cs="Arial"/>
              </w:rPr>
            </w:pPr>
          </w:p>
        </w:tc>
        <w:tc>
          <w:tcPr>
            <w:tcW w:w="1626" w:type="dxa"/>
            <w:tcBorders>
              <w:top w:val="nil"/>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Pr>
                <w:rFonts w:cs="Arial"/>
              </w:rPr>
              <w:t>Месяц</w:t>
            </w:r>
          </w:p>
        </w:tc>
        <w:tc>
          <w:tcPr>
            <w:tcW w:w="1086" w:type="dxa"/>
            <w:tcBorders>
              <w:top w:val="single" w:sz="4" w:space="0" w:color="auto"/>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Pr>
                <w:rFonts w:cs="Arial"/>
              </w:rPr>
              <w:t>Текст</w:t>
            </w:r>
          </w:p>
        </w:tc>
        <w:tc>
          <w:tcPr>
            <w:tcW w:w="816" w:type="dxa"/>
            <w:tcBorders>
              <w:top w:val="single" w:sz="4" w:space="0" w:color="auto"/>
              <w:left w:val="single" w:sz="4" w:space="0" w:color="auto"/>
              <w:bottom w:val="single" w:sz="4" w:space="0" w:color="auto"/>
              <w:right w:val="single" w:sz="4" w:space="0" w:color="auto"/>
            </w:tcBorders>
          </w:tcPr>
          <w:p w:rsidR="002B7B22" w:rsidRDefault="002B7B22" w:rsidP="00F03AD4">
            <w:pPr>
              <w:spacing w:before="60" w:after="60"/>
              <w:jc w:val="left"/>
              <w:rPr>
                <w:rFonts w:cs="Arial"/>
              </w:rPr>
            </w:pPr>
            <w:r>
              <w:rPr>
                <w:rFonts w:cs="Arial"/>
              </w:rPr>
              <w:t>7</w:t>
            </w: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2B7B22" w:rsidRPr="00D17EA6" w:rsidRDefault="002B7B22" w:rsidP="00F03AD4">
            <w:pPr>
              <w:spacing w:before="60" w:after="60"/>
              <w:jc w:val="left"/>
              <w:rPr>
                <w:rFonts w:cs="Arial"/>
                <w:lang w:val="en-US"/>
              </w:rPr>
            </w:pPr>
            <w:r w:rsidRPr="00D17EA6">
              <w:rPr>
                <w:rFonts w:cs="Arial"/>
                <w:b/>
              </w:rPr>
              <w:t>ДТ=</w:t>
            </w:r>
            <w:r>
              <w:rPr>
                <w:rFonts w:cs="Arial"/>
                <w:lang w:val="en-US"/>
              </w:rPr>
              <w:t>&lt;</w:t>
            </w:r>
            <w:r>
              <w:rPr>
                <w:rFonts w:cs="Arial"/>
              </w:rPr>
              <w:t>MM.YYYY</w:t>
            </w:r>
            <w:r>
              <w:rPr>
                <w:rFonts w:cs="Arial"/>
                <w:lang w:val="en-US"/>
              </w:rPr>
              <w:t>&gt;</w:t>
            </w:r>
          </w:p>
        </w:tc>
        <w:tc>
          <w:tcPr>
            <w:tcW w:w="2934" w:type="dxa"/>
            <w:tcBorders>
              <w:top w:val="nil"/>
              <w:left w:val="nil"/>
              <w:bottom w:val="single" w:sz="4" w:space="0" w:color="auto"/>
              <w:right w:val="single" w:sz="4" w:space="0" w:color="auto"/>
            </w:tcBorders>
            <w:shd w:val="clear" w:color="auto" w:fill="auto"/>
          </w:tcPr>
          <w:p w:rsidR="002B7B22" w:rsidRDefault="002B7B22" w:rsidP="00F03AD4">
            <w:pPr>
              <w:spacing w:before="60" w:after="60"/>
              <w:jc w:val="left"/>
              <w:rPr>
                <w:rFonts w:cs="Arial"/>
              </w:rPr>
            </w:pPr>
            <w:r>
              <w:rPr>
                <w:rFonts w:cs="Arial"/>
              </w:rPr>
              <w:t>MM - порядковый номер месяца в году</w:t>
            </w:r>
            <w:r>
              <w:rPr>
                <w:rFonts w:cs="Arial"/>
              </w:rPr>
              <w:br/>
              <w:t>YYYY - год</w:t>
            </w:r>
          </w:p>
        </w:tc>
      </w:tr>
      <w:tr w:rsidR="002B7B22">
        <w:trPr>
          <w:trHeight w:val="510"/>
        </w:trPr>
        <w:tc>
          <w:tcPr>
            <w:tcW w:w="549" w:type="dxa"/>
            <w:tcBorders>
              <w:top w:val="nil"/>
              <w:left w:val="single" w:sz="4" w:space="0" w:color="auto"/>
              <w:bottom w:val="single" w:sz="4" w:space="0" w:color="auto"/>
              <w:right w:val="single" w:sz="4" w:space="0" w:color="auto"/>
            </w:tcBorders>
            <w:shd w:val="clear" w:color="auto" w:fill="auto"/>
            <w:noWrap/>
          </w:tcPr>
          <w:p w:rsidR="002B7B22" w:rsidRDefault="002B7B22" w:rsidP="00F03AD4">
            <w:pPr>
              <w:numPr>
                <w:ilvl w:val="0"/>
                <w:numId w:val="19"/>
              </w:numPr>
              <w:spacing w:before="60" w:after="60"/>
              <w:jc w:val="left"/>
              <w:rPr>
                <w:rFonts w:cs="Arial"/>
              </w:rPr>
            </w:pPr>
          </w:p>
        </w:tc>
        <w:tc>
          <w:tcPr>
            <w:tcW w:w="1626" w:type="dxa"/>
            <w:tcBorders>
              <w:top w:val="nil"/>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Pr>
                <w:rFonts w:cs="Arial"/>
              </w:rPr>
              <w:t>Объем ВВП</w:t>
            </w:r>
          </w:p>
        </w:tc>
        <w:tc>
          <w:tcPr>
            <w:tcW w:w="1086" w:type="dxa"/>
            <w:tcBorders>
              <w:top w:val="single" w:sz="4" w:space="0" w:color="auto"/>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Pr>
                <w:rFonts w:cs="Arial"/>
              </w:rPr>
              <w:t>Число</w:t>
            </w:r>
          </w:p>
        </w:tc>
        <w:tc>
          <w:tcPr>
            <w:tcW w:w="816" w:type="dxa"/>
            <w:tcBorders>
              <w:top w:val="single" w:sz="4" w:space="0" w:color="auto"/>
              <w:left w:val="single" w:sz="4" w:space="0" w:color="auto"/>
              <w:bottom w:val="single" w:sz="4" w:space="0" w:color="auto"/>
              <w:right w:val="single" w:sz="4" w:space="0" w:color="auto"/>
            </w:tcBorders>
          </w:tcPr>
          <w:p w:rsidR="002B7B22" w:rsidRDefault="002B7B22" w:rsidP="00F03AD4">
            <w:pPr>
              <w:spacing w:before="60" w:after="60"/>
              <w:jc w:val="left"/>
              <w:rPr>
                <w:rFonts w:cs="Arial"/>
              </w:rPr>
            </w:pPr>
            <w:r>
              <w:rPr>
                <w:rFonts w:cs="Arial"/>
              </w:rPr>
              <w:t>18</w:t>
            </w: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2B7B22" w:rsidRPr="005C1942" w:rsidRDefault="002B7B22" w:rsidP="00F03AD4">
            <w:pPr>
              <w:spacing w:before="60" w:after="60"/>
              <w:jc w:val="left"/>
              <w:rPr>
                <w:rFonts w:cs="Arial"/>
                <w:lang w:val="en-US"/>
              </w:rPr>
            </w:pPr>
            <w:r>
              <w:rPr>
                <w:rFonts w:cs="Arial"/>
                <w:b/>
              </w:rPr>
              <w:t>ВВП</w:t>
            </w:r>
            <w:r w:rsidRPr="00D17EA6">
              <w:rPr>
                <w:rFonts w:cs="Arial"/>
                <w:b/>
              </w:rPr>
              <w:t>=</w:t>
            </w:r>
            <w:r>
              <w:rPr>
                <w:rFonts w:cs="Arial"/>
                <w:lang w:val="en-US"/>
              </w:rPr>
              <w:t>&lt;NNNNNNNNNNNNNNNNNN&gt;</w:t>
            </w:r>
          </w:p>
        </w:tc>
        <w:tc>
          <w:tcPr>
            <w:tcW w:w="2934" w:type="dxa"/>
            <w:tcBorders>
              <w:top w:val="nil"/>
              <w:left w:val="nil"/>
              <w:bottom w:val="single" w:sz="4" w:space="0" w:color="auto"/>
              <w:right w:val="single" w:sz="4" w:space="0" w:color="auto"/>
            </w:tcBorders>
            <w:shd w:val="clear" w:color="auto" w:fill="auto"/>
          </w:tcPr>
          <w:p w:rsidR="002B7B22" w:rsidRDefault="002B7B22" w:rsidP="00F03AD4">
            <w:pPr>
              <w:spacing w:before="60" w:after="60"/>
              <w:jc w:val="left"/>
              <w:rPr>
                <w:rFonts w:cs="Arial"/>
              </w:rPr>
            </w:pPr>
            <w:r>
              <w:rPr>
                <w:rFonts w:cs="Arial"/>
              </w:rPr>
              <w:t>Значение базового показателя</w:t>
            </w:r>
          </w:p>
        </w:tc>
      </w:tr>
      <w:tr w:rsidR="002B7B22">
        <w:trPr>
          <w:trHeight w:val="255"/>
        </w:trPr>
        <w:tc>
          <w:tcPr>
            <w:tcW w:w="2175" w:type="dxa"/>
            <w:gridSpan w:val="2"/>
            <w:tcBorders>
              <w:top w:val="nil"/>
              <w:left w:val="single" w:sz="4" w:space="0" w:color="auto"/>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sidRPr="005C1942">
              <w:rPr>
                <w:rFonts w:cs="Arial"/>
                <w:b/>
                <w:i/>
              </w:rPr>
              <w:t>Строки</w:t>
            </w:r>
          </w:p>
        </w:tc>
        <w:tc>
          <w:tcPr>
            <w:tcW w:w="1086" w:type="dxa"/>
            <w:tcBorders>
              <w:top w:val="single" w:sz="4" w:space="0" w:color="auto"/>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lang w:val="en-US"/>
              </w:rPr>
            </w:pPr>
          </w:p>
        </w:tc>
        <w:tc>
          <w:tcPr>
            <w:tcW w:w="816" w:type="dxa"/>
            <w:tcBorders>
              <w:top w:val="single" w:sz="4" w:space="0" w:color="auto"/>
              <w:left w:val="single" w:sz="4" w:space="0" w:color="auto"/>
              <w:bottom w:val="single" w:sz="4" w:space="0" w:color="auto"/>
              <w:right w:val="single" w:sz="4" w:space="0" w:color="auto"/>
            </w:tcBorders>
          </w:tcPr>
          <w:p w:rsidR="002B7B22" w:rsidRDefault="002B7B22" w:rsidP="00F03AD4">
            <w:pPr>
              <w:spacing w:before="60" w:after="60"/>
              <w:jc w:val="left"/>
              <w:rPr>
                <w:rFonts w:cs="Arial"/>
              </w:rPr>
            </w:pP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2B7B22" w:rsidRDefault="002B7B22" w:rsidP="00F03AD4">
            <w:pPr>
              <w:spacing w:before="60" w:after="60"/>
              <w:jc w:val="left"/>
              <w:rPr>
                <w:rFonts w:cs="Arial"/>
                <w:lang w:val="en-US"/>
              </w:rPr>
            </w:pPr>
          </w:p>
        </w:tc>
        <w:tc>
          <w:tcPr>
            <w:tcW w:w="2934" w:type="dxa"/>
            <w:tcBorders>
              <w:top w:val="nil"/>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p>
        </w:tc>
      </w:tr>
      <w:tr w:rsidR="005103CF">
        <w:trPr>
          <w:trHeight w:val="255"/>
        </w:trPr>
        <w:tc>
          <w:tcPr>
            <w:tcW w:w="549" w:type="dxa"/>
            <w:tcBorders>
              <w:top w:val="nil"/>
              <w:left w:val="single" w:sz="4" w:space="0" w:color="auto"/>
              <w:bottom w:val="single" w:sz="4" w:space="0" w:color="auto"/>
              <w:right w:val="single" w:sz="4" w:space="0" w:color="auto"/>
            </w:tcBorders>
            <w:shd w:val="clear" w:color="auto" w:fill="auto"/>
            <w:noWrap/>
          </w:tcPr>
          <w:p w:rsidR="005103CF" w:rsidRDefault="005103CF" w:rsidP="00F03AD4">
            <w:pPr>
              <w:numPr>
                <w:ilvl w:val="0"/>
                <w:numId w:val="19"/>
              </w:numPr>
              <w:spacing w:before="60" w:after="60"/>
              <w:jc w:val="left"/>
              <w:rPr>
                <w:rFonts w:cs="Arial"/>
              </w:rPr>
            </w:pPr>
          </w:p>
        </w:tc>
        <w:tc>
          <w:tcPr>
            <w:tcW w:w="1626" w:type="dxa"/>
            <w:tcBorders>
              <w:top w:val="nil"/>
              <w:left w:val="nil"/>
              <w:bottom w:val="single" w:sz="4" w:space="0" w:color="auto"/>
              <w:right w:val="single" w:sz="4" w:space="0" w:color="auto"/>
            </w:tcBorders>
            <w:shd w:val="clear" w:color="auto" w:fill="auto"/>
            <w:noWrap/>
          </w:tcPr>
          <w:p w:rsidR="005103CF" w:rsidRDefault="005103CF" w:rsidP="00F03AD4">
            <w:pPr>
              <w:spacing w:before="60" w:after="60"/>
              <w:jc w:val="left"/>
              <w:rPr>
                <w:rFonts w:cs="Arial"/>
              </w:rPr>
            </w:pPr>
            <w:r>
              <w:rPr>
                <w:rFonts w:cs="Arial"/>
              </w:rPr>
              <w:t>РФ/субъект РФ</w:t>
            </w:r>
          </w:p>
        </w:tc>
        <w:tc>
          <w:tcPr>
            <w:tcW w:w="1086" w:type="dxa"/>
            <w:tcBorders>
              <w:top w:val="single" w:sz="4" w:space="0" w:color="auto"/>
              <w:left w:val="nil"/>
              <w:bottom w:val="single" w:sz="4" w:space="0" w:color="auto"/>
              <w:right w:val="single" w:sz="4" w:space="0" w:color="auto"/>
            </w:tcBorders>
            <w:shd w:val="clear" w:color="auto" w:fill="auto"/>
            <w:noWrap/>
          </w:tcPr>
          <w:p w:rsidR="005103CF" w:rsidRDefault="005103CF" w:rsidP="00F03AD4">
            <w:pPr>
              <w:spacing w:before="60" w:after="60"/>
              <w:jc w:val="left"/>
              <w:rPr>
                <w:rFonts w:cs="Arial"/>
              </w:rPr>
            </w:pPr>
            <w:r>
              <w:rPr>
                <w:rFonts w:cs="Arial"/>
              </w:rPr>
              <w:t>Текст</w:t>
            </w:r>
          </w:p>
        </w:tc>
        <w:tc>
          <w:tcPr>
            <w:tcW w:w="816" w:type="dxa"/>
            <w:tcBorders>
              <w:top w:val="single" w:sz="4" w:space="0" w:color="auto"/>
              <w:left w:val="single" w:sz="4" w:space="0" w:color="auto"/>
              <w:bottom w:val="single" w:sz="4" w:space="0" w:color="auto"/>
              <w:right w:val="single" w:sz="4" w:space="0" w:color="auto"/>
            </w:tcBorders>
          </w:tcPr>
          <w:p w:rsidR="005103CF" w:rsidRDefault="005103CF" w:rsidP="00F03AD4">
            <w:pPr>
              <w:spacing w:before="60" w:after="60"/>
              <w:jc w:val="left"/>
              <w:rPr>
                <w:rFonts w:cs="Arial"/>
              </w:rPr>
            </w:pPr>
            <w:r>
              <w:rPr>
                <w:rFonts w:cs="Arial"/>
              </w:rPr>
              <w:t>5</w:t>
            </w: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5103CF" w:rsidRPr="005103CF" w:rsidRDefault="005103CF" w:rsidP="00F03AD4">
            <w:pPr>
              <w:spacing w:before="60" w:after="60"/>
              <w:jc w:val="left"/>
              <w:rPr>
                <w:rFonts w:cs="Arial"/>
              </w:rPr>
            </w:pPr>
            <w:r>
              <w:rPr>
                <w:rFonts w:cs="Arial"/>
                <w:lang w:val="en-US"/>
              </w:rPr>
              <w:t>SSSSS</w:t>
            </w:r>
          </w:p>
        </w:tc>
        <w:tc>
          <w:tcPr>
            <w:tcW w:w="2934" w:type="dxa"/>
            <w:tcBorders>
              <w:top w:val="nil"/>
              <w:left w:val="nil"/>
              <w:bottom w:val="single" w:sz="4" w:space="0" w:color="auto"/>
              <w:right w:val="single" w:sz="4" w:space="0" w:color="auto"/>
            </w:tcBorders>
            <w:shd w:val="clear" w:color="auto" w:fill="auto"/>
            <w:noWrap/>
          </w:tcPr>
          <w:p w:rsidR="005103CF" w:rsidRDefault="005103CF" w:rsidP="00F03AD4">
            <w:pPr>
              <w:spacing w:before="60" w:after="60"/>
              <w:jc w:val="left"/>
              <w:rPr>
                <w:rFonts w:cs="Arial"/>
              </w:rPr>
            </w:pPr>
            <w:r>
              <w:rPr>
                <w:rFonts w:cs="Arial"/>
              </w:rPr>
              <w:t>Код бюджета</w:t>
            </w:r>
            <w:r>
              <w:t>. При этом под федеральным бюджетом понимается в целом вся РФ</w:t>
            </w:r>
          </w:p>
        </w:tc>
      </w:tr>
      <w:tr w:rsidR="002B7B22">
        <w:trPr>
          <w:trHeight w:val="255"/>
        </w:trPr>
        <w:tc>
          <w:tcPr>
            <w:tcW w:w="549" w:type="dxa"/>
            <w:tcBorders>
              <w:top w:val="nil"/>
              <w:left w:val="single" w:sz="4" w:space="0" w:color="auto"/>
              <w:bottom w:val="single" w:sz="4" w:space="0" w:color="auto"/>
              <w:right w:val="single" w:sz="4" w:space="0" w:color="auto"/>
            </w:tcBorders>
            <w:shd w:val="clear" w:color="auto" w:fill="auto"/>
            <w:noWrap/>
          </w:tcPr>
          <w:p w:rsidR="002B7B22" w:rsidRDefault="002B7B22" w:rsidP="00F03AD4">
            <w:pPr>
              <w:numPr>
                <w:ilvl w:val="0"/>
                <w:numId w:val="19"/>
              </w:numPr>
              <w:spacing w:before="60" w:after="60"/>
              <w:jc w:val="left"/>
              <w:rPr>
                <w:rFonts w:cs="Arial"/>
              </w:rPr>
            </w:pPr>
          </w:p>
        </w:tc>
        <w:tc>
          <w:tcPr>
            <w:tcW w:w="1626" w:type="dxa"/>
            <w:tcBorders>
              <w:top w:val="nil"/>
              <w:left w:val="nil"/>
              <w:bottom w:val="single" w:sz="4" w:space="0" w:color="auto"/>
              <w:right w:val="single" w:sz="4" w:space="0" w:color="auto"/>
            </w:tcBorders>
            <w:shd w:val="clear" w:color="auto" w:fill="auto"/>
            <w:noWrap/>
          </w:tcPr>
          <w:p w:rsidR="002B7B22" w:rsidRPr="005C1942" w:rsidRDefault="002B7B22" w:rsidP="00F03AD4">
            <w:pPr>
              <w:spacing w:before="60" w:after="60"/>
              <w:jc w:val="left"/>
              <w:rPr>
                <w:rFonts w:cs="Arial"/>
              </w:rPr>
            </w:pPr>
            <w:r>
              <w:rPr>
                <w:rFonts w:cs="Arial"/>
              </w:rPr>
              <w:t>Численность безработных</w:t>
            </w:r>
          </w:p>
        </w:tc>
        <w:tc>
          <w:tcPr>
            <w:tcW w:w="1086" w:type="dxa"/>
            <w:tcBorders>
              <w:top w:val="single" w:sz="4" w:space="0" w:color="auto"/>
              <w:left w:val="nil"/>
              <w:bottom w:val="single" w:sz="4" w:space="0" w:color="auto"/>
              <w:right w:val="single" w:sz="4" w:space="0" w:color="auto"/>
            </w:tcBorders>
            <w:shd w:val="clear" w:color="auto" w:fill="auto"/>
            <w:noWrap/>
          </w:tcPr>
          <w:p w:rsidR="002B7B22" w:rsidRDefault="002B7B22" w:rsidP="00F03AD4">
            <w:pPr>
              <w:spacing w:before="60" w:after="60"/>
              <w:jc w:val="left"/>
              <w:rPr>
                <w:rFonts w:cs="Arial"/>
              </w:rPr>
            </w:pPr>
            <w:r>
              <w:rPr>
                <w:rFonts w:cs="Arial"/>
              </w:rPr>
              <w:t>Число</w:t>
            </w:r>
          </w:p>
        </w:tc>
        <w:tc>
          <w:tcPr>
            <w:tcW w:w="816" w:type="dxa"/>
            <w:tcBorders>
              <w:top w:val="single" w:sz="4" w:space="0" w:color="auto"/>
              <w:left w:val="single" w:sz="4" w:space="0" w:color="auto"/>
              <w:bottom w:val="single" w:sz="4" w:space="0" w:color="auto"/>
              <w:right w:val="single" w:sz="4" w:space="0" w:color="auto"/>
            </w:tcBorders>
          </w:tcPr>
          <w:p w:rsidR="002B7B22" w:rsidRDefault="002B7B22" w:rsidP="00F03AD4">
            <w:pPr>
              <w:spacing w:before="60" w:after="60"/>
              <w:jc w:val="left"/>
              <w:rPr>
                <w:rFonts w:cs="Arial"/>
              </w:rPr>
            </w:pPr>
            <w:r>
              <w:rPr>
                <w:rFonts w:cs="Arial"/>
              </w:rPr>
              <w:t>18</w:t>
            </w:r>
          </w:p>
        </w:tc>
        <w:tc>
          <w:tcPr>
            <w:tcW w:w="3479" w:type="dxa"/>
            <w:tcBorders>
              <w:top w:val="single" w:sz="4" w:space="0" w:color="auto"/>
              <w:left w:val="single" w:sz="4" w:space="0" w:color="auto"/>
              <w:bottom w:val="single" w:sz="4" w:space="0" w:color="auto"/>
              <w:right w:val="single" w:sz="4" w:space="0" w:color="auto"/>
            </w:tcBorders>
            <w:shd w:val="clear" w:color="auto" w:fill="auto"/>
            <w:noWrap/>
          </w:tcPr>
          <w:p w:rsidR="002B7B22" w:rsidRPr="00FB1476" w:rsidRDefault="002B7B22" w:rsidP="00F03AD4">
            <w:pPr>
              <w:spacing w:before="60" w:after="60"/>
              <w:jc w:val="left"/>
              <w:rPr>
                <w:rFonts w:cs="Arial"/>
              </w:rPr>
            </w:pPr>
            <w:r>
              <w:rPr>
                <w:rFonts w:cs="Arial"/>
                <w:lang w:val="en-US"/>
              </w:rPr>
              <w:t>NNNNNNNNNNNNNNNNNN</w:t>
            </w:r>
          </w:p>
        </w:tc>
        <w:tc>
          <w:tcPr>
            <w:tcW w:w="2934" w:type="dxa"/>
            <w:tcBorders>
              <w:top w:val="nil"/>
              <w:left w:val="nil"/>
              <w:bottom w:val="single" w:sz="4" w:space="0" w:color="auto"/>
              <w:right w:val="single" w:sz="4" w:space="0" w:color="auto"/>
            </w:tcBorders>
            <w:shd w:val="clear" w:color="auto" w:fill="auto"/>
            <w:noWrap/>
          </w:tcPr>
          <w:p w:rsidR="002B7B22" w:rsidRPr="005F0191" w:rsidRDefault="002B7B22" w:rsidP="00F03AD4">
            <w:pPr>
              <w:spacing w:before="60" w:after="60"/>
              <w:jc w:val="left"/>
              <w:rPr>
                <w:rFonts w:cs="Arial"/>
              </w:rPr>
            </w:pPr>
            <w:r>
              <w:rPr>
                <w:rFonts w:cs="Arial"/>
              </w:rPr>
              <w:t>Значение базового показателя</w:t>
            </w:r>
          </w:p>
        </w:tc>
      </w:tr>
    </w:tbl>
    <w:p w:rsidR="00375A8A" w:rsidRPr="00CF5C0B" w:rsidRDefault="00375A8A" w:rsidP="00D427AE">
      <w:pPr>
        <w:spacing w:beforeLines="60" w:afterLines="60"/>
        <w:ind w:left="709"/>
      </w:pPr>
    </w:p>
    <w:p w:rsidR="00C55640" w:rsidRDefault="00C55640" w:rsidP="00C55640"/>
    <w:p w:rsidR="002B20A8" w:rsidRDefault="002B20A8" w:rsidP="00831783">
      <w:pPr>
        <w:pStyle w:val="1"/>
        <w:spacing w:before="60"/>
      </w:pPr>
      <w:bookmarkStart w:id="1064" w:name="_Toc225579510"/>
      <w:bookmarkStart w:id="1065" w:name="_Toc373761493"/>
      <w:bookmarkEnd w:id="45"/>
      <w:bookmarkEnd w:id="46"/>
      <w:bookmarkEnd w:id="47"/>
      <w:r>
        <w:lastRenderedPageBreak/>
        <w:t xml:space="preserve">Приложение </w:t>
      </w:r>
      <w:r w:rsidRPr="00872BBE">
        <w:t>N</w:t>
      </w:r>
      <w:r w:rsidRPr="00272753">
        <w:t xml:space="preserve">. </w:t>
      </w:r>
      <w:r>
        <w:t>Перечень и описание справочной информации</w:t>
      </w:r>
      <w:bookmarkEnd w:id="1064"/>
      <w:bookmarkEnd w:id="1065"/>
    </w:p>
    <w:p w:rsidR="00C072E6" w:rsidRDefault="00C072E6" w:rsidP="00C072E6">
      <w:r>
        <w:t>Данное Приложение содержит описание справочников аналитических признаков ключевых показателей эффективности.</w:t>
      </w:r>
    </w:p>
    <w:p w:rsidR="00C072E6" w:rsidRPr="00DA5252" w:rsidRDefault="00C072E6" w:rsidP="00C072E6">
      <w:r>
        <w:t>Следующие справочники используются для извлечения базовых показателей из учетных систем ФК и отображения базовых и ключевых показателей в Системе КПЭ:</w:t>
      </w:r>
    </w:p>
    <w:p w:rsidR="00C072E6" w:rsidRDefault="00C072E6" w:rsidP="00C072E6">
      <w:pPr>
        <w:numPr>
          <w:ilvl w:val="0"/>
          <w:numId w:val="23"/>
        </w:numPr>
        <w:spacing w:beforeLines="50" w:afterLines="50" w:line="240" w:lineRule="auto"/>
      </w:pPr>
      <w:r w:rsidRPr="00A04C83">
        <w:t>Справочник видов средств (Справочник 1)</w:t>
      </w:r>
    </w:p>
    <w:p w:rsidR="00C072E6" w:rsidRDefault="00C072E6" w:rsidP="00C072E6">
      <w:pPr>
        <w:numPr>
          <w:ilvl w:val="0"/>
          <w:numId w:val="23"/>
        </w:numPr>
        <w:spacing w:beforeLines="50" w:afterLines="50" w:line="240" w:lineRule="auto"/>
      </w:pPr>
      <w:r>
        <w:t>Справочник типов документов (Справочник 2)</w:t>
      </w:r>
    </w:p>
    <w:p w:rsidR="00C072E6" w:rsidRDefault="00C072E6" w:rsidP="00C072E6">
      <w:pPr>
        <w:numPr>
          <w:ilvl w:val="0"/>
          <w:numId w:val="23"/>
        </w:numPr>
        <w:spacing w:beforeLines="50" w:afterLines="50" w:line="240" w:lineRule="auto"/>
      </w:pPr>
      <w:r>
        <w:t xml:space="preserve">Справочник </w:t>
      </w:r>
      <w:r w:rsidRPr="002D2C32">
        <w:t>ГРБС/ГАДБ/ГАИФ</w:t>
      </w:r>
      <w:r>
        <w:t xml:space="preserve"> (Справочник 6)</w:t>
      </w:r>
    </w:p>
    <w:p w:rsidR="00E15877" w:rsidRDefault="00E15877" w:rsidP="005B1F70">
      <w:pPr>
        <w:numPr>
          <w:ilvl w:val="0"/>
          <w:numId w:val="23"/>
        </w:numPr>
        <w:spacing w:beforeLines="50" w:afterLines="50" w:line="240" w:lineRule="auto"/>
      </w:pPr>
      <w:r>
        <w:t>Справочник ПБС (в соответствии со Сводным реестром)</w:t>
      </w:r>
    </w:p>
    <w:p w:rsidR="00056F27" w:rsidRDefault="00056F27" w:rsidP="005B1F70">
      <w:pPr>
        <w:numPr>
          <w:ilvl w:val="0"/>
          <w:numId w:val="23"/>
        </w:numPr>
        <w:spacing w:beforeLines="50" w:afterLines="50" w:line="240" w:lineRule="auto"/>
      </w:pPr>
      <w:r>
        <w:t>Справочник БУ/АУ (в соответствии со Справочником НУБП)</w:t>
      </w:r>
    </w:p>
    <w:p w:rsidR="00C072E6" w:rsidRDefault="00C072E6" w:rsidP="00C072E6">
      <w:pPr>
        <w:numPr>
          <w:ilvl w:val="0"/>
          <w:numId w:val="23"/>
        </w:numPr>
        <w:spacing w:beforeLines="50" w:afterLines="50" w:line="240" w:lineRule="auto"/>
      </w:pPr>
      <w:r>
        <w:t>Справочник органов ФК/УФК/ОФК (Справочник 7)</w:t>
      </w:r>
    </w:p>
    <w:p w:rsidR="00C072E6" w:rsidRDefault="00C072E6" w:rsidP="00C072E6">
      <w:pPr>
        <w:numPr>
          <w:ilvl w:val="0"/>
          <w:numId w:val="23"/>
        </w:numPr>
        <w:spacing w:beforeLines="50" w:afterLines="50" w:line="240" w:lineRule="auto"/>
      </w:pPr>
      <w:r>
        <w:t>Справочник бюджетов (Справочник 8)</w:t>
      </w:r>
    </w:p>
    <w:p w:rsidR="00C072E6" w:rsidRDefault="00C072E6" w:rsidP="00C072E6">
      <w:pPr>
        <w:numPr>
          <w:ilvl w:val="0"/>
          <w:numId w:val="23"/>
        </w:numPr>
        <w:spacing w:beforeLines="50" w:afterLines="50" w:line="240" w:lineRule="auto"/>
      </w:pPr>
      <w:r>
        <w:t>Справочник видов лицевых счетов (Справочник 9)</w:t>
      </w:r>
    </w:p>
    <w:p w:rsidR="00C072E6" w:rsidRDefault="00C072E6" w:rsidP="00C072E6">
      <w:pPr>
        <w:numPr>
          <w:ilvl w:val="0"/>
          <w:numId w:val="23"/>
        </w:numPr>
        <w:spacing w:beforeLines="50" w:afterLines="50" w:line="240" w:lineRule="auto"/>
      </w:pPr>
      <w:r>
        <w:t>Справочник бюджетных полномочий участников бюджетного процесса (Справочник 10)</w:t>
      </w:r>
    </w:p>
    <w:p w:rsidR="00C072E6" w:rsidRPr="009A7F22" w:rsidRDefault="00C072E6" w:rsidP="00C072E6">
      <w:pPr>
        <w:numPr>
          <w:ilvl w:val="0"/>
          <w:numId w:val="23"/>
        </w:numPr>
        <w:spacing w:beforeLines="50" w:afterLines="50" w:line="240" w:lineRule="auto"/>
      </w:pPr>
      <w:r w:rsidRPr="009A7F22">
        <w:t>Справочник причин блокировок ЛС (Справочник 11)</w:t>
      </w:r>
    </w:p>
    <w:p w:rsidR="00C072E6" w:rsidRPr="009A7F22" w:rsidRDefault="00C072E6" w:rsidP="00C072E6">
      <w:pPr>
        <w:numPr>
          <w:ilvl w:val="0"/>
          <w:numId w:val="23"/>
        </w:numPr>
        <w:spacing w:beforeLines="50" w:afterLines="50" w:line="240" w:lineRule="auto"/>
      </w:pPr>
      <w:r w:rsidRPr="009A7F22">
        <w:t>Справочник банковских счетов ФК, органов ФК (Справочник 12)</w:t>
      </w:r>
    </w:p>
    <w:p w:rsidR="00C072E6" w:rsidRDefault="00C072E6" w:rsidP="00C072E6">
      <w:pPr>
        <w:numPr>
          <w:ilvl w:val="0"/>
          <w:numId w:val="23"/>
        </w:numPr>
        <w:spacing w:beforeLines="50" w:afterLines="50" w:line="240" w:lineRule="auto"/>
      </w:pPr>
      <w:r w:rsidRPr="009A7F22">
        <w:t>Справочник причин отклонения документов (Справочник 13)</w:t>
      </w:r>
    </w:p>
    <w:p w:rsidR="00C072E6" w:rsidRDefault="00C072E6" w:rsidP="00C072E6">
      <w:pPr>
        <w:numPr>
          <w:ilvl w:val="0"/>
          <w:numId w:val="23"/>
        </w:numPr>
        <w:spacing w:beforeLines="50" w:afterLines="50" w:line="240" w:lineRule="auto"/>
      </w:pPr>
      <w:r>
        <w:t>Справочник видов валют (Справочник 15)</w:t>
      </w:r>
    </w:p>
    <w:p w:rsidR="00C072E6" w:rsidRPr="00220788" w:rsidRDefault="00C072E6" w:rsidP="00C072E6">
      <w:pPr>
        <w:numPr>
          <w:ilvl w:val="0"/>
          <w:numId w:val="23"/>
        </w:numPr>
        <w:spacing w:beforeLines="50" w:afterLines="50" w:line="240" w:lineRule="auto"/>
      </w:pPr>
      <w:r w:rsidRPr="00220788">
        <w:t>Справочник способов размещения заказов (Справочник 16)</w:t>
      </w:r>
    </w:p>
    <w:p w:rsidR="00C072E6" w:rsidRPr="005272A5" w:rsidRDefault="00C072E6" w:rsidP="00C072E6">
      <w:pPr>
        <w:numPr>
          <w:ilvl w:val="0"/>
          <w:numId w:val="23"/>
        </w:numPr>
        <w:spacing w:beforeLines="50" w:afterLines="50" w:line="240" w:lineRule="auto"/>
      </w:pPr>
      <w:r w:rsidRPr="00220788">
        <w:t>Справочник календарных лет (Справочник 17)</w:t>
      </w:r>
    </w:p>
    <w:p w:rsidR="00D15D5C" w:rsidRPr="00220788" w:rsidRDefault="00D15D5C" w:rsidP="00C072E6">
      <w:pPr>
        <w:numPr>
          <w:ilvl w:val="0"/>
          <w:numId w:val="23"/>
        </w:numPr>
        <w:spacing w:beforeLines="50" w:afterLines="50" w:line="240" w:lineRule="auto"/>
      </w:pPr>
      <w:r>
        <w:t xml:space="preserve">Справочник Кодов целей (Справочник </w:t>
      </w:r>
      <w:r w:rsidR="006C50DC">
        <w:t>40</w:t>
      </w:r>
      <w:r>
        <w:t>)</w:t>
      </w:r>
    </w:p>
    <w:p w:rsidR="00C072E6" w:rsidRPr="00E465EF" w:rsidRDefault="00C072E6" w:rsidP="00E465EF"/>
    <w:p w:rsidR="00C072E6" w:rsidRDefault="00C072E6" w:rsidP="00EE6503">
      <w:r>
        <w:t>Следующие справочники используются только для отображения базовых и ключевых показателей в Системе КПЭ:</w:t>
      </w:r>
    </w:p>
    <w:p w:rsidR="00C072E6" w:rsidRDefault="00C072E6" w:rsidP="00C072E6">
      <w:pPr>
        <w:numPr>
          <w:ilvl w:val="0"/>
          <w:numId w:val="37"/>
        </w:numPr>
        <w:spacing w:beforeLines="50" w:afterLines="50" w:line="240" w:lineRule="auto"/>
      </w:pPr>
      <w:r w:rsidRPr="00A04C83">
        <w:t xml:space="preserve">Справочник </w:t>
      </w:r>
      <w:r>
        <w:t>функциональной классификация расходов</w:t>
      </w:r>
      <w:r w:rsidRPr="00A04C83">
        <w:t xml:space="preserve"> (Справочник </w:t>
      </w:r>
      <w:r>
        <w:t>3.1</w:t>
      </w:r>
      <w:r w:rsidRPr="00A04C83">
        <w:t>)</w:t>
      </w:r>
    </w:p>
    <w:p w:rsidR="00C072E6" w:rsidRDefault="00C072E6" w:rsidP="00C072E6">
      <w:pPr>
        <w:numPr>
          <w:ilvl w:val="0"/>
          <w:numId w:val="37"/>
        </w:numPr>
        <w:spacing w:beforeLines="50" w:afterLines="50" w:line="240" w:lineRule="auto"/>
      </w:pPr>
      <w:r>
        <w:t>Справочник целевых статей расходов (Справочник 3.2)</w:t>
      </w:r>
    </w:p>
    <w:p w:rsidR="00C072E6" w:rsidRDefault="00C072E6" w:rsidP="00C072E6">
      <w:pPr>
        <w:numPr>
          <w:ilvl w:val="0"/>
          <w:numId w:val="37"/>
        </w:numPr>
        <w:spacing w:beforeLines="50" w:afterLines="50" w:line="240" w:lineRule="auto"/>
      </w:pPr>
      <w:r>
        <w:t>Справочник видов расходов (Справочник 3.3)</w:t>
      </w:r>
    </w:p>
    <w:p w:rsidR="00C072E6" w:rsidRDefault="00C072E6" w:rsidP="00C072E6">
      <w:pPr>
        <w:numPr>
          <w:ilvl w:val="0"/>
          <w:numId w:val="37"/>
        </w:numPr>
        <w:spacing w:beforeLines="50" w:afterLines="50" w:line="240" w:lineRule="auto"/>
      </w:pPr>
      <w:r>
        <w:t>Справочник классификации операций сектора государственного управления (Справочник 3.4)</w:t>
      </w:r>
    </w:p>
    <w:p w:rsidR="00C072E6" w:rsidRPr="009C5A92" w:rsidRDefault="00C072E6" w:rsidP="00C072E6">
      <w:pPr>
        <w:numPr>
          <w:ilvl w:val="0"/>
          <w:numId w:val="37"/>
        </w:numPr>
        <w:spacing w:beforeLines="50" w:afterLines="50" w:line="240" w:lineRule="auto"/>
      </w:pPr>
      <w:r>
        <w:t>Справочник «</w:t>
      </w:r>
      <w:r w:rsidRPr="00A04C83">
        <w:rPr>
          <w:rFonts w:cs="Arial"/>
        </w:rPr>
        <w:t>Анализ расходов по «защищенным» функциональным статьям бюджета</w:t>
      </w:r>
      <w:r>
        <w:rPr>
          <w:rFonts w:cs="Arial"/>
        </w:rPr>
        <w:t>» (Справочник 3.5)</w:t>
      </w:r>
    </w:p>
    <w:p w:rsidR="00C072E6" w:rsidRPr="009C5A92" w:rsidRDefault="00C072E6" w:rsidP="00C072E6">
      <w:pPr>
        <w:numPr>
          <w:ilvl w:val="0"/>
          <w:numId w:val="37"/>
        </w:numPr>
        <w:spacing w:beforeLines="50" w:afterLines="50" w:line="240" w:lineRule="auto"/>
      </w:pPr>
      <w:r>
        <w:rPr>
          <w:rFonts w:cs="Arial"/>
        </w:rPr>
        <w:t>Справочник «</w:t>
      </w:r>
      <w:r w:rsidRPr="00A04C83">
        <w:rPr>
          <w:rFonts w:cs="Arial"/>
        </w:rPr>
        <w:t>Анализ расходов по «защищенным» статьям КОСГУ бюджета</w:t>
      </w:r>
      <w:r>
        <w:rPr>
          <w:rFonts w:cs="Arial"/>
        </w:rPr>
        <w:t>» (Справочник 3.6)</w:t>
      </w:r>
    </w:p>
    <w:p w:rsidR="00C072E6" w:rsidRPr="009C5A92" w:rsidRDefault="00C072E6" w:rsidP="00C072E6">
      <w:pPr>
        <w:numPr>
          <w:ilvl w:val="0"/>
          <w:numId w:val="37"/>
        </w:numPr>
        <w:spacing w:beforeLines="50" w:afterLines="50" w:line="240" w:lineRule="auto"/>
      </w:pPr>
      <w:r>
        <w:t>Справочник «</w:t>
      </w:r>
      <w:r w:rsidRPr="00A04C83">
        <w:rPr>
          <w:rFonts w:cs="Arial"/>
        </w:rPr>
        <w:t>Анализ расходов по публичным нормативным обязательствам</w:t>
      </w:r>
      <w:r>
        <w:rPr>
          <w:rFonts w:cs="Arial"/>
        </w:rPr>
        <w:t>» (Справочник 3.7)</w:t>
      </w:r>
    </w:p>
    <w:p w:rsidR="00C072E6" w:rsidRPr="009C5A92" w:rsidRDefault="00C072E6" w:rsidP="00C072E6">
      <w:pPr>
        <w:numPr>
          <w:ilvl w:val="0"/>
          <w:numId w:val="37"/>
        </w:numPr>
        <w:spacing w:beforeLines="50" w:afterLines="50" w:line="240" w:lineRule="auto"/>
      </w:pPr>
      <w:r>
        <w:t>Справочник «</w:t>
      </w:r>
      <w:r w:rsidRPr="00A04C83">
        <w:rPr>
          <w:rFonts w:cs="Arial"/>
        </w:rPr>
        <w:t>Анализ статей, по которым допустимо сокращение расходов (введение режима «экономии» расходов)</w:t>
      </w:r>
      <w:r>
        <w:rPr>
          <w:rFonts w:cs="Arial"/>
        </w:rPr>
        <w:t>» (Справочник 3.8)</w:t>
      </w:r>
    </w:p>
    <w:p w:rsidR="00C072E6" w:rsidRPr="009C5A92" w:rsidRDefault="00C072E6" w:rsidP="00C072E6">
      <w:pPr>
        <w:numPr>
          <w:ilvl w:val="0"/>
          <w:numId w:val="37"/>
        </w:numPr>
        <w:spacing w:beforeLines="50" w:afterLines="50" w:line="240" w:lineRule="auto"/>
      </w:pPr>
      <w:r>
        <w:t>Справочник «</w:t>
      </w:r>
      <w:r>
        <w:rPr>
          <w:rFonts w:cs="Arial"/>
        </w:rPr>
        <w:t xml:space="preserve">Анализ </w:t>
      </w:r>
      <w:r w:rsidRPr="00A04C83">
        <w:rPr>
          <w:rFonts w:cs="Arial"/>
        </w:rPr>
        <w:t xml:space="preserve">структуры и динамики расходов в </w:t>
      </w:r>
      <w:r>
        <w:rPr>
          <w:rFonts w:cs="Arial"/>
        </w:rPr>
        <w:t>разрезе Федеральных целевых программ» (Справочник 3.9)</w:t>
      </w:r>
    </w:p>
    <w:p w:rsidR="00C072E6" w:rsidRDefault="00C072E6" w:rsidP="00C072E6">
      <w:pPr>
        <w:numPr>
          <w:ilvl w:val="0"/>
          <w:numId w:val="37"/>
        </w:numPr>
        <w:spacing w:beforeLines="50" w:afterLines="50" w:line="240" w:lineRule="auto"/>
      </w:pPr>
      <w:r w:rsidRPr="00CB2D9D">
        <w:t>Справочник статей доходов</w:t>
      </w:r>
      <w:r>
        <w:t xml:space="preserve"> (Справочник 4)</w:t>
      </w:r>
    </w:p>
    <w:p w:rsidR="00C072E6" w:rsidRDefault="00C072E6" w:rsidP="00C072E6">
      <w:pPr>
        <w:numPr>
          <w:ilvl w:val="0"/>
          <w:numId w:val="37"/>
        </w:numPr>
        <w:spacing w:beforeLines="50" w:afterLines="50" w:line="240" w:lineRule="auto"/>
      </w:pPr>
      <w:r w:rsidRPr="005C6A1B">
        <w:lastRenderedPageBreak/>
        <w:t>Справочник источников финансирования</w:t>
      </w:r>
      <w:r>
        <w:t xml:space="preserve"> (Справочник 5)</w:t>
      </w:r>
    </w:p>
    <w:p w:rsidR="00C072E6" w:rsidRDefault="00C072E6" w:rsidP="00C072E6">
      <w:pPr>
        <w:numPr>
          <w:ilvl w:val="0"/>
          <w:numId w:val="37"/>
        </w:numPr>
        <w:spacing w:beforeLines="50" w:afterLines="50" w:line="240" w:lineRule="auto"/>
      </w:pPr>
      <w:r>
        <w:t>Справочник «</w:t>
      </w:r>
      <w:r w:rsidRPr="004A761A">
        <w:t>Аналитика периода (в течение которого не осуществлялись операции на ЛС)</w:t>
      </w:r>
      <w:r>
        <w:t>» (Справочник 20)</w:t>
      </w:r>
    </w:p>
    <w:p w:rsidR="00C072E6" w:rsidRDefault="00C072E6" w:rsidP="00C072E6">
      <w:pPr>
        <w:numPr>
          <w:ilvl w:val="0"/>
          <w:numId w:val="37"/>
        </w:numPr>
        <w:spacing w:beforeLines="50" w:afterLines="50" w:line="240" w:lineRule="auto"/>
      </w:pPr>
      <w:r>
        <w:t>Справочник Фондов (Справочник 21)</w:t>
      </w:r>
    </w:p>
    <w:p w:rsidR="00C072E6" w:rsidRDefault="00C072E6" w:rsidP="00EE6503">
      <w:r>
        <w:t xml:space="preserve">Содержание справочников, ведение которых осуществляется в ручном режиме, приведено ниже. Остальные справочники ведутся централизовано и загружаются в систему КПЭ. Описание их структуры и правил формирования приведено в документе «Описание структуры справочников и требования к их сбору». </w:t>
      </w:r>
    </w:p>
    <w:p w:rsidR="00C072E6" w:rsidRPr="0025255E" w:rsidRDefault="00C072E6" w:rsidP="00831783">
      <w:pPr>
        <w:pStyle w:val="2"/>
      </w:pPr>
      <w:bookmarkStart w:id="1066" w:name="_Toc230160626"/>
      <w:bookmarkStart w:id="1067" w:name="_Toc230427052"/>
      <w:bookmarkStart w:id="1068" w:name="_Toc373761494"/>
      <w:r w:rsidRPr="0025255E">
        <w:t>Справочник 1. Справочник видов средств</w:t>
      </w:r>
      <w:bookmarkEnd w:id="1066"/>
      <w:bookmarkEnd w:id="1067"/>
      <w:bookmarkEnd w:id="1068"/>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61"/>
        <w:gridCol w:w="691"/>
        <w:gridCol w:w="3189"/>
        <w:gridCol w:w="2609"/>
      </w:tblGrid>
      <w:tr w:rsidR="00507FF6" w:rsidRPr="0025255E">
        <w:trPr>
          <w:tblHeader/>
        </w:trPr>
        <w:tc>
          <w:tcPr>
            <w:tcW w:w="2361" w:type="dxa"/>
            <w:shd w:val="clear" w:color="auto" w:fill="E0E0E0"/>
            <w:vAlign w:val="center"/>
          </w:tcPr>
          <w:p w:rsidR="00C072E6" w:rsidRPr="0025255E" w:rsidRDefault="00C072E6" w:rsidP="00507FF6">
            <w:pPr>
              <w:spacing w:before="0" w:after="0"/>
              <w:jc w:val="center"/>
              <w:rPr>
                <w:b/>
                <w:bCs/>
              </w:rPr>
            </w:pPr>
            <w:r w:rsidRPr="0025255E">
              <w:rPr>
                <w:b/>
                <w:bCs/>
              </w:rPr>
              <w:t>Наименование</w:t>
            </w:r>
          </w:p>
        </w:tc>
        <w:tc>
          <w:tcPr>
            <w:tcW w:w="691" w:type="dxa"/>
            <w:shd w:val="clear" w:color="auto" w:fill="E0E0E0"/>
            <w:vAlign w:val="center"/>
          </w:tcPr>
          <w:p w:rsidR="00C072E6" w:rsidRPr="0025255E" w:rsidRDefault="00C072E6" w:rsidP="00507FF6">
            <w:pPr>
              <w:spacing w:before="0" w:after="0"/>
              <w:jc w:val="center"/>
              <w:rPr>
                <w:b/>
                <w:bCs/>
              </w:rPr>
            </w:pPr>
            <w:r w:rsidRPr="0025255E">
              <w:rPr>
                <w:b/>
                <w:bCs/>
              </w:rPr>
              <w:t>Код</w:t>
            </w:r>
          </w:p>
        </w:tc>
        <w:tc>
          <w:tcPr>
            <w:tcW w:w="3189" w:type="dxa"/>
            <w:shd w:val="clear" w:color="auto" w:fill="E0E0E0"/>
            <w:vAlign w:val="center"/>
          </w:tcPr>
          <w:p w:rsidR="00C072E6" w:rsidRPr="0025255E" w:rsidRDefault="00C072E6" w:rsidP="00507FF6">
            <w:pPr>
              <w:spacing w:before="0" w:after="0"/>
              <w:jc w:val="center"/>
              <w:rPr>
                <w:b/>
                <w:bCs/>
              </w:rPr>
            </w:pPr>
            <w:r w:rsidRPr="0025255E">
              <w:rPr>
                <w:b/>
                <w:bCs/>
              </w:rPr>
              <w:t>Маски</w:t>
            </w:r>
          </w:p>
        </w:tc>
        <w:tc>
          <w:tcPr>
            <w:tcW w:w="2609" w:type="dxa"/>
            <w:shd w:val="clear" w:color="auto" w:fill="E0E0E0"/>
            <w:vAlign w:val="center"/>
          </w:tcPr>
          <w:p w:rsidR="00C072E6" w:rsidRPr="0025255E" w:rsidRDefault="00C072E6" w:rsidP="00507FF6">
            <w:pPr>
              <w:spacing w:before="0" w:after="0"/>
              <w:jc w:val="center"/>
              <w:rPr>
                <w:b/>
                <w:bCs/>
              </w:rPr>
            </w:pPr>
            <w:r w:rsidRPr="0025255E">
              <w:rPr>
                <w:b/>
                <w:bCs/>
              </w:rPr>
              <w:t>Признак банковского счета (Справочник 12)</w:t>
            </w:r>
          </w:p>
        </w:tc>
      </w:tr>
      <w:tr w:rsidR="00507FF6" w:rsidRPr="0025255E">
        <w:tc>
          <w:tcPr>
            <w:tcW w:w="2361" w:type="dxa"/>
          </w:tcPr>
          <w:p w:rsidR="00C072E6" w:rsidRPr="0025255E" w:rsidRDefault="00C072E6" w:rsidP="00507FF6">
            <w:pPr>
              <w:spacing w:before="0" w:after="0"/>
              <w:jc w:val="left"/>
            </w:pPr>
            <w:r w:rsidRPr="0025255E">
              <w:t xml:space="preserve">«бюджетные средства» </w:t>
            </w:r>
          </w:p>
        </w:tc>
        <w:tc>
          <w:tcPr>
            <w:tcW w:w="691" w:type="dxa"/>
          </w:tcPr>
          <w:p w:rsidR="00C072E6" w:rsidRPr="0025255E" w:rsidRDefault="00C072E6" w:rsidP="00507FF6">
            <w:pPr>
              <w:spacing w:before="0" w:after="0"/>
            </w:pPr>
            <w:r w:rsidRPr="0025255E">
              <w:t>1</w:t>
            </w:r>
          </w:p>
        </w:tc>
        <w:tc>
          <w:tcPr>
            <w:tcW w:w="3189" w:type="dxa"/>
          </w:tcPr>
          <w:p w:rsidR="00C072E6" w:rsidRPr="0025255E" w:rsidRDefault="00C072E6" w:rsidP="00E54D98">
            <w:pPr>
              <w:numPr>
                <w:ilvl w:val="0"/>
                <w:numId w:val="32"/>
              </w:numPr>
              <w:tabs>
                <w:tab w:val="num" w:pos="368"/>
              </w:tabs>
              <w:spacing w:before="0" w:after="0" w:line="240" w:lineRule="auto"/>
              <w:ind w:left="368" w:hanging="368"/>
              <w:jc w:val="left"/>
            </w:pPr>
            <w:r w:rsidRPr="0025255E">
              <w:t>бюджетные средства,</w:t>
            </w:r>
          </w:p>
          <w:p w:rsidR="00C072E6" w:rsidRPr="0025255E" w:rsidRDefault="00C072E6" w:rsidP="00E54D98">
            <w:pPr>
              <w:numPr>
                <w:ilvl w:val="0"/>
                <w:numId w:val="32"/>
              </w:numPr>
              <w:tabs>
                <w:tab w:val="num" w:pos="368"/>
              </w:tabs>
              <w:spacing w:before="0" w:after="0" w:line="240" w:lineRule="auto"/>
              <w:ind w:left="368" w:hanging="368"/>
              <w:jc w:val="left"/>
            </w:pPr>
            <w:r w:rsidRPr="0025255E">
              <w:t>средства дополнительного бюджетного финансирования</w:t>
            </w:r>
          </w:p>
        </w:tc>
        <w:tc>
          <w:tcPr>
            <w:tcW w:w="2609" w:type="dxa"/>
          </w:tcPr>
          <w:p w:rsidR="00C072E6" w:rsidRPr="0025255E" w:rsidRDefault="00C072E6" w:rsidP="00E54D98">
            <w:pPr>
              <w:numPr>
                <w:ilvl w:val="0"/>
                <w:numId w:val="32"/>
              </w:numPr>
              <w:tabs>
                <w:tab w:val="num" w:pos="368"/>
              </w:tabs>
              <w:spacing w:before="0" w:after="0" w:line="240" w:lineRule="auto"/>
              <w:ind w:left="368" w:hanging="368"/>
              <w:jc w:val="left"/>
            </w:pPr>
            <w:r w:rsidRPr="0025255E">
              <w:t>40105</w:t>
            </w:r>
          </w:p>
          <w:p w:rsidR="00C072E6" w:rsidRPr="0025255E" w:rsidRDefault="00C072E6" w:rsidP="00E54D98">
            <w:pPr>
              <w:numPr>
                <w:ilvl w:val="0"/>
                <w:numId w:val="32"/>
              </w:numPr>
              <w:tabs>
                <w:tab w:val="num" w:pos="368"/>
              </w:tabs>
              <w:spacing w:before="0" w:after="0" w:line="240" w:lineRule="auto"/>
              <w:ind w:left="368" w:hanging="368"/>
              <w:jc w:val="left"/>
            </w:pPr>
            <w:r w:rsidRPr="0025255E">
              <w:t>40201</w:t>
            </w:r>
          </w:p>
          <w:p w:rsidR="00C072E6" w:rsidRPr="0025255E" w:rsidRDefault="00C072E6" w:rsidP="00E54D98">
            <w:pPr>
              <w:numPr>
                <w:ilvl w:val="0"/>
                <w:numId w:val="32"/>
              </w:numPr>
              <w:tabs>
                <w:tab w:val="num" w:pos="368"/>
              </w:tabs>
              <w:spacing w:before="0" w:after="0" w:line="240" w:lineRule="auto"/>
              <w:ind w:left="368" w:hanging="368"/>
              <w:jc w:val="left"/>
            </w:pPr>
            <w:r w:rsidRPr="0025255E">
              <w:t>40204</w:t>
            </w:r>
          </w:p>
          <w:p w:rsidR="00C072E6" w:rsidRDefault="00C072E6" w:rsidP="00E54D98">
            <w:pPr>
              <w:numPr>
                <w:ilvl w:val="0"/>
                <w:numId w:val="32"/>
              </w:numPr>
              <w:tabs>
                <w:tab w:val="num" w:pos="368"/>
              </w:tabs>
              <w:spacing w:before="0" w:after="0" w:line="240" w:lineRule="auto"/>
              <w:ind w:left="368" w:hanging="368"/>
              <w:jc w:val="left"/>
            </w:pPr>
            <w:r w:rsidRPr="0025255E">
              <w:t>40116</w:t>
            </w:r>
          </w:p>
          <w:p w:rsidR="003C3DF2" w:rsidRDefault="003C3DF2" w:rsidP="00E54D98">
            <w:pPr>
              <w:numPr>
                <w:ilvl w:val="0"/>
                <w:numId w:val="32"/>
              </w:numPr>
              <w:tabs>
                <w:tab w:val="num" w:pos="368"/>
              </w:tabs>
              <w:spacing w:before="0" w:after="0" w:line="240" w:lineRule="auto"/>
              <w:ind w:left="368" w:hanging="368"/>
              <w:jc w:val="left"/>
            </w:pPr>
            <w:r>
              <w:t>40401</w:t>
            </w:r>
          </w:p>
          <w:p w:rsidR="003C3DF2" w:rsidRDefault="003C3DF2" w:rsidP="00E54D98">
            <w:pPr>
              <w:numPr>
                <w:ilvl w:val="0"/>
                <w:numId w:val="32"/>
              </w:numPr>
              <w:tabs>
                <w:tab w:val="num" w:pos="368"/>
              </w:tabs>
              <w:spacing w:before="0" w:after="0" w:line="240" w:lineRule="auto"/>
              <w:ind w:left="368" w:hanging="368"/>
              <w:jc w:val="left"/>
            </w:pPr>
            <w:r>
              <w:t>40402</w:t>
            </w:r>
          </w:p>
          <w:p w:rsidR="003C3DF2" w:rsidRDefault="003C3DF2" w:rsidP="00E54D98">
            <w:pPr>
              <w:numPr>
                <w:ilvl w:val="0"/>
                <w:numId w:val="32"/>
              </w:numPr>
              <w:tabs>
                <w:tab w:val="num" w:pos="368"/>
              </w:tabs>
              <w:spacing w:before="0" w:after="0" w:line="240" w:lineRule="auto"/>
              <w:ind w:left="368" w:hanging="368"/>
              <w:jc w:val="left"/>
            </w:pPr>
            <w:r>
              <w:t>40403</w:t>
            </w:r>
          </w:p>
          <w:p w:rsidR="003C3DF2" w:rsidRPr="0025255E" w:rsidRDefault="003C3DF2" w:rsidP="00E54D98">
            <w:pPr>
              <w:numPr>
                <w:ilvl w:val="0"/>
                <w:numId w:val="32"/>
              </w:numPr>
              <w:tabs>
                <w:tab w:val="num" w:pos="368"/>
              </w:tabs>
              <w:spacing w:before="0" w:after="0" w:line="240" w:lineRule="auto"/>
              <w:ind w:left="368" w:hanging="368"/>
              <w:jc w:val="left"/>
            </w:pPr>
            <w:r>
              <w:t>40404</w:t>
            </w:r>
          </w:p>
        </w:tc>
      </w:tr>
      <w:tr w:rsidR="00507FF6" w:rsidRPr="0025255E">
        <w:tc>
          <w:tcPr>
            <w:tcW w:w="2361" w:type="dxa"/>
          </w:tcPr>
          <w:p w:rsidR="008A2C7A" w:rsidRDefault="00C072E6">
            <w:pPr>
              <w:spacing w:before="0" w:after="0"/>
              <w:jc w:val="left"/>
            </w:pPr>
            <w:r w:rsidRPr="00AE5C55">
              <w:t>«</w:t>
            </w:r>
            <w:bookmarkStart w:id="1069" w:name="OLE_LINK110"/>
            <w:r w:rsidRPr="00AE5C55">
              <w:t>средства по приносящей доход деятельности</w:t>
            </w:r>
            <w:bookmarkEnd w:id="1069"/>
            <w:r w:rsidRPr="00AE5C55">
              <w:t>»</w:t>
            </w:r>
          </w:p>
        </w:tc>
        <w:tc>
          <w:tcPr>
            <w:tcW w:w="691" w:type="dxa"/>
          </w:tcPr>
          <w:p w:rsidR="008A2C7A" w:rsidRDefault="00C072E6">
            <w:pPr>
              <w:spacing w:before="0" w:after="0"/>
            </w:pPr>
            <w:r w:rsidRPr="00AE5C55">
              <w:t>2</w:t>
            </w:r>
          </w:p>
        </w:tc>
        <w:tc>
          <w:tcPr>
            <w:tcW w:w="3189" w:type="dxa"/>
          </w:tcPr>
          <w:p w:rsidR="008A2C7A" w:rsidRDefault="00C072E6">
            <w:pPr>
              <w:numPr>
                <w:ilvl w:val="0"/>
                <w:numId w:val="32"/>
              </w:numPr>
              <w:tabs>
                <w:tab w:val="num" w:pos="368"/>
              </w:tabs>
              <w:spacing w:before="0" w:after="0" w:line="240" w:lineRule="auto"/>
              <w:ind w:left="368" w:hanging="368"/>
              <w:jc w:val="left"/>
            </w:pPr>
            <w:r w:rsidRPr="00AE5C55">
              <w:t>средства по приносящей доход деятельности,</w:t>
            </w:r>
          </w:p>
          <w:p w:rsidR="00C072E6" w:rsidRPr="00AE5C55" w:rsidRDefault="00C072E6" w:rsidP="00E54D98">
            <w:pPr>
              <w:numPr>
                <w:ilvl w:val="0"/>
                <w:numId w:val="32"/>
              </w:numPr>
              <w:tabs>
                <w:tab w:val="num" w:pos="368"/>
              </w:tabs>
              <w:spacing w:before="0" w:after="0" w:line="240" w:lineRule="auto"/>
              <w:ind w:left="368" w:hanging="368"/>
              <w:jc w:val="left"/>
            </w:pPr>
            <w:r w:rsidRPr="00AE5C55">
              <w:t>средств на финансирование оперативно-розыскных мероприятий</w:t>
            </w:r>
          </w:p>
        </w:tc>
        <w:tc>
          <w:tcPr>
            <w:tcW w:w="2609" w:type="dxa"/>
          </w:tcPr>
          <w:p w:rsidR="00C072E6" w:rsidRPr="00AE5C55" w:rsidRDefault="00C072E6" w:rsidP="00E54D98">
            <w:pPr>
              <w:numPr>
                <w:ilvl w:val="0"/>
                <w:numId w:val="32"/>
              </w:numPr>
              <w:tabs>
                <w:tab w:val="num" w:pos="368"/>
                <w:tab w:val="right" w:leader="dot" w:pos="8834"/>
              </w:tabs>
              <w:spacing w:before="0" w:after="0" w:line="240" w:lineRule="auto"/>
              <w:ind w:left="368" w:hanging="368"/>
              <w:jc w:val="left"/>
            </w:pPr>
            <w:r w:rsidRPr="00AE5C55">
              <w:t>40503</w:t>
            </w:r>
          </w:p>
          <w:p w:rsidR="00C072E6" w:rsidRPr="00AE5C55" w:rsidRDefault="00C072E6" w:rsidP="00E54D98">
            <w:pPr>
              <w:numPr>
                <w:ilvl w:val="0"/>
                <w:numId w:val="32"/>
              </w:numPr>
              <w:tabs>
                <w:tab w:val="num" w:pos="368"/>
              </w:tabs>
              <w:spacing w:before="0" w:after="0" w:line="240" w:lineRule="auto"/>
              <w:ind w:left="368" w:hanging="368"/>
              <w:jc w:val="left"/>
            </w:pPr>
            <w:r w:rsidRPr="00AE5C55">
              <w:t>40603</w:t>
            </w:r>
          </w:p>
          <w:p w:rsidR="00C072E6" w:rsidRPr="00AE5C55" w:rsidRDefault="00C072E6" w:rsidP="00E54D98">
            <w:pPr>
              <w:numPr>
                <w:ilvl w:val="0"/>
                <w:numId w:val="32"/>
              </w:numPr>
              <w:tabs>
                <w:tab w:val="num" w:pos="368"/>
              </w:tabs>
              <w:spacing w:before="0" w:after="0" w:line="240" w:lineRule="auto"/>
              <w:ind w:left="368" w:hanging="368"/>
              <w:jc w:val="left"/>
            </w:pPr>
            <w:r w:rsidRPr="00AE5C55">
              <w:t>40703</w:t>
            </w:r>
          </w:p>
          <w:p w:rsidR="00837B68" w:rsidRPr="00AE5C55" w:rsidRDefault="00C072E6" w:rsidP="00E54D98">
            <w:pPr>
              <w:numPr>
                <w:ilvl w:val="0"/>
                <w:numId w:val="32"/>
              </w:numPr>
              <w:tabs>
                <w:tab w:val="num" w:pos="368"/>
              </w:tabs>
              <w:spacing w:before="0" w:after="0" w:line="240" w:lineRule="auto"/>
              <w:ind w:left="368" w:hanging="368"/>
              <w:jc w:val="left"/>
            </w:pPr>
            <w:r w:rsidRPr="00AE5C55">
              <w:t>40116</w:t>
            </w:r>
          </w:p>
        </w:tc>
      </w:tr>
      <w:tr w:rsidR="00507FF6" w:rsidRPr="0025255E">
        <w:tc>
          <w:tcPr>
            <w:tcW w:w="2361" w:type="dxa"/>
          </w:tcPr>
          <w:p w:rsidR="00C072E6" w:rsidRPr="0025255E" w:rsidRDefault="00C072E6" w:rsidP="00507FF6">
            <w:pPr>
              <w:spacing w:before="0" w:after="0"/>
              <w:jc w:val="left"/>
            </w:pPr>
            <w:r w:rsidRPr="0025255E">
              <w:t>«средства, поступающие во временное распоряжение учреждения»</w:t>
            </w:r>
          </w:p>
        </w:tc>
        <w:tc>
          <w:tcPr>
            <w:tcW w:w="691" w:type="dxa"/>
          </w:tcPr>
          <w:p w:rsidR="00C072E6" w:rsidRPr="0025255E" w:rsidRDefault="00C072E6" w:rsidP="00507FF6">
            <w:pPr>
              <w:spacing w:before="0" w:after="0"/>
            </w:pPr>
            <w:r w:rsidRPr="0025255E">
              <w:t>3</w:t>
            </w:r>
          </w:p>
        </w:tc>
        <w:tc>
          <w:tcPr>
            <w:tcW w:w="3189" w:type="dxa"/>
          </w:tcPr>
          <w:p w:rsidR="00C072E6" w:rsidRPr="0025255E" w:rsidRDefault="00C072E6" w:rsidP="00E54D98">
            <w:pPr>
              <w:numPr>
                <w:ilvl w:val="0"/>
                <w:numId w:val="32"/>
              </w:numPr>
              <w:tabs>
                <w:tab w:val="num" w:pos="368"/>
              </w:tabs>
              <w:spacing w:before="0" w:after="0" w:line="240" w:lineRule="auto"/>
              <w:ind w:left="368" w:hanging="368"/>
              <w:jc w:val="left"/>
            </w:pPr>
            <w:r w:rsidRPr="0025255E">
              <w:t>средства, поступающие во временное распоряжение учреждения</w:t>
            </w:r>
          </w:p>
        </w:tc>
        <w:tc>
          <w:tcPr>
            <w:tcW w:w="2609" w:type="dxa"/>
          </w:tcPr>
          <w:p w:rsidR="00C072E6" w:rsidRPr="0025255E" w:rsidRDefault="00C072E6" w:rsidP="00E54D98">
            <w:pPr>
              <w:numPr>
                <w:ilvl w:val="0"/>
                <w:numId w:val="32"/>
              </w:numPr>
              <w:tabs>
                <w:tab w:val="num" w:pos="368"/>
              </w:tabs>
              <w:spacing w:before="0" w:after="0" w:line="240" w:lineRule="auto"/>
              <w:ind w:left="368" w:hanging="368"/>
              <w:jc w:val="left"/>
            </w:pPr>
            <w:r w:rsidRPr="0025255E">
              <w:t>40302</w:t>
            </w:r>
          </w:p>
          <w:p w:rsidR="00C072E6" w:rsidRPr="0025255E" w:rsidRDefault="00C072E6" w:rsidP="00E54D98">
            <w:pPr>
              <w:numPr>
                <w:ilvl w:val="0"/>
                <w:numId w:val="32"/>
              </w:numPr>
              <w:tabs>
                <w:tab w:val="num" w:pos="368"/>
              </w:tabs>
              <w:spacing w:before="0" w:after="0" w:line="240" w:lineRule="auto"/>
              <w:ind w:left="368" w:hanging="368"/>
              <w:jc w:val="left"/>
            </w:pPr>
            <w:r w:rsidRPr="0025255E">
              <w:t>40116</w:t>
            </w:r>
          </w:p>
        </w:tc>
      </w:tr>
      <w:tr w:rsidR="007B552B" w:rsidRPr="0025255E">
        <w:tc>
          <w:tcPr>
            <w:tcW w:w="2361" w:type="dxa"/>
          </w:tcPr>
          <w:p w:rsidR="007B552B" w:rsidRPr="0025255E" w:rsidRDefault="007B552B" w:rsidP="00507FF6">
            <w:pPr>
              <w:spacing w:before="0" w:after="0"/>
              <w:jc w:val="left"/>
            </w:pPr>
            <w:r w:rsidRPr="0025255E">
              <w:t>«субсидии на выполнение государственного задания»</w:t>
            </w:r>
          </w:p>
        </w:tc>
        <w:tc>
          <w:tcPr>
            <w:tcW w:w="691" w:type="dxa"/>
          </w:tcPr>
          <w:p w:rsidR="007B552B" w:rsidRPr="0025255E" w:rsidRDefault="007B552B" w:rsidP="00507FF6">
            <w:pPr>
              <w:spacing w:before="0" w:after="0"/>
              <w:rPr>
                <w:lang w:val="en-US"/>
              </w:rPr>
            </w:pPr>
            <w:r w:rsidRPr="0025255E">
              <w:rPr>
                <w:lang w:val="en-US"/>
              </w:rPr>
              <w:t>4</w:t>
            </w:r>
          </w:p>
        </w:tc>
        <w:tc>
          <w:tcPr>
            <w:tcW w:w="3189" w:type="dxa"/>
          </w:tcPr>
          <w:p w:rsidR="007B552B" w:rsidRPr="0025255E" w:rsidRDefault="007B552B" w:rsidP="00E54D98">
            <w:pPr>
              <w:numPr>
                <w:ilvl w:val="0"/>
                <w:numId w:val="32"/>
              </w:numPr>
              <w:tabs>
                <w:tab w:val="num" w:pos="368"/>
              </w:tabs>
              <w:spacing w:before="0" w:after="0" w:line="240" w:lineRule="auto"/>
              <w:ind w:left="368" w:hanging="368"/>
              <w:jc w:val="left"/>
            </w:pPr>
            <w:r w:rsidRPr="0025255E">
              <w:t>субсидии на выполнение государственного задания</w:t>
            </w:r>
          </w:p>
        </w:tc>
        <w:tc>
          <w:tcPr>
            <w:tcW w:w="2609" w:type="dxa"/>
          </w:tcPr>
          <w:p w:rsidR="007B552B" w:rsidRPr="0025255E" w:rsidRDefault="00FD3B3C" w:rsidP="00E54D98">
            <w:pPr>
              <w:numPr>
                <w:ilvl w:val="0"/>
                <w:numId w:val="32"/>
              </w:numPr>
              <w:tabs>
                <w:tab w:val="num" w:pos="368"/>
              </w:tabs>
              <w:spacing w:before="0" w:after="0" w:line="240" w:lineRule="auto"/>
              <w:ind w:left="368" w:hanging="368"/>
              <w:jc w:val="left"/>
            </w:pPr>
            <w:r w:rsidRPr="0025255E">
              <w:t>40501</w:t>
            </w:r>
          </w:p>
          <w:p w:rsidR="005A300A" w:rsidRPr="0025255E" w:rsidRDefault="005A300A" w:rsidP="00E54D98">
            <w:pPr>
              <w:numPr>
                <w:ilvl w:val="0"/>
                <w:numId w:val="32"/>
              </w:numPr>
              <w:tabs>
                <w:tab w:val="num" w:pos="368"/>
              </w:tabs>
              <w:spacing w:before="0" w:after="0" w:line="240" w:lineRule="auto"/>
              <w:ind w:left="368" w:hanging="368"/>
              <w:jc w:val="left"/>
            </w:pPr>
            <w:r w:rsidRPr="0025255E">
              <w:t>40601</w:t>
            </w:r>
          </w:p>
          <w:p w:rsidR="005A300A" w:rsidRPr="0025255E" w:rsidRDefault="005A300A" w:rsidP="00E54D98">
            <w:pPr>
              <w:numPr>
                <w:ilvl w:val="0"/>
                <w:numId w:val="32"/>
              </w:numPr>
              <w:tabs>
                <w:tab w:val="num" w:pos="368"/>
              </w:tabs>
              <w:spacing w:before="0" w:after="0" w:line="240" w:lineRule="auto"/>
              <w:ind w:left="368" w:hanging="368"/>
              <w:jc w:val="left"/>
            </w:pPr>
            <w:r w:rsidRPr="0025255E">
              <w:t>40701</w:t>
            </w:r>
          </w:p>
        </w:tc>
      </w:tr>
      <w:tr w:rsidR="007B552B" w:rsidRPr="0025255E">
        <w:tc>
          <w:tcPr>
            <w:tcW w:w="2361" w:type="dxa"/>
          </w:tcPr>
          <w:p w:rsidR="007B552B" w:rsidRPr="0025255E" w:rsidRDefault="007B552B" w:rsidP="00507FF6">
            <w:pPr>
              <w:spacing w:before="0" w:after="0"/>
              <w:jc w:val="left"/>
            </w:pPr>
            <w:r w:rsidRPr="0025255E">
              <w:t>«субсидии на иные цели»</w:t>
            </w:r>
          </w:p>
        </w:tc>
        <w:tc>
          <w:tcPr>
            <w:tcW w:w="691" w:type="dxa"/>
          </w:tcPr>
          <w:p w:rsidR="007B552B" w:rsidRPr="0025255E" w:rsidRDefault="007B552B" w:rsidP="00507FF6">
            <w:pPr>
              <w:spacing w:before="0" w:after="0"/>
            </w:pPr>
            <w:r w:rsidRPr="0025255E">
              <w:t>5</w:t>
            </w:r>
          </w:p>
        </w:tc>
        <w:tc>
          <w:tcPr>
            <w:tcW w:w="3189" w:type="dxa"/>
          </w:tcPr>
          <w:p w:rsidR="007B552B" w:rsidRPr="0025255E" w:rsidRDefault="007B552B" w:rsidP="00E54D98">
            <w:pPr>
              <w:numPr>
                <w:ilvl w:val="0"/>
                <w:numId w:val="32"/>
              </w:numPr>
              <w:tabs>
                <w:tab w:val="num" w:pos="368"/>
              </w:tabs>
              <w:spacing w:before="0" w:after="0" w:line="240" w:lineRule="auto"/>
              <w:ind w:left="368" w:hanging="368"/>
              <w:jc w:val="left"/>
            </w:pPr>
            <w:r w:rsidRPr="0025255E">
              <w:t>субсидии на иные цели</w:t>
            </w:r>
          </w:p>
        </w:tc>
        <w:tc>
          <w:tcPr>
            <w:tcW w:w="2609" w:type="dxa"/>
          </w:tcPr>
          <w:p w:rsidR="007B552B" w:rsidRPr="0025255E" w:rsidRDefault="00FD3B3C" w:rsidP="00E54D98">
            <w:pPr>
              <w:numPr>
                <w:ilvl w:val="0"/>
                <w:numId w:val="32"/>
              </w:numPr>
              <w:tabs>
                <w:tab w:val="num" w:pos="368"/>
              </w:tabs>
              <w:spacing w:before="0" w:after="0" w:line="240" w:lineRule="auto"/>
              <w:ind w:left="368" w:hanging="368"/>
              <w:jc w:val="left"/>
            </w:pPr>
            <w:r w:rsidRPr="0025255E">
              <w:t>40501</w:t>
            </w:r>
          </w:p>
          <w:p w:rsidR="005A300A" w:rsidRPr="0025255E" w:rsidRDefault="005A300A" w:rsidP="00E54D98">
            <w:pPr>
              <w:numPr>
                <w:ilvl w:val="0"/>
                <w:numId w:val="32"/>
              </w:numPr>
              <w:tabs>
                <w:tab w:val="num" w:pos="368"/>
              </w:tabs>
              <w:spacing w:before="0" w:after="0" w:line="240" w:lineRule="auto"/>
              <w:ind w:left="368" w:hanging="368"/>
              <w:jc w:val="left"/>
            </w:pPr>
            <w:r w:rsidRPr="0025255E">
              <w:t>40601</w:t>
            </w:r>
          </w:p>
          <w:p w:rsidR="005A300A" w:rsidRPr="0025255E" w:rsidRDefault="005A300A" w:rsidP="00E54D98">
            <w:pPr>
              <w:numPr>
                <w:ilvl w:val="0"/>
                <w:numId w:val="32"/>
              </w:numPr>
              <w:tabs>
                <w:tab w:val="num" w:pos="368"/>
              </w:tabs>
              <w:spacing w:before="0" w:after="0" w:line="240" w:lineRule="auto"/>
              <w:ind w:left="368" w:hanging="368"/>
              <w:jc w:val="left"/>
            </w:pPr>
            <w:r w:rsidRPr="0025255E">
              <w:t>40701</w:t>
            </w:r>
          </w:p>
        </w:tc>
      </w:tr>
      <w:tr w:rsidR="007B552B" w:rsidRPr="0025255E">
        <w:tc>
          <w:tcPr>
            <w:tcW w:w="2361" w:type="dxa"/>
          </w:tcPr>
          <w:p w:rsidR="007B552B" w:rsidRPr="0025255E" w:rsidRDefault="007B552B" w:rsidP="00507FF6">
            <w:pPr>
              <w:spacing w:before="0" w:after="0"/>
              <w:jc w:val="left"/>
            </w:pPr>
            <w:r w:rsidRPr="0025255E">
              <w:t>«бюджетные инвестиции»</w:t>
            </w:r>
          </w:p>
        </w:tc>
        <w:tc>
          <w:tcPr>
            <w:tcW w:w="691" w:type="dxa"/>
          </w:tcPr>
          <w:p w:rsidR="007B552B" w:rsidRPr="0025255E" w:rsidRDefault="007B552B" w:rsidP="00507FF6">
            <w:pPr>
              <w:spacing w:before="0" w:after="0"/>
            </w:pPr>
            <w:r w:rsidRPr="0025255E">
              <w:t>6</w:t>
            </w:r>
          </w:p>
        </w:tc>
        <w:tc>
          <w:tcPr>
            <w:tcW w:w="3189" w:type="dxa"/>
          </w:tcPr>
          <w:p w:rsidR="007B552B" w:rsidRPr="0025255E" w:rsidRDefault="007B552B" w:rsidP="00E54D98">
            <w:pPr>
              <w:numPr>
                <w:ilvl w:val="0"/>
                <w:numId w:val="32"/>
              </w:numPr>
              <w:tabs>
                <w:tab w:val="num" w:pos="368"/>
              </w:tabs>
              <w:spacing w:before="0" w:after="0" w:line="240" w:lineRule="auto"/>
              <w:ind w:left="368" w:hanging="368"/>
              <w:jc w:val="left"/>
            </w:pPr>
            <w:r w:rsidRPr="0025255E">
              <w:t>бюджетные инвестиции</w:t>
            </w:r>
          </w:p>
        </w:tc>
        <w:tc>
          <w:tcPr>
            <w:tcW w:w="2609" w:type="dxa"/>
          </w:tcPr>
          <w:p w:rsidR="007B552B" w:rsidRPr="0025255E" w:rsidRDefault="00FD3B3C" w:rsidP="00E54D98">
            <w:pPr>
              <w:numPr>
                <w:ilvl w:val="0"/>
                <w:numId w:val="32"/>
              </w:numPr>
              <w:tabs>
                <w:tab w:val="num" w:pos="368"/>
              </w:tabs>
              <w:spacing w:before="0" w:after="0" w:line="240" w:lineRule="auto"/>
              <w:ind w:left="368" w:hanging="368"/>
              <w:jc w:val="left"/>
            </w:pPr>
            <w:r w:rsidRPr="0025255E">
              <w:t>40501</w:t>
            </w:r>
          </w:p>
          <w:p w:rsidR="005A300A" w:rsidRPr="0025255E" w:rsidRDefault="005A300A" w:rsidP="00E54D98">
            <w:pPr>
              <w:numPr>
                <w:ilvl w:val="0"/>
                <w:numId w:val="32"/>
              </w:numPr>
              <w:tabs>
                <w:tab w:val="num" w:pos="368"/>
              </w:tabs>
              <w:spacing w:before="0" w:after="0" w:line="240" w:lineRule="auto"/>
              <w:ind w:left="368" w:hanging="368"/>
              <w:jc w:val="left"/>
            </w:pPr>
            <w:r w:rsidRPr="0025255E">
              <w:t>40601</w:t>
            </w:r>
          </w:p>
          <w:p w:rsidR="005A300A" w:rsidRPr="0025255E" w:rsidRDefault="005A300A" w:rsidP="00E54D98">
            <w:pPr>
              <w:numPr>
                <w:ilvl w:val="0"/>
                <w:numId w:val="32"/>
              </w:numPr>
              <w:tabs>
                <w:tab w:val="num" w:pos="368"/>
              </w:tabs>
              <w:spacing w:before="0" w:after="0" w:line="240" w:lineRule="auto"/>
              <w:ind w:left="368" w:hanging="368"/>
              <w:jc w:val="left"/>
            </w:pPr>
            <w:r w:rsidRPr="0025255E">
              <w:t>40701</w:t>
            </w:r>
          </w:p>
        </w:tc>
      </w:tr>
      <w:tr w:rsidR="007B552B" w:rsidRPr="0025255E">
        <w:tc>
          <w:tcPr>
            <w:tcW w:w="2361" w:type="dxa"/>
          </w:tcPr>
          <w:p w:rsidR="007B552B" w:rsidRPr="0025255E" w:rsidRDefault="007B552B" w:rsidP="00507FF6">
            <w:pPr>
              <w:spacing w:before="0" w:after="0"/>
              <w:jc w:val="left"/>
            </w:pPr>
            <w:r w:rsidRPr="0025255E">
              <w:t>«средства по обязательному медицинскому страхованию»</w:t>
            </w:r>
          </w:p>
        </w:tc>
        <w:tc>
          <w:tcPr>
            <w:tcW w:w="691" w:type="dxa"/>
          </w:tcPr>
          <w:p w:rsidR="007B552B" w:rsidRPr="0025255E" w:rsidRDefault="00E4633E" w:rsidP="00507FF6">
            <w:pPr>
              <w:spacing w:before="0" w:after="0"/>
            </w:pPr>
            <w:r w:rsidRPr="0025255E">
              <w:t>7</w:t>
            </w:r>
          </w:p>
        </w:tc>
        <w:tc>
          <w:tcPr>
            <w:tcW w:w="3189" w:type="dxa"/>
          </w:tcPr>
          <w:p w:rsidR="007B552B" w:rsidRPr="0025255E" w:rsidRDefault="00E4633E" w:rsidP="00E54D98">
            <w:pPr>
              <w:numPr>
                <w:ilvl w:val="0"/>
                <w:numId w:val="32"/>
              </w:numPr>
              <w:tabs>
                <w:tab w:val="num" w:pos="368"/>
              </w:tabs>
              <w:spacing w:before="0" w:after="0" w:line="240" w:lineRule="auto"/>
              <w:ind w:left="368" w:hanging="368"/>
              <w:jc w:val="left"/>
            </w:pPr>
            <w:r w:rsidRPr="0025255E">
              <w:t>средства по обязательному медицинскому страхованию</w:t>
            </w:r>
          </w:p>
        </w:tc>
        <w:tc>
          <w:tcPr>
            <w:tcW w:w="2609" w:type="dxa"/>
          </w:tcPr>
          <w:p w:rsidR="007B552B" w:rsidRPr="0025255E" w:rsidRDefault="00DC113B" w:rsidP="00E54D98">
            <w:pPr>
              <w:numPr>
                <w:ilvl w:val="0"/>
                <w:numId w:val="32"/>
              </w:numPr>
              <w:tabs>
                <w:tab w:val="num" w:pos="368"/>
              </w:tabs>
              <w:spacing w:before="0" w:after="0" w:line="240" w:lineRule="auto"/>
              <w:ind w:left="368" w:hanging="368"/>
              <w:jc w:val="left"/>
            </w:pPr>
            <w:r>
              <w:t>40601</w:t>
            </w:r>
          </w:p>
        </w:tc>
      </w:tr>
      <w:tr w:rsidR="007B552B" w:rsidRPr="0025255E">
        <w:tc>
          <w:tcPr>
            <w:tcW w:w="2361" w:type="dxa"/>
          </w:tcPr>
          <w:p w:rsidR="007B552B" w:rsidRPr="0025255E" w:rsidRDefault="00E4633E" w:rsidP="00507FF6">
            <w:pPr>
              <w:spacing w:before="0" w:after="0"/>
              <w:jc w:val="left"/>
            </w:pPr>
            <w:r w:rsidRPr="0025255E">
              <w:t>«средства некоммерческих организаций на лицевых счетах»</w:t>
            </w:r>
          </w:p>
        </w:tc>
        <w:tc>
          <w:tcPr>
            <w:tcW w:w="691" w:type="dxa"/>
          </w:tcPr>
          <w:p w:rsidR="007B552B" w:rsidRPr="0025255E" w:rsidRDefault="00F745CC" w:rsidP="00507FF6">
            <w:pPr>
              <w:spacing w:before="0" w:after="0"/>
            </w:pPr>
            <w:r w:rsidRPr="0025255E">
              <w:t>8</w:t>
            </w:r>
          </w:p>
        </w:tc>
        <w:tc>
          <w:tcPr>
            <w:tcW w:w="3189" w:type="dxa"/>
          </w:tcPr>
          <w:p w:rsidR="007B552B" w:rsidRPr="0025255E" w:rsidRDefault="007807C6" w:rsidP="007807C6">
            <w:pPr>
              <w:numPr>
                <w:ilvl w:val="0"/>
                <w:numId w:val="32"/>
              </w:numPr>
              <w:tabs>
                <w:tab w:val="num" w:pos="368"/>
              </w:tabs>
              <w:spacing w:before="0" w:after="0" w:line="240" w:lineRule="auto"/>
              <w:ind w:left="368" w:hanging="368"/>
              <w:jc w:val="left"/>
            </w:pPr>
            <w:r w:rsidRPr="0025255E">
              <w:t>средства некоммерческих организаций на лицевых счетах в части операций по ПДД, со средствами во временном распоряжении и субсидиями на выполнение государственного задания</w:t>
            </w:r>
          </w:p>
        </w:tc>
        <w:tc>
          <w:tcPr>
            <w:tcW w:w="2609" w:type="dxa"/>
          </w:tcPr>
          <w:p w:rsidR="007B552B" w:rsidRPr="0025255E" w:rsidRDefault="00002A6F" w:rsidP="00E54D98">
            <w:pPr>
              <w:numPr>
                <w:ilvl w:val="0"/>
                <w:numId w:val="32"/>
              </w:numPr>
              <w:tabs>
                <w:tab w:val="num" w:pos="368"/>
              </w:tabs>
              <w:spacing w:before="0" w:after="0" w:line="240" w:lineRule="auto"/>
              <w:ind w:left="368" w:hanging="368"/>
              <w:jc w:val="left"/>
            </w:pPr>
            <w:r w:rsidRPr="0025255E">
              <w:t>40501</w:t>
            </w:r>
          </w:p>
          <w:p w:rsidR="00A912D7" w:rsidRPr="0025255E" w:rsidRDefault="00A912D7" w:rsidP="00E54D98">
            <w:pPr>
              <w:numPr>
                <w:ilvl w:val="0"/>
                <w:numId w:val="32"/>
              </w:numPr>
              <w:tabs>
                <w:tab w:val="num" w:pos="368"/>
              </w:tabs>
              <w:spacing w:before="0" w:after="0" w:line="240" w:lineRule="auto"/>
              <w:ind w:left="368" w:hanging="368"/>
              <w:jc w:val="left"/>
            </w:pPr>
            <w:r w:rsidRPr="0025255E">
              <w:t>40601</w:t>
            </w:r>
          </w:p>
          <w:p w:rsidR="00A912D7" w:rsidRPr="0025255E" w:rsidRDefault="00A912D7" w:rsidP="00E54D98">
            <w:pPr>
              <w:numPr>
                <w:ilvl w:val="0"/>
                <w:numId w:val="32"/>
              </w:numPr>
              <w:tabs>
                <w:tab w:val="num" w:pos="368"/>
              </w:tabs>
              <w:spacing w:before="0" w:after="0" w:line="240" w:lineRule="auto"/>
              <w:ind w:left="368" w:hanging="368"/>
              <w:jc w:val="left"/>
            </w:pPr>
            <w:r w:rsidRPr="0025255E">
              <w:t>40701</w:t>
            </w:r>
          </w:p>
          <w:p w:rsidR="00002A6F" w:rsidRPr="0025255E" w:rsidRDefault="00002A6F" w:rsidP="00E54D98">
            <w:pPr>
              <w:numPr>
                <w:ilvl w:val="0"/>
                <w:numId w:val="32"/>
              </w:numPr>
              <w:tabs>
                <w:tab w:val="num" w:pos="368"/>
              </w:tabs>
              <w:spacing w:before="0" w:after="0" w:line="240" w:lineRule="auto"/>
              <w:ind w:left="368" w:hanging="368"/>
              <w:jc w:val="left"/>
            </w:pPr>
            <w:r w:rsidRPr="0025255E">
              <w:t>40116</w:t>
            </w:r>
          </w:p>
        </w:tc>
      </w:tr>
      <w:tr w:rsidR="007B552B" w:rsidRPr="00A04C83">
        <w:tc>
          <w:tcPr>
            <w:tcW w:w="2361" w:type="dxa"/>
          </w:tcPr>
          <w:p w:rsidR="007B552B" w:rsidRPr="0025255E" w:rsidRDefault="00E4633E" w:rsidP="00507FF6">
            <w:pPr>
              <w:spacing w:before="0" w:after="0"/>
              <w:jc w:val="left"/>
            </w:pPr>
            <w:r w:rsidRPr="0025255E">
              <w:t xml:space="preserve">«средства некоммерческих организаций на </w:t>
            </w:r>
            <w:r w:rsidRPr="0025255E">
              <w:lastRenderedPageBreak/>
              <w:t>отдельных лицевых счетах»</w:t>
            </w:r>
          </w:p>
        </w:tc>
        <w:tc>
          <w:tcPr>
            <w:tcW w:w="691" w:type="dxa"/>
          </w:tcPr>
          <w:p w:rsidR="007B552B" w:rsidRPr="0025255E" w:rsidRDefault="00F745CC" w:rsidP="00507FF6">
            <w:pPr>
              <w:spacing w:before="0" w:after="0"/>
            </w:pPr>
            <w:r w:rsidRPr="0025255E">
              <w:lastRenderedPageBreak/>
              <w:t>9</w:t>
            </w:r>
          </w:p>
        </w:tc>
        <w:tc>
          <w:tcPr>
            <w:tcW w:w="3189" w:type="dxa"/>
          </w:tcPr>
          <w:p w:rsidR="007B552B" w:rsidRPr="0025255E" w:rsidRDefault="007807C6" w:rsidP="00E54D98">
            <w:pPr>
              <w:numPr>
                <w:ilvl w:val="0"/>
                <w:numId w:val="32"/>
              </w:numPr>
              <w:tabs>
                <w:tab w:val="num" w:pos="368"/>
              </w:tabs>
              <w:spacing w:before="0" w:after="0" w:line="240" w:lineRule="auto"/>
              <w:ind w:left="368" w:hanging="368"/>
              <w:jc w:val="left"/>
            </w:pPr>
            <w:r w:rsidRPr="0025255E">
              <w:t xml:space="preserve">средства некоммерческих организаций на отдельных лицевых счетах в части операций с субсидиями на </w:t>
            </w:r>
            <w:r w:rsidRPr="0025255E">
              <w:lastRenderedPageBreak/>
              <w:t>иные цели и бюджетными инвестициями</w:t>
            </w:r>
          </w:p>
        </w:tc>
        <w:tc>
          <w:tcPr>
            <w:tcW w:w="2609" w:type="dxa"/>
          </w:tcPr>
          <w:p w:rsidR="007B552B" w:rsidRPr="0025255E" w:rsidRDefault="00002A6F" w:rsidP="00E54D98">
            <w:pPr>
              <w:numPr>
                <w:ilvl w:val="0"/>
                <w:numId w:val="32"/>
              </w:numPr>
              <w:tabs>
                <w:tab w:val="num" w:pos="368"/>
              </w:tabs>
              <w:spacing w:before="0" w:after="0" w:line="240" w:lineRule="auto"/>
              <w:ind w:left="368" w:hanging="368"/>
              <w:jc w:val="left"/>
            </w:pPr>
            <w:r w:rsidRPr="0025255E">
              <w:lastRenderedPageBreak/>
              <w:t>40501</w:t>
            </w:r>
          </w:p>
          <w:p w:rsidR="00A912D7" w:rsidRPr="0025255E" w:rsidRDefault="00A912D7" w:rsidP="00E54D98">
            <w:pPr>
              <w:numPr>
                <w:ilvl w:val="0"/>
                <w:numId w:val="32"/>
              </w:numPr>
              <w:tabs>
                <w:tab w:val="num" w:pos="368"/>
              </w:tabs>
              <w:spacing w:before="0" w:after="0" w:line="240" w:lineRule="auto"/>
              <w:ind w:left="368" w:hanging="368"/>
              <w:jc w:val="left"/>
            </w:pPr>
            <w:r w:rsidRPr="0025255E">
              <w:t>40601</w:t>
            </w:r>
          </w:p>
          <w:p w:rsidR="00A912D7" w:rsidRPr="0025255E" w:rsidRDefault="00A912D7" w:rsidP="00E54D98">
            <w:pPr>
              <w:numPr>
                <w:ilvl w:val="0"/>
                <w:numId w:val="32"/>
              </w:numPr>
              <w:tabs>
                <w:tab w:val="num" w:pos="368"/>
              </w:tabs>
              <w:spacing w:before="0" w:after="0" w:line="240" w:lineRule="auto"/>
              <w:ind w:left="368" w:hanging="368"/>
              <w:jc w:val="left"/>
            </w:pPr>
            <w:r w:rsidRPr="0025255E">
              <w:t>40701</w:t>
            </w:r>
          </w:p>
          <w:p w:rsidR="0046091A" w:rsidRPr="0025255E" w:rsidRDefault="0046091A" w:rsidP="00E54D98">
            <w:pPr>
              <w:numPr>
                <w:ilvl w:val="0"/>
                <w:numId w:val="32"/>
              </w:numPr>
              <w:tabs>
                <w:tab w:val="num" w:pos="368"/>
              </w:tabs>
              <w:spacing w:before="0" w:after="0" w:line="240" w:lineRule="auto"/>
              <w:ind w:left="368" w:hanging="368"/>
              <w:jc w:val="left"/>
            </w:pPr>
            <w:r w:rsidRPr="0025255E">
              <w:t>40116</w:t>
            </w:r>
          </w:p>
        </w:tc>
      </w:tr>
    </w:tbl>
    <w:p w:rsidR="00C072E6" w:rsidRPr="00E465EF" w:rsidRDefault="00C072E6" w:rsidP="00E465EF"/>
    <w:p w:rsidR="00C072E6" w:rsidRPr="009C5A92" w:rsidRDefault="00C072E6" w:rsidP="00831783">
      <w:pPr>
        <w:pStyle w:val="2"/>
      </w:pPr>
      <w:bookmarkStart w:id="1070" w:name="_Toc224538825"/>
      <w:bookmarkStart w:id="1071" w:name="_Toc225579512"/>
      <w:bookmarkStart w:id="1072" w:name="_Toc373761495"/>
      <w:r w:rsidRPr="00A929EE">
        <w:t>Справочник 2. Справочник типов документов</w:t>
      </w:r>
      <w:bookmarkEnd w:id="1070"/>
      <w:bookmarkEnd w:id="1071"/>
      <w:bookmarkEnd w:id="1072"/>
    </w:p>
    <w:tbl>
      <w:tblPr>
        <w:tblW w:w="712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48"/>
        <w:gridCol w:w="1980"/>
      </w:tblGrid>
      <w:tr w:rsidR="00C072E6" w:rsidRPr="00507FF6">
        <w:trPr>
          <w:trHeight w:val="436"/>
          <w:tblHeader/>
        </w:trPr>
        <w:tc>
          <w:tcPr>
            <w:tcW w:w="5148" w:type="dxa"/>
            <w:shd w:val="clear" w:color="auto" w:fill="E0E0E0"/>
            <w:vAlign w:val="center"/>
          </w:tcPr>
          <w:p w:rsidR="00C072E6" w:rsidRPr="00507FF6" w:rsidRDefault="00C072E6" w:rsidP="00507FF6">
            <w:pPr>
              <w:spacing w:before="0" w:after="0"/>
              <w:jc w:val="center"/>
              <w:rPr>
                <w:b/>
                <w:bCs/>
              </w:rPr>
            </w:pPr>
            <w:r w:rsidRPr="00507FF6">
              <w:rPr>
                <w:b/>
                <w:bCs/>
              </w:rPr>
              <w:t>Наименование</w:t>
            </w:r>
          </w:p>
        </w:tc>
        <w:tc>
          <w:tcPr>
            <w:tcW w:w="1980" w:type="dxa"/>
            <w:shd w:val="clear" w:color="auto" w:fill="E0E0E0"/>
            <w:vAlign w:val="center"/>
          </w:tcPr>
          <w:p w:rsidR="00C072E6" w:rsidRPr="00507FF6" w:rsidRDefault="00C072E6" w:rsidP="00507FF6">
            <w:pPr>
              <w:spacing w:before="0" w:after="0"/>
              <w:jc w:val="center"/>
              <w:rPr>
                <w:b/>
                <w:bCs/>
              </w:rPr>
            </w:pPr>
            <w:r w:rsidRPr="00507FF6">
              <w:rPr>
                <w:b/>
                <w:bCs/>
              </w:rPr>
              <w:t>Код</w:t>
            </w:r>
          </w:p>
        </w:tc>
      </w:tr>
      <w:tr w:rsidR="00C072E6" w:rsidRPr="00A929EE">
        <w:tc>
          <w:tcPr>
            <w:tcW w:w="5148" w:type="dxa"/>
          </w:tcPr>
          <w:p w:rsidR="00C072E6" w:rsidRPr="00A929EE" w:rsidRDefault="00C072E6" w:rsidP="00507FF6">
            <w:pPr>
              <w:spacing w:before="0" w:after="0"/>
            </w:pPr>
            <w:r w:rsidRPr="00A929EE">
              <w:t>Заявка на кассовый расход</w:t>
            </w:r>
          </w:p>
        </w:tc>
        <w:tc>
          <w:tcPr>
            <w:tcW w:w="1980" w:type="dxa"/>
          </w:tcPr>
          <w:p w:rsidR="00C072E6" w:rsidRPr="00A929EE" w:rsidRDefault="00C072E6" w:rsidP="00507FF6">
            <w:pPr>
              <w:spacing w:before="0" w:after="0"/>
            </w:pPr>
            <w:r w:rsidRPr="00A929EE">
              <w:t>01</w:t>
            </w:r>
          </w:p>
        </w:tc>
      </w:tr>
      <w:tr w:rsidR="00C072E6" w:rsidRPr="00A929EE">
        <w:tc>
          <w:tcPr>
            <w:tcW w:w="5148" w:type="dxa"/>
          </w:tcPr>
          <w:p w:rsidR="00C072E6" w:rsidRPr="00A929EE" w:rsidRDefault="00C072E6" w:rsidP="00507FF6">
            <w:pPr>
              <w:spacing w:before="0" w:after="0"/>
            </w:pPr>
            <w:r w:rsidRPr="00A929EE">
              <w:t>Заявка на получение наличных</w:t>
            </w:r>
          </w:p>
        </w:tc>
        <w:tc>
          <w:tcPr>
            <w:tcW w:w="1980" w:type="dxa"/>
          </w:tcPr>
          <w:p w:rsidR="00C072E6" w:rsidRPr="00A929EE" w:rsidRDefault="00C072E6" w:rsidP="00507FF6">
            <w:pPr>
              <w:spacing w:before="0" w:after="0"/>
            </w:pPr>
            <w:r w:rsidRPr="00A929EE">
              <w:t>02</w:t>
            </w:r>
          </w:p>
        </w:tc>
      </w:tr>
      <w:tr w:rsidR="00C072E6" w:rsidRPr="00A929EE">
        <w:tc>
          <w:tcPr>
            <w:tcW w:w="5148" w:type="dxa"/>
          </w:tcPr>
          <w:p w:rsidR="00C072E6" w:rsidRPr="00A929EE" w:rsidRDefault="00C072E6" w:rsidP="00507FF6">
            <w:pPr>
              <w:spacing w:before="0" w:after="0"/>
            </w:pPr>
            <w:r w:rsidRPr="00A929EE">
              <w:t>Расчетный документ (платежное поручение)</w:t>
            </w:r>
          </w:p>
        </w:tc>
        <w:tc>
          <w:tcPr>
            <w:tcW w:w="1980" w:type="dxa"/>
          </w:tcPr>
          <w:p w:rsidR="00C072E6" w:rsidRPr="00A929EE" w:rsidRDefault="00C072E6" w:rsidP="00507FF6">
            <w:pPr>
              <w:spacing w:before="0" w:after="0"/>
            </w:pPr>
            <w:r w:rsidRPr="00A929EE">
              <w:t>03</w:t>
            </w:r>
          </w:p>
        </w:tc>
      </w:tr>
      <w:tr w:rsidR="00C072E6" w:rsidRPr="00A929EE">
        <w:tc>
          <w:tcPr>
            <w:tcW w:w="5148" w:type="dxa"/>
          </w:tcPr>
          <w:p w:rsidR="00C072E6" w:rsidRPr="00A929EE" w:rsidRDefault="00C072E6" w:rsidP="00507FF6">
            <w:pPr>
              <w:spacing w:before="0" w:after="0"/>
            </w:pPr>
            <w:r w:rsidRPr="00A929EE">
              <w:t>Запрос на аннулирование Заявки</w:t>
            </w:r>
          </w:p>
        </w:tc>
        <w:tc>
          <w:tcPr>
            <w:tcW w:w="1980" w:type="dxa"/>
          </w:tcPr>
          <w:p w:rsidR="00C072E6" w:rsidRPr="00A929EE" w:rsidRDefault="00C072E6" w:rsidP="00507FF6">
            <w:pPr>
              <w:spacing w:before="0" w:after="0"/>
            </w:pPr>
            <w:r w:rsidRPr="00A929EE">
              <w:t>04</w:t>
            </w:r>
          </w:p>
        </w:tc>
      </w:tr>
      <w:tr w:rsidR="00C072E6" w:rsidRPr="00A929EE">
        <w:tc>
          <w:tcPr>
            <w:tcW w:w="5148" w:type="dxa"/>
          </w:tcPr>
          <w:p w:rsidR="00C072E6" w:rsidRPr="00A929EE" w:rsidRDefault="00C072E6" w:rsidP="00507FF6">
            <w:pPr>
              <w:spacing w:before="0" w:after="0"/>
            </w:pPr>
            <w:r w:rsidRPr="00A929EE">
              <w:t>Расходное расписание</w:t>
            </w:r>
          </w:p>
        </w:tc>
        <w:tc>
          <w:tcPr>
            <w:tcW w:w="1980" w:type="dxa"/>
          </w:tcPr>
          <w:p w:rsidR="00C072E6" w:rsidRPr="00A929EE" w:rsidRDefault="00C072E6" w:rsidP="00507FF6">
            <w:pPr>
              <w:spacing w:before="0" w:after="0"/>
            </w:pPr>
            <w:r w:rsidRPr="00A929EE">
              <w:t>05</w:t>
            </w:r>
          </w:p>
        </w:tc>
      </w:tr>
      <w:tr w:rsidR="00C072E6" w:rsidRPr="00A929EE">
        <w:tc>
          <w:tcPr>
            <w:tcW w:w="5148" w:type="dxa"/>
          </w:tcPr>
          <w:p w:rsidR="00C072E6" w:rsidRPr="00A929EE" w:rsidRDefault="00C072E6" w:rsidP="00507FF6">
            <w:pPr>
              <w:spacing w:before="0" w:after="0"/>
            </w:pPr>
            <w:r w:rsidRPr="00A929EE">
              <w:t>Реестр расходных расписаний</w:t>
            </w:r>
          </w:p>
        </w:tc>
        <w:tc>
          <w:tcPr>
            <w:tcW w:w="1980" w:type="dxa"/>
          </w:tcPr>
          <w:p w:rsidR="00C072E6" w:rsidRPr="00A929EE" w:rsidRDefault="00C072E6" w:rsidP="00507FF6">
            <w:pPr>
              <w:spacing w:before="0" w:after="0"/>
            </w:pPr>
            <w:r w:rsidRPr="00A929EE">
              <w:t>06</w:t>
            </w:r>
          </w:p>
        </w:tc>
      </w:tr>
      <w:tr w:rsidR="00C072E6" w:rsidRPr="00A929EE">
        <w:tc>
          <w:tcPr>
            <w:tcW w:w="5148" w:type="dxa"/>
          </w:tcPr>
          <w:p w:rsidR="00C072E6" w:rsidRPr="00A929EE" w:rsidRDefault="00C072E6" w:rsidP="00507FF6">
            <w:pPr>
              <w:spacing w:before="0" w:after="0"/>
            </w:pPr>
            <w:r w:rsidRPr="00A929EE">
              <w:t>Расшифровка к расчетному документу</w:t>
            </w:r>
          </w:p>
        </w:tc>
        <w:tc>
          <w:tcPr>
            <w:tcW w:w="1980" w:type="dxa"/>
          </w:tcPr>
          <w:p w:rsidR="00C072E6" w:rsidRPr="00A929EE" w:rsidRDefault="00C072E6" w:rsidP="00507FF6">
            <w:pPr>
              <w:spacing w:before="0" w:after="0"/>
            </w:pPr>
            <w:r w:rsidRPr="00A929EE">
              <w:t>07</w:t>
            </w:r>
          </w:p>
        </w:tc>
      </w:tr>
      <w:tr w:rsidR="00C072E6" w:rsidRPr="00A929EE">
        <w:tc>
          <w:tcPr>
            <w:tcW w:w="5148" w:type="dxa"/>
          </w:tcPr>
          <w:p w:rsidR="00C072E6" w:rsidRPr="00A929EE" w:rsidRDefault="00C072E6" w:rsidP="00507FF6">
            <w:pPr>
              <w:spacing w:before="0" w:after="0"/>
            </w:pPr>
            <w:r w:rsidRPr="00A929EE">
              <w:t>Карточка образцов подписей</w:t>
            </w:r>
          </w:p>
        </w:tc>
        <w:tc>
          <w:tcPr>
            <w:tcW w:w="1980" w:type="dxa"/>
          </w:tcPr>
          <w:p w:rsidR="00C072E6" w:rsidRPr="00A929EE" w:rsidRDefault="00C072E6" w:rsidP="00507FF6">
            <w:pPr>
              <w:spacing w:before="0" w:after="0"/>
            </w:pPr>
            <w:r w:rsidRPr="00A929EE">
              <w:t>08</w:t>
            </w:r>
          </w:p>
        </w:tc>
      </w:tr>
      <w:tr w:rsidR="00C072E6" w:rsidRPr="00A929EE">
        <w:tc>
          <w:tcPr>
            <w:tcW w:w="5148" w:type="dxa"/>
          </w:tcPr>
          <w:p w:rsidR="00C072E6" w:rsidRPr="00A929EE" w:rsidRDefault="00C072E6" w:rsidP="00507FF6">
            <w:pPr>
              <w:spacing w:before="0" w:after="0"/>
            </w:pPr>
            <w:r w:rsidRPr="00A929EE">
              <w:t xml:space="preserve">Заявление на открытие лицевого счета </w:t>
            </w:r>
          </w:p>
        </w:tc>
        <w:tc>
          <w:tcPr>
            <w:tcW w:w="1980" w:type="dxa"/>
          </w:tcPr>
          <w:p w:rsidR="00C072E6" w:rsidRPr="00A929EE" w:rsidRDefault="00C072E6" w:rsidP="00507FF6">
            <w:pPr>
              <w:spacing w:before="0" w:after="0"/>
            </w:pPr>
            <w:r w:rsidRPr="00A929EE">
              <w:t>09</w:t>
            </w:r>
          </w:p>
        </w:tc>
      </w:tr>
      <w:tr w:rsidR="00F86E56" w:rsidRPr="00A929EE">
        <w:tc>
          <w:tcPr>
            <w:tcW w:w="5148" w:type="dxa"/>
          </w:tcPr>
          <w:p w:rsidR="00F86E56" w:rsidRPr="00A929EE" w:rsidRDefault="00F86E56" w:rsidP="001A32EB">
            <w:pPr>
              <w:spacing w:before="0" w:after="0"/>
            </w:pPr>
            <w:r>
              <w:t>Заявка на кассовый расход (сокращенная)</w:t>
            </w:r>
          </w:p>
        </w:tc>
        <w:tc>
          <w:tcPr>
            <w:tcW w:w="1980" w:type="dxa"/>
          </w:tcPr>
          <w:p w:rsidR="00F86E56" w:rsidRPr="00A929EE" w:rsidRDefault="00F86E56" w:rsidP="00F86E56">
            <w:pPr>
              <w:spacing w:before="0" w:after="0"/>
            </w:pPr>
            <w:r w:rsidRPr="00A929EE">
              <w:t>1</w:t>
            </w:r>
            <w:r>
              <w:t>1</w:t>
            </w:r>
          </w:p>
        </w:tc>
      </w:tr>
      <w:tr w:rsidR="00C072E6" w:rsidRPr="00A929EE">
        <w:tc>
          <w:tcPr>
            <w:tcW w:w="5148" w:type="dxa"/>
          </w:tcPr>
          <w:p w:rsidR="00C072E6" w:rsidRPr="00A929EE" w:rsidRDefault="00C072E6" w:rsidP="00507FF6">
            <w:pPr>
              <w:spacing w:before="0" w:after="0"/>
            </w:pPr>
            <w:r w:rsidRPr="00A929EE">
              <w:t>Прочие</w:t>
            </w:r>
          </w:p>
        </w:tc>
        <w:tc>
          <w:tcPr>
            <w:tcW w:w="1980" w:type="dxa"/>
          </w:tcPr>
          <w:p w:rsidR="00C072E6" w:rsidRPr="00A929EE" w:rsidRDefault="00C072E6" w:rsidP="00507FF6">
            <w:pPr>
              <w:spacing w:before="0" w:after="0"/>
            </w:pPr>
            <w:r w:rsidRPr="00A929EE">
              <w:t>10</w:t>
            </w:r>
          </w:p>
        </w:tc>
      </w:tr>
    </w:tbl>
    <w:p w:rsidR="00C072E6" w:rsidRPr="00A929EE" w:rsidRDefault="00C072E6" w:rsidP="00831783">
      <w:pPr>
        <w:pStyle w:val="2"/>
      </w:pPr>
      <w:bookmarkStart w:id="1073" w:name="_Toc318292913"/>
      <w:bookmarkStart w:id="1074" w:name="_Toc318358830"/>
      <w:bookmarkStart w:id="1075" w:name="_Toc318363223"/>
      <w:bookmarkStart w:id="1076" w:name="_Toc318469956"/>
      <w:bookmarkStart w:id="1077" w:name="_Toc319498741"/>
      <w:bookmarkStart w:id="1078" w:name="_Toc319499326"/>
      <w:bookmarkStart w:id="1079" w:name="_Toc319499945"/>
      <w:bookmarkStart w:id="1080" w:name="_Toc319585321"/>
      <w:bookmarkStart w:id="1081" w:name="_Toc319585939"/>
      <w:bookmarkStart w:id="1082" w:name="_Toc224538832"/>
      <w:bookmarkStart w:id="1083" w:name="_Toc225579519"/>
      <w:bookmarkStart w:id="1084" w:name="_Toc373761496"/>
      <w:bookmarkEnd w:id="1073"/>
      <w:bookmarkEnd w:id="1074"/>
      <w:bookmarkEnd w:id="1075"/>
      <w:bookmarkEnd w:id="1076"/>
      <w:bookmarkEnd w:id="1077"/>
      <w:bookmarkEnd w:id="1078"/>
      <w:bookmarkEnd w:id="1079"/>
      <w:bookmarkEnd w:id="1080"/>
      <w:bookmarkEnd w:id="1081"/>
      <w:r w:rsidRPr="00A929EE">
        <w:t>Справочник 9. Справочник видов лицевых счетов</w:t>
      </w:r>
      <w:bookmarkEnd w:id="1082"/>
      <w:bookmarkEnd w:id="1083"/>
      <w:bookmarkEnd w:id="1084"/>
    </w:p>
    <w:tbl>
      <w:tblPr>
        <w:tblW w:w="885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90"/>
        <w:gridCol w:w="1699"/>
        <w:gridCol w:w="1661"/>
      </w:tblGrid>
      <w:tr w:rsidR="00C072E6" w:rsidRPr="00A929EE">
        <w:trPr>
          <w:trHeight w:val="438"/>
          <w:tblHeader/>
        </w:trPr>
        <w:tc>
          <w:tcPr>
            <w:tcW w:w="5490" w:type="dxa"/>
            <w:shd w:val="clear" w:color="auto" w:fill="E0E0E0"/>
            <w:vAlign w:val="center"/>
          </w:tcPr>
          <w:p w:rsidR="00C072E6" w:rsidRPr="00507FF6" w:rsidRDefault="00C072E6" w:rsidP="00507FF6">
            <w:pPr>
              <w:spacing w:before="0" w:after="0"/>
              <w:jc w:val="center"/>
              <w:rPr>
                <w:b/>
                <w:bCs/>
              </w:rPr>
            </w:pPr>
            <w:r w:rsidRPr="00507FF6">
              <w:rPr>
                <w:b/>
                <w:bCs/>
              </w:rPr>
              <w:t>Наименование</w:t>
            </w:r>
          </w:p>
        </w:tc>
        <w:tc>
          <w:tcPr>
            <w:tcW w:w="1699" w:type="dxa"/>
            <w:shd w:val="clear" w:color="auto" w:fill="E0E0E0"/>
            <w:vAlign w:val="center"/>
          </w:tcPr>
          <w:p w:rsidR="00C072E6" w:rsidRPr="00507FF6" w:rsidRDefault="00C072E6" w:rsidP="00507FF6">
            <w:pPr>
              <w:spacing w:before="0" w:after="0"/>
              <w:jc w:val="center"/>
              <w:rPr>
                <w:b/>
                <w:bCs/>
              </w:rPr>
            </w:pPr>
            <w:r w:rsidRPr="00507FF6">
              <w:rPr>
                <w:b/>
                <w:bCs/>
              </w:rPr>
              <w:t>Код</w:t>
            </w:r>
          </w:p>
        </w:tc>
        <w:tc>
          <w:tcPr>
            <w:tcW w:w="1661" w:type="dxa"/>
            <w:shd w:val="clear" w:color="auto" w:fill="E0E0E0"/>
          </w:tcPr>
          <w:p w:rsidR="00C072E6" w:rsidRPr="00507FF6" w:rsidRDefault="00C072E6" w:rsidP="00507FF6">
            <w:pPr>
              <w:spacing w:before="0" w:after="0"/>
              <w:jc w:val="center"/>
              <w:rPr>
                <w:b/>
                <w:bCs/>
              </w:rPr>
            </w:pPr>
            <w:r w:rsidRPr="00507FF6">
              <w:rPr>
                <w:b/>
                <w:bCs/>
              </w:rPr>
              <w:t>Код бюджетного полномочия (Справочник 10)</w:t>
            </w:r>
          </w:p>
        </w:tc>
      </w:tr>
      <w:tr w:rsidR="00C072E6" w:rsidRPr="00A929EE">
        <w:tc>
          <w:tcPr>
            <w:tcW w:w="5490" w:type="dxa"/>
          </w:tcPr>
          <w:p w:rsidR="00C072E6" w:rsidRPr="00A929EE" w:rsidRDefault="00C072E6" w:rsidP="00507FF6">
            <w:pPr>
              <w:spacing w:before="0" w:after="0"/>
            </w:pPr>
            <w:r w:rsidRPr="00A929EE">
              <w:t>Лицевой счет главного распорядителя (распорядителя) бюджетных средств</w:t>
            </w:r>
          </w:p>
        </w:tc>
        <w:tc>
          <w:tcPr>
            <w:tcW w:w="1699" w:type="dxa"/>
          </w:tcPr>
          <w:p w:rsidR="00C072E6" w:rsidRPr="00A929EE" w:rsidRDefault="00C072E6" w:rsidP="00507FF6">
            <w:pPr>
              <w:spacing w:before="0" w:after="0"/>
            </w:pPr>
            <w:r w:rsidRPr="00A929EE">
              <w:t>01</w:t>
            </w:r>
          </w:p>
        </w:tc>
        <w:tc>
          <w:tcPr>
            <w:tcW w:w="1661" w:type="dxa"/>
          </w:tcPr>
          <w:p w:rsidR="00C072E6" w:rsidRPr="00A929EE" w:rsidRDefault="00C072E6" w:rsidP="00507FF6">
            <w:pPr>
              <w:spacing w:before="0" w:after="0"/>
            </w:pPr>
            <w:r w:rsidRPr="00A04C83">
              <w:t>01</w:t>
            </w:r>
          </w:p>
        </w:tc>
      </w:tr>
      <w:tr w:rsidR="00C072E6" w:rsidRPr="00A929EE">
        <w:tc>
          <w:tcPr>
            <w:tcW w:w="5490" w:type="dxa"/>
          </w:tcPr>
          <w:p w:rsidR="00C072E6" w:rsidRPr="00A929EE" w:rsidRDefault="00C072E6" w:rsidP="00507FF6">
            <w:pPr>
              <w:spacing w:before="0" w:after="0"/>
            </w:pPr>
            <w:r w:rsidRPr="00A929EE">
              <w:t>Лицевой счет бюджета</w:t>
            </w:r>
          </w:p>
        </w:tc>
        <w:tc>
          <w:tcPr>
            <w:tcW w:w="1699" w:type="dxa"/>
          </w:tcPr>
          <w:p w:rsidR="00C072E6" w:rsidRPr="00A929EE" w:rsidRDefault="00C072E6" w:rsidP="00507FF6">
            <w:pPr>
              <w:spacing w:before="0" w:after="0"/>
            </w:pPr>
            <w:r w:rsidRPr="00A929EE">
              <w:t>02</w:t>
            </w:r>
          </w:p>
        </w:tc>
        <w:tc>
          <w:tcPr>
            <w:tcW w:w="1661" w:type="dxa"/>
          </w:tcPr>
          <w:p w:rsidR="00C072E6" w:rsidRPr="00A929EE" w:rsidRDefault="00C072E6" w:rsidP="00507FF6">
            <w:pPr>
              <w:spacing w:before="0" w:after="0"/>
            </w:pPr>
            <w:r w:rsidRPr="00A04C83">
              <w:t>-</w:t>
            </w:r>
          </w:p>
        </w:tc>
      </w:tr>
      <w:tr w:rsidR="00C072E6" w:rsidRPr="00A929EE">
        <w:tc>
          <w:tcPr>
            <w:tcW w:w="5490" w:type="dxa"/>
          </w:tcPr>
          <w:p w:rsidR="00C072E6" w:rsidRPr="00A929EE" w:rsidRDefault="00C072E6" w:rsidP="00507FF6">
            <w:pPr>
              <w:spacing w:before="0" w:after="0"/>
            </w:pPr>
            <w:r w:rsidRPr="00A929EE">
              <w:t>Лицевой счет получателя бюджетных средств</w:t>
            </w:r>
          </w:p>
        </w:tc>
        <w:tc>
          <w:tcPr>
            <w:tcW w:w="1699" w:type="dxa"/>
          </w:tcPr>
          <w:p w:rsidR="00C072E6" w:rsidRPr="00A929EE" w:rsidRDefault="00C072E6" w:rsidP="00507FF6">
            <w:pPr>
              <w:spacing w:before="0" w:after="0"/>
            </w:pPr>
            <w:r w:rsidRPr="00A929EE">
              <w:t>03</w:t>
            </w:r>
          </w:p>
        </w:tc>
        <w:tc>
          <w:tcPr>
            <w:tcW w:w="1661" w:type="dxa"/>
          </w:tcPr>
          <w:p w:rsidR="00C072E6" w:rsidRPr="00A929EE" w:rsidRDefault="00C072E6" w:rsidP="00507FF6">
            <w:pPr>
              <w:spacing w:before="0" w:after="0"/>
            </w:pPr>
            <w:r w:rsidRPr="00A04C83">
              <w:t>02</w:t>
            </w:r>
          </w:p>
        </w:tc>
      </w:tr>
      <w:tr w:rsidR="00C072E6" w:rsidRPr="00A929EE">
        <w:tc>
          <w:tcPr>
            <w:tcW w:w="5490" w:type="dxa"/>
          </w:tcPr>
          <w:p w:rsidR="00C072E6" w:rsidRPr="00A929EE" w:rsidRDefault="00C072E6" w:rsidP="00507FF6">
            <w:pPr>
              <w:spacing w:before="0" w:after="0"/>
            </w:pPr>
            <w:r w:rsidRPr="00A929EE">
              <w:t>Лицевой счет администратора доходов бюджета</w:t>
            </w:r>
          </w:p>
        </w:tc>
        <w:tc>
          <w:tcPr>
            <w:tcW w:w="1699" w:type="dxa"/>
          </w:tcPr>
          <w:p w:rsidR="00C072E6" w:rsidRPr="00A929EE" w:rsidRDefault="00C072E6" w:rsidP="00507FF6">
            <w:pPr>
              <w:spacing w:before="0" w:after="0"/>
            </w:pPr>
            <w:r w:rsidRPr="00A929EE">
              <w:t>04</w:t>
            </w:r>
          </w:p>
        </w:tc>
        <w:tc>
          <w:tcPr>
            <w:tcW w:w="1661" w:type="dxa"/>
          </w:tcPr>
          <w:p w:rsidR="00C072E6" w:rsidRPr="00A929EE" w:rsidRDefault="00C072E6" w:rsidP="00507FF6">
            <w:pPr>
              <w:spacing w:before="0" w:after="0"/>
            </w:pPr>
            <w:r w:rsidRPr="00A04C83">
              <w:t>05</w:t>
            </w:r>
          </w:p>
        </w:tc>
      </w:tr>
      <w:tr w:rsidR="00C072E6" w:rsidRPr="00A929EE">
        <w:tc>
          <w:tcPr>
            <w:tcW w:w="5490" w:type="dxa"/>
          </w:tcPr>
          <w:p w:rsidR="00C072E6" w:rsidRPr="00A929EE" w:rsidRDefault="00C072E6" w:rsidP="00507FF6">
            <w:pPr>
              <w:spacing w:before="0" w:after="0"/>
            </w:pPr>
            <w:r w:rsidRPr="00A929EE">
              <w:t>Лицевой счет для учета операций со средствами, поступающими во временное распоряжение федерального бюджетного учреждения</w:t>
            </w:r>
          </w:p>
        </w:tc>
        <w:tc>
          <w:tcPr>
            <w:tcW w:w="1699" w:type="dxa"/>
          </w:tcPr>
          <w:p w:rsidR="00C072E6" w:rsidRPr="00A929EE" w:rsidRDefault="00C072E6" w:rsidP="00507FF6">
            <w:pPr>
              <w:spacing w:before="0" w:after="0"/>
            </w:pPr>
            <w:r w:rsidRPr="00A929EE">
              <w:t>05</w:t>
            </w:r>
          </w:p>
        </w:tc>
        <w:tc>
          <w:tcPr>
            <w:tcW w:w="1661" w:type="dxa"/>
          </w:tcPr>
          <w:p w:rsidR="00C072E6" w:rsidRPr="00A929EE" w:rsidRDefault="00C072E6" w:rsidP="00507FF6">
            <w:pPr>
              <w:spacing w:before="0" w:after="0"/>
            </w:pPr>
            <w:r w:rsidRPr="00A04C83">
              <w:t>10</w:t>
            </w:r>
          </w:p>
        </w:tc>
      </w:tr>
      <w:tr w:rsidR="00C072E6" w:rsidRPr="00A929EE">
        <w:tc>
          <w:tcPr>
            <w:tcW w:w="5490" w:type="dxa"/>
          </w:tcPr>
          <w:p w:rsidR="00C072E6" w:rsidRPr="00A929EE" w:rsidRDefault="00C072E6" w:rsidP="00507FF6">
            <w:pPr>
              <w:spacing w:before="0" w:after="0"/>
            </w:pPr>
            <w:r w:rsidRPr="00A929EE">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tc>
        <w:tc>
          <w:tcPr>
            <w:tcW w:w="1699" w:type="dxa"/>
          </w:tcPr>
          <w:p w:rsidR="00C072E6" w:rsidRPr="00A929EE" w:rsidRDefault="00C072E6" w:rsidP="00507FF6">
            <w:pPr>
              <w:spacing w:before="0" w:after="0"/>
            </w:pPr>
            <w:r w:rsidRPr="00A929EE">
              <w:t>06</w:t>
            </w:r>
          </w:p>
        </w:tc>
        <w:tc>
          <w:tcPr>
            <w:tcW w:w="1661" w:type="dxa"/>
          </w:tcPr>
          <w:p w:rsidR="00C072E6" w:rsidRPr="00A929EE" w:rsidRDefault="00C072E6" w:rsidP="00507FF6">
            <w:pPr>
              <w:spacing w:before="0" w:after="0"/>
            </w:pPr>
            <w:r w:rsidRPr="00A04C83">
              <w:t>06</w:t>
            </w:r>
          </w:p>
        </w:tc>
      </w:tr>
      <w:tr w:rsidR="00C072E6" w:rsidRPr="00A929EE">
        <w:tc>
          <w:tcPr>
            <w:tcW w:w="5490" w:type="dxa"/>
          </w:tcPr>
          <w:p w:rsidR="00C072E6" w:rsidRPr="00A929EE" w:rsidRDefault="00C072E6" w:rsidP="00507FF6">
            <w:pPr>
              <w:spacing w:before="0" w:after="0"/>
            </w:pPr>
            <w:r w:rsidRPr="00A929EE">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tc>
        <w:tc>
          <w:tcPr>
            <w:tcW w:w="1699" w:type="dxa"/>
          </w:tcPr>
          <w:p w:rsidR="00C072E6" w:rsidRPr="00A929EE" w:rsidRDefault="00C072E6" w:rsidP="00507FF6">
            <w:pPr>
              <w:spacing w:before="0" w:after="0"/>
            </w:pPr>
            <w:r w:rsidRPr="00A929EE">
              <w:t>07</w:t>
            </w:r>
          </w:p>
        </w:tc>
        <w:tc>
          <w:tcPr>
            <w:tcW w:w="1661" w:type="dxa"/>
          </w:tcPr>
          <w:p w:rsidR="00C072E6" w:rsidRPr="00A929EE" w:rsidRDefault="00C072E6" w:rsidP="00507FF6">
            <w:pPr>
              <w:spacing w:before="0" w:after="0"/>
            </w:pPr>
            <w:r w:rsidRPr="00A04C83">
              <w:t>08</w:t>
            </w:r>
          </w:p>
        </w:tc>
      </w:tr>
      <w:tr w:rsidR="00C072E6" w:rsidRPr="00A929EE">
        <w:tc>
          <w:tcPr>
            <w:tcW w:w="5490" w:type="dxa"/>
          </w:tcPr>
          <w:p w:rsidR="00C072E6" w:rsidRPr="00A929EE" w:rsidRDefault="00C072E6" w:rsidP="00507FF6">
            <w:pPr>
              <w:spacing w:before="0" w:after="0"/>
            </w:pPr>
            <w:r w:rsidRPr="00A929EE">
              <w:t>Лицевой счет администратора источников внутреннего финансирования дефицита бюджета</w:t>
            </w:r>
          </w:p>
        </w:tc>
        <w:tc>
          <w:tcPr>
            <w:tcW w:w="1699" w:type="dxa"/>
          </w:tcPr>
          <w:p w:rsidR="00C072E6" w:rsidRPr="00A929EE" w:rsidRDefault="00C072E6" w:rsidP="00507FF6">
            <w:pPr>
              <w:spacing w:before="0" w:after="0"/>
            </w:pPr>
            <w:r w:rsidRPr="00A929EE">
              <w:t>08</w:t>
            </w:r>
          </w:p>
        </w:tc>
        <w:tc>
          <w:tcPr>
            <w:tcW w:w="1661" w:type="dxa"/>
          </w:tcPr>
          <w:p w:rsidR="00C072E6" w:rsidRPr="00A929EE" w:rsidRDefault="00C072E6" w:rsidP="00507FF6">
            <w:pPr>
              <w:spacing w:before="0" w:after="0"/>
            </w:pPr>
            <w:r w:rsidRPr="00A04C83">
              <w:t>07</w:t>
            </w:r>
          </w:p>
        </w:tc>
      </w:tr>
      <w:tr w:rsidR="00C072E6" w:rsidRPr="00A929EE">
        <w:tc>
          <w:tcPr>
            <w:tcW w:w="5490" w:type="dxa"/>
          </w:tcPr>
          <w:p w:rsidR="00C072E6" w:rsidRPr="00A929EE" w:rsidRDefault="00C072E6" w:rsidP="00507FF6">
            <w:pPr>
              <w:spacing w:before="0" w:after="0"/>
            </w:pPr>
            <w:r w:rsidRPr="00A929EE">
              <w:t>Лицевой счет администратора источников внешнего финансирования дефицита бюджета</w:t>
            </w:r>
          </w:p>
        </w:tc>
        <w:tc>
          <w:tcPr>
            <w:tcW w:w="1699" w:type="dxa"/>
          </w:tcPr>
          <w:p w:rsidR="00C072E6" w:rsidRPr="00A929EE" w:rsidRDefault="00C072E6" w:rsidP="00507FF6">
            <w:pPr>
              <w:spacing w:before="0" w:after="0"/>
            </w:pPr>
            <w:r w:rsidRPr="00A929EE">
              <w:t>09</w:t>
            </w:r>
          </w:p>
        </w:tc>
        <w:tc>
          <w:tcPr>
            <w:tcW w:w="1661" w:type="dxa"/>
          </w:tcPr>
          <w:p w:rsidR="00C072E6" w:rsidRPr="00A929EE" w:rsidRDefault="00C072E6" w:rsidP="00507FF6">
            <w:pPr>
              <w:spacing w:before="0" w:after="0"/>
            </w:pPr>
            <w:r w:rsidRPr="00A04C83">
              <w:t>09</w:t>
            </w:r>
          </w:p>
        </w:tc>
      </w:tr>
      <w:tr w:rsidR="00C072E6" w:rsidRPr="00A929EE">
        <w:tc>
          <w:tcPr>
            <w:tcW w:w="5490" w:type="dxa"/>
          </w:tcPr>
          <w:p w:rsidR="00C072E6" w:rsidRPr="00A929EE" w:rsidRDefault="00C072E6" w:rsidP="00507FF6">
            <w:pPr>
              <w:spacing w:before="0" w:after="0"/>
            </w:pPr>
            <w:r w:rsidRPr="00A929EE">
              <w:t>Лицевой счет иного получателя бюджетных средств</w:t>
            </w:r>
          </w:p>
        </w:tc>
        <w:tc>
          <w:tcPr>
            <w:tcW w:w="1699" w:type="dxa"/>
          </w:tcPr>
          <w:p w:rsidR="00C072E6" w:rsidRPr="00A929EE" w:rsidRDefault="00C072E6" w:rsidP="00507FF6">
            <w:pPr>
              <w:spacing w:before="0" w:after="0"/>
            </w:pPr>
            <w:r w:rsidRPr="00A929EE">
              <w:t>10</w:t>
            </w:r>
          </w:p>
        </w:tc>
        <w:tc>
          <w:tcPr>
            <w:tcW w:w="1661" w:type="dxa"/>
          </w:tcPr>
          <w:p w:rsidR="00C072E6" w:rsidRPr="00A929EE" w:rsidRDefault="00C072E6" w:rsidP="00507FF6">
            <w:pPr>
              <w:spacing w:before="0" w:after="0"/>
            </w:pPr>
            <w:r w:rsidRPr="00A04C83">
              <w:t>03</w:t>
            </w:r>
          </w:p>
        </w:tc>
      </w:tr>
      <w:tr w:rsidR="00C072E6" w:rsidRPr="00A929EE">
        <w:tc>
          <w:tcPr>
            <w:tcW w:w="5490" w:type="dxa"/>
          </w:tcPr>
          <w:p w:rsidR="00C072E6" w:rsidRPr="00A929EE" w:rsidRDefault="00C072E6" w:rsidP="00507FF6">
            <w:pPr>
              <w:spacing w:before="0" w:after="0"/>
            </w:pPr>
            <w:r w:rsidRPr="00A929EE">
              <w:t>Лицевой счет для учета операций по переданным полномочиям получателя бюджетных средств</w:t>
            </w:r>
          </w:p>
        </w:tc>
        <w:tc>
          <w:tcPr>
            <w:tcW w:w="1699" w:type="dxa"/>
          </w:tcPr>
          <w:p w:rsidR="00C072E6" w:rsidRPr="00A929EE" w:rsidRDefault="00C072E6" w:rsidP="00507FF6">
            <w:pPr>
              <w:spacing w:before="0" w:after="0"/>
            </w:pPr>
            <w:r w:rsidRPr="00A929EE">
              <w:t>14</w:t>
            </w:r>
          </w:p>
        </w:tc>
        <w:tc>
          <w:tcPr>
            <w:tcW w:w="1661" w:type="dxa"/>
          </w:tcPr>
          <w:p w:rsidR="00C072E6" w:rsidRPr="00A929EE" w:rsidRDefault="00C072E6" w:rsidP="00507FF6">
            <w:pPr>
              <w:spacing w:before="0" w:after="0"/>
            </w:pPr>
            <w:r w:rsidRPr="00A04C83">
              <w:t>-</w:t>
            </w:r>
          </w:p>
        </w:tc>
      </w:tr>
    </w:tbl>
    <w:p w:rsidR="00C072E6" w:rsidRPr="00A929EE" w:rsidRDefault="00C072E6" w:rsidP="00C072E6"/>
    <w:p w:rsidR="00C072E6" w:rsidRPr="00A929EE" w:rsidRDefault="00C072E6" w:rsidP="00831783">
      <w:pPr>
        <w:pStyle w:val="2"/>
      </w:pPr>
      <w:bookmarkStart w:id="1085" w:name="_Toc224538833"/>
      <w:bookmarkStart w:id="1086" w:name="_Toc225579520"/>
      <w:bookmarkStart w:id="1087" w:name="_Toc373761497"/>
      <w:r w:rsidRPr="00A929EE">
        <w:t>Справочник 10. Справочник бюджетных полномочий участников бюджетного процесса</w:t>
      </w:r>
      <w:bookmarkEnd w:id="1085"/>
      <w:bookmarkEnd w:id="1086"/>
      <w:bookmarkEnd w:id="1087"/>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9"/>
        <w:gridCol w:w="1899"/>
      </w:tblGrid>
      <w:tr w:rsidR="00C072E6" w:rsidRPr="00507FF6">
        <w:trPr>
          <w:trHeight w:val="432"/>
          <w:tblHeader/>
        </w:trPr>
        <w:tc>
          <w:tcPr>
            <w:tcW w:w="5909" w:type="dxa"/>
            <w:shd w:val="clear" w:color="auto" w:fill="E0E0E0"/>
            <w:vAlign w:val="center"/>
          </w:tcPr>
          <w:p w:rsidR="00C072E6" w:rsidRPr="00507FF6" w:rsidRDefault="00C072E6" w:rsidP="00507FF6">
            <w:pPr>
              <w:spacing w:before="0" w:after="0"/>
              <w:jc w:val="center"/>
              <w:rPr>
                <w:b/>
                <w:bCs/>
              </w:rPr>
            </w:pPr>
            <w:r w:rsidRPr="00507FF6">
              <w:rPr>
                <w:b/>
                <w:bCs/>
              </w:rPr>
              <w:t>Наименование</w:t>
            </w:r>
          </w:p>
        </w:tc>
        <w:tc>
          <w:tcPr>
            <w:tcW w:w="1899" w:type="dxa"/>
            <w:shd w:val="clear" w:color="auto" w:fill="E0E0E0"/>
            <w:vAlign w:val="center"/>
          </w:tcPr>
          <w:p w:rsidR="00C072E6" w:rsidRPr="00507FF6" w:rsidRDefault="00C072E6" w:rsidP="00507FF6">
            <w:pPr>
              <w:spacing w:before="0" w:after="0"/>
              <w:jc w:val="center"/>
              <w:rPr>
                <w:b/>
                <w:bCs/>
              </w:rPr>
            </w:pPr>
            <w:r w:rsidRPr="00507FF6">
              <w:rPr>
                <w:b/>
                <w:bCs/>
              </w:rPr>
              <w:t>Код</w:t>
            </w:r>
          </w:p>
        </w:tc>
      </w:tr>
      <w:tr w:rsidR="00C072E6" w:rsidRPr="00A929EE">
        <w:tc>
          <w:tcPr>
            <w:tcW w:w="5909" w:type="dxa"/>
          </w:tcPr>
          <w:p w:rsidR="00C072E6" w:rsidRPr="00A929EE" w:rsidRDefault="00C072E6" w:rsidP="00507FF6">
            <w:pPr>
              <w:spacing w:before="0" w:after="0"/>
            </w:pPr>
            <w:r w:rsidRPr="00A929EE">
              <w:t>Бюджетное полномочие главного распорядителя (распорядителя)</w:t>
            </w:r>
          </w:p>
        </w:tc>
        <w:tc>
          <w:tcPr>
            <w:tcW w:w="1899" w:type="dxa"/>
          </w:tcPr>
          <w:p w:rsidR="00C072E6" w:rsidRPr="00A929EE" w:rsidRDefault="00C072E6" w:rsidP="00507FF6">
            <w:pPr>
              <w:spacing w:before="0" w:after="0"/>
            </w:pPr>
            <w:r w:rsidRPr="00A929EE">
              <w:t>01</w:t>
            </w:r>
          </w:p>
        </w:tc>
      </w:tr>
      <w:tr w:rsidR="00C072E6" w:rsidRPr="00A929EE">
        <w:tc>
          <w:tcPr>
            <w:tcW w:w="5909" w:type="dxa"/>
          </w:tcPr>
          <w:p w:rsidR="00C072E6" w:rsidRPr="00A929EE" w:rsidRDefault="00C072E6" w:rsidP="00507FF6">
            <w:pPr>
              <w:spacing w:before="0" w:after="0"/>
            </w:pPr>
            <w:r w:rsidRPr="00A929EE">
              <w:t>Бюджетное полномочие получателя</w:t>
            </w:r>
          </w:p>
        </w:tc>
        <w:tc>
          <w:tcPr>
            <w:tcW w:w="1899" w:type="dxa"/>
          </w:tcPr>
          <w:p w:rsidR="00C072E6" w:rsidRPr="00A929EE" w:rsidRDefault="00C072E6" w:rsidP="00507FF6">
            <w:pPr>
              <w:spacing w:before="0" w:after="0"/>
            </w:pPr>
            <w:r w:rsidRPr="00A929EE">
              <w:t>02</w:t>
            </w:r>
          </w:p>
        </w:tc>
      </w:tr>
      <w:tr w:rsidR="00C072E6" w:rsidRPr="00A929EE">
        <w:tc>
          <w:tcPr>
            <w:tcW w:w="5909" w:type="dxa"/>
          </w:tcPr>
          <w:p w:rsidR="00C072E6" w:rsidRPr="00A929EE" w:rsidRDefault="00C072E6" w:rsidP="00507FF6">
            <w:pPr>
              <w:spacing w:before="0" w:after="0"/>
            </w:pPr>
            <w:r w:rsidRPr="00A929EE">
              <w:t>Бюджетное полномочие иного получателя</w:t>
            </w:r>
          </w:p>
        </w:tc>
        <w:tc>
          <w:tcPr>
            <w:tcW w:w="1899" w:type="dxa"/>
          </w:tcPr>
          <w:p w:rsidR="00C072E6" w:rsidRPr="00A929EE" w:rsidRDefault="00C072E6" w:rsidP="00507FF6">
            <w:pPr>
              <w:spacing w:before="0" w:after="0"/>
            </w:pPr>
            <w:r w:rsidRPr="00A929EE">
              <w:t>03</w:t>
            </w:r>
          </w:p>
        </w:tc>
      </w:tr>
      <w:tr w:rsidR="00C072E6" w:rsidRPr="00A929EE">
        <w:tc>
          <w:tcPr>
            <w:tcW w:w="5909" w:type="dxa"/>
          </w:tcPr>
          <w:p w:rsidR="00C072E6" w:rsidRPr="00A929EE" w:rsidRDefault="00C072E6" w:rsidP="00507FF6">
            <w:pPr>
              <w:spacing w:before="0" w:after="0"/>
            </w:pPr>
            <w:r w:rsidRPr="00A929EE">
              <w:t>Бюджетное полномочие главного администратора доходов (администратора доходов с бюджетными полномочиями главного администратора)</w:t>
            </w:r>
          </w:p>
        </w:tc>
        <w:tc>
          <w:tcPr>
            <w:tcW w:w="1899" w:type="dxa"/>
          </w:tcPr>
          <w:p w:rsidR="00C072E6" w:rsidRPr="00A929EE" w:rsidRDefault="00C072E6" w:rsidP="00507FF6">
            <w:pPr>
              <w:spacing w:before="0" w:after="0"/>
            </w:pPr>
            <w:r w:rsidRPr="00A929EE">
              <w:t>04</w:t>
            </w:r>
          </w:p>
        </w:tc>
      </w:tr>
      <w:tr w:rsidR="00C072E6" w:rsidRPr="00A929EE">
        <w:tc>
          <w:tcPr>
            <w:tcW w:w="5909" w:type="dxa"/>
          </w:tcPr>
          <w:p w:rsidR="00C072E6" w:rsidRPr="00A929EE" w:rsidRDefault="00C072E6" w:rsidP="00507FF6">
            <w:pPr>
              <w:spacing w:before="0" w:after="0"/>
            </w:pPr>
            <w:r w:rsidRPr="00A929EE">
              <w:t>Бюджетное полномочие администратора доходов</w:t>
            </w:r>
          </w:p>
        </w:tc>
        <w:tc>
          <w:tcPr>
            <w:tcW w:w="1899" w:type="dxa"/>
          </w:tcPr>
          <w:p w:rsidR="00C072E6" w:rsidRPr="00A929EE" w:rsidRDefault="00C072E6" w:rsidP="00507FF6">
            <w:pPr>
              <w:spacing w:before="0" w:after="0"/>
            </w:pPr>
            <w:r w:rsidRPr="00A929EE">
              <w:t>05</w:t>
            </w:r>
          </w:p>
        </w:tc>
      </w:tr>
      <w:tr w:rsidR="00C072E6" w:rsidRPr="00A929EE">
        <w:tc>
          <w:tcPr>
            <w:tcW w:w="5909" w:type="dxa"/>
          </w:tcPr>
          <w:p w:rsidR="00C072E6" w:rsidRPr="00A929EE" w:rsidRDefault="00C072E6" w:rsidP="00507FF6">
            <w:pPr>
              <w:spacing w:before="0" w:after="0"/>
            </w:pPr>
            <w:r w:rsidRPr="00A929EE">
              <w:t>Бюджетное полномочие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бюджетными полномочиями главного администратора)</w:t>
            </w:r>
          </w:p>
        </w:tc>
        <w:tc>
          <w:tcPr>
            <w:tcW w:w="1899" w:type="dxa"/>
          </w:tcPr>
          <w:p w:rsidR="00C072E6" w:rsidRPr="00A929EE" w:rsidRDefault="00C072E6" w:rsidP="00507FF6">
            <w:pPr>
              <w:spacing w:before="0" w:after="0"/>
            </w:pPr>
            <w:r w:rsidRPr="00A929EE">
              <w:t>06</w:t>
            </w:r>
          </w:p>
        </w:tc>
      </w:tr>
      <w:tr w:rsidR="00C072E6" w:rsidRPr="00A929EE">
        <w:tc>
          <w:tcPr>
            <w:tcW w:w="5909" w:type="dxa"/>
          </w:tcPr>
          <w:p w:rsidR="00C072E6" w:rsidRPr="00A929EE" w:rsidRDefault="00C072E6" w:rsidP="00507FF6">
            <w:pPr>
              <w:spacing w:before="0" w:after="0"/>
            </w:pPr>
            <w:r w:rsidRPr="00A929EE">
              <w:t>Бюджетное полномочие администратора источников внутреннего финансирования дефицита бюджета</w:t>
            </w:r>
          </w:p>
        </w:tc>
        <w:tc>
          <w:tcPr>
            <w:tcW w:w="1899" w:type="dxa"/>
          </w:tcPr>
          <w:p w:rsidR="00C072E6" w:rsidRPr="00A929EE" w:rsidRDefault="00C072E6" w:rsidP="00507FF6">
            <w:pPr>
              <w:spacing w:before="0" w:after="0"/>
            </w:pPr>
            <w:r w:rsidRPr="00A929EE">
              <w:t>07</w:t>
            </w:r>
          </w:p>
        </w:tc>
      </w:tr>
      <w:tr w:rsidR="00C072E6" w:rsidRPr="00A929EE">
        <w:tc>
          <w:tcPr>
            <w:tcW w:w="5909" w:type="dxa"/>
          </w:tcPr>
          <w:p w:rsidR="00C072E6" w:rsidRPr="00A929EE" w:rsidRDefault="00C072E6" w:rsidP="00507FF6">
            <w:pPr>
              <w:spacing w:before="0" w:after="0"/>
            </w:pPr>
            <w:r w:rsidRPr="00A929EE">
              <w:t>Бюджетное полномочие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бюджетными полномочиями главного администратора)</w:t>
            </w:r>
          </w:p>
        </w:tc>
        <w:tc>
          <w:tcPr>
            <w:tcW w:w="1899" w:type="dxa"/>
          </w:tcPr>
          <w:p w:rsidR="00C072E6" w:rsidRPr="00A929EE" w:rsidRDefault="00C072E6" w:rsidP="00507FF6">
            <w:pPr>
              <w:spacing w:before="0" w:after="0"/>
            </w:pPr>
            <w:r w:rsidRPr="00A929EE">
              <w:t>08</w:t>
            </w:r>
          </w:p>
        </w:tc>
      </w:tr>
      <w:tr w:rsidR="00C072E6" w:rsidRPr="00A929EE">
        <w:tc>
          <w:tcPr>
            <w:tcW w:w="5909" w:type="dxa"/>
          </w:tcPr>
          <w:p w:rsidR="00C072E6" w:rsidRPr="00A929EE" w:rsidRDefault="00C072E6" w:rsidP="00507FF6">
            <w:pPr>
              <w:spacing w:before="0" w:after="0"/>
            </w:pPr>
            <w:r w:rsidRPr="00A929EE">
              <w:t>Бюджетное полномочие администратора источников внешнего финансирования дефицита бюджета</w:t>
            </w:r>
          </w:p>
        </w:tc>
        <w:tc>
          <w:tcPr>
            <w:tcW w:w="1899" w:type="dxa"/>
          </w:tcPr>
          <w:p w:rsidR="00C072E6" w:rsidRPr="00A929EE" w:rsidRDefault="00C072E6" w:rsidP="00507FF6">
            <w:pPr>
              <w:spacing w:before="0" w:after="0"/>
            </w:pPr>
            <w:r w:rsidRPr="00A929EE">
              <w:t>09</w:t>
            </w:r>
          </w:p>
        </w:tc>
      </w:tr>
      <w:tr w:rsidR="00C072E6" w:rsidRPr="00A929EE">
        <w:tc>
          <w:tcPr>
            <w:tcW w:w="5909" w:type="dxa"/>
          </w:tcPr>
          <w:p w:rsidR="00C072E6" w:rsidRPr="00A929EE" w:rsidRDefault="00C072E6" w:rsidP="00507FF6">
            <w:pPr>
              <w:spacing w:before="0" w:after="0"/>
            </w:pPr>
            <w:r w:rsidRPr="00A929EE">
              <w:t>Бюджетное полномочие получателя, осуществляющего операции со средствами во временном распоряжении</w:t>
            </w:r>
          </w:p>
        </w:tc>
        <w:tc>
          <w:tcPr>
            <w:tcW w:w="1899" w:type="dxa"/>
          </w:tcPr>
          <w:p w:rsidR="00C072E6" w:rsidRPr="00A929EE" w:rsidRDefault="00C072E6" w:rsidP="00507FF6">
            <w:pPr>
              <w:spacing w:before="0" w:after="0"/>
            </w:pPr>
            <w:r w:rsidRPr="00A929EE">
              <w:t>10</w:t>
            </w:r>
          </w:p>
        </w:tc>
      </w:tr>
    </w:tbl>
    <w:p w:rsidR="00C072E6" w:rsidRPr="00A929EE" w:rsidRDefault="00C072E6" w:rsidP="00C072E6"/>
    <w:p w:rsidR="00C072E6" w:rsidRPr="00A929EE" w:rsidRDefault="00C072E6" w:rsidP="00831783">
      <w:pPr>
        <w:pStyle w:val="2"/>
      </w:pPr>
      <w:bookmarkStart w:id="1088" w:name="_Toc224538834"/>
      <w:bookmarkStart w:id="1089" w:name="_Toc225579521"/>
      <w:bookmarkStart w:id="1090" w:name="_Toc373761498"/>
      <w:r w:rsidRPr="00A929EE">
        <w:t>Справочник 11. Справочник причин блокировок ЛС</w:t>
      </w:r>
      <w:bookmarkEnd w:id="1088"/>
      <w:bookmarkEnd w:id="1089"/>
      <w:bookmarkEnd w:id="1090"/>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19"/>
        <w:gridCol w:w="1689"/>
      </w:tblGrid>
      <w:tr w:rsidR="00C072E6" w:rsidRPr="00507FF6">
        <w:trPr>
          <w:trHeight w:val="607"/>
          <w:tblHeader/>
        </w:trPr>
        <w:tc>
          <w:tcPr>
            <w:tcW w:w="6119" w:type="dxa"/>
            <w:shd w:val="clear" w:color="auto" w:fill="E0E0E0"/>
            <w:vAlign w:val="center"/>
          </w:tcPr>
          <w:p w:rsidR="00C072E6" w:rsidRPr="00507FF6" w:rsidRDefault="00C072E6" w:rsidP="00507FF6">
            <w:pPr>
              <w:spacing w:before="0" w:after="0"/>
              <w:jc w:val="center"/>
              <w:rPr>
                <w:b/>
                <w:bCs/>
              </w:rPr>
            </w:pPr>
            <w:r w:rsidRPr="00507FF6">
              <w:rPr>
                <w:b/>
                <w:bCs/>
              </w:rPr>
              <w:t>Наименование</w:t>
            </w:r>
          </w:p>
        </w:tc>
        <w:tc>
          <w:tcPr>
            <w:tcW w:w="1689" w:type="dxa"/>
            <w:shd w:val="clear" w:color="auto" w:fill="E0E0E0"/>
            <w:vAlign w:val="center"/>
          </w:tcPr>
          <w:p w:rsidR="00C072E6" w:rsidRPr="00507FF6" w:rsidRDefault="00C072E6" w:rsidP="00507FF6">
            <w:pPr>
              <w:spacing w:before="0" w:after="0"/>
              <w:jc w:val="center"/>
              <w:rPr>
                <w:b/>
                <w:bCs/>
              </w:rPr>
            </w:pPr>
            <w:r w:rsidRPr="00507FF6">
              <w:rPr>
                <w:b/>
                <w:bCs/>
              </w:rPr>
              <w:t>Код</w:t>
            </w:r>
          </w:p>
        </w:tc>
      </w:tr>
      <w:tr w:rsidR="00C072E6" w:rsidRPr="00A929EE">
        <w:tc>
          <w:tcPr>
            <w:tcW w:w="6119" w:type="dxa"/>
          </w:tcPr>
          <w:p w:rsidR="00C072E6" w:rsidRPr="00A929EE" w:rsidRDefault="00C072E6" w:rsidP="00507FF6">
            <w:pPr>
              <w:spacing w:before="0" w:after="0"/>
            </w:pPr>
            <w:r w:rsidRPr="00A929EE">
              <w:t>Отмена бюджетных полномочий в Сводном реестре участников бюджетного процесса федерального уровня</w:t>
            </w:r>
          </w:p>
        </w:tc>
        <w:tc>
          <w:tcPr>
            <w:tcW w:w="1689" w:type="dxa"/>
          </w:tcPr>
          <w:p w:rsidR="00C072E6" w:rsidRPr="00A929EE" w:rsidRDefault="00C072E6" w:rsidP="00507FF6">
            <w:pPr>
              <w:spacing w:before="0" w:after="0"/>
            </w:pPr>
            <w:r w:rsidRPr="00A929EE">
              <w:t>01</w:t>
            </w:r>
          </w:p>
        </w:tc>
      </w:tr>
      <w:tr w:rsidR="00C072E6" w:rsidRPr="00A929EE">
        <w:tc>
          <w:tcPr>
            <w:tcW w:w="6119" w:type="dxa"/>
          </w:tcPr>
          <w:p w:rsidR="00C072E6" w:rsidRPr="00A929EE" w:rsidRDefault="00C072E6" w:rsidP="00507FF6">
            <w:pPr>
              <w:spacing w:before="0" w:after="0"/>
            </w:pPr>
            <w:r w:rsidRPr="00A929EE">
              <w:t>Неисполнение требований судебных актов</w:t>
            </w:r>
          </w:p>
        </w:tc>
        <w:tc>
          <w:tcPr>
            <w:tcW w:w="1689" w:type="dxa"/>
          </w:tcPr>
          <w:p w:rsidR="00C072E6" w:rsidRPr="00A929EE" w:rsidRDefault="00C072E6" w:rsidP="00507FF6">
            <w:pPr>
              <w:spacing w:before="0" w:after="0"/>
            </w:pPr>
            <w:r w:rsidRPr="00A929EE">
              <w:t>02</w:t>
            </w:r>
          </w:p>
        </w:tc>
      </w:tr>
      <w:tr w:rsidR="00C072E6" w:rsidRPr="00A929EE">
        <w:tc>
          <w:tcPr>
            <w:tcW w:w="6119" w:type="dxa"/>
          </w:tcPr>
          <w:p w:rsidR="00C072E6" w:rsidRPr="00A929EE" w:rsidRDefault="00C072E6" w:rsidP="00507FF6">
            <w:pPr>
              <w:spacing w:before="0" w:after="0"/>
            </w:pPr>
            <w:r w:rsidRPr="00A929EE">
              <w:t>Проведение реорганизации</w:t>
            </w:r>
          </w:p>
        </w:tc>
        <w:tc>
          <w:tcPr>
            <w:tcW w:w="1689" w:type="dxa"/>
          </w:tcPr>
          <w:p w:rsidR="00C072E6" w:rsidRPr="00A929EE" w:rsidRDefault="00C072E6" w:rsidP="00507FF6">
            <w:pPr>
              <w:spacing w:before="0" w:after="0"/>
            </w:pPr>
            <w:r w:rsidRPr="00A929EE">
              <w:t>03</w:t>
            </w:r>
          </w:p>
        </w:tc>
      </w:tr>
      <w:tr w:rsidR="00C072E6" w:rsidRPr="00A929EE">
        <w:tc>
          <w:tcPr>
            <w:tcW w:w="6119" w:type="dxa"/>
          </w:tcPr>
          <w:p w:rsidR="00C072E6" w:rsidRPr="00A929EE" w:rsidRDefault="00C072E6" w:rsidP="00507FF6">
            <w:pPr>
              <w:spacing w:before="0" w:after="0"/>
            </w:pPr>
            <w:r w:rsidRPr="00A929EE">
              <w:t>Перевод участника бюджетного процесса на обслуживание в УФК, находящееся на территории другого субъекта РФ</w:t>
            </w:r>
          </w:p>
        </w:tc>
        <w:tc>
          <w:tcPr>
            <w:tcW w:w="1689" w:type="dxa"/>
          </w:tcPr>
          <w:p w:rsidR="00C072E6" w:rsidRPr="00A929EE" w:rsidRDefault="00C072E6" w:rsidP="00507FF6">
            <w:pPr>
              <w:spacing w:before="0" w:after="0"/>
            </w:pPr>
            <w:r w:rsidRPr="00A929EE">
              <w:t>04</w:t>
            </w:r>
          </w:p>
        </w:tc>
      </w:tr>
      <w:tr w:rsidR="00C072E6" w:rsidRPr="00A929EE">
        <w:tc>
          <w:tcPr>
            <w:tcW w:w="6119" w:type="dxa"/>
          </w:tcPr>
          <w:p w:rsidR="00C072E6" w:rsidRPr="00D57F2E" w:rsidRDefault="00C072E6" w:rsidP="00507FF6">
            <w:pPr>
              <w:spacing w:before="0" w:after="0"/>
            </w:pPr>
            <w:r w:rsidRPr="00D57F2E">
              <w:t>Все причины</w:t>
            </w:r>
          </w:p>
        </w:tc>
        <w:tc>
          <w:tcPr>
            <w:tcW w:w="1689" w:type="dxa"/>
          </w:tcPr>
          <w:p w:rsidR="00C072E6" w:rsidRPr="00D57F2E" w:rsidRDefault="00C072E6" w:rsidP="00507FF6">
            <w:pPr>
              <w:spacing w:before="0" w:after="0"/>
            </w:pPr>
            <w:r w:rsidRPr="00D57F2E">
              <w:t>99</w:t>
            </w:r>
          </w:p>
        </w:tc>
      </w:tr>
    </w:tbl>
    <w:p w:rsidR="00C072E6" w:rsidRPr="00A929EE" w:rsidRDefault="00C072E6" w:rsidP="00C072E6"/>
    <w:p w:rsidR="00C072E6" w:rsidRPr="0025255E" w:rsidRDefault="00C072E6" w:rsidP="00831783">
      <w:pPr>
        <w:pStyle w:val="2"/>
      </w:pPr>
      <w:bookmarkStart w:id="1091" w:name="_Toc224538835"/>
      <w:bookmarkStart w:id="1092" w:name="_Toc225579522"/>
      <w:bookmarkStart w:id="1093" w:name="_Toc373761499"/>
      <w:r w:rsidRPr="0025255E">
        <w:t>Справочник 12. Справочник банковских счетов ФК, органов ФК</w:t>
      </w:r>
      <w:bookmarkEnd w:id="1091"/>
      <w:bookmarkEnd w:id="1092"/>
      <w:bookmarkEnd w:id="1093"/>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4"/>
        <w:gridCol w:w="4216"/>
      </w:tblGrid>
      <w:tr w:rsidR="00C072E6" w:rsidRPr="0025255E">
        <w:trPr>
          <w:tblHeader/>
        </w:trPr>
        <w:tc>
          <w:tcPr>
            <w:tcW w:w="2804" w:type="dxa"/>
            <w:shd w:val="clear" w:color="auto" w:fill="E0E0E0"/>
            <w:vAlign w:val="center"/>
          </w:tcPr>
          <w:p w:rsidR="00C072E6" w:rsidRPr="0025255E" w:rsidRDefault="00C072E6" w:rsidP="00507FF6">
            <w:pPr>
              <w:spacing w:before="0" w:after="0"/>
              <w:jc w:val="center"/>
              <w:rPr>
                <w:b/>
                <w:bCs/>
              </w:rPr>
            </w:pPr>
            <w:r w:rsidRPr="0025255E">
              <w:rPr>
                <w:b/>
                <w:bCs/>
              </w:rPr>
              <w:t>Номер балансового счета, на котором открыт банковский счет</w:t>
            </w:r>
          </w:p>
        </w:tc>
        <w:tc>
          <w:tcPr>
            <w:tcW w:w="4216" w:type="dxa"/>
            <w:shd w:val="clear" w:color="auto" w:fill="E0E0E0"/>
            <w:vAlign w:val="center"/>
          </w:tcPr>
          <w:p w:rsidR="00C072E6" w:rsidRPr="0025255E" w:rsidRDefault="00C072E6" w:rsidP="00507FF6">
            <w:pPr>
              <w:spacing w:before="0" w:after="0"/>
              <w:jc w:val="center"/>
              <w:rPr>
                <w:b/>
                <w:bCs/>
              </w:rPr>
            </w:pPr>
            <w:r w:rsidRPr="0025255E">
              <w:rPr>
                <w:b/>
                <w:bCs/>
              </w:rPr>
              <w:t>Наименование счета</w:t>
            </w:r>
          </w:p>
        </w:tc>
      </w:tr>
      <w:tr w:rsidR="00C072E6" w:rsidRPr="0025255E">
        <w:tc>
          <w:tcPr>
            <w:tcW w:w="2804" w:type="dxa"/>
          </w:tcPr>
          <w:p w:rsidR="00C072E6" w:rsidRPr="0025255E" w:rsidRDefault="00C072E6" w:rsidP="00507FF6">
            <w:pPr>
              <w:spacing w:before="0" w:after="0"/>
            </w:pPr>
            <w:r w:rsidRPr="0025255E">
              <w:t>40105</w:t>
            </w:r>
          </w:p>
        </w:tc>
        <w:tc>
          <w:tcPr>
            <w:tcW w:w="4216" w:type="dxa"/>
          </w:tcPr>
          <w:p w:rsidR="00C072E6" w:rsidRPr="0025255E" w:rsidRDefault="00C072E6" w:rsidP="00507FF6">
            <w:pPr>
              <w:spacing w:before="0" w:after="0"/>
            </w:pPr>
            <w:r w:rsidRPr="0025255E">
              <w:t>Средства федерального бюджета</w:t>
            </w:r>
          </w:p>
        </w:tc>
      </w:tr>
      <w:tr w:rsidR="00C072E6" w:rsidRPr="0025255E">
        <w:tc>
          <w:tcPr>
            <w:tcW w:w="2804" w:type="dxa"/>
          </w:tcPr>
          <w:p w:rsidR="00C072E6" w:rsidRPr="0025255E" w:rsidRDefault="00C072E6" w:rsidP="00507FF6">
            <w:pPr>
              <w:spacing w:before="0" w:after="0"/>
            </w:pPr>
            <w:r w:rsidRPr="0025255E">
              <w:t>40201</w:t>
            </w:r>
          </w:p>
        </w:tc>
        <w:tc>
          <w:tcPr>
            <w:tcW w:w="4216" w:type="dxa"/>
          </w:tcPr>
          <w:p w:rsidR="00C072E6" w:rsidRPr="0025255E" w:rsidRDefault="00C072E6" w:rsidP="00507FF6">
            <w:pPr>
              <w:spacing w:before="0" w:after="0"/>
            </w:pPr>
            <w:r w:rsidRPr="0025255E">
              <w:t xml:space="preserve">Средства бюджетов субъектов Российской </w:t>
            </w:r>
            <w:r w:rsidRPr="0025255E">
              <w:lastRenderedPageBreak/>
              <w:t>Федерации</w:t>
            </w:r>
          </w:p>
        </w:tc>
      </w:tr>
      <w:tr w:rsidR="00C072E6" w:rsidRPr="0025255E">
        <w:tc>
          <w:tcPr>
            <w:tcW w:w="2804" w:type="dxa"/>
          </w:tcPr>
          <w:p w:rsidR="00C072E6" w:rsidRPr="0025255E" w:rsidRDefault="00C072E6" w:rsidP="00507FF6">
            <w:pPr>
              <w:spacing w:before="0" w:after="0"/>
            </w:pPr>
            <w:r w:rsidRPr="0025255E">
              <w:lastRenderedPageBreak/>
              <w:t>40204</w:t>
            </w:r>
          </w:p>
        </w:tc>
        <w:tc>
          <w:tcPr>
            <w:tcW w:w="4216" w:type="dxa"/>
          </w:tcPr>
          <w:p w:rsidR="00C072E6" w:rsidRPr="0025255E" w:rsidRDefault="00C072E6" w:rsidP="00507FF6">
            <w:pPr>
              <w:spacing w:before="0" w:after="0"/>
            </w:pPr>
            <w:r w:rsidRPr="0025255E">
              <w:t xml:space="preserve">Средства местных бюджетов </w:t>
            </w:r>
          </w:p>
        </w:tc>
      </w:tr>
      <w:tr w:rsidR="00A20FDB" w:rsidRPr="0025255E">
        <w:tc>
          <w:tcPr>
            <w:tcW w:w="2804" w:type="dxa"/>
          </w:tcPr>
          <w:p w:rsidR="00A20FDB" w:rsidRPr="0025255E" w:rsidRDefault="00A20FDB" w:rsidP="00161E7A">
            <w:pPr>
              <w:spacing w:before="0" w:after="0"/>
            </w:pPr>
            <w:r w:rsidRPr="0025255E">
              <w:t>40501</w:t>
            </w:r>
          </w:p>
        </w:tc>
        <w:tc>
          <w:tcPr>
            <w:tcW w:w="4216" w:type="dxa"/>
          </w:tcPr>
          <w:p w:rsidR="00A20FDB" w:rsidRPr="0025255E" w:rsidRDefault="00A20FDB" w:rsidP="00161E7A">
            <w:pPr>
              <w:spacing w:before="0" w:after="0"/>
            </w:pPr>
            <w:r w:rsidRPr="0025255E">
              <w:t>Счета организаций, находящихся в федеральной собственности. Финансовые организации.</w:t>
            </w:r>
          </w:p>
        </w:tc>
      </w:tr>
      <w:tr w:rsidR="00A20FDB" w:rsidRPr="0025255E">
        <w:tc>
          <w:tcPr>
            <w:tcW w:w="2804" w:type="dxa"/>
          </w:tcPr>
          <w:p w:rsidR="00A20FDB" w:rsidRPr="0025255E" w:rsidRDefault="00A20FDB" w:rsidP="00161E7A">
            <w:pPr>
              <w:spacing w:before="0" w:after="0"/>
            </w:pPr>
            <w:r w:rsidRPr="0025255E">
              <w:t>40601</w:t>
            </w:r>
          </w:p>
        </w:tc>
        <w:tc>
          <w:tcPr>
            <w:tcW w:w="4216" w:type="dxa"/>
          </w:tcPr>
          <w:p w:rsidR="00A20FDB" w:rsidRPr="0025255E" w:rsidRDefault="00A20FDB" w:rsidP="00161E7A">
            <w:pPr>
              <w:spacing w:before="0" w:after="0"/>
            </w:pPr>
            <w:r w:rsidRPr="0025255E">
              <w:t>Счета организаций, находящихся в государственной (кроме федеральной) собственности. Финансовые организации.</w:t>
            </w:r>
          </w:p>
        </w:tc>
      </w:tr>
      <w:tr w:rsidR="00210E9F" w:rsidRPr="0025255E">
        <w:tc>
          <w:tcPr>
            <w:tcW w:w="2804" w:type="dxa"/>
          </w:tcPr>
          <w:p w:rsidR="00210E9F" w:rsidRPr="0025255E" w:rsidRDefault="00210E9F" w:rsidP="00161E7A">
            <w:pPr>
              <w:spacing w:before="0" w:after="0"/>
            </w:pPr>
            <w:r w:rsidRPr="0025255E">
              <w:t>40</w:t>
            </w:r>
            <w:r w:rsidR="00A20FDB" w:rsidRPr="0025255E">
              <w:t>7</w:t>
            </w:r>
            <w:r w:rsidRPr="0025255E">
              <w:t>01</w:t>
            </w:r>
          </w:p>
        </w:tc>
        <w:tc>
          <w:tcPr>
            <w:tcW w:w="4216" w:type="dxa"/>
          </w:tcPr>
          <w:p w:rsidR="00210E9F" w:rsidRPr="0025255E" w:rsidRDefault="00A20FDB" w:rsidP="00161E7A">
            <w:pPr>
              <w:spacing w:before="0" w:after="0"/>
            </w:pPr>
            <w:r w:rsidRPr="0025255E">
              <w:t xml:space="preserve">Счета негосударственных организаций. </w:t>
            </w:r>
            <w:r w:rsidR="00210E9F" w:rsidRPr="0025255E">
              <w:t>Финансовые организации.</w:t>
            </w:r>
          </w:p>
        </w:tc>
      </w:tr>
      <w:tr w:rsidR="00C072E6" w:rsidRPr="0025255E">
        <w:tc>
          <w:tcPr>
            <w:tcW w:w="2804" w:type="dxa"/>
          </w:tcPr>
          <w:p w:rsidR="00C072E6" w:rsidRPr="0025255E" w:rsidRDefault="00C072E6" w:rsidP="00507FF6">
            <w:pPr>
              <w:spacing w:before="0" w:after="0"/>
            </w:pPr>
            <w:r w:rsidRPr="0025255E">
              <w:t>40302</w:t>
            </w:r>
          </w:p>
        </w:tc>
        <w:tc>
          <w:tcPr>
            <w:tcW w:w="4216" w:type="dxa"/>
          </w:tcPr>
          <w:p w:rsidR="00C072E6" w:rsidRPr="0025255E" w:rsidRDefault="00C072E6" w:rsidP="00507FF6">
            <w:pPr>
              <w:spacing w:before="0" w:after="0"/>
            </w:pPr>
            <w:r w:rsidRPr="0025255E">
              <w:t>Средства, поступающие во временное распоряжение бюджетных учреждений</w:t>
            </w:r>
          </w:p>
        </w:tc>
      </w:tr>
      <w:tr w:rsidR="00C072E6" w:rsidRPr="0025255E">
        <w:tc>
          <w:tcPr>
            <w:tcW w:w="2804" w:type="dxa"/>
          </w:tcPr>
          <w:p w:rsidR="00C072E6" w:rsidRPr="0025255E" w:rsidRDefault="00C072E6" w:rsidP="00507FF6">
            <w:pPr>
              <w:spacing w:before="0" w:after="0"/>
            </w:pPr>
            <w:r w:rsidRPr="0025255E">
              <w:t>40116</w:t>
            </w:r>
          </w:p>
        </w:tc>
        <w:tc>
          <w:tcPr>
            <w:tcW w:w="4216" w:type="dxa"/>
          </w:tcPr>
          <w:p w:rsidR="00C072E6" w:rsidRPr="0025255E" w:rsidRDefault="00C072E6" w:rsidP="00507FF6">
            <w:pPr>
              <w:spacing w:before="0" w:after="0"/>
            </w:pPr>
            <w:r w:rsidRPr="0025255E">
              <w:t>Средства для выплаты наличных деньг бюджетополучателям</w:t>
            </w:r>
          </w:p>
        </w:tc>
      </w:tr>
      <w:tr w:rsidR="00C072E6" w:rsidRPr="0025255E">
        <w:tc>
          <w:tcPr>
            <w:tcW w:w="2804" w:type="dxa"/>
          </w:tcPr>
          <w:p w:rsidR="00C072E6" w:rsidRPr="0025255E" w:rsidRDefault="00C072E6" w:rsidP="00507FF6">
            <w:pPr>
              <w:spacing w:before="0" w:after="0"/>
            </w:pPr>
            <w:r w:rsidRPr="0025255E">
              <w:t>40503</w:t>
            </w:r>
          </w:p>
        </w:tc>
        <w:tc>
          <w:tcPr>
            <w:tcW w:w="4216" w:type="dxa"/>
          </w:tcPr>
          <w:p w:rsidR="00C072E6" w:rsidRPr="0025255E" w:rsidRDefault="00C072E6" w:rsidP="00507FF6">
            <w:pPr>
              <w:spacing w:before="0" w:after="0"/>
            </w:pPr>
            <w:r w:rsidRPr="0025255E">
              <w:t>Счета организаций, находящихся в федеральной собственности.</w:t>
            </w:r>
          </w:p>
          <w:p w:rsidR="00C072E6" w:rsidRPr="0025255E" w:rsidRDefault="00C072E6" w:rsidP="00507FF6">
            <w:pPr>
              <w:spacing w:before="0" w:after="0"/>
            </w:pPr>
            <w:r w:rsidRPr="0025255E">
              <w:t>Некоммерческие организации</w:t>
            </w:r>
          </w:p>
        </w:tc>
      </w:tr>
      <w:tr w:rsidR="00C072E6" w:rsidRPr="0025255E">
        <w:tc>
          <w:tcPr>
            <w:tcW w:w="2804" w:type="dxa"/>
          </w:tcPr>
          <w:p w:rsidR="00C072E6" w:rsidRPr="0025255E" w:rsidRDefault="00C072E6" w:rsidP="00507FF6">
            <w:pPr>
              <w:spacing w:before="0" w:after="0"/>
            </w:pPr>
            <w:r w:rsidRPr="0025255E">
              <w:t>40603</w:t>
            </w:r>
          </w:p>
        </w:tc>
        <w:tc>
          <w:tcPr>
            <w:tcW w:w="4216" w:type="dxa"/>
          </w:tcPr>
          <w:p w:rsidR="00C072E6" w:rsidRPr="0025255E" w:rsidRDefault="00C072E6" w:rsidP="00507FF6">
            <w:pPr>
              <w:spacing w:before="0" w:after="0"/>
            </w:pPr>
            <w:r w:rsidRPr="0025255E">
              <w:t>Счета организаций, находящихся в государственной (кроме федеральной) собственности.</w:t>
            </w:r>
          </w:p>
          <w:p w:rsidR="00C072E6" w:rsidRPr="0025255E" w:rsidRDefault="00C072E6" w:rsidP="00507FF6">
            <w:pPr>
              <w:spacing w:before="0" w:after="0"/>
            </w:pPr>
            <w:r w:rsidRPr="0025255E">
              <w:t>Некоммерческие организации</w:t>
            </w:r>
          </w:p>
        </w:tc>
      </w:tr>
      <w:tr w:rsidR="00C072E6" w:rsidRPr="0025255E">
        <w:tc>
          <w:tcPr>
            <w:tcW w:w="2804" w:type="dxa"/>
          </w:tcPr>
          <w:p w:rsidR="00C072E6" w:rsidRPr="0025255E" w:rsidRDefault="00C072E6" w:rsidP="00507FF6">
            <w:pPr>
              <w:spacing w:before="0" w:after="0"/>
            </w:pPr>
            <w:r w:rsidRPr="0025255E">
              <w:t>40703</w:t>
            </w:r>
          </w:p>
        </w:tc>
        <w:tc>
          <w:tcPr>
            <w:tcW w:w="4216" w:type="dxa"/>
          </w:tcPr>
          <w:p w:rsidR="00C072E6" w:rsidRPr="0025255E" w:rsidRDefault="00C072E6" w:rsidP="00507FF6">
            <w:pPr>
              <w:spacing w:before="0" w:after="0"/>
            </w:pPr>
            <w:r w:rsidRPr="0025255E">
              <w:t>Счета негосударственных организаций. Некоммерческие организации</w:t>
            </w:r>
          </w:p>
        </w:tc>
      </w:tr>
      <w:tr w:rsidR="00C072E6" w:rsidRPr="0025255E">
        <w:tc>
          <w:tcPr>
            <w:tcW w:w="2804" w:type="dxa"/>
          </w:tcPr>
          <w:p w:rsidR="00C072E6" w:rsidRPr="0025255E" w:rsidRDefault="00C072E6" w:rsidP="00507FF6">
            <w:pPr>
              <w:spacing w:before="0" w:after="0"/>
            </w:pPr>
            <w:r w:rsidRPr="0025255E">
              <w:t>40101</w:t>
            </w:r>
          </w:p>
        </w:tc>
        <w:tc>
          <w:tcPr>
            <w:tcW w:w="4216" w:type="dxa"/>
          </w:tcPr>
          <w:p w:rsidR="00C072E6" w:rsidRPr="0025255E" w:rsidRDefault="00C072E6" w:rsidP="00507FF6">
            <w:pPr>
              <w:spacing w:before="0" w:after="0"/>
            </w:pPr>
            <w:r w:rsidRPr="0025255E">
              <w:t>Доходы, распределяемые органами Федерального казначейства между уровнями бюджетной системы Российской Федерации</w:t>
            </w:r>
          </w:p>
        </w:tc>
      </w:tr>
      <w:tr w:rsidR="00C072E6" w:rsidRPr="0025255E">
        <w:tc>
          <w:tcPr>
            <w:tcW w:w="2804" w:type="dxa"/>
          </w:tcPr>
          <w:p w:rsidR="00C072E6" w:rsidRPr="0025255E" w:rsidRDefault="00C072E6" w:rsidP="00507FF6">
            <w:pPr>
              <w:spacing w:before="0" w:after="0"/>
            </w:pPr>
            <w:r w:rsidRPr="0025255E">
              <w:t>40401</w:t>
            </w:r>
          </w:p>
        </w:tc>
        <w:tc>
          <w:tcPr>
            <w:tcW w:w="4216" w:type="dxa"/>
          </w:tcPr>
          <w:p w:rsidR="00C072E6" w:rsidRPr="0025255E" w:rsidRDefault="00C072E6" w:rsidP="00507FF6">
            <w:pPr>
              <w:spacing w:before="0" w:after="0"/>
            </w:pPr>
            <w:r w:rsidRPr="0025255E">
              <w:t>Пенсионный фонд РФ</w:t>
            </w:r>
          </w:p>
        </w:tc>
      </w:tr>
      <w:tr w:rsidR="00C072E6" w:rsidRPr="0025255E">
        <w:tc>
          <w:tcPr>
            <w:tcW w:w="2804" w:type="dxa"/>
          </w:tcPr>
          <w:p w:rsidR="00C072E6" w:rsidRPr="0025255E" w:rsidRDefault="00C072E6" w:rsidP="00507FF6">
            <w:pPr>
              <w:spacing w:before="0" w:after="0"/>
            </w:pPr>
            <w:r w:rsidRPr="0025255E">
              <w:t>40402</w:t>
            </w:r>
          </w:p>
        </w:tc>
        <w:tc>
          <w:tcPr>
            <w:tcW w:w="4216" w:type="dxa"/>
          </w:tcPr>
          <w:p w:rsidR="00C072E6" w:rsidRPr="0025255E" w:rsidRDefault="00C072E6" w:rsidP="00507FF6">
            <w:pPr>
              <w:spacing w:before="0" w:after="0"/>
            </w:pPr>
            <w:r w:rsidRPr="0025255E">
              <w:t>Фонд социального страхования РФ</w:t>
            </w:r>
          </w:p>
        </w:tc>
      </w:tr>
      <w:tr w:rsidR="00C072E6" w:rsidRPr="0025255E">
        <w:tc>
          <w:tcPr>
            <w:tcW w:w="2804" w:type="dxa"/>
          </w:tcPr>
          <w:p w:rsidR="00C072E6" w:rsidRPr="0025255E" w:rsidRDefault="00C072E6" w:rsidP="00507FF6">
            <w:pPr>
              <w:spacing w:before="0" w:after="0"/>
            </w:pPr>
            <w:r w:rsidRPr="0025255E">
              <w:t>40403</w:t>
            </w:r>
          </w:p>
        </w:tc>
        <w:tc>
          <w:tcPr>
            <w:tcW w:w="4216" w:type="dxa"/>
          </w:tcPr>
          <w:p w:rsidR="00C072E6" w:rsidRPr="0025255E" w:rsidRDefault="00C072E6" w:rsidP="00507FF6">
            <w:pPr>
              <w:spacing w:before="0" w:after="0"/>
            </w:pPr>
            <w:r w:rsidRPr="0025255E">
              <w:t>Федеральный фонд обязательного медицинского страхования</w:t>
            </w:r>
          </w:p>
        </w:tc>
      </w:tr>
      <w:tr w:rsidR="00C072E6" w:rsidRPr="0025255E">
        <w:tc>
          <w:tcPr>
            <w:tcW w:w="2804" w:type="dxa"/>
          </w:tcPr>
          <w:p w:rsidR="00C072E6" w:rsidRPr="0025255E" w:rsidRDefault="00C072E6" w:rsidP="00507FF6">
            <w:pPr>
              <w:spacing w:before="0" w:after="0"/>
            </w:pPr>
            <w:r w:rsidRPr="0025255E">
              <w:t>40404</w:t>
            </w:r>
          </w:p>
        </w:tc>
        <w:tc>
          <w:tcPr>
            <w:tcW w:w="4216" w:type="dxa"/>
          </w:tcPr>
          <w:p w:rsidR="00C072E6" w:rsidRPr="0025255E" w:rsidRDefault="00C072E6" w:rsidP="00507FF6">
            <w:pPr>
              <w:spacing w:before="0" w:after="0"/>
            </w:pPr>
            <w:r w:rsidRPr="0025255E">
              <w:t>Территориальный фонд обязательного медицинского страхования</w:t>
            </w:r>
          </w:p>
        </w:tc>
      </w:tr>
      <w:tr w:rsidR="00C072E6" w:rsidRPr="0025255E">
        <w:tc>
          <w:tcPr>
            <w:tcW w:w="2804" w:type="dxa"/>
          </w:tcPr>
          <w:p w:rsidR="00C072E6" w:rsidRPr="0025255E" w:rsidRDefault="00C072E6" w:rsidP="00507FF6">
            <w:pPr>
              <w:spacing w:before="0" w:after="0"/>
            </w:pPr>
            <w:r w:rsidRPr="0025255E">
              <w:t>40105Фонд</w:t>
            </w:r>
          </w:p>
        </w:tc>
        <w:tc>
          <w:tcPr>
            <w:tcW w:w="4216" w:type="dxa"/>
          </w:tcPr>
          <w:p w:rsidR="00C072E6" w:rsidRPr="0025255E" w:rsidRDefault="00C072E6" w:rsidP="00507FF6">
            <w:pPr>
              <w:spacing w:before="0" w:after="0"/>
            </w:pPr>
            <w:r w:rsidRPr="0025255E">
              <w:t>счет по учету средств Фонда (Резервного и национального благосостояния) в валюте (соответствии со Справочником 15)</w:t>
            </w:r>
          </w:p>
        </w:tc>
      </w:tr>
    </w:tbl>
    <w:p w:rsidR="00150B64" w:rsidRPr="0025255E" w:rsidRDefault="00150B64" w:rsidP="00150B64">
      <w:pPr>
        <w:spacing w:before="0" w:after="0"/>
        <w:rPr>
          <w:rFonts w:ascii="Times New Roman" w:hAnsi="Times New Roman"/>
          <w:b/>
          <w:bCs/>
          <w:caps/>
          <w:vanish/>
          <w:szCs w:val="24"/>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4"/>
        <w:gridCol w:w="4216"/>
      </w:tblGrid>
      <w:tr w:rsidR="00B1762D" w:rsidRPr="00D8607F">
        <w:trPr>
          <w:trHeight w:val="220"/>
        </w:trPr>
        <w:tc>
          <w:tcPr>
            <w:tcW w:w="2804" w:type="dxa"/>
            <w:shd w:val="clear" w:color="auto" w:fill="auto"/>
          </w:tcPr>
          <w:p w:rsidR="00B1762D" w:rsidRPr="0025255E" w:rsidRDefault="00B1762D" w:rsidP="00150B64">
            <w:pPr>
              <w:spacing w:before="0" w:after="0"/>
            </w:pPr>
            <w:r w:rsidRPr="0025255E">
              <w:t>88888</w:t>
            </w:r>
          </w:p>
        </w:tc>
        <w:tc>
          <w:tcPr>
            <w:tcW w:w="4216" w:type="dxa"/>
            <w:shd w:val="clear" w:color="auto" w:fill="auto"/>
          </w:tcPr>
          <w:p w:rsidR="00B1762D" w:rsidRPr="00D8607F" w:rsidRDefault="00B1762D" w:rsidP="00150B64">
            <w:pPr>
              <w:spacing w:before="0" w:after="0"/>
            </w:pPr>
            <w:r w:rsidRPr="0025255E">
              <w:t>Средства федерального бюджета, перечисленные на депозиты</w:t>
            </w:r>
          </w:p>
        </w:tc>
      </w:tr>
    </w:tbl>
    <w:p w:rsidR="00C072E6" w:rsidRPr="00A929EE" w:rsidRDefault="00C072E6" w:rsidP="00C072E6">
      <w:bookmarkStart w:id="1094" w:name="_Toc225579523"/>
    </w:p>
    <w:p w:rsidR="00C072E6" w:rsidRPr="00A929EE" w:rsidRDefault="00C072E6" w:rsidP="00831783">
      <w:pPr>
        <w:pStyle w:val="2"/>
      </w:pPr>
      <w:bookmarkStart w:id="1095" w:name="_Toc373761500"/>
      <w:r w:rsidRPr="00A929EE">
        <w:t>Справочник 13. Справочник причин отклонения документов</w:t>
      </w:r>
      <w:bookmarkEnd w:id="1094"/>
      <w:bookmarkEnd w:id="1095"/>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2409"/>
        <w:gridCol w:w="1843"/>
        <w:gridCol w:w="1701"/>
      </w:tblGrid>
      <w:tr w:rsidR="00C072E6" w:rsidRPr="00507FF6">
        <w:tc>
          <w:tcPr>
            <w:tcW w:w="2802" w:type="dxa"/>
            <w:vMerge w:val="restart"/>
            <w:shd w:val="pct15" w:color="auto" w:fill="auto"/>
            <w:vAlign w:val="center"/>
          </w:tcPr>
          <w:p w:rsidR="00C072E6" w:rsidRPr="00507FF6" w:rsidRDefault="00C072E6" w:rsidP="00507FF6">
            <w:pPr>
              <w:jc w:val="center"/>
              <w:rPr>
                <w:rFonts w:cs="Arial"/>
                <w:b/>
                <w:bCs/>
              </w:rPr>
            </w:pPr>
            <w:r w:rsidRPr="00507FF6">
              <w:rPr>
                <w:rFonts w:cs="Arial"/>
                <w:b/>
                <w:bCs/>
              </w:rPr>
              <w:t>Причина отклонения документов</w:t>
            </w:r>
          </w:p>
        </w:tc>
        <w:tc>
          <w:tcPr>
            <w:tcW w:w="4252" w:type="dxa"/>
            <w:gridSpan w:val="2"/>
            <w:shd w:val="pct15" w:color="auto" w:fill="auto"/>
          </w:tcPr>
          <w:p w:rsidR="00C072E6" w:rsidRPr="00507FF6" w:rsidRDefault="00C072E6" w:rsidP="00507FF6">
            <w:pPr>
              <w:spacing w:before="0" w:after="0"/>
              <w:jc w:val="center"/>
              <w:rPr>
                <w:rFonts w:cs="Arial"/>
                <w:b/>
                <w:bCs/>
              </w:rPr>
            </w:pPr>
            <w:r w:rsidRPr="00507FF6">
              <w:rPr>
                <w:rFonts w:cs="Arial"/>
                <w:b/>
                <w:bCs/>
              </w:rPr>
              <w:t>Тип документа (в соответствии со справочником типов документов (Справочник 2))</w:t>
            </w:r>
          </w:p>
        </w:tc>
        <w:tc>
          <w:tcPr>
            <w:tcW w:w="1701" w:type="dxa"/>
            <w:vMerge w:val="restart"/>
            <w:shd w:val="pct15" w:color="auto" w:fill="auto"/>
          </w:tcPr>
          <w:p w:rsidR="00C072E6" w:rsidRPr="00507FF6" w:rsidRDefault="00C072E6" w:rsidP="00507FF6">
            <w:pPr>
              <w:jc w:val="center"/>
              <w:rPr>
                <w:rFonts w:cs="Arial"/>
                <w:b/>
                <w:bCs/>
              </w:rPr>
            </w:pPr>
            <w:r w:rsidRPr="00507FF6">
              <w:rPr>
                <w:rFonts w:cs="Arial"/>
                <w:b/>
                <w:bCs/>
              </w:rPr>
              <w:t>Код причины отклонения</w:t>
            </w:r>
          </w:p>
        </w:tc>
      </w:tr>
      <w:tr w:rsidR="00507FF6" w:rsidRPr="00507FF6">
        <w:tc>
          <w:tcPr>
            <w:tcW w:w="2802" w:type="dxa"/>
            <w:vMerge/>
            <w:shd w:val="pct15" w:color="auto" w:fill="auto"/>
            <w:vAlign w:val="center"/>
          </w:tcPr>
          <w:p w:rsidR="00C072E6" w:rsidRPr="00507FF6" w:rsidRDefault="00C072E6" w:rsidP="00507FF6">
            <w:pPr>
              <w:spacing w:before="0" w:after="0"/>
              <w:jc w:val="center"/>
              <w:rPr>
                <w:rFonts w:cs="Arial"/>
                <w:b/>
                <w:bCs/>
              </w:rPr>
            </w:pPr>
          </w:p>
        </w:tc>
        <w:tc>
          <w:tcPr>
            <w:tcW w:w="2409" w:type="dxa"/>
            <w:shd w:val="pct15" w:color="auto" w:fill="auto"/>
          </w:tcPr>
          <w:p w:rsidR="00C072E6" w:rsidRPr="00507FF6" w:rsidRDefault="00C072E6" w:rsidP="00507FF6">
            <w:pPr>
              <w:spacing w:before="0" w:after="0"/>
              <w:jc w:val="center"/>
              <w:rPr>
                <w:rFonts w:cs="Arial"/>
                <w:b/>
                <w:bCs/>
              </w:rPr>
            </w:pPr>
            <w:r w:rsidRPr="00507FF6">
              <w:rPr>
                <w:rFonts w:cs="Arial"/>
                <w:b/>
                <w:bCs/>
              </w:rPr>
              <w:t>Наименование</w:t>
            </w:r>
          </w:p>
        </w:tc>
        <w:tc>
          <w:tcPr>
            <w:tcW w:w="1843" w:type="dxa"/>
            <w:shd w:val="pct15" w:color="auto" w:fill="auto"/>
            <w:vAlign w:val="center"/>
          </w:tcPr>
          <w:p w:rsidR="00C072E6" w:rsidRPr="00507FF6" w:rsidRDefault="00C072E6" w:rsidP="00507FF6">
            <w:pPr>
              <w:spacing w:before="0" w:after="0"/>
              <w:jc w:val="center"/>
              <w:rPr>
                <w:rFonts w:cs="Arial"/>
                <w:b/>
                <w:bCs/>
              </w:rPr>
            </w:pPr>
            <w:r w:rsidRPr="00507FF6">
              <w:rPr>
                <w:rFonts w:cs="Arial"/>
                <w:b/>
                <w:bCs/>
              </w:rPr>
              <w:t>Код</w:t>
            </w:r>
          </w:p>
        </w:tc>
        <w:tc>
          <w:tcPr>
            <w:tcW w:w="1701" w:type="dxa"/>
            <w:vMerge/>
            <w:shd w:val="pct15" w:color="auto" w:fill="auto"/>
          </w:tcPr>
          <w:p w:rsidR="00C072E6" w:rsidRPr="00507FF6" w:rsidRDefault="00C072E6" w:rsidP="00507FF6">
            <w:pPr>
              <w:spacing w:before="0" w:after="0"/>
              <w:jc w:val="center"/>
              <w:rPr>
                <w:rFonts w:cs="Arial"/>
                <w:b/>
                <w:bCs/>
              </w:rPr>
            </w:pPr>
          </w:p>
        </w:tc>
      </w:tr>
      <w:tr w:rsidR="00507FF6" w:rsidRPr="00507FF6">
        <w:tc>
          <w:tcPr>
            <w:tcW w:w="2802" w:type="dxa"/>
          </w:tcPr>
          <w:p w:rsidR="00C072E6" w:rsidRPr="00A929EE" w:rsidRDefault="00C072E6" w:rsidP="00507FF6">
            <w:pPr>
              <w:spacing w:before="0" w:after="0"/>
              <w:jc w:val="left"/>
            </w:pPr>
            <w:r w:rsidRPr="00A929EE">
              <w:t>Некорректное оформление документов</w:t>
            </w:r>
          </w:p>
        </w:tc>
        <w:tc>
          <w:tcPr>
            <w:tcW w:w="2409" w:type="dxa"/>
          </w:tcPr>
          <w:p w:rsidR="00C072E6" w:rsidRPr="00A929EE" w:rsidRDefault="00C072E6" w:rsidP="00507FF6">
            <w:pPr>
              <w:spacing w:before="0" w:after="0"/>
              <w:jc w:val="left"/>
            </w:pPr>
            <w:r w:rsidRPr="00A929EE">
              <w:t>Применимо ко всем документам</w:t>
            </w:r>
          </w:p>
        </w:tc>
        <w:tc>
          <w:tcPr>
            <w:tcW w:w="1843" w:type="dxa"/>
          </w:tcPr>
          <w:p w:rsidR="00C072E6" w:rsidRPr="00A929EE" w:rsidRDefault="00C072E6" w:rsidP="00507FF6">
            <w:pPr>
              <w:spacing w:before="0" w:after="0"/>
              <w:jc w:val="left"/>
            </w:pPr>
          </w:p>
        </w:tc>
        <w:tc>
          <w:tcPr>
            <w:tcW w:w="1701" w:type="dxa"/>
          </w:tcPr>
          <w:p w:rsidR="00C072E6" w:rsidRPr="00A929EE" w:rsidRDefault="00C072E6" w:rsidP="00507FF6">
            <w:pPr>
              <w:spacing w:before="0" w:after="0"/>
              <w:jc w:val="left"/>
            </w:pPr>
            <w:r w:rsidRPr="00A929EE">
              <w:t>01</w:t>
            </w:r>
          </w:p>
        </w:tc>
      </w:tr>
      <w:tr w:rsidR="00507FF6" w:rsidRPr="00507FF6">
        <w:tc>
          <w:tcPr>
            <w:tcW w:w="2802" w:type="dxa"/>
          </w:tcPr>
          <w:p w:rsidR="00C072E6" w:rsidRPr="00A929EE" w:rsidRDefault="00C072E6" w:rsidP="00507FF6">
            <w:pPr>
              <w:spacing w:before="0" w:after="0"/>
              <w:jc w:val="left"/>
            </w:pPr>
            <w:r w:rsidRPr="00A929EE">
              <w:t>Несоответствие справочным данным</w:t>
            </w:r>
          </w:p>
        </w:tc>
        <w:tc>
          <w:tcPr>
            <w:tcW w:w="2409" w:type="dxa"/>
          </w:tcPr>
          <w:p w:rsidR="00C072E6" w:rsidRPr="00A929EE" w:rsidRDefault="00C072E6" w:rsidP="00507FF6">
            <w:pPr>
              <w:spacing w:before="0" w:after="0"/>
              <w:jc w:val="left"/>
            </w:pPr>
            <w:r w:rsidRPr="00A929EE">
              <w:t>Применимо ко всем документам</w:t>
            </w:r>
          </w:p>
        </w:tc>
        <w:tc>
          <w:tcPr>
            <w:tcW w:w="1843" w:type="dxa"/>
          </w:tcPr>
          <w:p w:rsidR="00C072E6" w:rsidRPr="00A929EE" w:rsidRDefault="00C072E6" w:rsidP="00507FF6">
            <w:pPr>
              <w:spacing w:before="0" w:after="0"/>
              <w:jc w:val="left"/>
            </w:pPr>
          </w:p>
        </w:tc>
        <w:tc>
          <w:tcPr>
            <w:tcW w:w="1701" w:type="dxa"/>
          </w:tcPr>
          <w:p w:rsidR="00C072E6" w:rsidRPr="00A929EE" w:rsidRDefault="00C072E6" w:rsidP="00507FF6">
            <w:pPr>
              <w:spacing w:before="0" w:after="0"/>
              <w:jc w:val="left"/>
            </w:pPr>
            <w:r w:rsidRPr="00A929EE">
              <w:t>02</w:t>
            </w:r>
          </w:p>
        </w:tc>
      </w:tr>
      <w:tr w:rsidR="00507FF6" w:rsidRPr="00507FF6">
        <w:tc>
          <w:tcPr>
            <w:tcW w:w="2802" w:type="dxa"/>
            <w:vMerge w:val="restart"/>
          </w:tcPr>
          <w:p w:rsidR="00C072E6" w:rsidRPr="00A929EE" w:rsidRDefault="00C072E6" w:rsidP="00507FF6">
            <w:pPr>
              <w:spacing w:before="0" w:after="0"/>
              <w:jc w:val="left"/>
            </w:pPr>
            <w:r w:rsidRPr="00A929EE">
              <w:t xml:space="preserve">Превышение </w:t>
            </w:r>
            <w:r w:rsidRPr="00A929EE">
              <w:lastRenderedPageBreak/>
              <w:t>нераспределенного остатка бюджетных данных</w:t>
            </w:r>
          </w:p>
        </w:tc>
        <w:tc>
          <w:tcPr>
            <w:tcW w:w="2409" w:type="dxa"/>
          </w:tcPr>
          <w:p w:rsidR="00C072E6" w:rsidRPr="00A929EE" w:rsidRDefault="00C072E6" w:rsidP="00507FF6">
            <w:pPr>
              <w:spacing w:before="0" w:after="0"/>
              <w:jc w:val="left"/>
            </w:pPr>
            <w:r w:rsidRPr="00A929EE">
              <w:lastRenderedPageBreak/>
              <w:t>Расходное расписание</w:t>
            </w:r>
          </w:p>
        </w:tc>
        <w:tc>
          <w:tcPr>
            <w:tcW w:w="1843" w:type="dxa"/>
          </w:tcPr>
          <w:p w:rsidR="00C072E6" w:rsidRPr="00A929EE" w:rsidRDefault="00C072E6" w:rsidP="00507FF6">
            <w:pPr>
              <w:spacing w:before="0" w:after="0"/>
              <w:jc w:val="left"/>
            </w:pPr>
            <w:r w:rsidRPr="00A929EE">
              <w:t>04</w:t>
            </w:r>
          </w:p>
        </w:tc>
        <w:tc>
          <w:tcPr>
            <w:tcW w:w="1701" w:type="dxa"/>
            <w:vMerge w:val="restart"/>
          </w:tcPr>
          <w:p w:rsidR="00C072E6" w:rsidRPr="00A929EE" w:rsidRDefault="00C072E6" w:rsidP="00507FF6">
            <w:pPr>
              <w:spacing w:before="0" w:after="0"/>
              <w:jc w:val="left"/>
            </w:pPr>
            <w:r w:rsidRPr="00A929EE">
              <w:t>03</w:t>
            </w:r>
          </w:p>
        </w:tc>
      </w:tr>
      <w:tr w:rsidR="00507FF6" w:rsidRPr="00507FF6">
        <w:tc>
          <w:tcPr>
            <w:tcW w:w="2802" w:type="dxa"/>
            <w:vMerge/>
          </w:tcPr>
          <w:p w:rsidR="00C072E6" w:rsidRPr="00A929EE" w:rsidRDefault="00C072E6" w:rsidP="00507FF6">
            <w:pPr>
              <w:spacing w:before="0" w:after="0"/>
              <w:jc w:val="left"/>
            </w:pPr>
          </w:p>
        </w:tc>
        <w:tc>
          <w:tcPr>
            <w:tcW w:w="2409" w:type="dxa"/>
          </w:tcPr>
          <w:p w:rsidR="00C072E6" w:rsidRPr="00A929EE" w:rsidRDefault="00C072E6" w:rsidP="00507FF6">
            <w:pPr>
              <w:spacing w:before="0" w:after="0"/>
              <w:jc w:val="left"/>
            </w:pPr>
            <w:r w:rsidRPr="00A929EE">
              <w:t>Реестр расходных расписаний</w:t>
            </w:r>
          </w:p>
        </w:tc>
        <w:tc>
          <w:tcPr>
            <w:tcW w:w="1843" w:type="dxa"/>
          </w:tcPr>
          <w:p w:rsidR="00C072E6" w:rsidRPr="00A929EE" w:rsidRDefault="00C072E6" w:rsidP="00507FF6">
            <w:pPr>
              <w:spacing w:before="0" w:after="0"/>
              <w:jc w:val="left"/>
            </w:pPr>
            <w:r w:rsidRPr="00A929EE">
              <w:t>05</w:t>
            </w:r>
          </w:p>
        </w:tc>
        <w:tc>
          <w:tcPr>
            <w:tcW w:w="1701" w:type="dxa"/>
            <w:vMerge/>
          </w:tcPr>
          <w:p w:rsidR="00C072E6" w:rsidRPr="00A929EE" w:rsidRDefault="00C072E6" w:rsidP="00507FF6">
            <w:pPr>
              <w:spacing w:before="0" w:after="0"/>
              <w:jc w:val="left"/>
            </w:pPr>
          </w:p>
        </w:tc>
      </w:tr>
      <w:tr w:rsidR="00507FF6" w:rsidRPr="00507FF6">
        <w:tc>
          <w:tcPr>
            <w:tcW w:w="2802" w:type="dxa"/>
            <w:vMerge w:val="restart"/>
          </w:tcPr>
          <w:p w:rsidR="00C072E6" w:rsidRPr="00A929EE" w:rsidRDefault="00C072E6" w:rsidP="00507FF6">
            <w:pPr>
              <w:spacing w:before="0" w:after="0"/>
              <w:jc w:val="left"/>
            </w:pPr>
            <w:r w:rsidRPr="00A929EE">
              <w:lastRenderedPageBreak/>
              <w:t>Превышение бюджетных данных</w:t>
            </w:r>
          </w:p>
        </w:tc>
        <w:tc>
          <w:tcPr>
            <w:tcW w:w="2409" w:type="dxa"/>
          </w:tcPr>
          <w:p w:rsidR="00C072E6" w:rsidRPr="00A929EE" w:rsidRDefault="00C072E6" w:rsidP="00507FF6">
            <w:pPr>
              <w:spacing w:before="0" w:after="0"/>
              <w:jc w:val="left"/>
            </w:pPr>
            <w:r w:rsidRPr="00A929EE">
              <w:t>Заявка на кассовый расход</w:t>
            </w:r>
          </w:p>
        </w:tc>
        <w:tc>
          <w:tcPr>
            <w:tcW w:w="1843" w:type="dxa"/>
          </w:tcPr>
          <w:p w:rsidR="00C072E6" w:rsidRPr="00A929EE" w:rsidRDefault="00C072E6" w:rsidP="00507FF6">
            <w:pPr>
              <w:spacing w:before="0" w:after="0"/>
              <w:jc w:val="left"/>
            </w:pPr>
          </w:p>
        </w:tc>
        <w:tc>
          <w:tcPr>
            <w:tcW w:w="1701" w:type="dxa"/>
            <w:vMerge w:val="restart"/>
          </w:tcPr>
          <w:p w:rsidR="00C072E6" w:rsidRPr="00A929EE" w:rsidRDefault="00C072E6" w:rsidP="00507FF6">
            <w:pPr>
              <w:spacing w:before="0" w:after="0"/>
              <w:jc w:val="left"/>
            </w:pPr>
            <w:r w:rsidRPr="00A929EE">
              <w:t>04</w:t>
            </w:r>
          </w:p>
        </w:tc>
      </w:tr>
      <w:tr w:rsidR="00507FF6" w:rsidRPr="00507FF6">
        <w:tc>
          <w:tcPr>
            <w:tcW w:w="2802" w:type="dxa"/>
            <w:vMerge/>
          </w:tcPr>
          <w:p w:rsidR="00C072E6" w:rsidRPr="00A929EE" w:rsidRDefault="00C072E6" w:rsidP="00507FF6">
            <w:pPr>
              <w:spacing w:before="0" w:after="0"/>
              <w:jc w:val="left"/>
            </w:pPr>
          </w:p>
        </w:tc>
        <w:tc>
          <w:tcPr>
            <w:tcW w:w="2409" w:type="dxa"/>
          </w:tcPr>
          <w:p w:rsidR="00C072E6" w:rsidRPr="00FC6AC9" w:rsidRDefault="00C072E6" w:rsidP="00507FF6">
            <w:pPr>
              <w:spacing w:before="0" w:after="0"/>
              <w:jc w:val="left"/>
            </w:pPr>
            <w:r w:rsidRPr="00A929EE">
              <w:t>Заявка на получение наличных</w:t>
            </w:r>
          </w:p>
        </w:tc>
        <w:tc>
          <w:tcPr>
            <w:tcW w:w="1843" w:type="dxa"/>
          </w:tcPr>
          <w:p w:rsidR="00C072E6" w:rsidRPr="00FC6AC9" w:rsidRDefault="00C072E6" w:rsidP="00507FF6">
            <w:pPr>
              <w:spacing w:before="0" w:after="0"/>
              <w:jc w:val="left"/>
            </w:pPr>
          </w:p>
        </w:tc>
        <w:tc>
          <w:tcPr>
            <w:tcW w:w="1701" w:type="dxa"/>
            <w:vMerge/>
          </w:tcPr>
          <w:p w:rsidR="00C072E6" w:rsidRPr="00FC6AC9" w:rsidRDefault="00C072E6" w:rsidP="00507FF6">
            <w:pPr>
              <w:spacing w:before="0" w:after="0"/>
              <w:jc w:val="left"/>
            </w:pPr>
          </w:p>
        </w:tc>
      </w:tr>
      <w:tr w:rsidR="00507FF6" w:rsidRPr="00507FF6">
        <w:tc>
          <w:tcPr>
            <w:tcW w:w="2802" w:type="dxa"/>
          </w:tcPr>
          <w:p w:rsidR="00C072E6" w:rsidRPr="00D57F2E" w:rsidRDefault="00C072E6" w:rsidP="00507FF6">
            <w:pPr>
              <w:spacing w:before="0" w:after="0"/>
              <w:jc w:val="left"/>
            </w:pPr>
            <w:r w:rsidRPr="00D57F2E">
              <w:t>Все причины</w:t>
            </w:r>
            <w:r w:rsidR="00842A58">
              <w:rPr>
                <w:rStyle w:val="af"/>
              </w:rPr>
              <w:footnoteReference w:id="69"/>
            </w:r>
          </w:p>
        </w:tc>
        <w:tc>
          <w:tcPr>
            <w:tcW w:w="2409" w:type="dxa"/>
          </w:tcPr>
          <w:p w:rsidR="00C072E6" w:rsidRPr="00D57F2E" w:rsidRDefault="00C072E6" w:rsidP="00507FF6">
            <w:pPr>
              <w:spacing w:before="0" w:after="0"/>
              <w:jc w:val="left"/>
            </w:pPr>
          </w:p>
        </w:tc>
        <w:tc>
          <w:tcPr>
            <w:tcW w:w="1843" w:type="dxa"/>
          </w:tcPr>
          <w:p w:rsidR="00C072E6" w:rsidRPr="00D57F2E" w:rsidRDefault="00C072E6" w:rsidP="00507FF6">
            <w:pPr>
              <w:spacing w:before="0" w:after="0"/>
              <w:jc w:val="left"/>
            </w:pPr>
          </w:p>
        </w:tc>
        <w:tc>
          <w:tcPr>
            <w:tcW w:w="1701" w:type="dxa"/>
          </w:tcPr>
          <w:p w:rsidR="00C072E6" w:rsidRPr="00D57F2E" w:rsidRDefault="00C072E6" w:rsidP="00507FF6">
            <w:pPr>
              <w:spacing w:before="0" w:after="0"/>
              <w:jc w:val="left"/>
            </w:pPr>
            <w:r w:rsidRPr="00D57F2E">
              <w:t>99</w:t>
            </w:r>
          </w:p>
        </w:tc>
      </w:tr>
    </w:tbl>
    <w:p w:rsidR="00C072E6" w:rsidRDefault="00C072E6" w:rsidP="00C072E6"/>
    <w:p w:rsidR="00C072E6" w:rsidRPr="00FC6AC9" w:rsidRDefault="00C072E6" w:rsidP="00831783">
      <w:pPr>
        <w:pStyle w:val="2"/>
      </w:pPr>
      <w:bookmarkStart w:id="1096" w:name="_Toc228251254"/>
      <w:bookmarkStart w:id="1097" w:name="_Toc373761501"/>
      <w:r w:rsidRPr="00FC6AC9">
        <w:t>Справочник 1</w:t>
      </w:r>
      <w:r>
        <w:t>5</w:t>
      </w:r>
      <w:r w:rsidRPr="00FC6AC9">
        <w:t xml:space="preserve">. Справочник </w:t>
      </w:r>
      <w:r>
        <w:t>видов валют</w:t>
      </w:r>
      <w:bookmarkEnd w:id="1096"/>
      <w:bookmarkEnd w:id="1097"/>
    </w:p>
    <w:tbl>
      <w:tblPr>
        <w:tblW w:w="0" w:type="auto"/>
        <w:jc w:val="center"/>
        <w:tblInd w:w="-6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9"/>
        <w:gridCol w:w="2866"/>
      </w:tblGrid>
      <w:tr w:rsidR="00C072E6" w:rsidRPr="00507FF6">
        <w:trPr>
          <w:trHeight w:val="435"/>
          <w:tblHeader/>
          <w:jc w:val="center"/>
        </w:trPr>
        <w:tc>
          <w:tcPr>
            <w:tcW w:w="2319" w:type="dxa"/>
            <w:shd w:val="clear" w:color="auto" w:fill="E0E0E0"/>
            <w:vAlign w:val="center"/>
          </w:tcPr>
          <w:p w:rsidR="00C072E6" w:rsidRPr="00507FF6" w:rsidRDefault="00C072E6" w:rsidP="00507FF6">
            <w:pPr>
              <w:spacing w:before="0" w:after="0"/>
              <w:jc w:val="center"/>
              <w:rPr>
                <w:rFonts w:cs="Arial"/>
                <w:b/>
                <w:bCs/>
              </w:rPr>
            </w:pPr>
            <w:r w:rsidRPr="00507FF6">
              <w:rPr>
                <w:rFonts w:cs="Arial"/>
                <w:b/>
                <w:bCs/>
              </w:rPr>
              <w:t>Вид валюты</w:t>
            </w:r>
          </w:p>
        </w:tc>
        <w:tc>
          <w:tcPr>
            <w:tcW w:w="2866" w:type="dxa"/>
            <w:shd w:val="clear" w:color="auto" w:fill="E0E0E0"/>
            <w:vAlign w:val="center"/>
          </w:tcPr>
          <w:p w:rsidR="00C072E6" w:rsidRPr="00507FF6" w:rsidRDefault="00C072E6" w:rsidP="00507FF6">
            <w:pPr>
              <w:spacing w:before="0" w:after="0"/>
              <w:jc w:val="center"/>
              <w:rPr>
                <w:rFonts w:cs="Arial"/>
                <w:b/>
                <w:bCs/>
              </w:rPr>
            </w:pPr>
            <w:r w:rsidRPr="00507FF6">
              <w:rPr>
                <w:rFonts w:cs="Arial"/>
                <w:b/>
                <w:bCs/>
              </w:rPr>
              <w:t>Код валюты</w:t>
            </w:r>
          </w:p>
        </w:tc>
      </w:tr>
      <w:tr w:rsidR="00C072E6" w:rsidRPr="00507FF6">
        <w:trPr>
          <w:jc w:val="center"/>
        </w:trPr>
        <w:tc>
          <w:tcPr>
            <w:tcW w:w="2319" w:type="dxa"/>
          </w:tcPr>
          <w:p w:rsidR="00C072E6" w:rsidRPr="00507FF6" w:rsidRDefault="00C072E6" w:rsidP="00507FF6">
            <w:pPr>
              <w:spacing w:before="0" w:after="0"/>
              <w:jc w:val="center"/>
              <w:rPr>
                <w:rFonts w:cs="Arial"/>
              </w:rPr>
            </w:pPr>
            <w:r w:rsidRPr="00507FF6">
              <w:rPr>
                <w:rFonts w:cs="Arial"/>
              </w:rPr>
              <w:t>Рубли</w:t>
            </w:r>
          </w:p>
        </w:tc>
        <w:tc>
          <w:tcPr>
            <w:tcW w:w="2866" w:type="dxa"/>
          </w:tcPr>
          <w:p w:rsidR="00C072E6" w:rsidRPr="00507FF6" w:rsidRDefault="00C072E6" w:rsidP="00507FF6">
            <w:pPr>
              <w:spacing w:before="0" w:after="0"/>
              <w:jc w:val="center"/>
              <w:rPr>
                <w:rFonts w:cs="Arial"/>
              </w:rPr>
            </w:pPr>
            <w:r w:rsidRPr="00507FF6">
              <w:rPr>
                <w:rFonts w:cs="Arial"/>
              </w:rPr>
              <w:t>810</w:t>
            </w:r>
          </w:p>
        </w:tc>
      </w:tr>
      <w:tr w:rsidR="00C072E6" w:rsidRPr="00507FF6">
        <w:trPr>
          <w:jc w:val="center"/>
        </w:trPr>
        <w:tc>
          <w:tcPr>
            <w:tcW w:w="2319" w:type="dxa"/>
          </w:tcPr>
          <w:p w:rsidR="00C072E6" w:rsidRPr="00507FF6" w:rsidRDefault="00C072E6" w:rsidP="00507FF6">
            <w:pPr>
              <w:spacing w:before="0" w:after="0"/>
              <w:jc w:val="center"/>
              <w:rPr>
                <w:rFonts w:cs="Arial"/>
              </w:rPr>
            </w:pPr>
            <w:r w:rsidRPr="00507FF6">
              <w:rPr>
                <w:rFonts w:cs="Arial"/>
              </w:rPr>
              <w:t>Доллары США</w:t>
            </w:r>
          </w:p>
        </w:tc>
        <w:tc>
          <w:tcPr>
            <w:tcW w:w="2866" w:type="dxa"/>
          </w:tcPr>
          <w:p w:rsidR="00C072E6" w:rsidRPr="00507FF6" w:rsidRDefault="00C072E6" w:rsidP="00507FF6">
            <w:pPr>
              <w:spacing w:before="0" w:after="0"/>
              <w:jc w:val="center"/>
              <w:rPr>
                <w:rFonts w:cs="Arial"/>
              </w:rPr>
            </w:pPr>
            <w:r w:rsidRPr="00507FF6">
              <w:rPr>
                <w:rFonts w:cs="Arial"/>
              </w:rPr>
              <w:t>840</w:t>
            </w:r>
          </w:p>
        </w:tc>
      </w:tr>
      <w:tr w:rsidR="00C072E6" w:rsidRPr="00507FF6">
        <w:trPr>
          <w:jc w:val="center"/>
        </w:trPr>
        <w:tc>
          <w:tcPr>
            <w:tcW w:w="2319" w:type="dxa"/>
          </w:tcPr>
          <w:p w:rsidR="00C072E6" w:rsidRPr="00507FF6" w:rsidRDefault="00C072E6" w:rsidP="00507FF6">
            <w:pPr>
              <w:spacing w:before="0" w:after="0"/>
              <w:jc w:val="center"/>
              <w:rPr>
                <w:rFonts w:cs="Arial"/>
              </w:rPr>
            </w:pPr>
            <w:r w:rsidRPr="00507FF6">
              <w:rPr>
                <w:rFonts w:cs="Arial"/>
              </w:rPr>
              <w:t>Евро</w:t>
            </w:r>
          </w:p>
        </w:tc>
        <w:tc>
          <w:tcPr>
            <w:tcW w:w="2866" w:type="dxa"/>
          </w:tcPr>
          <w:p w:rsidR="00C072E6" w:rsidRPr="00507FF6" w:rsidRDefault="00C072E6" w:rsidP="00507FF6">
            <w:pPr>
              <w:spacing w:before="0" w:after="0"/>
              <w:jc w:val="center"/>
              <w:rPr>
                <w:rFonts w:cs="Arial"/>
              </w:rPr>
            </w:pPr>
            <w:r w:rsidRPr="00507FF6">
              <w:rPr>
                <w:rFonts w:cs="Arial"/>
              </w:rPr>
              <w:t>978</w:t>
            </w:r>
          </w:p>
        </w:tc>
      </w:tr>
      <w:tr w:rsidR="00C072E6" w:rsidRPr="00507FF6">
        <w:trPr>
          <w:jc w:val="center"/>
        </w:trPr>
        <w:tc>
          <w:tcPr>
            <w:tcW w:w="2319" w:type="dxa"/>
          </w:tcPr>
          <w:p w:rsidR="00C072E6" w:rsidRPr="00507FF6" w:rsidRDefault="00C072E6" w:rsidP="00507FF6">
            <w:pPr>
              <w:spacing w:before="0" w:after="0"/>
              <w:jc w:val="center"/>
              <w:rPr>
                <w:rFonts w:cs="Arial"/>
              </w:rPr>
            </w:pPr>
            <w:r w:rsidRPr="00507FF6">
              <w:rPr>
                <w:rFonts w:cs="Arial"/>
              </w:rPr>
              <w:t>Фунты стерлингов</w:t>
            </w:r>
          </w:p>
        </w:tc>
        <w:tc>
          <w:tcPr>
            <w:tcW w:w="2866" w:type="dxa"/>
          </w:tcPr>
          <w:p w:rsidR="00C072E6" w:rsidRPr="00507FF6" w:rsidRDefault="00C072E6" w:rsidP="00507FF6">
            <w:pPr>
              <w:spacing w:before="0" w:after="0"/>
              <w:jc w:val="center"/>
              <w:rPr>
                <w:rFonts w:cs="Arial"/>
              </w:rPr>
            </w:pPr>
            <w:r w:rsidRPr="00507FF6">
              <w:rPr>
                <w:rFonts w:cs="Arial"/>
              </w:rPr>
              <w:t>826</w:t>
            </w:r>
          </w:p>
        </w:tc>
      </w:tr>
      <w:tr w:rsidR="001D761B" w:rsidRPr="00507FF6">
        <w:trPr>
          <w:jc w:val="center"/>
        </w:trPr>
        <w:tc>
          <w:tcPr>
            <w:tcW w:w="2319" w:type="dxa"/>
          </w:tcPr>
          <w:p w:rsidR="001D761B" w:rsidRPr="00507FF6" w:rsidRDefault="001D761B" w:rsidP="00507FF6">
            <w:pPr>
              <w:spacing w:before="0" w:after="0"/>
              <w:jc w:val="center"/>
              <w:rPr>
                <w:rFonts w:cs="Arial"/>
              </w:rPr>
            </w:pPr>
            <w:r>
              <w:rPr>
                <w:rFonts w:cs="Arial"/>
              </w:rPr>
              <w:t>Тенге</w:t>
            </w:r>
          </w:p>
        </w:tc>
        <w:tc>
          <w:tcPr>
            <w:tcW w:w="2866" w:type="dxa"/>
          </w:tcPr>
          <w:p w:rsidR="001D761B" w:rsidRPr="00507FF6" w:rsidRDefault="001D761B" w:rsidP="00507FF6">
            <w:pPr>
              <w:spacing w:before="0" w:after="0"/>
              <w:jc w:val="center"/>
              <w:rPr>
                <w:rFonts w:cs="Arial"/>
              </w:rPr>
            </w:pPr>
            <w:r>
              <w:rPr>
                <w:rFonts w:cs="Arial"/>
              </w:rPr>
              <w:t>398</w:t>
            </w:r>
          </w:p>
        </w:tc>
      </w:tr>
      <w:tr w:rsidR="001D761B" w:rsidRPr="00507FF6">
        <w:trPr>
          <w:jc w:val="center"/>
        </w:trPr>
        <w:tc>
          <w:tcPr>
            <w:tcW w:w="2319" w:type="dxa"/>
          </w:tcPr>
          <w:p w:rsidR="001D761B" w:rsidRPr="00507FF6" w:rsidRDefault="001D761B" w:rsidP="00507FF6">
            <w:pPr>
              <w:spacing w:before="0" w:after="0"/>
              <w:jc w:val="center"/>
              <w:rPr>
                <w:rFonts w:cs="Arial"/>
              </w:rPr>
            </w:pPr>
            <w:r>
              <w:rPr>
                <w:rFonts w:cs="Arial"/>
              </w:rPr>
              <w:t>Белорусские рубли</w:t>
            </w:r>
          </w:p>
        </w:tc>
        <w:tc>
          <w:tcPr>
            <w:tcW w:w="2866" w:type="dxa"/>
          </w:tcPr>
          <w:p w:rsidR="001D761B" w:rsidRPr="00507FF6" w:rsidRDefault="001D761B" w:rsidP="00507FF6">
            <w:pPr>
              <w:spacing w:before="0" w:after="0"/>
              <w:jc w:val="center"/>
              <w:rPr>
                <w:rFonts w:cs="Arial"/>
              </w:rPr>
            </w:pPr>
            <w:r>
              <w:rPr>
                <w:rFonts w:cs="Arial"/>
              </w:rPr>
              <w:t>974</w:t>
            </w:r>
          </w:p>
        </w:tc>
      </w:tr>
      <w:tr w:rsidR="001D761B" w:rsidRPr="00507FF6">
        <w:trPr>
          <w:jc w:val="center"/>
        </w:trPr>
        <w:tc>
          <w:tcPr>
            <w:tcW w:w="2319" w:type="dxa"/>
          </w:tcPr>
          <w:p w:rsidR="001D761B" w:rsidRPr="00507FF6" w:rsidRDefault="001D761B" w:rsidP="00507FF6">
            <w:pPr>
              <w:spacing w:before="0" w:after="0"/>
              <w:jc w:val="center"/>
              <w:rPr>
                <w:rFonts w:cs="Arial"/>
              </w:rPr>
            </w:pPr>
            <w:r>
              <w:rPr>
                <w:rFonts w:cs="Arial"/>
              </w:rPr>
              <w:t>Японские йены</w:t>
            </w:r>
          </w:p>
        </w:tc>
        <w:tc>
          <w:tcPr>
            <w:tcW w:w="2866" w:type="dxa"/>
          </w:tcPr>
          <w:p w:rsidR="001D761B" w:rsidRPr="00507FF6" w:rsidRDefault="001D761B" w:rsidP="00507FF6">
            <w:pPr>
              <w:spacing w:before="0" w:after="0"/>
              <w:jc w:val="center"/>
              <w:rPr>
                <w:rFonts w:cs="Arial"/>
              </w:rPr>
            </w:pPr>
            <w:r>
              <w:rPr>
                <w:rFonts w:cs="Arial"/>
              </w:rPr>
              <w:t>392</w:t>
            </w:r>
          </w:p>
        </w:tc>
      </w:tr>
    </w:tbl>
    <w:p w:rsidR="00C072E6" w:rsidRPr="00E465EF" w:rsidRDefault="00C072E6" w:rsidP="00E465EF"/>
    <w:p w:rsidR="00C072E6" w:rsidRDefault="00C072E6" w:rsidP="00831783">
      <w:pPr>
        <w:pStyle w:val="2"/>
      </w:pPr>
      <w:bookmarkStart w:id="1098" w:name="_Toc230149981"/>
      <w:bookmarkStart w:id="1099" w:name="_Toc230427063"/>
      <w:bookmarkStart w:id="1100" w:name="_Toc373761502"/>
      <w:r w:rsidRPr="00AE5C55">
        <w:t>Справочник 16. Справочник способов размещения заказов</w:t>
      </w:r>
      <w:bookmarkEnd w:id="1098"/>
      <w:bookmarkEnd w:id="1099"/>
      <w:bookmarkEnd w:id="1100"/>
    </w:p>
    <w:p w:rsidR="008A2C7A" w:rsidRDefault="008A2C7A">
      <w:pPr>
        <w:pStyle w:val="3"/>
      </w:pPr>
    </w:p>
    <w:tbl>
      <w:tblPr>
        <w:tblpPr w:leftFromText="180" w:rightFromText="180" w:vertAnchor="text" w:tblpX="959" w:tblpY="1"/>
        <w:tblOverlap w:val="never"/>
        <w:tblW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40"/>
        <w:gridCol w:w="2589"/>
      </w:tblGrid>
      <w:tr w:rsidR="00AE5C55" w:rsidRPr="006D56FD" w:rsidTr="00D16F1D">
        <w:trPr>
          <w:tblHeader/>
        </w:trPr>
        <w:tc>
          <w:tcPr>
            <w:tcW w:w="4361" w:type="dxa"/>
            <w:shd w:val="clear" w:color="auto" w:fill="E0E0E0"/>
            <w:vAlign w:val="center"/>
          </w:tcPr>
          <w:p w:rsidR="00AE5C55" w:rsidRPr="006D56FD" w:rsidRDefault="00AE5C55" w:rsidP="00D16F1D">
            <w:pPr>
              <w:spacing w:before="0" w:after="0"/>
              <w:rPr>
                <w:b/>
                <w:bCs/>
              </w:rPr>
            </w:pPr>
            <w:r w:rsidRPr="006D56FD">
              <w:rPr>
                <w:b/>
                <w:bCs/>
              </w:rPr>
              <w:t xml:space="preserve">Наименование способа размещения заказа </w:t>
            </w:r>
          </w:p>
        </w:tc>
        <w:tc>
          <w:tcPr>
            <w:tcW w:w="2268" w:type="dxa"/>
            <w:shd w:val="clear" w:color="auto" w:fill="E0E0E0"/>
            <w:vAlign w:val="center"/>
          </w:tcPr>
          <w:p w:rsidR="00AE5C55" w:rsidRPr="006D56FD" w:rsidRDefault="00AE5C55" w:rsidP="00D16F1D">
            <w:pPr>
              <w:spacing w:before="0" w:after="0"/>
              <w:jc w:val="center"/>
              <w:rPr>
                <w:b/>
                <w:bCs/>
              </w:rPr>
            </w:pPr>
            <w:r w:rsidRPr="006D56FD">
              <w:rPr>
                <w:b/>
                <w:bCs/>
              </w:rPr>
              <w:t>Код способа размещения заказа</w:t>
            </w:r>
          </w:p>
        </w:tc>
      </w:tr>
      <w:tr w:rsidR="00AE5C55" w:rsidRPr="006D56FD" w:rsidTr="00D16F1D">
        <w:tc>
          <w:tcPr>
            <w:tcW w:w="4361" w:type="dxa"/>
            <w:vAlign w:val="center"/>
          </w:tcPr>
          <w:p w:rsidR="00AE5C55" w:rsidRPr="00AE5C55" w:rsidRDefault="00AE5C55" w:rsidP="00D16F1D">
            <w:pPr>
              <w:spacing w:before="0" w:after="0"/>
            </w:pPr>
            <w:r w:rsidRPr="00AE5C55">
              <w:t>Открытый конкурс</w:t>
            </w:r>
          </w:p>
        </w:tc>
        <w:tc>
          <w:tcPr>
            <w:tcW w:w="2268" w:type="dxa"/>
          </w:tcPr>
          <w:p w:rsidR="00AE5C55" w:rsidRPr="006D56FD" w:rsidRDefault="00AE5C55" w:rsidP="00D16F1D">
            <w:pPr>
              <w:tabs>
                <w:tab w:val="right" w:leader="dot" w:pos="8834"/>
              </w:tabs>
              <w:spacing w:before="0" w:after="0"/>
              <w:ind w:left="2880" w:hanging="720"/>
            </w:pPr>
            <w:r w:rsidRPr="00AE5C55">
              <w:t>01</w:t>
            </w:r>
          </w:p>
        </w:tc>
      </w:tr>
      <w:tr w:rsidR="00AE5C55" w:rsidRPr="006D56FD" w:rsidTr="00D16F1D">
        <w:tc>
          <w:tcPr>
            <w:tcW w:w="4361" w:type="dxa"/>
            <w:vAlign w:val="center"/>
          </w:tcPr>
          <w:p w:rsidR="00AE5C55" w:rsidRPr="006D56FD" w:rsidRDefault="00AE5C55" w:rsidP="00D16F1D">
            <w:pPr>
              <w:spacing w:before="0" w:after="0"/>
            </w:pPr>
            <w:r w:rsidRPr="006D56FD">
              <w:t>Открытый аукцион</w:t>
            </w:r>
          </w:p>
        </w:tc>
        <w:tc>
          <w:tcPr>
            <w:tcW w:w="2268" w:type="dxa"/>
          </w:tcPr>
          <w:p w:rsidR="00AE5C55" w:rsidRPr="006D56FD" w:rsidRDefault="00AE5C55" w:rsidP="00D16F1D">
            <w:pPr>
              <w:tabs>
                <w:tab w:val="right" w:leader="dot" w:pos="8834"/>
              </w:tabs>
              <w:spacing w:before="0" w:after="0"/>
              <w:ind w:left="2880" w:hanging="720"/>
            </w:pPr>
            <w:r w:rsidRPr="00AE5C55">
              <w:t>02</w:t>
            </w:r>
          </w:p>
        </w:tc>
      </w:tr>
      <w:tr w:rsidR="00AE5C55" w:rsidRPr="006D56FD" w:rsidTr="00D16F1D">
        <w:tc>
          <w:tcPr>
            <w:tcW w:w="4361" w:type="dxa"/>
            <w:vAlign w:val="center"/>
          </w:tcPr>
          <w:p w:rsidR="00AE5C55" w:rsidRPr="006D56FD" w:rsidRDefault="00AE5C55" w:rsidP="00D16F1D">
            <w:pPr>
              <w:spacing w:before="0" w:after="0"/>
            </w:pPr>
            <w:r w:rsidRPr="006D56FD">
              <w:t>Открытый аукцион в электронном виде</w:t>
            </w:r>
          </w:p>
        </w:tc>
        <w:tc>
          <w:tcPr>
            <w:tcW w:w="2268" w:type="dxa"/>
          </w:tcPr>
          <w:p w:rsidR="00AE5C55" w:rsidRPr="006D56FD" w:rsidRDefault="00AE5C55" w:rsidP="00D16F1D">
            <w:pPr>
              <w:tabs>
                <w:tab w:val="right" w:leader="dot" w:pos="8834"/>
              </w:tabs>
              <w:spacing w:before="0" w:after="0"/>
              <w:ind w:left="2880" w:hanging="720"/>
            </w:pPr>
            <w:r w:rsidRPr="00AE5C55">
              <w:t>03</w:t>
            </w:r>
          </w:p>
        </w:tc>
      </w:tr>
      <w:tr w:rsidR="00AE5C55" w:rsidRPr="006D56FD" w:rsidTr="00D16F1D">
        <w:tc>
          <w:tcPr>
            <w:tcW w:w="4361" w:type="dxa"/>
            <w:vAlign w:val="center"/>
          </w:tcPr>
          <w:p w:rsidR="00AE5C55" w:rsidRPr="006D56FD" w:rsidRDefault="00AE5C55" w:rsidP="00D16F1D">
            <w:pPr>
              <w:spacing w:before="0" w:after="0"/>
            </w:pPr>
            <w:r w:rsidRPr="006D56FD">
              <w:t>Запрос котировок</w:t>
            </w:r>
          </w:p>
        </w:tc>
        <w:tc>
          <w:tcPr>
            <w:tcW w:w="2268" w:type="dxa"/>
          </w:tcPr>
          <w:p w:rsidR="00AE5C55" w:rsidRPr="006D56FD" w:rsidRDefault="00AE5C55" w:rsidP="00D16F1D">
            <w:pPr>
              <w:tabs>
                <w:tab w:val="right" w:leader="dot" w:pos="8834"/>
              </w:tabs>
              <w:spacing w:before="0" w:after="0"/>
              <w:ind w:left="2880" w:hanging="720"/>
            </w:pPr>
            <w:r w:rsidRPr="00AE5C55">
              <w:t>04</w:t>
            </w:r>
          </w:p>
        </w:tc>
      </w:tr>
      <w:tr w:rsidR="00AE5C55" w:rsidRPr="006D56FD" w:rsidTr="00D16F1D">
        <w:tc>
          <w:tcPr>
            <w:tcW w:w="4361" w:type="dxa"/>
            <w:vAlign w:val="center"/>
          </w:tcPr>
          <w:p w:rsidR="00AE5C55" w:rsidRPr="006D56FD" w:rsidRDefault="00AE5C55" w:rsidP="00D16F1D">
            <w:pPr>
              <w:spacing w:before="0" w:after="0"/>
            </w:pPr>
            <w:r w:rsidRPr="006D56FD">
              <w:t>Предварительный отбор и запрос котировок при чрезвычайных ситуациях</w:t>
            </w:r>
          </w:p>
        </w:tc>
        <w:tc>
          <w:tcPr>
            <w:tcW w:w="2268" w:type="dxa"/>
          </w:tcPr>
          <w:p w:rsidR="00AE5C55" w:rsidRPr="006D56FD" w:rsidRDefault="00AE5C55" w:rsidP="00D16F1D">
            <w:pPr>
              <w:tabs>
                <w:tab w:val="right" w:leader="dot" w:pos="8834"/>
              </w:tabs>
              <w:spacing w:before="0" w:after="0"/>
              <w:ind w:left="2880" w:hanging="720"/>
            </w:pPr>
            <w:r w:rsidRPr="00AE5C55">
              <w:t>05</w:t>
            </w:r>
          </w:p>
        </w:tc>
      </w:tr>
      <w:tr w:rsidR="00AE5C55" w:rsidRPr="006D56FD" w:rsidTr="00D16F1D">
        <w:tc>
          <w:tcPr>
            <w:tcW w:w="4361" w:type="dxa"/>
            <w:vAlign w:val="center"/>
          </w:tcPr>
          <w:p w:rsidR="00AE5C55" w:rsidRPr="006D56FD" w:rsidRDefault="00AE5C55" w:rsidP="00D16F1D">
            <w:pPr>
              <w:spacing w:before="0" w:after="0"/>
            </w:pPr>
            <w:r w:rsidRPr="006D56FD">
              <w:t>Единственный поставщик (исполнитель, подрядчик)</w:t>
            </w:r>
          </w:p>
        </w:tc>
        <w:tc>
          <w:tcPr>
            <w:tcW w:w="2268" w:type="dxa"/>
          </w:tcPr>
          <w:p w:rsidR="00AE5C55" w:rsidRPr="006D56FD" w:rsidRDefault="00AE5C55" w:rsidP="00D16F1D">
            <w:pPr>
              <w:tabs>
                <w:tab w:val="right" w:leader="dot" w:pos="8834"/>
              </w:tabs>
              <w:spacing w:before="0" w:after="0"/>
              <w:ind w:left="2880" w:hanging="720"/>
            </w:pPr>
            <w:r w:rsidRPr="00AE5C55">
              <w:t>06</w:t>
            </w:r>
          </w:p>
        </w:tc>
      </w:tr>
      <w:tr w:rsidR="00AE5C55" w:rsidRPr="006D56FD" w:rsidTr="00D16F1D">
        <w:tc>
          <w:tcPr>
            <w:tcW w:w="4361" w:type="dxa"/>
            <w:vAlign w:val="center"/>
          </w:tcPr>
          <w:p w:rsidR="00AE5C55" w:rsidRPr="006D56FD" w:rsidRDefault="00AE5C55" w:rsidP="00D16F1D">
            <w:pPr>
              <w:spacing w:before="0" w:after="0"/>
            </w:pPr>
            <w:r w:rsidRPr="006D56FD">
              <w:t>Размещение заказа у единственного поставщика (исполнителя, подрядчика)</w:t>
            </w:r>
          </w:p>
        </w:tc>
        <w:tc>
          <w:tcPr>
            <w:tcW w:w="2268" w:type="dxa"/>
          </w:tcPr>
          <w:p w:rsidR="00AE5C55" w:rsidRPr="006D56FD" w:rsidRDefault="00AE5C55" w:rsidP="00D16F1D">
            <w:pPr>
              <w:tabs>
                <w:tab w:val="right" w:leader="dot" w:pos="8834"/>
              </w:tabs>
              <w:spacing w:before="0" w:after="0"/>
              <w:ind w:left="2880" w:hanging="720"/>
            </w:pPr>
            <w:r w:rsidRPr="00AE5C55">
              <w:t>07</w:t>
            </w:r>
          </w:p>
        </w:tc>
      </w:tr>
      <w:tr w:rsidR="00AE5C55" w:rsidRPr="00FC6AC9" w:rsidTr="00D16F1D">
        <w:tc>
          <w:tcPr>
            <w:tcW w:w="4361" w:type="dxa"/>
            <w:vAlign w:val="center"/>
          </w:tcPr>
          <w:p w:rsidR="00AE5C55" w:rsidRPr="006D56FD" w:rsidRDefault="00AE5C55" w:rsidP="00D16F1D">
            <w:pPr>
              <w:spacing w:before="0" w:after="0"/>
            </w:pPr>
            <w:r w:rsidRPr="006D56FD">
              <w:t>Изменение контракта</w:t>
            </w:r>
          </w:p>
        </w:tc>
        <w:tc>
          <w:tcPr>
            <w:tcW w:w="2268" w:type="dxa"/>
          </w:tcPr>
          <w:p w:rsidR="00AE5C55" w:rsidRPr="00EE66FA" w:rsidRDefault="00AE5C55" w:rsidP="00D16F1D">
            <w:pPr>
              <w:tabs>
                <w:tab w:val="right" w:leader="dot" w:pos="8834"/>
              </w:tabs>
              <w:spacing w:before="0" w:after="0"/>
              <w:ind w:left="2880" w:hanging="720"/>
            </w:pPr>
            <w:r w:rsidRPr="00AE5C55">
              <w:t>08</w:t>
            </w:r>
          </w:p>
        </w:tc>
      </w:tr>
    </w:tbl>
    <w:p w:rsidR="00AE5C55" w:rsidRPr="00AE5C55" w:rsidRDefault="00AE5C55" w:rsidP="00AE5C55">
      <w:pPr>
        <w:pStyle w:val="3"/>
      </w:pPr>
    </w:p>
    <w:p w:rsidR="00AE5C55" w:rsidRDefault="00AE5C55" w:rsidP="00AE5C55">
      <w:pPr>
        <w:spacing w:before="0" w:after="0"/>
        <w:jc w:val="center"/>
        <w:rPr>
          <w:rFonts w:cs="Arial"/>
          <w:b/>
          <w:bCs/>
        </w:rPr>
      </w:pPr>
    </w:p>
    <w:p w:rsidR="00AE5C55" w:rsidRDefault="00AE5C55" w:rsidP="00AE5C55">
      <w:pPr>
        <w:spacing w:before="0" w:after="0"/>
        <w:jc w:val="center"/>
        <w:rPr>
          <w:rFonts w:cs="Arial"/>
          <w:b/>
          <w:bCs/>
        </w:rPr>
      </w:pPr>
    </w:p>
    <w:p w:rsidR="00AE5C55" w:rsidRDefault="00AE5C55" w:rsidP="00AE5C55">
      <w:pPr>
        <w:spacing w:before="0" w:after="0"/>
        <w:jc w:val="center"/>
        <w:rPr>
          <w:rFonts w:cs="Arial"/>
          <w:b/>
          <w:bCs/>
        </w:rPr>
      </w:pPr>
    </w:p>
    <w:p w:rsidR="00AE5C55" w:rsidRDefault="00AE5C55" w:rsidP="00AE5C55">
      <w:pPr>
        <w:spacing w:before="0" w:after="0"/>
        <w:jc w:val="center"/>
        <w:rPr>
          <w:rFonts w:cs="Arial"/>
          <w:b/>
          <w:bCs/>
        </w:rPr>
      </w:pPr>
    </w:p>
    <w:p w:rsidR="00AE5C55" w:rsidRDefault="00AE5C55" w:rsidP="00AE5C55">
      <w:pPr>
        <w:spacing w:before="0" w:after="0"/>
        <w:jc w:val="center"/>
        <w:rPr>
          <w:rFonts w:cs="Arial"/>
          <w:b/>
          <w:bCs/>
        </w:rPr>
      </w:pPr>
    </w:p>
    <w:p w:rsidR="00AE5C55" w:rsidRDefault="00AE5C55" w:rsidP="00AE5C55">
      <w:pPr>
        <w:spacing w:before="0" w:after="0"/>
        <w:jc w:val="center"/>
        <w:rPr>
          <w:rFonts w:cs="Arial"/>
          <w:b/>
          <w:bCs/>
        </w:rPr>
      </w:pPr>
    </w:p>
    <w:p w:rsidR="00AE5C55" w:rsidRDefault="00AE5C55" w:rsidP="00AE5C55">
      <w:pPr>
        <w:spacing w:before="0" w:after="0"/>
        <w:jc w:val="center"/>
        <w:rPr>
          <w:rFonts w:cs="Arial"/>
          <w:b/>
          <w:bCs/>
        </w:rPr>
      </w:pPr>
    </w:p>
    <w:p w:rsidR="00AE5C55" w:rsidRDefault="00AE5C55" w:rsidP="00AE5C55">
      <w:pPr>
        <w:spacing w:before="0" w:after="0"/>
        <w:jc w:val="center"/>
        <w:rPr>
          <w:rFonts w:cs="Arial"/>
          <w:b/>
          <w:bCs/>
        </w:rPr>
      </w:pPr>
    </w:p>
    <w:p w:rsidR="00AE5C55" w:rsidRDefault="00AE5C55" w:rsidP="00AE5C55">
      <w:pPr>
        <w:spacing w:before="0" w:after="0"/>
        <w:jc w:val="center"/>
        <w:rPr>
          <w:rFonts w:cs="Arial"/>
          <w:b/>
          <w:bCs/>
        </w:rPr>
      </w:pPr>
    </w:p>
    <w:p w:rsidR="00AE5C55" w:rsidRDefault="00AE5C55" w:rsidP="00AE5C55">
      <w:pPr>
        <w:spacing w:before="0" w:after="0"/>
        <w:jc w:val="center"/>
        <w:rPr>
          <w:rFonts w:cs="Arial"/>
          <w:b/>
          <w:bCs/>
        </w:rPr>
      </w:pPr>
    </w:p>
    <w:p w:rsidR="00AE5C55" w:rsidRDefault="00AE5C55" w:rsidP="00AE5C55">
      <w:pPr>
        <w:spacing w:before="0" w:after="0"/>
        <w:jc w:val="center"/>
        <w:rPr>
          <w:rFonts w:cs="Arial"/>
          <w:b/>
          <w:bCs/>
        </w:rPr>
      </w:pPr>
    </w:p>
    <w:p w:rsidR="008A2C7A" w:rsidRDefault="008A2C7A">
      <w:pPr>
        <w:spacing w:before="0" w:after="0"/>
        <w:jc w:val="center"/>
        <w:rPr>
          <w:rFonts w:cs="Arial"/>
          <w:b/>
          <w:bCs/>
        </w:rPr>
      </w:pPr>
    </w:p>
    <w:p w:rsidR="00AE5C55" w:rsidRDefault="00AE5C55" w:rsidP="00AE5C55">
      <w:pPr>
        <w:pStyle w:val="2"/>
      </w:pPr>
      <w:bookmarkStart w:id="1101" w:name="_Toc373761503"/>
      <w:bookmarkStart w:id="1102" w:name="_Toc373761504"/>
      <w:bookmarkStart w:id="1103" w:name="_Toc373761505"/>
      <w:bookmarkStart w:id="1104" w:name="_Toc373761506"/>
      <w:bookmarkStart w:id="1105" w:name="_Toc373761507"/>
      <w:bookmarkStart w:id="1106" w:name="_Toc373761508"/>
      <w:bookmarkStart w:id="1107" w:name="_Toc373761509"/>
      <w:bookmarkEnd w:id="1101"/>
      <w:bookmarkEnd w:id="1102"/>
      <w:bookmarkEnd w:id="1103"/>
      <w:bookmarkEnd w:id="1104"/>
      <w:bookmarkEnd w:id="1105"/>
      <w:bookmarkEnd w:id="1106"/>
      <w:r w:rsidRPr="006D56FD">
        <w:t>Справочник 1</w:t>
      </w:r>
      <w:r>
        <w:t>7</w:t>
      </w:r>
      <w:r w:rsidRPr="006D56FD">
        <w:t xml:space="preserve">. Справочник </w:t>
      </w:r>
      <w:r>
        <w:t>календарных лет</w:t>
      </w:r>
      <w:bookmarkEnd w:id="1107"/>
    </w:p>
    <w:p w:rsidR="008A2C7A" w:rsidRDefault="008A2C7A">
      <w:pPr>
        <w:autoSpaceDE w:val="0"/>
        <w:autoSpaceDN w:val="0"/>
        <w:ind w:firstLine="540"/>
      </w:pPr>
    </w:p>
    <w:tbl>
      <w:tblPr>
        <w:tblpPr w:leftFromText="180" w:rightFromText="180" w:vertAnchor="text" w:tblpX="959" w:tblpY="1"/>
        <w:tblOverlap w:val="never"/>
        <w:tblW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1"/>
        <w:gridCol w:w="2268"/>
      </w:tblGrid>
      <w:tr w:rsidR="00C072E6" w:rsidRPr="00220788">
        <w:trPr>
          <w:tblHeader/>
        </w:trPr>
        <w:tc>
          <w:tcPr>
            <w:tcW w:w="4361" w:type="dxa"/>
            <w:shd w:val="clear" w:color="auto" w:fill="E0E0E0"/>
            <w:vAlign w:val="center"/>
          </w:tcPr>
          <w:p w:rsidR="00C072E6" w:rsidRPr="00507FF6" w:rsidRDefault="00C072E6" w:rsidP="00507FF6">
            <w:pPr>
              <w:spacing w:before="0" w:after="0"/>
              <w:jc w:val="center"/>
              <w:rPr>
                <w:b/>
                <w:bCs/>
              </w:rPr>
            </w:pPr>
            <w:r w:rsidRPr="00507FF6">
              <w:rPr>
                <w:b/>
                <w:bCs/>
              </w:rPr>
              <w:t xml:space="preserve">Наименование </w:t>
            </w:r>
          </w:p>
        </w:tc>
        <w:tc>
          <w:tcPr>
            <w:tcW w:w="2268" w:type="dxa"/>
            <w:shd w:val="clear" w:color="auto" w:fill="E0E0E0"/>
            <w:vAlign w:val="center"/>
          </w:tcPr>
          <w:p w:rsidR="00C072E6" w:rsidRPr="00507FF6" w:rsidRDefault="00C072E6" w:rsidP="00507FF6">
            <w:pPr>
              <w:spacing w:before="0" w:after="0"/>
              <w:jc w:val="center"/>
              <w:rPr>
                <w:b/>
                <w:bCs/>
              </w:rPr>
            </w:pPr>
            <w:r w:rsidRPr="00507FF6">
              <w:rPr>
                <w:b/>
                <w:bCs/>
              </w:rPr>
              <w:t>Значение</w:t>
            </w:r>
          </w:p>
        </w:tc>
      </w:tr>
      <w:tr w:rsidR="00C072E6" w:rsidRPr="00220788">
        <w:tc>
          <w:tcPr>
            <w:tcW w:w="4361" w:type="dxa"/>
            <w:vAlign w:val="center"/>
          </w:tcPr>
          <w:p w:rsidR="00C072E6" w:rsidRPr="00220788" w:rsidRDefault="00C072E6" w:rsidP="00507FF6">
            <w:pPr>
              <w:spacing w:before="0" w:after="0"/>
            </w:pPr>
            <w:smartTag w:uri="urn:schemas-microsoft-com:office:smarttags" w:element="metricconverter">
              <w:smartTagPr>
                <w:attr w:name="ProductID" w:val="2000 г"/>
              </w:smartTagPr>
              <w:r w:rsidRPr="00220788">
                <w:t>2000 г</w:t>
              </w:r>
            </w:smartTag>
            <w:r w:rsidRPr="00220788">
              <w:t>.</w:t>
            </w:r>
          </w:p>
        </w:tc>
        <w:tc>
          <w:tcPr>
            <w:tcW w:w="2268" w:type="dxa"/>
          </w:tcPr>
          <w:p w:rsidR="00C072E6" w:rsidRPr="00220788" w:rsidRDefault="00C072E6" w:rsidP="00507FF6">
            <w:pPr>
              <w:spacing w:before="0" w:after="0"/>
            </w:pPr>
            <w:r w:rsidRPr="00220788">
              <w:t>2000</w:t>
            </w:r>
          </w:p>
        </w:tc>
      </w:tr>
      <w:tr w:rsidR="00C072E6" w:rsidRPr="00220788">
        <w:tc>
          <w:tcPr>
            <w:tcW w:w="4361" w:type="dxa"/>
            <w:vAlign w:val="center"/>
          </w:tcPr>
          <w:p w:rsidR="00C072E6" w:rsidRPr="00220788" w:rsidRDefault="00C072E6" w:rsidP="00507FF6">
            <w:pPr>
              <w:spacing w:before="0" w:after="0"/>
            </w:pPr>
            <w:smartTag w:uri="urn:schemas-microsoft-com:office:smarttags" w:element="metricconverter">
              <w:smartTagPr>
                <w:attr w:name="ProductID" w:val="2001 г"/>
              </w:smartTagPr>
              <w:r w:rsidRPr="00220788">
                <w:t>2001 г</w:t>
              </w:r>
            </w:smartTag>
            <w:r w:rsidRPr="00220788">
              <w:t>.</w:t>
            </w:r>
          </w:p>
        </w:tc>
        <w:tc>
          <w:tcPr>
            <w:tcW w:w="2268" w:type="dxa"/>
          </w:tcPr>
          <w:p w:rsidR="00C072E6" w:rsidRPr="00220788" w:rsidRDefault="00C072E6" w:rsidP="00507FF6">
            <w:pPr>
              <w:spacing w:before="0" w:after="0"/>
            </w:pPr>
            <w:r w:rsidRPr="00220788">
              <w:t>2001</w:t>
            </w:r>
          </w:p>
        </w:tc>
      </w:tr>
      <w:tr w:rsidR="00C072E6" w:rsidRPr="00220788">
        <w:tc>
          <w:tcPr>
            <w:tcW w:w="4361" w:type="dxa"/>
            <w:vAlign w:val="center"/>
          </w:tcPr>
          <w:p w:rsidR="00C072E6" w:rsidRPr="00220788" w:rsidRDefault="00C072E6" w:rsidP="00507FF6">
            <w:pPr>
              <w:spacing w:before="0" w:after="0"/>
            </w:pPr>
            <w:smartTag w:uri="urn:schemas-microsoft-com:office:smarttags" w:element="metricconverter">
              <w:smartTagPr>
                <w:attr w:name="ProductID" w:val="2002 г"/>
              </w:smartTagPr>
              <w:r w:rsidRPr="00220788">
                <w:t>2002 г</w:t>
              </w:r>
            </w:smartTag>
            <w:r w:rsidRPr="00220788">
              <w:t>.</w:t>
            </w:r>
          </w:p>
        </w:tc>
        <w:tc>
          <w:tcPr>
            <w:tcW w:w="2268" w:type="dxa"/>
          </w:tcPr>
          <w:p w:rsidR="00C072E6" w:rsidRPr="00220788" w:rsidRDefault="00C072E6" w:rsidP="00507FF6">
            <w:pPr>
              <w:spacing w:before="0" w:after="0"/>
            </w:pPr>
            <w:r w:rsidRPr="00220788">
              <w:t>2002</w:t>
            </w:r>
          </w:p>
        </w:tc>
      </w:tr>
      <w:tr w:rsidR="00C71AC8" w:rsidRPr="00220788">
        <w:tc>
          <w:tcPr>
            <w:tcW w:w="4361" w:type="dxa"/>
            <w:vAlign w:val="center"/>
          </w:tcPr>
          <w:p w:rsidR="00C71AC8" w:rsidRPr="00220788" w:rsidRDefault="00C71AC8" w:rsidP="00C71AC8">
            <w:pPr>
              <w:spacing w:before="0" w:after="0"/>
            </w:pPr>
            <w:smartTag w:uri="urn:schemas-microsoft-com:office:smarttags" w:element="metricconverter">
              <w:smartTagPr>
                <w:attr w:name="ProductID" w:val="2003 г"/>
              </w:smartTagPr>
              <w:r w:rsidRPr="00220788">
                <w:t>200</w:t>
              </w:r>
              <w:r>
                <w:t>3</w:t>
              </w:r>
              <w:r w:rsidRPr="00220788">
                <w:t xml:space="preserve"> г</w:t>
              </w:r>
            </w:smartTag>
            <w:r w:rsidRPr="00220788">
              <w:t>.</w:t>
            </w:r>
          </w:p>
        </w:tc>
        <w:tc>
          <w:tcPr>
            <w:tcW w:w="2268" w:type="dxa"/>
          </w:tcPr>
          <w:p w:rsidR="00C71AC8" w:rsidRPr="00220788" w:rsidRDefault="00C71AC8" w:rsidP="00C71AC8">
            <w:pPr>
              <w:spacing w:before="0" w:after="0"/>
            </w:pPr>
            <w:r w:rsidRPr="00220788">
              <w:t>200</w:t>
            </w:r>
            <w:r>
              <w:t>3</w:t>
            </w:r>
          </w:p>
        </w:tc>
      </w:tr>
      <w:tr w:rsidR="00C71AC8" w:rsidRPr="00220788">
        <w:tc>
          <w:tcPr>
            <w:tcW w:w="4361" w:type="dxa"/>
            <w:vAlign w:val="center"/>
          </w:tcPr>
          <w:p w:rsidR="00C71AC8" w:rsidRPr="00220788" w:rsidRDefault="00C71AC8" w:rsidP="00C71AC8">
            <w:pPr>
              <w:spacing w:before="0" w:after="0"/>
            </w:pPr>
            <w:smartTag w:uri="urn:schemas-microsoft-com:office:smarttags" w:element="metricconverter">
              <w:smartTagPr>
                <w:attr w:name="ProductID" w:val="2004 г"/>
              </w:smartTagPr>
              <w:r>
                <w:lastRenderedPageBreak/>
                <w:t>2004</w:t>
              </w:r>
              <w:r w:rsidRPr="00220788">
                <w:t xml:space="preserve"> г</w:t>
              </w:r>
            </w:smartTag>
            <w:r w:rsidRPr="00220788">
              <w:t>.</w:t>
            </w:r>
          </w:p>
        </w:tc>
        <w:tc>
          <w:tcPr>
            <w:tcW w:w="2268" w:type="dxa"/>
          </w:tcPr>
          <w:p w:rsidR="00C71AC8" w:rsidRPr="00220788" w:rsidRDefault="00C71AC8" w:rsidP="00C71AC8">
            <w:pPr>
              <w:spacing w:before="0" w:after="0"/>
            </w:pPr>
            <w:r w:rsidRPr="00220788">
              <w:t>200</w:t>
            </w:r>
            <w:r>
              <w:t>4</w:t>
            </w:r>
          </w:p>
        </w:tc>
      </w:tr>
      <w:tr w:rsidR="00C71AC8" w:rsidRPr="00220788">
        <w:tc>
          <w:tcPr>
            <w:tcW w:w="4361" w:type="dxa"/>
            <w:vAlign w:val="center"/>
          </w:tcPr>
          <w:p w:rsidR="00C71AC8" w:rsidRPr="00220788" w:rsidRDefault="00C71AC8" w:rsidP="00C71AC8">
            <w:pPr>
              <w:spacing w:before="0" w:after="0"/>
            </w:pPr>
            <w:smartTag w:uri="urn:schemas-microsoft-com:office:smarttags" w:element="metricconverter">
              <w:smartTagPr>
                <w:attr w:name="ProductID" w:val="2005 г"/>
              </w:smartTagPr>
              <w:r>
                <w:t>2005</w:t>
              </w:r>
              <w:r w:rsidRPr="00220788">
                <w:t xml:space="preserve"> г</w:t>
              </w:r>
            </w:smartTag>
            <w:r w:rsidRPr="00220788">
              <w:t>.</w:t>
            </w:r>
          </w:p>
        </w:tc>
        <w:tc>
          <w:tcPr>
            <w:tcW w:w="2268" w:type="dxa"/>
          </w:tcPr>
          <w:p w:rsidR="00C71AC8" w:rsidRPr="00220788" w:rsidRDefault="00C71AC8" w:rsidP="00C71AC8">
            <w:pPr>
              <w:spacing w:before="0" w:after="0"/>
            </w:pPr>
            <w:r w:rsidRPr="00220788">
              <w:t>200</w:t>
            </w:r>
            <w:r>
              <w:t>5</w:t>
            </w:r>
          </w:p>
        </w:tc>
      </w:tr>
      <w:tr w:rsidR="00C71AC8" w:rsidRPr="00220788">
        <w:tc>
          <w:tcPr>
            <w:tcW w:w="4361" w:type="dxa"/>
            <w:vAlign w:val="center"/>
          </w:tcPr>
          <w:p w:rsidR="00C71AC8" w:rsidRPr="00220788" w:rsidRDefault="00C71AC8" w:rsidP="00C71AC8">
            <w:pPr>
              <w:spacing w:before="0" w:after="0"/>
            </w:pPr>
            <w:smartTag w:uri="urn:schemas-microsoft-com:office:smarttags" w:element="metricconverter">
              <w:smartTagPr>
                <w:attr w:name="ProductID" w:val="2006 г"/>
              </w:smartTagPr>
              <w:r w:rsidRPr="00220788">
                <w:t>200</w:t>
              </w:r>
              <w:r>
                <w:t>6</w:t>
              </w:r>
              <w:r w:rsidRPr="00220788">
                <w:t xml:space="preserve"> г</w:t>
              </w:r>
            </w:smartTag>
            <w:r w:rsidRPr="00220788">
              <w:t>.</w:t>
            </w:r>
          </w:p>
        </w:tc>
        <w:tc>
          <w:tcPr>
            <w:tcW w:w="2268" w:type="dxa"/>
          </w:tcPr>
          <w:p w:rsidR="00C71AC8" w:rsidRPr="00220788" w:rsidRDefault="00C71AC8" w:rsidP="00C71AC8">
            <w:pPr>
              <w:spacing w:before="0" w:after="0"/>
            </w:pPr>
            <w:r w:rsidRPr="00220788">
              <w:t>200</w:t>
            </w:r>
            <w:r>
              <w:t>6</w:t>
            </w:r>
          </w:p>
        </w:tc>
      </w:tr>
      <w:tr w:rsidR="00C71AC8" w:rsidRPr="00220788">
        <w:tc>
          <w:tcPr>
            <w:tcW w:w="4361" w:type="dxa"/>
            <w:vAlign w:val="center"/>
          </w:tcPr>
          <w:p w:rsidR="00C71AC8" w:rsidRPr="00220788" w:rsidRDefault="00C71AC8" w:rsidP="00C71AC8">
            <w:pPr>
              <w:spacing w:before="0" w:after="0"/>
            </w:pPr>
            <w:smartTag w:uri="urn:schemas-microsoft-com:office:smarttags" w:element="metricconverter">
              <w:smartTagPr>
                <w:attr w:name="ProductID" w:val="2007 г"/>
              </w:smartTagPr>
              <w:r>
                <w:t>2007</w:t>
              </w:r>
              <w:r w:rsidRPr="00220788">
                <w:t xml:space="preserve"> г</w:t>
              </w:r>
            </w:smartTag>
            <w:r w:rsidRPr="00220788">
              <w:t>.</w:t>
            </w:r>
          </w:p>
        </w:tc>
        <w:tc>
          <w:tcPr>
            <w:tcW w:w="2268" w:type="dxa"/>
          </w:tcPr>
          <w:p w:rsidR="00C71AC8" w:rsidRPr="00220788" w:rsidRDefault="00C71AC8" w:rsidP="00C71AC8">
            <w:pPr>
              <w:spacing w:before="0" w:after="0"/>
            </w:pPr>
            <w:r w:rsidRPr="00220788">
              <w:t>200</w:t>
            </w:r>
            <w:r>
              <w:t>7</w:t>
            </w:r>
          </w:p>
        </w:tc>
      </w:tr>
      <w:tr w:rsidR="00C71AC8" w:rsidRPr="00220788">
        <w:tc>
          <w:tcPr>
            <w:tcW w:w="4361" w:type="dxa"/>
            <w:vAlign w:val="center"/>
          </w:tcPr>
          <w:p w:rsidR="00C71AC8" w:rsidRPr="00220788" w:rsidRDefault="00C71AC8" w:rsidP="00C71AC8">
            <w:pPr>
              <w:spacing w:before="0" w:after="0"/>
            </w:pPr>
            <w:smartTag w:uri="urn:schemas-microsoft-com:office:smarttags" w:element="metricconverter">
              <w:smartTagPr>
                <w:attr w:name="ProductID" w:val="2008 г"/>
              </w:smartTagPr>
              <w:r>
                <w:t>2008</w:t>
              </w:r>
              <w:r w:rsidRPr="00220788">
                <w:t xml:space="preserve"> г</w:t>
              </w:r>
            </w:smartTag>
            <w:r w:rsidRPr="00220788">
              <w:t>.</w:t>
            </w:r>
          </w:p>
        </w:tc>
        <w:tc>
          <w:tcPr>
            <w:tcW w:w="2268" w:type="dxa"/>
          </w:tcPr>
          <w:p w:rsidR="00C71AC8" w:rsidRPr="00220788" w:rsidRDefault="00C71AC8" w:rsidP="00C71AC8">
            <w:pPr>
              <w:spacing w:before="0" w:after="0"/>
            </w:pPr>
            <w:r w:rsidRPr="00220788">
              <w:t>200</w:t>
            </w:r>
            <w:r>
              <w:t>8</w:t>
            </w:r>
          </w:p>
        </w:tc>
      </w:tr>
      <w:tr w:rsidR="00C71AC8" w:rsidRPr="00220788">
        <w:tc>
          <w:tcPr>
            <w:tcW w:w="4361" w:type="dxa"/>
            <w:vAlign w:val="center"/>
          </w:tcPr>
          <w:p w:rsidR="00C71AC8" w:rsidRPr="00220788" w:rsidRDefault="00C71AC8" w:rsidP="00C71AC8">
            <w:pPr>
              <w:spacing w:before="0" w:after="0"/>
            </w:pPr>
            <w:smartTag w:uri="urn:schemas-microsoft-com:office:smarttags" w:element="metricconverter">
              <w:smartTagPr>
                <w:attr w:name="ProductID" w:val="2009 г"/>
              </w:smartTagPr>
              <w:r>
                <w:t>2009</w:t>
              </w:r>
              <w:r w:rsidRPr="00220788">
                <w:t xml:space="preserve"> г</w:t>
              </w:r>
            </w:smartTag>
            <w:r w:rsidRPr="00220788">
              <w:t>.</w:t>
            </w:r>
          </w:p>
        </w:tc>
        <w:tc>
          <w:tcPr>
            <w:tcW w:w="2268" w:type="dxa"/>
          </w:tcPr>
          <w:p w:rsidR="00C71AC8" w:rsidRPr="00220788" w:rsidRDefault="00C71AC8" w:rsidP="00C71AC8">
            <w:pPr>
              <w:spacing w:before="0" w:after="0"/>
            </w:pPr>
            <w:r w:rsidRPr="00220788">
              <w:t>200</w:t>
            </w:r>
            <w:r>
              <w:t>9</w:t>
            </w:r>
          </w:p>
        </w:tc>
      </w:tr>
      <w:tr w:rsidR="00C71AC8" w:rsidRPr="00220788">
        <w:tc>
          <w:tcPr>
            <w:tcW w:w="4361" w:type="dxa"/>
            <w:vAlign w:val="center"/>
          </w:tcPr>
          <w:p w:rsidR="00C71AC8" w:rsidRPr="00220788" w:rsidRDefault="00C71AC8" w:rsidP="00C71AC8">
            <w:pPr>
              <w:spacing w:before="0" w:after="0"/>
            </w:pPr>
          </w:p>
        </w:tc>
        <w:tc>
          <w:tcPr>
            <w:tcW w:w="2268" w:type="dxa"/>
          </w:tcPr>
          <w:p w:rsidR="00C71AC8" w:rsidRPr="00220788" w:rsidRDefault="00C71AC8" w:rsidP="00C71AC8">
            <w:pPr>
              <w:spacing w:before="0" w:after="0"/>
            </w:pPr>
          </w:p>
        </w:tc>
      </w:tr>
      <w:tr w:rsidR="00C71AC8" w:rsidRPr="00220788">
        <w:tc>
          <w:tcPr>
            <w:tcW w:w="4361" w:type="dxa"/>
            <w:vAlign w:val="center"/>
          </w:tcPr>
          <w:p w:rsidR="00C71AC8" w:rsidRPr="00220788" w:rsidRDefault="00C71AC8" w:rsidP="00C71AC8">
            <w:pPr>
              <w:spacing w:before="0" w:after="0"/>
            </w:pPr>
          </w:p>
        </w:tc>
        <w:tc>
          <w:tcPr>
            <w:tcW w:w="2268" w:type="dxa"/>
          </w:tcPr>
          <w:p w:rsidR="00C71AC8" w:rsidRPr="00220788" w:rsidRDefault="00C71AC8" w:rsidP="00C71AC8">
            <w:pPr>
              <w:spacing w:before="0" w:after="0"/>
            </w:pPr>
          </w:p>
        </w:tc>
      </w:tr>
    </w:tbl>
    <w:p w:rsidR="00C072E6" w:rsidRPr="00E465EF" w:rsidRDefault="00C072E6" w:rsidP="00E465EF">
      <w:r w:rsidRPr="00E465EF">
        <w:t xml:space="preserve"> </w:t>
      </w:r>
    </w:p>
    <w:p w:rsidR="00C072E6" w:rsidRPr="00E465EF" w:rsidRDefault="00C072E6" w:rsidP="00E465EF"/>
    <w:p w:rsidR="00C072E6" w:rsidRPr="00E465EF" w:rsidRDefault="00C072E6" w:rsidP="00E465EF">
      <w:pPr>
        <w:rPr>
          <w:highlight w:val="green"/>
        </w:rPr>
      </w:pPr>
    </w:p>
    <w:p w:rsidR="00C072E6" w:rsidRDefault="00C072E6" w:rsidP="00C072E6"/>
    <w:p w:rsidR="00C072E6" w:rsidRDefault="00C072E6" w:rsidP="00C072E6"/>
    <w:p w:rsidR="00FA0343" w:rsidRDefault="00FA0343" w:rsidP="00C072E6"/>
    <w:p w:rsidR="00FA0343" w:rsidRDefault="00FA0343" w:rsidP="00C072E6"/>
    <w:p w:rsidR="00FA0343" w:rsidRPr="00D8607F" w:rsidRDefault="00FA0343" w:rsidP="00FA0343">
      <w:pPr>
        <w:pStyle w:val="2"/>
      </w:pPr>
      <w:bookmarkStart w:id="1108" w:name="_Toc373761510"/>
      <w:r w:rsidRPr="00D8607F">
        <w:t>Справочник 1</w:t>
      </w:r>
      <w:r>
        <w:t>8</w:t>
      </w:r>
      <w:r w:rsidRPr="00D8607F">
        <w:t xml:space="preserve">. Справочник </w:t>
      </w:r>
      <w:r>
        <w:t>типов операций</w:t>
      </w:r>
      <w:bookmarkEnd w:id="1108"/>
    </w:p>
    <w:tbl>
      <w:tblPr>
        <w:tblpPr w:leftFromText="180" w:rightFromText="180" w:vertAnchor="text" w:tblpX="959" w:tblpY="1"/>
        <w:tblOverlap w:val="never"/>
        <w:tblW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1"/>
        <w:gridCol w:w="2268"/>
      </w:tblGrid>
      <w:tr w:rsidR="00FA0343" w:rsidRPr="00D8607F">
        <w:trPr>
          <w:tblHeader/>
        </w:trPr>
        <w:tc>
          <w:tcPr>
            <w:tcW w:w="4361" w:type="dxa"/>
            <w:shd w:val="clear" w:color="auto" w:fill="E0E0E0"/>
            <w:vAlign w:val="center"/>
          </w:tcPr>
          <w:p w:rsidR="00FA0343" w:rsidRPr="00150B64" w:rsidRDefault="00FA0343" w:rsidP="00150B64">
            <w:pPr>
              <w:spacing w:before="0" w:after="0"/>
              <w:jc w:val="center"/>
              <w:rPr>
                <w:b/>
                <w:bCs/>
              </w:rPr>
            </w:pPr>
            <w:r w:rsidRPr="00150B64">
              <w:rPr>
                <w:b/>
                <w:bCs/>
              </w:rPr>
              <w:t xml:space="preserve">Наименование </w:t>
            </w:r>
          </w:p>
        </w:tc>
        <w:tc>
          <w:tcPr>
            <w:tcW w:w="2268" w:type="dxa"/>
            <w:shd w:val="clear" w:color="auto" w:fill="E0E0E0"/>
            <w:vAlign w:val="center"/>
          </w:tcPr>
          <w:p w:rsidR="00FA0343" w:rsidRPr="00150B64" w:rsidRDefault="00FA0343" w:rsidP="00150B64">
            <w:pPr>
              <w:spacing w:before="0" w:after="0"/>
              <w:jc w:val="center"/>
              <w:rPr>
                <w:b/>
                <w:bCs/>
              </w:rPr>
            </w:pPr>
            <w:r w:rsidRPr="00150B64">
              <w:rPr>
                <w:b/>
                <w:bCs/>
              </w:rPr>
              <w:t>Значение</w:t>
            </w:r>
          </w:p>
        </w:tc>
      </w:tr>
      <w:tr w:rsidR="00FA0343" w:rsidRPr="00D8607F">
        <w:tc>
          <w:tcPr>
            <w:tcW w:w="4361" w:type="dxa"/>
            <w:shd w:val="clear" w:color="auto" w:fill="auto"/>
            <w:vAlign w:val="center"/>
          </w:tcPr>
          <w:p w:rsidR="00FA0343" w:rsidRPr="00D8607F" w:rsidRDefault="00FA0343" w:rsidP="00150B64">
            <w:pPr>
              <w:spacing w:before="0" w:after="0"/>
            </w:pPr>
            <w:r>
              <w:t>Движение средств</w:t>
            </w:r>
          </w:p>
        </w:tc>
        <w:tc>
          <w:tcPr>
            <w:tcW w:w="2268" w:type="dxa"/>
            <w:shd w:val="clear" w:color="auto" w:fill="auto"/>
          </w:tcPr>
          <w:p w:rsidR="00FA0343" w:rsidRPr="00D8607F" w:rsidRDefault="00FA0343" w:rsidP="00150B64">
            <w:pPr>
              <w:spacing w:before="0" w:after="0"/>
            </w:pPr>
            <w:r>
              <w:t>01</w:t>
            </w:r>
          </w:p>
        </w:tc>
      </w:tr>
      <w:tr w:rsidR="00FA0343" w:rsidRPr="00D8607F">
        <w:tc>
          <w:tcPr>
            <w:tcW w:w="4361" w:type="dxa"/>
            <w:shd w:val="clear" w:color="auto" w:fill="auto"/>
            <w:vAlign w:val="center"/>
          </w:tcPr>
          <w:p w:rsidR="00FA0343" w:rsidRPr="00D8607F" w:rsidRDefault="00FA0343" w:rsidP="00150B64">
            <w:pPr>
              <w:spacing w:before="0" w:after="0"/>
            </w:pPr>
            <w:r>
              <w:t>Курсовая разница</w:t>
            </w:r>
          </w:p>
        </w:tc>
        <w:tc>
          <w:tcPr>
            <w:tcW w:w="2268" w:type="dxa"/>
            <w:shd w:val="clear" w:color="auto" w:fill="auto"/>
          </w:tcPr>
          <w:p w:rsidR="00FA0343" w:rsidRPr="00D8607F" w:rsidRDefault="00FA0343" w:rsidP="00150B64">
            <w:pPr>
              <w:spacing w:before="0" w:after="0"/>
            </w:pPr>
            <w:r>
              <w:t>02</w:t>
            </w:r>
          </w:p>
        </w:tc>
      </w:tr>
    </w:tbl>
    <w:p w:rsidR="00C072E6" w:rsidRDefault="00C072E6" w:rsidP="00831783">
      <w:pPr>
        <w:pStyle w:val="2"/>
      </w:pPr>
      <w:bookmarkStart w:id="1109" w:name="_Toc373761511"/>
      <w:r>
        <w:t>Справочник 20</w:t>
      </w:r>
      <w:r w:rsidRPr="00A04C83">
        <w:t xml:space="preserve">. </w:t>
      </w:r>
      <w:r w:rsidRPr="004A761A">
        <w:t>Аналитика периода (в течение которого не осуществлялись операции на ЛС)</w:t>
      </w:r>
      <w:bookmarkEnd w:id="1109"/>
    </w:p>
    <w:tbl>
      <w:tblPr>
        <w:tblpPr w:leftFromText="180" w:rightFromText="180" w:vertAnchor="text" w:tblpX="959" w:tblpY="1"/>
        <w:tblOverlap w:val="never"/>
        <w:tblW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1"/>
        <w:gridCol w:w="2268"/>
      </w:tblGrid>
      <w:tr w:rsidR="00B561DA" w:rsidRPr="00507FF6">
        <w:trPr>
          <w:tblHeader/>
        </w:trPr>
        <w:tc>
          <w:tcPr>
            <w:tcW w:w="4361" w:type="dxa"/>
            <w:shd w:val="clear" w:color="auto" w:fill="E0E0E0"/>
            <w:vAlign w:val="center"/>
          </w:tcPr>
          <w:p w:rsidR="00B561DA" w:rsidRPr="00507FF6" w:rsidRDefault="00B561DA" w:rsidP="00507FF6">
            <w:pPr>
              <w:spacing w:before="0" w:after="0"/>
              <w:jc w:val="center"/>
              <w:rPr>
                <w:b/>
                <w:bCs/>
              </w:rPr>
            </w:pPr>
            <w:r w:rsidRPr="00507FF6">
              <w:rPr>
                <w:b/>
                <w:bCs/>
              </w:rPr>
              <w:t xml:space="preserve">Наименование </w:t>
            </w:r>
          </w:p>
        </w:tc>
        <w:tc>
          <w:tcPr>
            <w:tcW w:w="2268" w:type="dxa"/>
            <w:shd w:val="clear" w:color="auto" w:fill="E0E0E0"/>
            <w:vAlign w:val="center"/>
          </w:tcPr>
          <w:p w:rsidR="00B561DA" w:rsidRPr="00507FF6" w:rsidRDefault="00B561DA" w:rsidP="00507FF6">
            <w:pPr>
              <w:spacing w:before="0" w:after="0"/>
              <w:jc w:val="center"/>
              <w:rPr>
                <w:b/>
                <w:bCs/>
              </w:rPr>
            </w:pPr>
            <w:r w:rsidRPr="00507FF6">
              <w:rPr>
                <w:b/>
                <w:bCs/>
              </w:rPr>
              <w:t>Значение</w:t>
            </w:r>
          </w:p>
        </w:tc>
      </w:tr>
      <w:tr w:rsidR="00B561DA" w:rsidRPr="00220788">
        <w:tc>
          <w:tcPr>
            <w:tcW w:w="4361" w:type="dxa"/>
            <w:vAlign w:val="center"/>
          </w:tcPr>
          <w:p w:rsidR="00B561DA" w:rsidRPr="00220788" w:rsidRDefault="00942F38" w:rsidP="00507FF6">
            <w:pPr>
              <w:spacing w:before="0" w:after="0"/>
            </w:pPr>
            <w:r w:rsidRPr="00EE66FA">
              <w:t>Не</w:t>
            </w:r>
            <w:r>
              <w:t xml:space="preserve"> </w:t>
            </w:r>
            <w:r w:rsidRPr="00EE66FA">
              <w:t>заполнено</w:t>
            </w:r>
          </w:p>
        </w:tc>
        <w:tc>
          <w:tcPr>
            <w:tcW w:w="2268" w:type="dxa"/>
          </w:tcPr>
          <w:p w:rsidR="00B561DA" w:rsidRPr="00220788" w:rsidRDefault="00942F38" w:rsidP="00507FF6">
            <w:pPr>
              <w:spacing w:before="0" w:after="0"/>
            </w:pPr>
            <w:r>
              <w:t>21</w:t>
            </w:r>
          </w:p>
        </w:tc>
      </w:tr>
      <w:tr w:rsidR="00B561DA" w:rsidRPr="00220788">
        <w:tc>
          <w:tcPr>
            <w:tcW w:w="4361" w:type="dxa"/>
            <w:vAlign w:val="center"/>
          </w:tcPr>
          <w:p w:rsidR="00B561DA" w:rsidRPr="00220788" w:rsidRDefault="00942F38" w:rsidP="00507FF6">
            <w:pPr>
              <w:spacing w:before="0" w:after="0"/>
            </w:pPr>
            <w:r w:rsidRPr="00EE66FA">
              <w:t>от одного месяца до трех месяцев</w:t>
            </w:r>
          </w:p>
        </w:tc>
        <w:tc>
          <w:tcPr>
            <w:tcW w:w="2268" w:type="dxa"/>
          </w:tcPr>
          <w:p w:rsidR="00B561DA" w:rsidRPr="00220788" w:rsidRDefault="00942F38" w:rsidP="00507FF6">
            <w:pPr>
              <w:spacing w:before="0" w:after="0"/>
            </w:pPr>
            <w:r>
              <w:t>22</w:t>
            </w:r>
          </w:p>
        </w:tc>
      </w:tr>
      <w:tr w:rsidR="00942F38" w:rsidRPr="00220788">
        <w:tc>
          <w:tcPr>
            <w:tcW w:w="4361" w:type="dxa"/>
            <w:vAlign w:val="center"/>
          </w:tcPr>
          <w:p w:rsidR="00942F38" w:rsidRPr="00220788" w:rsidRDefault="00942F38" w:rsidP="00507FF6">
            <w:pPr>
              <w:spacing w:before="0" w:after="0"/>
            </w:pPr>
            <w:r w:rsidRPr="00EE66FA">
              <w:t>от трех месяцев до полугода</w:t>
            </w:r>
          </w:p>
        </w:tc>
        <w:tc>
          <w:tcPr>
            <w:tcW w:w="2268" w:type="dxa"/>
          </w:tcPr>
          <w:p w:rsidR="00942F38" w:rsidRPr="00220788" w:rsidRDefault="00942F38" w:rsidP="00507FF6">
            <w:pPr>
              <w:spacing w:before="0" w:after="0"/>
            </w:pPr>
            <w:r>
              <w:t>23</w:t>
            </w:r>
          </w:p>
        </w:tc>
      </w:tr>
      <w:tr w:rsidR="00942F38" w:rsidRPr="00220788">
        <w:tc>
          <w:tcPr>
            <w:tcW w:w="4361" w:type="dxa"/>
            <w:vAlign w:val="center"/>
          </w:tcPr>
          <w:p w:rsidR="00942F38" w:rsidRPr="00220788" w:rsidRDefault="00942F38" w:rsidP="00507FF6">
            <w:pPr>
              <w:spacing w:before="0" w:after="0"/>
            </w:pPr>
            <w:r w:rsidRPr="00EE66FA">
              <w:t>более полугода</w:t>
            </w:r>
          </w:p>
        </w:tc>
        <w:tc>
          <w:tcPr>
            <w:tcW w:w="2268" w:type="dxa"/>
          </w:tcPr>
          <w:p w:rsidR="00942F38" w:rsidRPr="00220788" w:rsidRDefault="00942F38" w:rsidP="00507FF6">
            <w:pPr>
              <w:spacing w:before="0" w:after="0"/>
            </w:pPr>
            <w:r>
              <w:t>24</w:t>
            </w:r>
          </w:p>
        </w:tc>
      </w:tr>
    </w:tbl>
    <w:p w:rsidR="00B561DA" w:rsidRPr="00E465EF" w:rsidRDefault="00942F38" w:rsidP="00E465EF">
      <w:r w:rsidRPr="00E465EF">
        <w:t xml:space="preserve">  </w:t>
      </w:r>
    </w:p>
    <w:p w:rsidR="00942F38" w:rsidRPr="00E465EF" w:rsidRDefault="00942F38" w:rsidP="00E465EF"/>
    <w:p w:rsidR="00942F38" w:rsidRPr="00E465EF" w:rsidRDefault="00942F38" w:rsidP="00E465EF"/>
    <w:p w:rsidR="00C072E6" w:rsidRPr="00220788" w:rsidRDefault="00C072E6" w:rsidP="00831783">
      <w:pPr>
        <w:pStyle w:val="2"/>
      </w:pPr>
      <w:bookmarkStart w:id="1110" w:name="_Toc373761512"/>
      <w:r>
        <w:t>Виды фондов</w:t>
      </w:r>
      <w:bookmarkEnd w:id="1110"/>
    </w:p>
    <w:tbl>
      <w:tblPr>
        <w:tblpPr w:leftFromText="180" w:rightFromText="180" w:vertAnchor="text" w:tblpX="959" w:tblpY="1"/>
        <w:tblOverlap w:val="never"/>
        <w:tblW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1"/>
        <w:gridCol w:w="2268"/>
      </w:tblGrid>
      <w:tr w:rsidR="00B561DA" w:rsidRPr="00507FF6">
        <w:trPr>
          <w:tblHeader/>
        </w:trPr>
        <w:tc>
          <w:tcPr>
            <w:tcW w:w="4361" w:type="dxa"/>
            <w:shd w:val="clear" w:color="auto" w:fill="E0E0E0"/>
            <w:vAlign w:val="center"/>
          </w:tcPr>
          <w:p w:rsidR="00B561DA" w:rsidRPr="00507FF6" w:rsidRDefault="00B561DA" w:rsidP="00507FF6">
            <w:pPr>
              <w:spacing w:before="0" w:after="0"/>
              <w:jc w:val="center"/>
              <w:rPr>
                <w:b/>
                <w:bCs/>
              </w:rPr>
            </w:pPr>
            <w:r w:rsidRPr="00507FF6">
              <w:rPr>
                <w:b/>
                <w:bCs/>
              </w:rPr>
              <w:t xml:space="preserve">Наименование </w:t>
            </w:r>
          </w:p>
        </w:tc>
        <w:tc>
          <w:tcPr>
            <w:tcW w:w="2268" w:type="dxa"/>
            <w:shd w:val="clear" w:color="auto" w:fill="E0E0E0"/>
            <w:vAlign w:val="center"/>
          </w:tcPr>
          <w:p w:rsidR="00B561DA" w:rsidRPr="00507FF6" w:rsidRDefault="00B561DA" w:rsidP="00507FF6">
            <w:pPr>
              <w:spacing w:before="0" w:after="0"/>
              <w:jc w:val="center"/>
              <w:rPr>
                <w:b/>
                <w:bCs/>
              </w:rPr>
            </w:pPr>
            <w:r w:rsidRPr="00507FF6">
              <w:rPr>
                <w:b/>
                <w:bCs/>
              </w:rPr>
              <w:t>Значение</w:t>
            </w:r>
          </w:p>
        </w:tc>
      </w:tr>
      <w:tr w:rsidR="00B561DA" w:rsidRPr="00220788">
        <w:tc>
          <w:tcPr>
            <w:tcW w:w="4361" w:type="dxa"/>
            <w:vAlign w:val="center"/>
          </w:tcPr>
          <w:p w:rsidR="00B561DA" w:rsidRPr="00220788" w:rsidRDefault="00942F38" w:rsidP="00507FF6">
            <w:pPr>
              <w:spacing w:before="0" w:after="0"/>
            </w:pPr>
            <w:r w:rsidRPr="00EE66FA">
              <w:t>Резервный фонд</w:t>
            </w:r>
          </w:p>
        </w:tc>
        <w:tc>
          <w:tcPr>
            <w:tcW w:w="2268" w:type="dxa"/>
          </w:tcPr>
          <w:p w:rsidR="00B561DA" w:rsidRPr="00220788" w:rsidRDefault="00942F38" w:rsidP="00507FF6">
            <w:pPr>
              <w:spacing w:before="0" w:after="0"/>
            </w:pPr>
            <w:r>
              <w:t>01</w:t>
            </w:r>
          </w:p>
        </w:tc>
      </w:tr>
      <w:tr w:rsidR="00B561DA" w:rsidRPr="00220788">
        <w:tc>
          <w:tcPr>
            <w:tcW w:w="4361" w:type="dxa"/>
            <w:vAlign w:val="center"/>
          </w:tcPr>
          <w:p w:rsidR="00B561DA" w:rsidRPr="00220788" w:rsidRDefault="00942F38" w:rsidP="00507FF6">
            <w:pPr>
              <w:spacing w:before="0" w:after="0"/>
            </w:pPr>
            <w:r w:rsidRPr="00EE66FA">
              <w:t>Фонд национального благосостояния</w:t>
            </w:r>
          </w:p>
        </w:tc>
        <w:tc>
          <w:tcPr>
            <w:tcW w:w="2268" w:type="dxa"/>
          </w:tcPr>
          <w:p w:rsidR="00B561DA" w:rsidRPr="00220788" w:rsidRDefault="00942F38" w:rsidP="00507FF6">
            <w:pPr>
              <w:spacing w:before="0" w:after="0"/>
            </w:pPr>
            <w:r>
              <w:t>02</w:t>
            </w:r>
          </w:p>
        </w:tc>
      </w:tr>
    </w:tbl>
    <w:p w:rsidR="003E085B" w:rsidRDefault="003E085B" w:rsidP="00C072E6"/>
    <w:p w:rsidR="00D12688" w:rsidRDefault="00D12688" w:rsidP="00C072E6"/>
    <w:p w:rsidR="00D12688" w:rsidRDefault="00D12688" w:rsidP="00C072E6"/>
    <w:p w:rsidR="00D12688" w:rsidRDefault="00D12688" w:rsidP="00D12688">
      <w:pPr>
        <w:pStyle w:val="1"/>
        <w:spacing w:before="60"/>
      </w:pPr>
      <w:bookmarkStart w:id="1111" w:name="_Toc373761513"/>
      <w:r>
        <w:lastRenderedPageBreak/>
        <w:t>Приложение 3</w:t>
      </w:r>
      <w:r w:rsidRPr="00272753">
        <w:t xml:space="preserve">. </w:t>
      </w:r>
      <w:r>
        <w:t>Порядок подготовки и предоставления данных по базовым показателям УФК/ОФК в систему КПЭ</w:t>
      </w:r>
      <w:bookmarkEnd w:id="1111"/>
    </w:p>
    <w:p w:rsidR="00923D0F" w:rsidRDefault="00923D0F" w:rsidP="00923D0F">
      <w:pPr>
        <w:numPr>
          <w:ilvl w:val="0"/>
          <w:numId w:val="38"/>
        </w:numPr>
        <w:spacing w:before="0" w:after="0" w:line="240" w:lineRule="auto"/>
      </w:pPr>
      <w:r>
        <w:t>ОФК осуществляет первичную выгрузку значений базовых показателей по каждой базе данных ОФК за отчетную дату в текстовый файл. Файл именуется в соответствии с требованиями п. 4.1.1 настоящего Регламента.</w:t>
      </w:r>
    </w:p>
    <w:p w:rsidR="00923D0F" w:rsidRDefault="00923D0F" w:rsidP="00923D0F">
      <w:pPr>
        <w:numPr>
          <w:ilvl w:val="0"/>
          <w:numId w:val="38"/>
        </w:numPr>
        <w:spacing w:before="0" w:after="0" w:line="240" w:lineRule="auto"/>
      </w:pPr>
      <w:r>
        <w:t>ОФК средствами СЭД передает сформированный набор файлов базовых показателей в УФК</w:t>
      </w:r>
    </w:p>
    <w:p w:rsidR="00923D0F" w:rsidRDefault="00923D0F" w:rsidP="00923D0F">
      <w:pPr>
        <w:numPr>
          <w:ilvl w:val="0"/>
          <w:numId w:val="38"/>
        </w:numPr>
        <w:spacing w:before="0" w:after="0" w:line="240" w:lineRule="auto"/>
      </w:pPr>
      <w:r>
        <w:t>УФК осуществляет первичную выгрузку значений базовых показателей по каждой базе данных УФК за отчетную дату в текстовый файл. Файл именуется в соответствии с требованиями п. 4.1.1 настоящего Регламента.</w:t>
      </w:r>
    </w:p>
    <w:p w:rsidR="00923D0F" w:rsidRDefault="007B70A0" w:rsidP="00923D0F">
      <w:pPr>
        <w:numPr>
          <w:ilvl w:val="0"/>
          <w:numId w:val="38"/>
        </w:numPr>
        <w:spacing w:before="0" w:after="0" w:line="240" w:lineRule="auto"/>
      </w:pPr>
      <w:r>
        <w:t>УФК контролирует полноту файлов базовых показателей, предоставленных ОФК (и самого УФК) и</w:t>
      </w:r>
      <w:r w:rsidR="00923D0F">
        <w:t xml:space="preserve"> формирует первичный архив файлов базовых показателей</w:t>
      </w:r>
      <w:r w:rsidR="005364D9">
        <w:t xml:space="preserve"> за отчетную дату</w:t>
      </w:r>
      <w:r w:rsidR="005364D9">
        <w:rPr>
          <w:rStyle w:val="ad"/>
        </w:rPr>
        <w:endnoteReference w:id="2"/>
      </w:r>
      <w:r w:rsidR="00923D0F">
        <w:t>, отправляемый в КПЭ. Архив содержит все файлы базовых показателей, полученные от всех ОФК и файлы базовых показателей самого УФК. Именование архива осуществляется в соответствии с требованиями п. 4.1.2 настоящего Регламента. В 8-м разряде указывается номер коррекции «0».</w:t>
      </w:r>
    </w:p>
    <w:p w:rsidR="00923D0F" w:rsidRDefault="00923D0F" w:rsidP="00923D0F">
      <w:pPr>
        <w:numPr>
          <w:ilvl w:val="0"/>
          <w:numId w:val="38"/>
        </w:numPr>
        <w:spacing w:before="0" w:after="0" w:line="240" w:lineRule="auto"/>
      </w:pPr>
      <w:r>
        <w:t>Архив передается в КПЭ средствами СЭД</w:t>
      </w:r>
    </w:p>
    <w:p w:rsidR="00923D0F" w:rsidRDefault="00923D0F" w:rsidP="00923D0F">
      <w:pPr>
        <w:numPr>
          <w:ilvl w:val="0"/>
          <w:numId w:val="38"/>
        </w:numPr>
        <w:spacing w:before="0" w:after="0" w:line="240" w:lineRule="auto"/>
      </w:pPr>
      <w:r>
        <w:t xml:space="preserve">КПЭ выполняет последовательность проверок данных, предоставленных УФК (архива и всех входящих в него файлов базовых показателей): </w:t>
      </w:r>
    </w:p>
    <w:p w:rsidR="00923D0F" w:rsidRDefault="00923D0F" w:rsidP="00923D0F">
      <w:pPr>
        <w:numPr>
          <w:ilvl w:val="1"/>
          <w:numId w:val="39"/>
        </w:numPr>
        <w:spacing w:before="0" w:after="0" w:line="240" w:lineRule="auto"/>
      </w:pPr>
      <w:r>
        <w:t>Имя файла архива</w:t>
      </w:r>
    </w:p>
    <w:p w:rsidR="00923D0F" w:rsidRDefault="00923D0F" w:rsidP="00923D0F">
      <w:pPr>
        <w:numPr>
          <w:ilvl w:val="2"/>
          <w:numId w:val="39"/>
        </w:numPr>
        <w:spacing w:before="0" w:after="0" w:line="240" w:lineRule="auto"/>
      </w:pPr>
      <w:r>
        <w:t>Имя архива корректно (соответствует формату, приведенному в п. 4.1.2 настоящего Регламента)</w:t>
      </w:r>
    </w:p>
    <w:p w:rsidR="00923D0F" w:rsidRDefault="00923D0F" w:rsidP="00923D0F">
      <w:pPr>
        <w:numPr>
          <w:ilvl w:val="2"/>
          <w:numId w:val="39"/>
        </w:numPr>
        <w:spacing w:before="0" w:after="0" w:line="240" w:lineRule="auto"/>
      </w:pPr>
      <w:r>
        <w:t>Указанная дата является корректной с точки зрения правил кодирования (требования к кодированию даты приведены в п. 4 настоящего Регламента)</w:t>
      </w:r>
    </w:p>
    <w:p w:rsidR="00923D0F" w:rsidRDefault="00923D0F" w:rsidP="00923D0F">
      <w:pPr>
        <w:numPr>
          <w:ilvl w:val="2"/>
          <w:numId w:val="39"/>
        </w:numPr>
        <w:spacing w:before="0" w:after="0" w:line="240" w:lineRule="auto"/>
      </w:pPr>
      <w:r>
        <w:t>Указанный код УФК присутствует в справочнике КПЭ</w:t>
      </w:r>
    </w:p>
    <w:p w:rsidR="00923D0F" w:rsidRDefault="00923D0F" w:rsidP="00923D0F">
      <w:pPr>
        <w:numPr>
          <w:ilvl w:val="2"/>
          <w:numId w:val="39"/>
        </w:numPr>
        <w:spacing w:before="0" w:after="0" w:line="240" w:lineRule="auto"/>
      </w:pPr>
      <w:r>
        <w:t>На указанную дату в соответствии с расписанием загрузки данных системы КПЭ</w:t>
      </w:r>
      <w:r>
        <w:rPr>
          <w:rStyle w:val="ad"/>
        </w:rPr>
        <w:endnoteReference w:id="3"/>
      </w:r>
      <w:r>
        <w:t xml:space="preserve"> допускается поступление файлов от ОрФК</w:t>
      </w:r>
    </w:p>
    <w:p w:rsidR="00923D0F" w:rsidRDefault="00923D0F" w:rsidP="00923D0F">
      <w:pPr>
        <w:numPr>
          <w:ilvl w:val="2"/>
          <w:numId w:val="39"/>
        </w:numPr>
        <w:spacing w:before="0" w:after="0" w:line="240" w:lineRule="auto"/>
      </w:pPr>
      <w:r>
        <w:t xml:space="preserve">Указан верный номер коррекции: если на отчетную  дату архив от УФК передается впервые, то единственно верное значение – 0. </w:t>
      </w:r>
    </w:p>
    <w:p w:rsidR="00923D0F" w:rsidRDefault="00923D0F" w:rsidP="00923D0F">
      <w:pPr>
        <w:ind w:left="2124" w:firstLine="36"/>
      </w:pPr>
      <w:r>
        <w:t xml:space="preserve">При повторных предоставлениях данных по требованию КПЭ при </w:t>
      </w:r>
      <w:r w:rsidR="00B362CD">
        <w:t xml:space="preserve">исправлении ошибок </w:t>
      </w:r>
      <w:r>
        <w:t>очередной номер коррекции должен быть увеличен на 1 по сравнению с предыдущим</w:t>
      </w:r>
      <w:bookmarkStart w:id="1112" w:name="_Ref237955181"/>
      <w:r>
        <w:rPr>
          <w:rStyle w:val="ad"/>
        </w:rPr>
        <w:endnoteReference w:id="4"/>
      </w:r>
      <w:bookmarkEnd w:id="1112"/>
      <w:r>
        <w:t>.</w:t>
      </w:r>
    </w:p>
    <w:p w:rsidR="00923D0F" w:rsidRDefault="00923D0F" w:rsidP="00923D0F">
      <w:pPr>
        <w:ind w:left="2124"/>
      </w:pPr>
      <w:r>
        <w:t>При повторных предоставлениях данных по инициативе УФК очередной номер коррекции должен быть увеличен на 1 по сравнению с предыдущим.</w:t>
      </w:r>
    </w:p>
    <w:p w:rsidR="00923D0F" w:rsidRDefault="00923D0F" w:rsidP="00923D0F">
      <w:pPr>
        <w:ind w:left="1800"/>
      </w:pPr>
      <w:r>
        <w:t xml:space="preserve">В случае обнаружения ошибки на данном этапе проверки в адрес УФК отправляется квиток с описанием ошибки в имени архивного файла </w:t>
      </w:r>
      <w:r w:rsidR="00383545">
        <w:t>или</w:t>
      </w:r>
      <w:r>
        <w:t xml:space="preserve"> ошибки нарушения регламента предоставления данных. Описание ошибки указывается в поле </w:t>
      </w:r>
      <w:r w:rsidRPr="001049D2">
        <w:rPr>
          <w:rFonts w:cs="Arial"/>
        </w:rPr>
        <w:t>COMM</w:t>
      </w:r>
      <w:r>
        <w:rPr>
          <w:rFonts w:cs="Arial"/>
        </w:rPr>
        <w:t xml:space="preserve"> квитка. Обработка предоставленных УФК данных завершается.</w:t>
      </w:r>
    </w:p>
    <w:p w:rsidR="00923D0F" w:rsidRDefault="00923D0F" w:rsidP="00923D0F">
      <w:pPr>
        <w:numPr>
          <w:ilvl w:val="1"/>
          <w:numId w:val="39"/>
        </w:numPr>
        <w:spacing w:before="0" w:after="0" w:line="240" w:lineRule="auto"/>
      </w:pPr>
      <w:r>
        <w:t>Возможность распаковки архива</w:t>
      </w:r>
    </w:p>
    <w:p w:rsidR="00923D0F" w:rsidRDefault="00923D0F" w:rsidP="00923D0F">
      <w:pPr>
        <w:ind w:left="1800"/>
      </w:pPr>
      <w:r>
        <w:t xml:space="preserve">В случае обнаружения ошибки на данном этапе проверки в адрес УФК отправляется квиток с описанием ошибки распаковки архива. Описание ошибки указывается в поле </w:t>
      </w:r>
      <w:r w:rsidRPr="001049D2">
        <w:rPr>
          <w:rFonts w:cs="Arial"/>
        </w:rPr>
        <w:t>COMM</w:t>
      </w:r>
      <w:r>
        <w:rPr>
          <w:rFonts w:cs="Arial"/>
        </w:rPr>
        <w:t xml:space="preserve"> квитка. Обработка предоставленных УФК данных завершается.</w:t>
      </w:r>
    </w:p>
    <w:p w:rsidR="00923D0F" w:rsidRDefault="00923D0F" w:rsidP="00923D0F">
      <w:pPr>
        <w:numPr>
          <w:ilvl w:val="1"/>
          <w:numId w:val="39"/>
        </w:numPr>
        <w:spacing w:before="0" w:after="0" w:line="240" w:lineRule="auto"/>
      </w:pPr>
      <w:r>
        <w:t>Имя файла с базовыми показателями</w:t>
      </w:r>
    </w:p>
    <w:p w:rsidR="00923D0F" w:rsidRDefault="00923D0F" w:rsidP="00923D0F">
      <w:pPr>
        <w:numPr>
          <w:ilvl w:val="2"/>
          <w:numId w:val="39"/>
        </w:numPr>
        <w:spacing w:before="0" w:after="0" w:line="240" w:lineRule="auto"/>
      </w:pPr>
      <w:r>
        <w:t>Имя файла корректно (соответствует формату, приведенному в п. 4.1.2 настоящего Регламента)</w:t>
      </w:r>
    </w:p>
    <w:p w:rsidR="00923D0F" w:rsidRDefault="00923D0F" w:rsidP="00923D0F">
      <w:pPr>
        <w:numPr>
          <w:ilvl w:val="2"/>
          <w:numId w:val="39"/>
        </w:numPr>
        <w:spacing w:before="0" w:after="0" w:line="240" w:lineRule="auto"/>
      </w:pPr>
      <w:r>
        <w:t>Указанная дата является корректной с точки зрения правил кодирования (требования к кодированию даты приведены в п. 4 настоящего Регламента)</w:t>
      </w:r>
    </w:p>
    <w:p w:rsidR="00923D0F" w:rsidRDefault="00923D0F" w:rsidP="00923D0F">
      <w:pPr>
        <w:numPr>
          <w:ilvl w:val="2"/>
          <w:numId w:val="39"/>
        </w:numPr>
        <w:spacing w:before="0" w:after="0" w:line="240" w:lineRule="auto"/>
      </w:pPr>
      <w:r>
        <w:t>Указанная дата совпадает с датой в соответствующих разрядах имени архива</w:t>
      </w:r>
    </w:p>
    <w:p w:rsidR="00923D0F" w:rsidRDefault="00923D0F" w:rsidP="00923D0F">
      <w:pPr>
        <w:numPr>
          <w:ilvl w:val="2"/>
          <w:numId w:val="39"/>
        </w:numPr>
        <w:spacing w:before="0" w:after="0" w:line="240" w:lineRule="auto"/>
      </w:pPr>
      <w:r>
        <w:lastRenderedPageBreak/>
        <w:t>Указанный код УФК/ОФК присутствует в справочнике КПЭ</w:t>
      </w:r>
    </w:p>
    <w:p w:rsidR="00923D0F" w:rsidRDefault="00923D0F" w:rsidP="00923D0F">
      <w:pPr>
        <w:numPr>
          <w:ilvl w:val="2"/>
          <w:numId w:val="39"/>
        </w:numPr>
        <w:spacing w:before="0" w:after="0" w:line="240" w:lineRule="auto"/>
      </w:pPr>
      <w:r>
        <w:t>На указанную дату в соответствии с расписанием загрузки данных системы КПЭ допускается поступление файлов от ОрФК с учетом типа файла (</w:t>
      </w:r>
      <w:r w:rsidR="005B19F8">
        <w:rPr>
          <w:lang w:val="en-US"/>
        </w:rPr>
        <w:t>E</w:t>
      </w:r>
      <w:r w:rsidR="005B19F8" w:rsidRPr="00DB1C95">
        <w:t xml:space="preserve"> </w:t>
      </w:r>
      <w:r w:rsidRPr="00DB1C95">
        <w:t xml:space="preserve">– </w:t>
      </w:r>
      <w:r>
        <w:t xml:space="preserve">ежедневные, </w:t>
      </w:r>
      <w:r w:rsidR="005B19F8">
        <w:rPr>
          <w:lang w:val="en-US"/>
        </w:rPr>
        <w:t>N</w:t>
      </w:r>
      <w:r w:rsidR="005B19F8">
        <w:t xml:space="preserve"> </w:t>
      </w:r>
      <w:r>
        <w:t>– еженедельные</w:t>
      </w:r>
      <w:r w:rsidR="005B19F8">
        <w:t>, ежемесячные</w:t>
      </w:r>
      <w:r>
        <w:t>)</w:t>
      </w:r>
    </w:p>
    <w:p w:rsidR="00923D0F" w:rsidRDefault="00923D0F" w:rsidP="00923D0F">
      <w:pPr>
        <w:ind w:left="1800"/>
      </w:pPr>
      <w:r>
        <w:t xml:space="preserve">В случае обнаружения ошибки на данном этапе проверки в адрес УФК отправляется квиток с описанием ошибки в имени файла базовых показателей </w:t>
      </w:r>
      <w:r w:rsidR="00383545">
        <w:t>или</w:t>
      </w:r>
      <w:r>
        <w:t xml:space="preserve"> ошибки нарушения регламента предоставления данных</w:t>
      </w:r>
      <w:r w:rsidR="00E50205">
        <w:t xml:space="preserve"> по каждому из файлов УФК/ОФК</w:t>
      </w:r>
      <w:r>
        <w:t xml:space="preserve">. Описание ошибки указывается в поле </w:t>
      </w:r>
      <w:r w:rsidRPr="001049D2">
        <w:rPr>
          <w:rFonts w:cs="Arial"/>
        </w:rPr>
        <w:t>COMM</w:t>
      </w:r>
      <w:r>
        <w:rPr>
          <w:rFonts w:cs="Arial"/>
        </w:rPr>
        <w:t xml:space="preserve"> квитка. Обработка файла базовых показателей завершается.</w:t>
      </w:r>
      <w:r w:rsidR="00383545">
        <w:rPr>
          <w:rFonts w:cs="Arial"/>
        </w:rPr>
        <w:t xml:space="preserve">  </w:t>
      </w:r>
    </w:p>
    <w:p w:rsidR="00923D0F" w:rsidRDefault="00923D0F" w:rsidP="00923D0F">
      <w:pPr>
        <w:numPr>
          <w:ilvl w:val="1"/>
          <w:numId w:val="39"/>
        </w:numPr>
        <w:spacing w:before="0" w:after="0" w:line="240" w:lineRule="auto"/>
      </w:pPr>
      <w:r>
        <w:t xml:space="preserve">Формат файла с базовыми показателями соответствует требованиям, изложенным в п. 4.1.2 настоящего Регламента. </w:t>
      </w:r>
    </w:p>
    <w:p w:rsidR="00923D0F" w:rsidRDefault="00923D0F" w:rsidP="00923D0F">
      <w:pPr>
        <w:ind w:left="1800"/>
      </w:pPr>
      <w:r>
        <w:t>В случае выявления несоответствий в формате, в адрес УФК  отправляется квиток с описанием ошибки</w:t>
      </w:r>
      <w:r w:rsidR="008D69F0">
        <w:t xml:space="preserve"> по каждому из файлов УФК/ОФК</w:t>
      </w:r>
      <w:r>
        <w:t xml:space="preserve">. Описание ошибки указывается в поле </w:t>
      </w:r>
      <w:r w:rsidRPr="001049D2">
        <w:rPr>
          <w:rFonts w:cs="Arial"/>
        </w:rPr>
        <w:t>COMM</w:t>
      </w:r>
      <w:r>
        <w:rPr>
          <w:rFonts w:cs="Arial"/>
        </w:rPr>
        <w:t xml:space="preserve"> квитка. Также указываются номера строк файла, не соответствующих формату. Обработка файла базовых показателей завершается.</w:t>
      </w:r>
    </w:p>
    <w:p w:rsidR="00923D0F" w:rsidRDefault="00923D0F" w:rsidP="00923D0F">
      <w:pPr>
        <w:numPr>
          <w:ilvl w:val="1"/>
          <w:numId w:val="39"/>
        </w:numPr>
        <w:spacing w:before="0" w:after="0" w:line="240" w:lineRule="auto"/>
      </w:pPr>
      <w:r>
        <w:t xml:space="preserve">Логический контроль данных – последовательно анализируется каждый блок базовых показателей. Для каждого поля блока, соответствующего значению аналитического признака проверяется наличие указанного значения в соответствующем справочнике КПЭ. </w:t>
      </w:r>
    </w:p>
    <w:p w:rsidR="00923D0F" w:rsidRDefault="00923D0F" w:rsidP="00923D0F">
      <w:pPr>
        <w:ind w:left="1416" w:firstLine="24"/>
      </w:pPr>
      <w:r>
        <w:t xml:space="preserve">Дополнительно для справочников КБК выполняется проверка, является ли переданное значение аналитического признака «листовым» элементом соответствующего справочника КБК. </w:t>
      </w:r>
    </w:p>
    <w:p w:rsidR="00923D0F" w:rsidRDefault="00923D0F" w:rsidP="00923D0F">
      <w:pPr>
        <w:ind w:left="1416" w:firstLine="24"/>
      </w:pPr>
      <w:r>
        <w:t>В случае непрохождения файлом базовых показателей логического контроля, в адрес УФК отправляется квиток</w:t>
      </w:r>
      <w:r w:rsidR="00071B84">
        <w:t xml:space="preserve"> по каждому из файлов УФК/ОФК</w:t>
      </w:r>
      <w:r>
        <w:t xml:space="preserve">. </w:t>
      </w:r>
    </w:p>
    <w:p w:rsidR="00923D0F" w:rsidRDefault="00923D0F" w:rsidP="00923D0F">
      <w:pPr>
        <w:ind w:left="1416" w:firstLine="24"/>
      </w:pPr>
      <w:r>
        <w:t xml:space="preserve">Для каждого блока базовых показателей, не прошедшего логический контроль, в сформированном квитке создается отдельный блок </w:t>
      </w:r>
      <w:r>
        <w:rPr>
          <w:lang w:val="en-US"/>
        </w:rPr>
        <w:t>KTSTR</w:t>
      </w:r>
      <w:r>
        <w:t>, в котором указывается:</w:t>
      </w:r>
    </w:p>
    <w:p w:rsidR="00923D0F" w:rsidRDefault="00923D0F" w:rsidP="00923D0F">
      <w:pPr>
        <w:numPr>
          <w:ilvl w:val="0"/>
          <w:numId w:val="40"/>
        </w:numPr>
        <w:spacing w:before="0" w:after="0" w:line="240" w:lineRule="auto"/>
      </w:pPr>
      <w:r>
        <w:t>Название блока базовых показателей, в котором обнаружена ошибка</w:t>
      </w:r>
      <w:r w:rsidR="00C739B5">
        <w:t>, а также номер строки блока</w:t>
      </w:r>
    </w:p>
    <w:p w:rsidR="00923D0F" w:rsidRDefault="00923D0F" w:rsidP="00923D0F">
      <w:pPr>
        <w:numPr>
          <w:ilvl w:val="0"/>
          <w:numId w:val="40"/>
        </w:numPr>
        <w:spacing w:before="0" w:after="0" w:line="240" w:lineRule="auto"/>
      </w:pPr>
      <w:r>
        <w:t>Название поля блока в соответствии с форматами блоков базовых показателей, описанных в настоящем Регламенте. Это позволяет определить аналитический признак, значение которого не прошло логический контроль</w:t>
      </w:r>
    </w:p>
    <w:p w:rsidR="00923D0F" w:rsidRDefault="00923D0F" w:rsidP="00923D0F">
      <w:pPr>
        <w:numPr>
          <w:ilvl w:val="0"/>
          <w:numId w:val="40"/>
        </w:numPr>
        <w:spacing w:before="0" w:after="0" w:line="240" w:lineRule="auto"/>
      </w:pPr>
      <w:r>
        <w:t>Значение аналитического признака, не прошедшего логический контроль</w:t>
      </w:r>
    </w:p>
    <w:p w:rsidR="00923D0F" w:rsidRPr="00BA426E" w:rsidRDefault="00923D0F" w:rsidP="00923D0F">
      <w:pPr>
        <w:numPr>
          <w:ilvl w:val="0"/>
          <w:numId w:val="40"/>
        </w:numPr>
        <w:spacing w:before="0" w:after="0" w:line="240" w:lineRule="auto"/>
      </w:pPr>
      <w:r>
        <w:t>Описание данной ошибки с указанием кода показателя и справочника КПЭ</w:t>
      </w:r>
    </w:p>
    <w:p w:rsidR="00923D0F" w:rsidRPr="00522555" w:rsidRDefault="00923D0F" w:rsidP="00923D0F">
      <w:pPr>
        <w:ind w:left="1416" w:firstLine="24"/>
      </w:pPr>
      <w:r>
        <w:t xml:space="preserve">Также логический контроль включает в себя проверку </w:t>
      </w:r>
      <w:r w:rsidRPr="00522555">
        <w:t xml:space="preserve">наличия дубликатов комбинаций значений аналитических признаков (для одноименных блоков базовых показателей). </w:t>
      </w:r>
    </w:p>
    <w:p w:rsidR="00923D0F" w:rsidRPr="00522555" w:rsidRDefault="00923D0F" w:rsidP="00923D0F">
      <w:pPr>
        <w:ind w:left="1416"/>
      </w:pPr>
      <w:r w:rsidRPr="00522555">
        <w:t>В случае обнаружения дубликата, в адрес УФК отправляется квиток с описанием ошибки</w:t>
      </w:r>
      <w:r w:rsidR="00071B84">
        <w:t xml:space="preserve"> по </w:t>
      </w:r>
      <w:r w:rsidR="0026516A">
        <w:t>каждому из файлов УФК/ОФК</w:t>
      </w:r>
      <w:r w:rsidRPr="00522555">
        <w:t xml:space="preserve">. Описание ошибки приводится в блоке </w:t>
      </w:r>
      <w:r w:rsidRPr="00522555">
        <w:rPr>
          <w:lang w:val="en-US"/>
        </w:rPr>
        <w:t>KTSTR</w:t>
      </w:r>
      <w:r w:rsidRPr="00522555">
        <w:t xml:space="preserve"> в поле </w:t>
      </w:r>
      <w:r w:rsidRPr="00522555">
        <w:rPr>
          <w:rFonts w:cs="Arial"/>
          <w:lang w:val="en-US"/>
        </w:rPr>
        <w:t>FIELD</w:t>
      </w:r>
      <w:r w:rsidRPr="00522555">
        <w:rPr>
          <w:rFonts w:cs="Arial"/>
        </w:rPr>
        <w:t>_</w:t>
      </w:r>
      <w:r w:rsidRPr="00522555">
        <w:rPr>
          <w:rFonts w:cs="Arial"/>
          <w:lang w:val="en-US"/>
        </w:rPr>
        <w:t>COMM</w:t>
      </w:r>
      <w:r w:rsidRPr="00522555">
        <w:rPr>
          <w:rFonts w:cs="Arial"/>
        </w:rPr>
        <w:t xml:space="preserve"> с указанием первой строки – дубликата.</w:t>
      </w:r>
    </w:p>
    <w:p w:rsidR="009732D8" w:rsidRDefault="00B055C6" w:rsidP="0099625F">
      <w:pPr>
        <w:ind w:left="708"/>
      </w:pPr>
      <w:r>
        <w:t>При отсутствии ошибок н</w:t>
      </w:r>
      <w:r w:rsidR="009732D8">
        <w:t>а файл базовых показателей формируется квиток с уведомлением об успешном завершении обработки. В случае обработки файла в корректирующем архиве, если данный файл был успешно загружен ранее и у него не изменен номер коррекции, повторный квиток с уведомлением об успешном завершении обработки файла не формируется.</w:t>
      </w:r>
    </w:p>
    <w:p w:rsidR="00813EE8" w:rsidRDefault="00923D0F" w:rsidP="00923D0F">
      <w:pPr>
        <w:ind w:left="708" w:firstLine="12"/>
      </w:pPr>
      <w:r w:rsidRPr="00522555">
        <w:t>Если все файлы базовых показателей</w:t>
      </w:r>
      <w:r>
        <w:t xml:space="preserve"> </w:t>
      </w:r>
      <w:r w:rsidR="006973AE">
        <w:t xml:space="preserve">успешно </w:t>
      </w:r>
      <w:r>
        <w:t>прошли контроль, выполняется загрузка всего массива значений базовых показателей по всем файлам КПЭ</w:t>
      </w:r>
      <w:r w:rsidR="003A4F00">
        <w:t xml:space="preserve"> за </w:t>
      </w:r>
      <w:r w:rsidR="009732D8">
        <w:t>отчетную</w:t>
      </w:r>
      <w:r w:rsidR="003A4F00">
        <w:t xml:space="preserve"> дату</w:t>
      </w:r>
      <w:r>
        <w:t xml:space="preserve">. На архив формируется квиток с уведомлением об успешном завершении обработки. </w:t>
      </w:r>
    </w:p>
    <w:p w:rsidR="00923D0F" w:rsidRDefault="00923D0F" w:rsidP="00923D0F">
      <w:pPr>
        <w:ind w:left="708" w:firstLine="12"/>
      </w:pPr>
      <w:r>
        <w:t xml:space="preserve">Получение квитка на архив для УФК </w:t>
      </w:r>
      <w:r w:rsidR="00813EE8">
        <w:t>означает</w:t>
      </w:r>
      <w:r>
        <w:t xml:space="preserve">, что предоставленные за отчетную дату данные </w:t>
      </w:r>
      <w:r w:rsidR="00813EE8">
        <w:t xml:space="preserve">успешно </w:t>
      </w:r>
      <w:r>
        <w:t>загружены в КПЭ.</w:t>
      </w:r>
    </w:p>
    <w:p w:rsidR="00923D0F" w:rsidRDefault="00923D0F" w:rsidP="00923D0F">
      <w:pPr>
        <w:ind w:left="708" w:firstLine="12"/>
      </w:pPr>
      <w:r>
        <w:t xml:space="preserve">Если какие-либо из файлов базовых показателей (либо архив) не прошли контроль, то загрузка значений базовых показателей по данному УФК в КПЭ не выполняется (в том числе, не будут загружены и данные из файлов, успешно прошедших контроль). </w:t>
      </w:r>
    </w:p>
    <w:p w:rsidR="00923D0F" w:rsidRDefault="00923D0F" w:rsidP="00923D0F">
      <w:pPr>
        <w:ind w:left="708" w:firstLine="12"/>
      </w:pPr>
      <w:r>
        <w:lastRenderedPageBreak/>
        <w:t xml:space="preserve">В адрес УФК отправляется квиток на архив, содержащий информацию, </w:t>
      </w:r>
      <w:r w:rsidRPr="00077AB9">
        <w:t xml:space="preserve">что </w:t>
      </w:r>
      <w:r>
        <w:t>значения базовых показателей</w:t>
      </w:r>
      <w:r w:rsidRPr="00077AB9">
        <w:t xml:space="preserve"> в КПЭ не были загружены</w:t>
      </w:r>
      <w:r>
        <w:t xml:space="preserve"> (или описание ошибки, выявленной при проверке архива).</w:t>
      </w:r>
    </w:p>
    <w:p w:rsidR="00923D0F" w:rsidRDefault="00923D0F" w:rsidP="0099625F">
      <w:pPr>
        <w:numPr>
          <w:ilvl w:val="0"/>
          <w:numId w:val="38"/>
        </w:numPr>
        <w:spacing w:before="0" w:after="0" w:line="240" w:lineRule="auto"/>
      </w:pPr>
      <w:r>
        <w:t xml:space="preserve">УФК при получении квитка с ошибкой, возникшей при проверке архива, повторно формирует архив из тех же файлов базовых показателей </w:t>
      </w:r>
      <w:r w:rsidR="007F4073">
        <w:t>или</w:t>
      </w:r>
      <w:r w:rsidR="003A1ADE">
        <w:t xml:space="preserve"> корректирует</w:t>
      </w:r>
      <w:r>
        <w:t xml:space="preserve"> имя</w:t>
      </w:r>
      <w:r w:rsidR="005A6E67">
        <w:t xml:space="preserve"> архива</w:t>
      </w:r>
      <w:r w:rsidR="003A1ADE">
        <w:t xml:space="preserve"> </w:t>
      </w:r>
      <w:r w:rsidR="005A6E67">
        <w:t>(</w:t>
      </w:r>
      <w:r w:rsidR="003A1ADE">
        <w:t>в случае получения квитка с ошибкой некорректного имени</w:t>
      </w:r>
      <w:r w:rsidR="005A6E67">
        <w:t>)</w:t>
      </w:r>
      <w:r>
        <w:t>. Номер коррекции архива должен быть увеличен на 1</w:t>
      </w:r>
      <w:fldSimple w:instr=" NOTEREF _Ref237955181 \h  \* MERGEFORMAT ">
        <w:r w:rsidR="004F7F5B">
          <w:rPr>
            <w:vertAlign w:val="superscript"/>
          </w:rPr>
          <w:t>iii</w:t>
        </w:r>
      </w:fldSimple>
      <w:r>
        <w:t>. Архив-коррекция повторно направляется в КПЭ (переход к п. 5).</w:t>
      </w:r>
    </w:p>
    <w:p w:rsidR="006B49F6" w:rsidRDefault="00F6093D" w:rsidP="0099625F">
      <w:pPr>
        <w:numPr>
          <w:ilvl w:val="0"/>
          <w:numId w:val="38"/>
        </w:numPr>
        <w:spacing w:before="0" w:after="0" w:line="240" w:lineRule="auto"/>
      </w:pPr>
      <w:r w:rsidRPr="00F6093D">
        <w:t>УФК при получении квитка с ошибками по файлу отчёта ОФК направляет его в соответствующий ОФК, код которого указан в имени файла и блоке TO квитка</w:t>
      </w:r>
      <w:r w:rsidR="009158F5">
        <w:t>.</w:t>
      </w:r>
    </w:p>
    <w:p w:rsidR="00923D0F" w:rsidRDefault="00923D0F" w:rsidP="00923D0F">
      <w:pPr>
        <w:numPr>
          <w:ilvl w:val="0"/>
          <w:numId w:val="38"/>
        </w:numPr>
        <w:spacing w:before="0" w:after="0" w:line="240" w:lineRule="auto"/>
      </w:pPr>
      <w:r>
        <w:t xml:space="preserve">УФК при получении квитка с ошибкой файла вносит необходимые исправления в учетные данные и повторно формирует файл базовых показателей </w:t>
      </w:r>
      <w:r w:rsidR="005A6E67">
        <w:t>или</w:t>
      </w:r>
      <w:r>
        <w:t xml:space="preserve"> корректирует имя файла</w:t>
      </w:r>
      <w:r w:rsidR="003A1ADE">
        <w:t xml:space="preserve"> (в случае получения квитка с ошибкой некорректного имени)</w:t>
      </w:r>
      <w:r>
        <w:t>. Затем повторно создает архив из всех файлов базовых показателей (всех ОФК и УФК) за отчетную дату. Номер коррекции архива должен быть увеличен на 1</w:t>
      </w:r>
      <w:fldSimple w:instr=" NOTEREF _Ref237955181 \h  \* MERGEFORMAT ">
        <w:r w:rsidR="004F7F5B">
          <w:rPr>
            <w:vertAlign w:val="superscript"/>
          </w:rPr>
          <w:t>iii</w:t>
        </w:r>
      </w:fldSimple>
      <w:r>
        <w:t>. Архив-коррекция повторно направляется в КПЭ (переход к п. 5).</w:t>
      </w:r>
    </w:p>
    <w:p w:rsidR="00923D0F" w:rsidRDefault="00923D0F" w:rsidP="00923D0F">
      <w:pPr>
        <w:numPr>
          <w:ilvl w:val="0"/>
          <w:numId w:val="38"/>
        </w:numPr>
        <w:spacing w:before="0" w:after="0" w:line="240" w:lineRule="auto"/>
      </w:pPr>
      <w:r>
        <w:t xml:space="preserve">ОФК при получении квитка с ошибкой файла вносит необходимые исправления в учетные данные и повторно формирует файл базовых показателей </w:t>
      </w:r>
      <w:r w:rsidR="009158F5">
        <w:t>или</w:t>
      </w:r>
      <w:r>
        <w:t xml:space="preserve"> корректирует имя файла</w:t>
      </w:r>
      <w:r w:rsidR="002F5F38">
        <w:t xml:space="preserve"> (в случае получения квитка с ошибкой некорректного имени)</w:t>
      </w:r>
      <w:r>
        <w:t xml:space="preserve"> и направляет данный файл в УФК.</w:t>
      </w:r>
    </w:p>
    <w:p w:rsidR="00923D0F" w:rsidRDefault="00923D0F" w:rsidP="00923D0F">
      <w:pPr>
        <w:numPr>
          <w:ilvl w:val="0"/>
          <w:numId w:val="38"/>
        </w:numPr>
        <w:spacing w:before="0" w:after="0" w:line="240" w:lineRule="auto"/>
      </w:pPr>
      <w:r>
        <w:t xml:space="preserve">УФК контролирует состояние обработки файлов базовых показателей, сформированных ОФК и организовывает получение исправленных файлов от всех ОФК, направивших </w:t>
      </w:r>
      <w:r w:rsidR="00F63A27">
        <w:t>некорректные</w:t>
      </w:r>
      <w:r>
        <w:t xml:space="preserve"> файлы.</w:t>
      </w:r>
    </w:p>
    <w:p w:rsidR="00923D0F" w:rsidRDefault="00923D0F" w:rsidP="00923D0F">
      <w:pPr>
        <w:numPr>
          <w:ilvl w:val="0"/>
          <w:numId w:val="38"/>
        </w:numPr>
        <w:spacing w:before="0" w:after="0" w:line="240" w:lineRule="auto"/>
      </w:pPr>
      <w:r>
        <w:t xml:space="preserve">Получив исправленные файлы от всех ОФК, УФК повторно формирует архив файлов базовых показателей. В данный архив должны быть включены все файлы (по всем ОФК и самому УФК) за отчетную дату. </w:t>
      </w:r>
      <w:r w:rsidRPr="00522555">
        <w:t>Номер коррекции архива должен быть увеличен на 1</w:t>
      </w:r>
      <w:fldSimple w:instr=" NOTEREF _Ref237955181 \h  \* MERGEFORMAT ">
        <w:r w:rsidR="004F7F5B">
          <w:rPr>
            <w:vertAlign w:val="superscript"/>
          </w:rPr>
          <w:t>iii</w:t>
        </w:r>
      </w:fldSimple>
      <w:r w:rsidRPr="00522555">
        <w:t>.</w:t>
      </w:r>
      <w:r>
        <w:t xml:space="preserve"> Архив-коррекция повторно направляется в КПЭ (переход к п. 5).</w:t>
      </w:r>
    </w:p>
    <w:p w:rsidR="00923D0F" w:rsidRDefault="00923D0F" w:rsidP="00923D0F">
      <w:pPr>
        <w:numPr>
          <w:ilvl w:val="0"/>
          <w:numId w:val="38"/>
        </w:numPr>
        <w:spacing w:before="0" w:after="0" w:line="240" w:lineRule="auto"/>
      </w:pPr>
      <w:r>
        <w:t>При необходимости скорректировать данные, ранее предоставленные в систему КПЭ по инициативе УФК, процедура аналогична первичному предоставлению, за исключением того, что в направленном в КПЭ архиве номер коррекции должен быть увеличен на 1 относительно номера коррекции последнего переданного в КПЭ архива за отчетный день (день, за который</w:t>
      </w:r>
      <w:r w:rsidR="007B70A0">
        <w:t xml:space="preserve"> нужно скорректировать данные).</w:t>
      </w:r>
    </w:p>
    <w:p w:rsidR="007B70A0" w:rsidRDefault="007B70A0" w:rsidP="00923D0F">
      <w:pPr>
        <w:numPr>
          <w:ilvl w:val="0"/>
          <w:numId w:val="38"/>
        </w:numPr>
        <w:spacing w:before="0" w:after="0" w:line="240" w:lineRule="auto"/>
      </w:pPr>
      <w:r>
        <w:t>При формировании корректирующего архива УФК может изменить состав файлов базовых показателей относительно ранее направленного:</w:t>
      </w:r>
    </w:p>
    <w:p w:rsidR="007B70A0" w:rsidRDefault="007B70A0" w:rsidP="007B70A0">
      <w:pPr>
        <w:numPr>
          <w:ilvl w:val="0"/>
          <w:numId w:val="43"/>
        </w:numPr>
        <w:spacing w:before="0" w:after="0" w:line="240" w:lineRule="auto"/>
      </w:pPr>
      <w:r>
        <w:t>при необходимости добавить новый файл базовых показателей он включается в архив с тем номером коррекции, с которым был сформирован учетной системой</w:t>
      </w:r>
    </w:p>
    <w:p w:rsidR="007B70A0" w:rsidRDefault="007B70A0" w:rsidP="007B70A0">
      <w:pPr>
        <w:numPr>
          <w:ilvl w:val="0"/>
          <w:numId w:val="43"/>
        </w:numPr>
        <w:spacing w:before="0" w:after="0" w:line="240" w:lineRule="auto"/>
      </w:pPr>
      <w:r>
        <w:t>при необходимости удалить файл, такой файл не включается в архив</w:t>
      </w:r>
    </w:p>
    <w:p w:rsidR="00D12688" w:rsidRPr="008841F8" w:rsidRDefault="00624C65" w:rsidP="00624C65">
      <w:pPr>
        <w:ind w:left="720"/>
      </w:pPr>
      <w:r>
        <w:t xml:space="preserve">Корректирующий архив может быть сформирован УФК в любой момент в случае возникновения необходимости коррекции (изменения в данных учетной системы </w:t>
      </w:r>
      <w:r w:rsidR="00C739B5">
        <w:t xml:space="preserve">или исправления </w:t>
      </w:r>
      <w:r>
        <w:t>ошибок), независимо от результатов загрузки в КПЭ предыдущего архива за отчетный день.</w:t>
      </w:r>
    </w:p>
    <w:sectPr w:rsidR="00D12688" w:rsidRPr="008841F8" w:rsidSect="00AE584B">
      <w:footerReference w:type="default" r:id="rId14"/>
      <w:footerReference w:type="first" r:id="rId15"/>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0CD3" w:rsidRDefault="009A0CD3">
      <w:r>
        <w:separator/>
      </w:r>
    </w:p>
  </w:endnote>
  <w:endnote w:type="continuationSeparator" w:id="1">
    <w:p w:rsidR="009A0CD3" w:rsidRDefault="009A0CD3">
      <w:r>
        <w:continuationSeparator/>
      </w:r>
    </w:p>
  </w:endnote>
  <w:endnote w:id="2">
    <w:p w:rsidR="0085612F" w:rsidRDefault="0085612F" w:rsidP="005364D9">
      <w:pPr>
        <w:pStyle w:val="af8"/>
        <w:ind w:left="0"/>
      </w:pPr>
      <w:r>
        <w:rPr>
          <w:rStyle w:val="ad"/>
        </w:rPr>
        <w:endnoteRef/>
      </w:r>
      <w:r>
        <w:t xml:space="preserve"> Последовательность дат, за которые предоставляются данные может быть произвольной, т.е:</w:t>
      </w:r>
    </w:p>
    <w:p w:rsidR="0085612F" w:rsidRDefault="0085612F" w:rsidP="005364D9">
      <w:pPr>
        <w:pStyle w:val="af8"/>
        <w:numPr>
          <w:ilvl w:val="0"/>
          <w:numId w:val="42"/>
        </w:numPr>
      </w:pPr>
      <w:r>
        <w:t>Допускается предоставление данных за день, даже если данные за предыдущие дни года данные не были предоставлены</w:t>
      </w:r>
    </w:p>
    <w:p w:rsidR="0085612F" w:rsidRDefault="0085612F" w:rsidP="005364D9">
      <w:pPr>
        <w:pStyle w:val="af8"/>
        <w:numPr>
          <w:ilvl w:val="0"/>
          <w:numId w:val="42"/>
        </w:numPr>
      </w:pPr>
      <w:r>
        <w:t>Допускается предоставление данных за день, даже если за предыдущий день (дни) данные были не корректны и УФК/ОФК получил соответствующие квитки с ошибками</w:t>
      </w:r>
    </w:p>
  </w:endnote>
  <w:endnote w:id="3">
    <w:p w:rsidR="0085612F" w:rsidRDefault="0085612F" w:rsidP="00923D0F">
      <w:pPr>
        <w:pStyle w:val="af8"/>
        <w:ind w:left="0"/>
      </w:pPr>
      <w:r>
        <w:rPr>
          <w:rStyle w:val="ad"/>
        </w:rPr>
        <w:endnoteRef/>
      </w:r>
      <w:r>
        <w:t xml:space="preserve"> Расписание представляет собой календарь загрузки, отражающий требования предоставления различных типов файлов по дням недели (п. 4.3 настоящего Регламента) с учетом переносов выходных и праздничных дней</w:t>
      </w:r>
    </w:p>
  </w:endnote>
  <w:endnote w:id="4">
    <w:p w:rsidR="0085612F" w:rsidRDefault="0085612F" w:rsidP="00923D0F">
      <w:r>
        <w:rPr>
          <w:rStyle w:val="ad"/>
        </w:rPr>
        <w:endnoteRef/>
      </w:r>
      <w:r>
        <w:t xml:space="preserve"> </w:t>
      </w:r>
      <w:r w:rsidRPr="00923D0F">
        <w:rPr>
          <w:sz w:val="16"/>
        </w:rPr>
        <w:t>За исключением завершения обработки предыдущего отправленного архива с ошибками:</w:t>
      </w:r>
    </w:p>
    <w:p w:rsidR="0085612F" w:rsidRPr="00923D0F" w:rsidRDefault="0085612F" w:rsidP="00923D0F">
      <w:pPr>
        <w:numPr>
          <w:ilvl w:val="0"/>
          <w:numId w:val="41"/>
        </w:numPr>
        <w:spacing w:before="0" w:after="0" w:line="240" w:lineRule="auto"/>
        <w:rPr>
          <w:sz w:val="16"/>
        </w:rPr>
      </w:pPr>
      <w:r w:rsidRPr="00923D0F">
        <w:rPr>
          <w:sz w:val="16"/>
        </w:rPr>
        <w:t xml:space="preserve">«Неверный номер коррекции» - в этом случае квиток в описании ошибки содержит правильный ожидаемый номер коррекции, который и должен быть указан во вновь предоставляемом в КПЭ архиве </w:t>
      </w:r>
    </w:p>
    <w:p w:rsidR="0085612F" w:rsidRPr="00923D0F" w:rsidRDefault="0085612F" w:rsidP="00923D0F">
      <w:pPr>
        <w:numPr>
          <w:ilvl w:val="0"/>
          <w:numId w:val="41"/>
        </w:numPr>
        <w:spacing w:before="0" w:after="0" w:line="240" w:lineRule="auto"/>
        <w:rPr>
          <w:sz w:val="16"/>
        </w:rPr>
      </w:pPr>
      <w:r w:rsidRPr="00923D0F">
        <w:rPr>
          <w:sz w:val="16"/>
        </w:rPr>
        <w:t>«Файл ожидался за дату …, а получен …» - дальнейшая нумерация коррекций должна осуществляться без учета номера коррекции архива с таким результатом обработки.</w:t>
      </w:r>
    </w:p>
    <w:p w:rsidR="0085612F" w:rsidRDefault="0085612F" w:rsidP="00923D0F">
      <w:pPr>
        <w:pStyle w:val="af8"/>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 w:name="Chicago">
    <w:altName w:val="Arial"/>
    <w:panose1 w:val="00000000000000000000"/>
    <w:charset w:val="00"/>
    <w:family w:val="swiss"/>
    <w:notTrueType/>
    <w:pitch w:val="variable"/>
    <w:sig w:usb0="00000003" w:usb1="00000000" w:usb2="00000000" w:usb3="00000000" w:csb0="00000001" w:csb1="00000000"/>
  </w:font>
  <w:font w:name="Arial MT Black">
    <w:altName w:val="Arial Black"/>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370" w:type="dxa"/>
      <w:tblInd w:w="107" w:type="dxa"/>
      <w:tblBorders>
        <w:top w:val="single" w:sz="4" w:space="0" w:color="auto"/>
      </w:tblBorders>
      <w:tblLayout w:type="fixed"/>
      <w:tblCellMar>
        <w:left w:w="107" w:type="dxa"/>
        <w:right w:w="107" w:type="dxa"/>
      </w:tblCellMar>
      <w:tblLook w:val="0000"/>
    </w:tblPr>
    <w:tblGrid>
      <w:gridCol w:w="6521"/>
      <w:gridCol w:w="567"/>
      <w:gridCol w:w="1282"/>
    </w:tblGrid>
    <w:tr w:rsidR="0085612F" w:rsidTr="005B5F09">
      <w:trPr>
        <w:cantSplit/>
        <w:trHeight w:hRule="exact" w:val="997"/>
      </w:trPr>
      <w:tc>
        <w:tcPr>
          <w:tcW w:w="6521" w:type="dxa"/>
          <w:vAlign w:val="center"/>
        </w:tcPr>
        <w:p w:rsidR="008A2C7A" w:rsidRDefault="0085612F">
          <w:pPr>
            <w:spacing w:line="360" w:lineRule="auto"/>
            <w:jc w:val="left"/>
            <w:rPr>
              <w:rFonts w:cs="Arial"/>
              <w:sz w:val="18"/>
              <w:szCs w:val="18"/>
            </w:rPr>
          </w:pPr>
          <w:r>
            <w:rPr>
              <w:rFonts w:cs="Arial"/>
              <w:sz w:val="18"/>
              <w:szCs w:val="18"/>
            </w:rPr>
            <w:t xml:space="preserve">Требования </w:t>
          </w:r>
          <w:r w:rsidR="00A52E9F" w:rsidRPr="00A52E9F">
            <w:rPr>
              <w:rFonts w:cs="Arial"/>
              <w:sz w:val="18"/>
              <w:szCs w:val="18"/>
            </w:rPr>
            <w:t>к форматам и способам передачи данных для формирования системы ключевых показателей, предназначенных для мониторинга и оценки процесса исполнения бюджетов бюджетной системы РФ</w:t>
          </w:r>
        </w:p>
      </w:tc>
      <w:tc>
        <w:tcPr>
          <w:tcW w:w="567" w:type="dxa"/>
          <w:vAlign w:val="center"/>
        </w:tcPr>
        <w:p w:rsidR="0085612F" w:rsidRDefault="0085612F">
          <w:pPr>
            <w:pStyle w:val="aff0"/>
            <w:jc w:val="right"/>
            <w:rPr>
              <w:sz w:val="18"/>
            </w:rPr>
          </w:pPr>
        </w:p>
      </w:tc>
      <w:tc>
        <w:tcPr>
          <w:tcW w:w="1282" w:type="dxa"/>
          <w:vAlign w:val="center"/>
        </w:tcPr>
        <w:p w:rsidR="0085612F" w:rsidRDefault="0085612F">
          <w:pPr>
            <w:pStyle w:val="aff0"/>
            <w:jc w:val="right"/>
            <w:rPr>
              <w:sz w:val="18"/>
            </w:rPr>
          </w:pPr>
          <w:r>
            <w:rPr>
              <w:sz w:val="18"/>
            </w:rPr>
            <w:t xml:space="preserve">Стр. </w:t>
          </w:r>
          <w:r w:rsidR="008A2C7A">
            <w:rPr>
              <w:rStyle w:val="af2"/>
              <w:caps/>
            </w:rPr>
            <w:fldChar w:fldCharType="begin"/>
          </w:r>
          <w:r>
            <w:rPr>
              <w:rStyle w:val="af2"/>
              <w:caps/>
            </w:rPr>
            <w:instrText xml:space="preserve"> PAGE </w:instrText>
          </w:r>
          <w:r w:rsidR="008A2C7A">
            <w:rPr>
              <w:rStyle w:val="af2"/>
              <w:caps/>
            </w:rPr>
            <w:fldChar w:fldCharType="separate"/>
          </w:r>
          <w:r w:rsidR="00D427AE">
            <w:rPr>
              <w:rStyle w:val="af2"/>
              <w:caps/>
              <w:noProof/>
            </w:rPr>
            <w:t>33</w:t>
          </w:r>
          <w:r w:rsidR="008A2C7A">
            <w:rPr>
              <w:rStyle w:val="af2"/>
              <w:caps/>
            </w:rPr>
            <w:fldChar w:fldCharType="end"/>
          </w:r>
          <w:r>
            <w:rPr>
              <w:rStyle w:val="af2"/>
              <w:caps/>
            </w:rPr>
            <w:t xml:space="preserve"> / </w:t>
          </w:r>
          <w:r w:rsidR="008A2C7A">
            <w:rPr>
              <w:rStyle w:val="af2"/>
            </w:rPr>
            <w:fldChar w:fldCharType="begin"/>
          </w:r>
          <w:r>
            <w:rPr>
              <w:rStyle w:val="af2"/>
            </w:rPr>
            <w:instrText xml:space="preserve"> NUMPAGES </w:instrText>
          </w:r>
          <w:r w:rsidR="008A2C7A">
            <w:rPr>
              <w:rStyle w:val="af2"/>
            </w:rPr>
            <w:fldChar w:fldCharType="separate"/>
          </w:r>
          <w:r w:rsidR="00D427AE">
            <w:rPr>
              <w:rStyle w:val="af2"/>
              <w:noProof/>
            </w:rPr>
            <w:t>235</w:t>
          </w:r>
          <w:r w:rsidR="008A2C7A">
            <w:rPr>
              <w:rStyle w:val="af2"/>
            </w:rPr>
            <w:fldChar w:fldCharType="end"/>
          </w:r>
        </w:p>
      </w:tc>
    </w:tr>
  </w:tbl>
  <w:p w:rsidR="0085612F" w:rsidRDefault="0085612F">
    <w:pPr>
      <w:pStyle w:val="afd"/>
      <w:pBdr>
        <w:top w:val="single" w:sz="4" w:space="0" w:color="auto"/>
      </w:pBd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56" w:type="dxa"/>
      <w:tblInd w:w="107" w:type="dxa"/>
      <w:tblBorders>
        <w:top w:val="single" w:sz="4" w:space="0" w:color="auto"/>
      </w:tblBorders>
      <w:tblLayout w:type="fixed"/>
      <w:tblCellMar>
        <w:left w:w="107" w:type="dxa"/>
        <w:right w:w="107" w:type="dxa"/>
      </w:tblCellMar>
      <w:tblLook w:val="0000"/>
    </w:tblPr>
    <w:tblGrid>
      <w:gridCol w:w="6521"/>
      <w:gridCol w:w="567"/>
      <w:gridCol w:w="2268"/>
    </w:tblGrid>
    <w:tr w:rsidR="0085612F">
      <w:trPr>
        <w:cantSplit/>
        <w:trHeight w:hRule="exact" w:val="857"/>
      </w:trPr>
      <w:tc>
        <w:tcPr>
          <w:tcW w:w="6521" w:type="dxa"/>
          <w:vAlign w:val="center"/>
        </w:tcPr>
        <w:p w:rsidR="0085612F" w:rsidRDefault="0085612F" w:rsidP="00202437">
          <w:pPr>
            <w:pStyle w:val="aff0"/>
            <w:rPr>
              <w:sz w:val="18"/>
            </w:rPr>
          </w:pPr>
          <w:r w:rsidRPr="003F2588">
            <w:rPr>
              <w:sz w:val="18"/>
            </w:rPr>
            <w:t>Описание структуры ключевых показателей исполнения бюджетов и требований к их сбору</w:t>
          </w:r>
          <w:r>
            <w:rPr>
              <w:sz w:val="18"/>
            </w:rPr>
            <w:t>. Часть 2.</w:t>
          </w:r>
        </w:p>
      </w:tc>
      <w:tc>
        <w:tcPr>
          <w:tcW w:w="567" w:type="dxa"/>
          <w:vAlign w:val="center"/>
        </w:tcPr>
        <w:p w:rsidR="0085612F" w:rsidRDefault="0085612F" w:rsidP="00202437">
          <w:pPr>
            <w:pStyle w:val="aff0"/>
            <w:jc w:val="right"/>
            <w:rPr>
              <w:sz w:val="18"/>
            </w:rPr>
          </w:pPr>
        </w:p>
      </w:tc>
      <w:tc>
        <w:tcPr>
          <w:tcW w:w="2268" w:type="dxa"/>
          <w:vAlign w:val="center"/>
        </w:tcPr>
        <w:p w:rsidR="0085612F" w:rsidRDefault="0085612F" w:rsidP="00202437">
          <w:pPr>
            <w:pStyle w:val="aff0"/>
            <w:jc w:val="right"/>
            <w:rPr>
              <w:sz w:val="18"/>
            </w:rPr>
          </w:pPr>
          <w:r>
            <w:rPr>
              <w:sz w:val="18"/>
            </w:rPr>
            <w:t xml:space="preserve">Стр. </w:t>
          </w:r>
          <w:r w:rsidR="008A2C7A">
            <w:rPr>
              <w:rStyle w:val="af2"/>
              <w:caps/>
            </w:rPr>
            <w:fldChar w:fldCharType="begin"/>
          </w:r>
          <w:r>
            <w:rPr>
              <w:rStyle w:val="af2"/>
              <w:caps/>
            </w:rPr>
            <w:instrText xml:space="preserve"> PAGE </w:instrText>
          </w:r>
          <w:r w:rsidR="008A2C7A">
            <w:rPr>
              <w:rStyle w:val="af2"/>
              <w:caps/>
            </w:rPr>
            <w:fldChar w:fldCharType="separate"/>
          </w:r>
          <w:r w:rsidR="00D427AE">
            <w:rPr>
              <w:rStyle w:val="af2"/>
              <w:caps/>
              <w:noProof/>
            </w:rPr>
            <w:t>38</w:t>
          </w:r>
          <w:r w:rsidR="008A2C7A">
            <w:rPr>
              <w:rStyle w:val="af2"/>
              <w:caps/>
            </w:rPr>
            <w:fldChar w:fldCharType="end"/>
          </w:r>
          <w:r>
            <w:rPr>
              <w:rStyle w:val="af2"/>
              <w:caps/>
            </w:rPr>
            <w:t xml:space="preserve"> / </w:t>
          </w:r>
          <w:r w:rsidR="008A2C7A">
            <w:rPr>
              <w:rStyle w:val="af2"/>
            </w:rPr>
            <w:fldChar w:fldCharType="begin"/>
          </w:r>
          <w:r>
            <w:rPr>
              <w:rStyle w:val="af2"/>
            </w:rPr>
            <w:instrText xml:space="preserve"> NUMPAGES </w:instrText>
          </w:r>
          <w:r w:rsidR="008A2C7A">
            <w:rPr>
              <w:rStyle w:val="af2"/>
            </w:rPr>
            <w:fldChar w:fldCharType="separate"/>
          </w:r>
          <w:r w:rsidR="00D427AE">
            <w:rPr>
              <w:rStyle w:val="af2"/>
              <w:noProof/>
            </w:rPr>
            <w:t>236</w:t>
          </w:r>
          <w:r w:rsidR="008A2C7A">
            <w:rPr>
              <w:rStyle w:val="af2"/>
            </w:rPr>
            <w:fldChar w:fldCharType="end"/>
          </w:r>
        </w:p>
      </w:tc>
    </w:tr>
  </w:tbl>
  <w:p w:rsidR="0085612F" w:rsidRPr="003A3C60" w:rsidRDefault="0085612F" w:rsidP="003A3C60">
    <w:pPr>
      <w:pStyle w:val="af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56" w:type="dxa"/>
      <w:tblInd w:w="107" w:type="dxa"/>
      <w:tblBorders>
        <w:top w:val="single" w:sz="4" w:space="0" w:color="auto"/>
      </w:tblBorders>
      <w:tblLayout w:type="fixed"/>
      <w:tblCellMar>
        <w:left w:w="107" w:type="dxa"/>
        <w:right w:w="107" w:type="dxa"/>
      </w:tblCellMar>
      <w:tblLook w:val="0000"/>
    </w:tblPr>
    <w:tblGrid>
      <w:gridCol w:w="6521"/>
      <w:gridCol w:w="567"/>
      <w:gridCol w:w="2268"/>
    </w:tblGrid>
    <w:tr w:rsidR="0085612F">
      <w:trPr>
        <w:cantSplit/>
        <w:trHeight w:hRule="exact" w:val="438"/>
      </w:trPr>
      <w:tc>
        <w:tcPr>
          <w:tcW w:w="6521" w:type="dxa"/>
          <w:vAlign w:val="center"/>
        </w:tcPr>
        <w:p w:rsidR="0085612F" w:rsidRDefault="0085612F" w:rsidP="00202437">
          <w:pPr>
            <w:pStyle w:val="aff0"/>
            <w:rPr>
              <w:sz w:val="18"/>
            </w:rPr>
          </w:pPr>
          <w:r w:rsidRPr="00D576FA">
            <w:rPr>
              <w:sz w:val="18"/>
            </w:rPr>
            <w:t>Разработка системы ключевых показателей эффективности исполнения бюджетов бюджетной системы РФ</w:t>
          </w:r>
        </w:p>
      </w:tc>
      <w:tc>
        <w:tcPr>
          <w:tcW w:w="567" w:type="dxa"/>
          <w:vAlign w:val="center"/>
        </w:tcPr>
        <w:p w:rsidR="0085612F" w:rsidRDefault="0085612F" w:rsidP="00202437">
          <w:pPr>
            <w:pStyle w:val="aff0"/>
            <w:jc w:val="right"/>
            <w:rPr>
              <w:sz w:val="18"/>
            </w:rPr>
          </w:pPr>
        </w:p>
      </w:tc>
      <w:tc>
        <w:tcPr>
          <w:tcW w:w="2268" w:type="dxa"/>
          <w:vAlign w:val="center"/>
        </w:tcPr>
        <w:p w:rsidR="0085612F" w:rsidRDefault="0085612F" w:rsidP="00202437">
          <w:pPr>
            <w:pStyle w:val="aff0"/>
            <w:jc w:val="right"/>
            <w:rPr>
              <w:sz w:val="18"/>
            </w:rPr>
          </w:pPr>
          <w:r>
            <w:rPr>
              <w:sz w:val="18"/>
            </w:rPr>
            <w:t xml:space="preserve">Стр. </w:t>
          </w:r>
          <w:r w:rsidR="008A2C7A">
            <w:rPr>
              <w:rStyle w:val="af2"/>
              <w:caps/>
            </w:rPr>
            <w:fldChar w:fldCharType="begin"/>
          </w:r>
          <w:r>
            <w:rPr>
              <w:rStyle w:val="af2"/>
              <w:caps/>
            </w:rPr>
            <w:instrText xml:space="preserve"> PAGE </w:instrText>
          </w:r>
          <w:r w:rsidR="008A2C7A">
            <w:rPr>
              <w:rStyle w:val="af2"/>
              <w:caps/>
            </w:rPr>
            <w:fldChar w:fldCharType="separate"/>
          </w:r>
          <w:r>
            <w:rPr>
              <w:rStyle w:val="af2"/>
              <w:caps/>
              <w:noProof/>
            </w:rPr>
            <w:t>23</w:t>
          </w:r>
          <w:r w:rsidR="008A2C7A">
            <w:rPr>
              <w:rStyle w:val="af2"/>
              <w:caps/>
            </w:rPr>
            <w:fldChar w:fldCharType="end"/>
          </w:r>
          <w:r>
            <w:rPr>
              <w:rStyle w:val="af2"/>
              <w:caps/>
            </w:rPr>
            <w:t xml:space="preserve"> / </w:t>
          </w:r>
          <w:r w:rsidR="008A2C7A">
            <w:rPr>
              <w:rStyle w:val="af2"/>
            </w:rPr>
            <w:fldChar w:fldCharType="begin"/>
          </w:r>
          <w:r>
            <w:rPr>
              <w:rStyle w:val="af2"/>
            </w:rPr>
            <w:instrText xml:space="preserve"> NUMPAGES </w:instrText>
          </w:r>
          <w:r w:rsidR="008A2C7A">
            <w:rPr>
              <w:rStyle w:val="af2"/>
            </w:rPr>
            <w:fldChar w:fldCharType="separate"/>
          </w:r>
          <w:r>
            <w:rPr>
              <w:rStyle w:val="af2"/>
              <w:noProof/>
            </w:rPr>
            <w:t>2</w:t>
          </w:r>
          <w:r w:rsidR="008A2C7A">
            <w:rPr>
              <w:rStyle w:val="af2"/>
            </w:rPr>
            <w:fldChar w:fldCharType="end"/>
          </w:r>
        </w:p>
      </w:tc>
    </w:tr>
  </w:tbl>
  <w:p w:rsidR="0085612F" w:rsidRDefault="0085612F">
    <w:pPr>
      <w:pStyle w:val="af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0CD3" w:rsidRDefault="009A0CD3">
      <w:r>
        <w:separator/>
      </w:r>
    </w:p>
  </w:footnote>
  <w:footnote w:type="continuationSeparator" w:id="1">
    <w:p w:rsidR="009A0CD3" w:rsidRDefault="009A0CD3">
      <w:r>
        <w:continuationSeparator/>
      </w:r>
    </w:p>
  </w:footnote>
  <w:footnote w:id="2">
    <w:p w:rsidR="0085612F" w:rsidRPr="00110FEE" w:rsidRDefault="0085612F">
      <w:pPr>
        <w:pStyle w:val="afa"/>
        <w:rPr>
          <w:i/>
        </w:rPr>
      </w:pPr>
      <w:r>
        <w:rPr>
          <w:rStyle w:val="af"/>
        </w:rPr>
        <w:footnoteRef/>
      </w:r>
      <w:r>
        <w:t xml:space="preserve"> </w:t>
      </w:r>
      <w:r>
        <w:rPr>
          <w:i/>
        </w:rPr>
        <w:t>В настоящее время соответствующие нормативные правовые акты не разработаны</w:t>
      </w:r>
    </w:p>
  </w:footnote>
  <w:footnote w:id="3">
    <w:p w:rsidR="0085612F" w:rsidRDefault="0085612F">
      <w:pPr>
        <w:pStyle w:val="afa"/>
      </w:pPr>
      <w:r>
        <w:rPr>
          <w:rStyle w:val="af"/>
        </w:rPr>
        <w:footnoteRef/>
      </w:r>
      <w:r>
        <w:t xml:space="preserve"> </w:t>
      </w:r>
      <w:r w:rsidRPr="00FD010E">
        <w:rPr>
          <w:i/>
        </w:rPr>
        <w:t>Уникальный идентификатор файла, формируемый при передаче через СЭД системой отправителем. Предназначен для установления однозначного соответствия с ответным квитком</w:t>
      </w:r>
    </w:p>
  </w:footnote>
  <w:footnote w:id="4">
    <w:p w:rsidR="0085612F" w:rsidRDefault="0085612F" w:rsidP="00C76F48">
      <w:pPr>
        <w:pStyle w:val="afa"/>
      </w:pPr>
      <w:r>
        <w:rPr>
          <w:rStyle w:val="af"/>
        </w:rPr>
        <w:footnoteRef/>
      </w:r>
      <w:r>
        <w:t xml:space="preserve"> До момента доработки выгрузки в соответствии с указанным справочникам используются только ЦСР, соответствующие </w:t>
      </w:r>
      <w:r w:rsidRPr="00883AFA">
        <w:rPr>
          <w:rFonts w:cs="Arial"/>
        </w:rPr>
        <w:t>ФЦП (символы с 5-7 входят в значения «100» и «104»)</w:t>
      </w:r>
      <w:r>
        <w:rPr>
          <w:rFonts w:cs="Arial"/>
        </w:rPr>
        <w:t xml:space="preserve">. </w:t>
      </w:r>
      <w:r w:rsidRPr="00883AFA">
        <w:rPr>
          <w:rFonts w:cs="Arial"/>
        </w:rPr>
        <w:t>При этом, если у региональных и местных бюджетов</w:t>
      </w:r>
      <w:r>
        <w:rPr>
          <w:rFonts w:cs="Arial"/>
        </w:rPr>
        <w:t xml:space="preserve"> и бюджетов территориальных внебюджетных фондов</w:t>
      </w:r>
      <w:r w:rsidRPr="00883AFA">
        <w:rPr>
          <w:rFonts w:cs="Arial"/>
        </w:rPr>
        <w:t xml:space="preserve"> по КБК расходов символы с 5-7 входят в значения «100» и «104», но полный код Целевых статей расходов (5-11 символы)  не соответствует классификации ФЦП, утвержденной соответствующим приказом МФ РФ</w:t>
      </w:r>
      <w:r>
        <w:rPr>
          <w:rFonts w:cs="Arial"/>
        </w:rPr>
        <w:t xml:space="preserve"> (и зарегистрированной в «централизованном» справочнике ФК)</w:t>
      </w:r>
      <w:r w:rsidRPr="00883AFA">
        <w:rPr>
          <w:rFonts w:cs="Arial"/>
        </w:rPr>
        <w:t>, то в таких КБК на уровне подпрограмм символы с 10 по 11 при выгрузке заменяются на «00».</w:t>
      </w:r>
    </w:p>
  </w:footnote>
  <w:footnote w:id="5">
    <w:p w:rsidR="0085612F" w:rsidRDefault="0085612F" w:rsidP="003E731D">
      <w:pPr>
        <w:pStyle w:val="afa"/>
      </w:pPr>
      <w:r>
        <w:rPr>
          <w:rStyle w:val="af"/>
        </w:rPr>
        <w:footnoteRef/>
      </w:r>
      <w:r>
        <w:t xml:space="preserve"> В случае принятия Приказа Минфина РФ об обязательности кодов вида расходов для применения всеми уровнями бюджетной системы, с 2012 года соответствующая замена не должна производиться.</w:t>
      </w:r>
    </w:p>
  </w:footnote>
  <w:footnote w:id="6">
    <w:p w:rsidR="0085612F" w:rsidRDefault="0085612F" w:rsidP="00F05B25">
      <w:pPr>
        <w:pStyle w:val="afa"/>
      </w:pPr>
      <w:r w:rsidRPr="00271DFB">
        <w:rPr>
          <w:rStyle w:val="af"/>
        </w:rPr>
        <w:footnoteRef/>
      </w:r>
      <w:r w:rsidRPr="00271DFB">
        <w:t xml:space="preserve"> </w:t>
      </w:r>
      <w:r w:rsidRPr="002046F6">
        <w:rPr>
          <w:i/>
        </w:rPr>
        <w:t>В связи с особенностями организации работ с закрытыми данными в Отделениях Федерального казначейства возможна задержка в представлении соответствующих данных в систему ключевых показателей</w:t>
      </w:r>
    </w:p>
  </w:footnote>
  <w:footnote w:id="7">
    <w:p w:rsidR="0085612F" w:rsidRPr="00252D02" w:rsidRDefault="0085612F" w:rsidP="00F7300F">
      <w:pPr>
        <w:pStyle w:val="afa"/>
        <w:rPr>
          <w:i/>
        </w:rPr>
      </w:pPr>
      <w:r>
        <w:rPr>
          <w:rStyle w:val="af"/>
        </w:rPr>
        <w:footnoteRef/>
      </w:r>
      <w:r>
        <w:t xml:space="preserve"> </w:t>
      </w:r>
      <w:r w:rsidRPr="00252D02">
        <w:rPr>
          <w:i/>
        </w:rPr>
        <w:t>Расчет значения выгружаемых показателей должен осуществляться по аналогии со строкой «9700» графы 2 раздела 1 формы 0521469</w:t>
      </w:r>
    </w:p>
  </w:footnote>
  <w:footnote w:id="8">
    <w:p w:rsidR="0085612F" w:rsidRPr="00526D36" w:rsidRDefault="0085612F" w:rsidP="005D6C32">
      <w:pPr>
        <w:pStyle w:val="afa"/>
      </w:pPr>
      <w:r>
        <w:rPr>
          <w:rStyle w:val="af"/>
        </w:rPr>
        <w:footnoteRef/>
      </w:r>
      <w:r>
        <w:t xml:space="preserve"> Здесь и далее дополнительными кодами ПБ с символами «.01» после основного кода обозначаются аналогичные ПБ, содержащие дополнительную детализацию по ПБС. Например, </w:t>
      </w:r>
      <w:r w:rsidRPr="00AE1007">
        <w:t xml:space="preserve">ПБ207 - </w:t>
      </w:r>
      <w:r w:rsidRPr="005D6C32">
        <w:t>Объем бюджетных данных ПБС</w:t>
      </w:r>
      <w:r w:rsidRPr="00BB2C2C">
        <w:t>; ПБ207.</w:t>
      </w:r>
      <w:r>
        <w:t>0</w:t>
      </w:r>
      <w:r w:rsidRPr="00BB2C2C">
        <w:t>1 –</w:t>
      </w:r>
      <w:r w:rsidRPr="00A9169C">
        <w:t xml:space="preserve"> Объем бюджетных данных ПБС (в разрезе</w:t>
      </w:r>
      <w:r w:rsidRPr="00526D36">
        <w:t xml:space="preserve"> ПБС)</w:t>
      </w:r>
      <w:r>
        <w:t>. Дополнительными символами «.1» и «.2» обозначаются аналогичные ПБ на первый и второй годы планового периода</w:t>
      </w:r>
    </w:p>
  </w:footnote>
  <w:footnote w:id="9">
    <w:p w:rsidR="0085612F" w:rsidRDefault="0085612F" w:rsidP="00DA11DA">
      <w:pPr>
        <w:pStyle w:val="afa"/>
      </w:pPr>
      <w:r>
        <w:rPr>
          <w:rStyle w:val="af"/>
        </w:rPr>
        <w:footnoteRef/>
      </w:r>
      <w:r>
        <w:t xml:space="preserve"> Здесь и далее дополнительными кодами ПБ с символами «.1» и «.2» после основного кода обозначаются аналогичные ПБ на первый и второй год планового периода</w:t>
      </w:r>
    </w:p>
  </w:footnote>
  <w:footnote w:id="10">
    <w:p w:rsidR="0085612F" w:rsidRDefault="0085612F">
      <w:pPr>
        <w:pStyle w:val="afa"/>
      </w:pPr>
      <w:r>
        <w:rPr>
          <w:rStyle w:val="af"/>
        </w:rPr>
        <w:footnoteRef/>
      </w:r>
      <w:r>
        <w:t xml:space="preserve"> Здесь и далее дополнительными кодами ПБ с символами «.01», «11» и «21»  после основного кода обозначаются аналогичные ПБ, содержащие дополнительную детализацию по ПБС на очередной финансовый год, первый и второй годы планового периода</w:t>
      </w:r>
    </w:p>
  </w:footnote>
  <w:footnote w:id="11">
    <w:p w:rsidR="0085612F" w:rsidRDefault="0085612F" w:rsidP="00DA11DA">
      <w:pPr>
        <w:pStyle w:val="afa"/>
      </w:pPr>
      <w:r>
        <w:rPr>
          <w:rStyle w:val="af"/>
        </w:rPr>
        <w:footnoteRef/>
      </w:r>
      <w:r>
        <w:t xml:space="preserve"> Здесь и далее дополнительными кодами ПБ с символами «.02» после основного кода обозначаются аналогичные ПБ, содержащие дополнительную детализацию по БУ/АУ</w:t>
      </w:r>
    </w:p>
  </w:footnote>
  <w:footnote w:id="12">
    <w:p w:rsidR="0085612F" w:rsidRDefault="0085612F" w:rsidP="00851912">
      <w:pPr>
        <w:pStyle w:val="afa"/>
      </w:pPr>
      <w:r>
        <w:rPr>
          <w:rStyle w:val="af"/>
        </w:rPr>
        <w:footnoteRef/>
      </w:r>
      <w:r>
        <w:t xml:space="preserve"> Здесь и далее по тексту Фонд – Резервный фонд или Фонд национального благосостояния</w:t>
      </w:r>
    </w:p>
  </w:footnote>
  <w:footnote w:id="13">
    <w:p w:rsidR="0085612F" w:rsidRDefault="0085612F">
      <w:pPr>
        <w:pStyle w:val="afa"/>
      </w:pPr>
      <w:r>
        <w:rPr>
          <w:rStyle w:val="af"/>
        </w:rPr>
        <w:footnoteRef/>
      </w:r>
      <w:r>
        <w:t xml:space="preserve"> Здесь и далее под рублями имеется ввиду рубли с копейками</w:t>
      </w:r>
    </w:p>
  </w:footnote>
  <w:footnote w:id="14">
    <w:p w:rsidR="0085612F" w:rsidRDefault="0085612F" w:rsidP="006B6616">
      <w:pPr>
        <w:pStyle w:val="afa"/>
      </w:pPr>
      <w:r>
        <w:rPr>
          <w:rStyle w:val="af"/>
        </w:rPr>
        <w:footnoteRef/>
      </w:r>
      <w:r>
        <w:t xml:space="preserve"> Показатель по ТГВБФ и ГВБФ предоставляется из учетных систем ФК после перехода ТГВБФ и ГВБФ на кассовое обслуживание в ФК</w:t>
      </w:r>
    </w:p>
  </w:footnote>
  <w:footnote w:id="15">
    <w:p w:rsidR="0085612F" w:rsidRDefault="0085612F" w:rsidP="00851912">
      <w:pPr>
        <w:pStyle w:val="afa"/>
      </w:pPr>
      <w:r>
        <w:rPr>
          <w:rStyle w:val="af"/>
        </w:rPr>
        <w:footnoteRef/>
      </w:r>
      <w:r>
        <w:t xml:space="preserve"> Здесь и далее ГРБС, ГАДБ, ГАИФ определяется соответствующим Кодом главы по БК</w:t>
      </w:r>
    </w:p>
  </w:footnote>
  <w:footnote w:id="16">
    <w:p w:rsidR="0085612F" w:rsidRDefault="0085612F" w:rsidP="00851912">
      <w:pPr>
        <w:pStyle w:val="afa"/>
      </w:pPr>
      <w:r>
        <w:rPr>
          <w:rStyle w:val="af"/>
        </w:rPr>
        <w:footnoteRef/>
      </w:r>
      <w:r>
        <w:t xml:space="preserve"> Здесь и далее по тексту под статьями расходов понимается 17-ти символьное значение КБК расходов (без Кода главы)</w:t>
      </w:r>
    </w:p>
  </w:footnote>
  <w:footnote w:id="17">
    <w:p w:rsidR="0085612F" w:rsidRDefault="0085612F" w:rsidP="00742123">
      <w:pPr>
        <w:pStyle w:val="afa"/>
      </w:pPr>
      <w:r>
        <w:rPr>
          <w:rStyle w:val="af"/>
        </w:rPr>
        <w:footnoteRef/>
      </w:r>
      <w:r>
        <w:t xml:space="preserve"> Здесь и далее ГРБС, ГАДБ, ГАИФ определяется соответствующим Кодом главы по БК</w:t>
      </w:r>
    </w:p>
  </w:footnote>
  <w:footnote w:id="18">
    <w:p w:rsidR="0085612F" w:rsidRDefault="0085612F" w:rsidP="00742123">
      <w:pPr>
        <w:pStyle w:val="afa"/>
      </w:pPr>
      <w:r>
        <w:rPr>
          <w:rStyle w:val="af"/>
        </w:rPr>
        <w:footnoteRef/>
      </w:r>
      <w:r>
        <w:t xml:space="preserve"> Здесь и далее по тексту под статьями расходов понимается 17-ти символьное значение КБК расходов (без Кода главы)</w:t>
      </w:r>
    </w:p>
  </w:footnote>
  <w:footnote w:id="19">
    <w:p w:rsidR="0085612F" w:rsidRDefault="0085612F" w:rsidP="00742123">
      <w:pPr>
        <w:pStyle w:val="afa"/>
      </w:pPr>
      <w:r>
        <w:rPr>
          <w:rStyle w:val="af"/>
        </w:rPr>
        <w:footnoteRef/>
      </w:r>
      <w:r>
        <w:t xml:space="preserve"> Здесь и далее ГРБС, ГАДБ, ГАИФ определяется соответствующим Кодом главы по БК</w:t>
      </w:r>
    </w:p>
  </w:footnote>
  <w:footnote w:id="20">
    <w:p w:rsidR="0085612F" w:rsidRDefault="0085612F" w:rsidP="00742123">
      <w:pPr>
        <w:pStyle w:val="afa"/>
      </w:pPr>
      <w:r>
        <w:rPr>
          <w:rStyle w:val="af"/>
        </w:rPr>
        <w:footnoteRef/>
      </w:r>
      <w:r>
        <w:t xml:space="preserve"> Здесь и далее по тексту под статьями расходов понимается 17-ти символьное значение КБК расходов (без Кода главы)</w:t>
      </w:r>
    </w:p>
  </w:footnote>
  <w:footnote w:id="21">
    <w:p w:rsidR="0085612F" w:rsidRDefault="0085612F" w:rsidP="003937A7">
      <w:pPr>
        <w:pStyle w:val="afa"/>
      </w:pPr>
      <w:r>
        <w:rPr>
          <w:rStyle w:val="af"/>
        </w:rPr>
        <w:footnoteRef/>
      </w:r>
      <w:r>
        <w:t xml:space="preserve"> Здесь и далее ГРБС, ГАДБ, ГАИФ определяется соответствующим Кодом главы по БК</w:t>
      </w:r>
    </w:p>
  </w:footnote>
  <w:footnote w:id="22">
    <w:p w:rsidR="0085612F" w:rsidRDefault="0085612F" w:rsidP="003937A7">
      <w:pPr>
        <w:pStyle w:val="afa"/>
      </w:pPr>
      <w:r>
        <w:rPr>
          <w:rStyle w:val="af"/>
        </w:rPr>
        <w:footnoteRef/>
      </w:r>
      <w:r>
        <w:t xml:space="preserve"> Здесь и далее по тексту под статьями расходов понимается 17-ти символьное значение КБК расходов (без Кода главы)</w:t>
      </w:r>
    </w:p>
  </w:footnote>
  <w:footnote w:id="23">
    <w:p w:rsidR="0085612F" w:rsidRDefault="0085612F" w:rsidP="006B6616">
      <w:pPr>
        <w:pStyle w:val="afa"/>
      </w:pPr>
      <w:r>
        <w:rPr>
          <w:rStyle w:val="af"/>
        </w:rPr>
        <w:footnoteRef/>
      </w:r>
      <w:r>
        <w:t xml:space="preserve"> Показатель по ТГВБФ и ГВБФ предоставляется из учетных систем ФК после перехода ТГВБФ и ГВБФ на кассовое обслуживание в ФК</w:t>
      </w:r>
    </w:p>
  </w:footnote>
  <w:footnote w:id="24">
    <w:p w:rsidR="0085612F" w:rsidRDefault="0085612F">
      <w:pPr>
        <w:pStyle w:val="afa"/>
      </w:pPr>
      <w:r>
        <w:rPr>
          <w:rStyle w:val="af"/>
        </w:rPr>
        <w:footnoteRef/>
      </w:r>
      <w:r>
        <w:t xml:space="preserve"> Здесь и далее под ГРБС понимается учредитель соответствующего БУ/КУ или ГРБС, в ведении которого находится соответствующий учредитель БУ/КУ. </w:t>
      </w:r>
    </w:p>
  </w:footnote>
  <w:footnote w:id="25">
    <w:p w:rsidR="0085612F" w:rsidRDefault="0085612F" w:rsidP="006B6616">
      <w:pPr>
        <w:pStyle w:val="afa"/>
      </w:pPr>
      <w:r>
        <w:rPr>
          <w:rStyle w:val="af"/>
        </w:rPr>
        <w:footnoteRef/>
      </w:r>
      <w:r>
        <w:t xml:space="preserve"> Показатель по ТГВБФ и ГВБФ предоставляется из учетных систем ФК после перехода ТГВБФ и ГВБФ на кассовое обслуживание в ФК</w:t>
      </w:r>
    </w:p>
  </w:footnote>
  <w:footnote w:id="26">
    <w:p w:rsidR="0085612F" w:rsidRDefault="0085612F" w:rsidP="00610872">
      <w:pPr>
        <w:pStyle w:val="afa"/>
      </w:pPr>
      <w:r>
        <w:rPr>
          <w:rStyle w:val="af"/>
        </w:rPr>
        <w:footnoteRef/>
      </w:r>
      <w:r>
        <w:t xml:space="preserve"> Здесь и далее по тексту под статьями доходов понимается 17-ти символьное значение КБК доходов (без Кода главы)</w:t>
      </w:r>
    </w:p>
  </w:footnote>
  <w:footnote w:id="27">
    <w:p w:rsidR="0085612F" w:rsidRDefault="0085612F" w:rsidP="00332BC8">
      <w:pPr>
        <w:pStyle w:val="afa"/>
      </w:pPr>
      <w:r>
        <w:rPr>
          <w:rStyle w:val="af"/>
        </w:rPr>
        <w:footnoteRef/>
      </w:r>
      <w:r>
        <w:t xml:space="preserve"> Экономически активное население состоит из населения, занятого в экономике и безработных</w:t>
      </w:r>
    </w:p>
  </w:footnote>
  <w:footnote w:id="28">
    <w:p w:rsidR="0085612F" w:rsidRPr="00421A28" w:rsidRDefault="0085612F">
      <w:pPr>
        <w:pStyle w:val="afa"/>
      </w:pPr>
      <w:r>
        <w:rPr>
          <w:rStyle w:val="af"/>
        </w:rPr>
        <w:footnoteRef/>
      </w:r>
      <w:r>
        <w:t xml:space="preserve"> Здесь и далее: </w:t>
      </w:r>
      <w:r w:rsidRPr="00421A28">
        <w:t xml:space="preserve">В Справочнике должны содержаться обязательно поля: КБК доходов, соответствующие доходам от межбюджетных трансфертов, получаемых из федерального бюджета; КБК расходов (по 20-ти значным цепочкам)  соответствующие межбюджетным трансфертам, перечисляемым из федерального бюджета; код цели (установленный на федеральном уровне), который связывает КБК доходов </w:t>
      </w:r>
      <w:r>
        <w:t xml:space="preserve">региональных и местных бюджетов без кодов Глав </w:t>
      </w:r>
      <w:r w:rsidRPr="00421A28">
        <w:t xml:space="preserve">и </w:t>
      </w:r>
      <w:r>
        <w:t xml:space="preserve">20-ти значные </w:t>
      </w:r>
      <w:r w:rsidRPr="00421A28">
        <w:t>КБК расходов</w:t>
      </w:r>
      <w:r>
        <w:t xml:space="preserve"> федерального бюджета. </w:t>
      </w:r>
    </w:p>
  </w:footnote>
  <w:footnote w:id="29">
    <w:p w:rsidR="0085612F" w:rsidRDefault="0085612F">
      <w:pPr>
        <w:pStyle w:val="afa"/>
      </w:pPr>
      <w:r>
        <w:rPr>
          <w:rStyle w:val="af"/>
        </w:rPr>
        <w:footnoteRef/>
      </w:r>
      <w:r>
        <w:t xml:space="preserve"> Показатели ПБ420-431 формируются в разрезе федеральных централизованных кодов целей</w:t>
      </w:r>
    </w:p>
  </w:footnote>
  <w:footnote w:id="30">
    <w:p w:rsidR="0085612F" w:rsidRDefault="0085612F" w:rsidP="00332BC8">
      <w:pPr>
        <w:pStyle w:val="afa"/>
      </w:pPr>
      <w:r>
        <w:rPr>
          <w:rStyle w:val="af"/>
        </w:rPr>
        <w:footnoteRef/>
      </w:r>
      <w:r>
        <w:t xml:space="preserve"> Здесь и далее по тексту под статьями источников финансирования (выплаты)  понимается 17-ти символьное значение КБК источников финансирования по выплатам (без Кода главы)</w:t>
      </w:r>
    </w:p>
  </w:footnote>
  <w:footnote w:id="31">
    <w:p w:rsidR="0085612F" w:rsidRDefault="0085612F" w:rsidP="006B6616">
      <w:pPr>
        <w:pStyle w:val="afa"/>
      </w:pPr>
      <w:r>
        <w:rPr>
          <w:rStyle w:val="af"/>
        </w:rPr>
        <w:footnoteRef/>
      </w:r>
      <w:r>
        <w:t xml:space="preserve"> Показатель по ТГВБФ и ГВБФ предоставляется из учетных систем ФК после перехода ТГВБФ и ГВБФ на кассовое обслуживание в ФК</w:t>
      </w:r>
    </w:p>
  </w:footnote>
  <w:footnote w:id="32">
    <w:p w:rsidR="0085612F" w:rsidRDefault="0085612F" w:rsidP="006B6616">
      <w:pPr>
        <w:pStyle w:val="afa"/>
      </w:pPr>
      <w:r>
        <w:rPr>
          <w:rStyle w:val="af"/>
        </w:rPr>
        <w:footnoteRef/>
      </w:r>
      <w:r>
        <w:t xml:space="preserve"> Показатель по ТГВБФ и ГВБФ предоставляется из учетных систем ФК после перехода ТГВБФ и ГВБФ на кассовое обслуживание в ФК</w:t>
      </w:r>
    </w:p>
  </w:footnote>
  <w:footnote w:id="33">
    <w:p w:rsidR="0085612F" w:rsidRDefault="0085612F" w:rsidP="006B6616">
      <w:pPr>
        <w:pStyle w:val="afa"/>
      </w:pPr>
      <w:r>
        <w:rPr>
          <w:rStyle w:val="af"/>
        </w:rPr>
        <w:footnoteRef/>
      </w:r>
      <w:r>
        <w:t xml:space="preserve"> Показатель по ТГВБФ и ГВБФ предоставляется из учетных систем ФК после перехода ТГВБФ и ГВБФ на кассовое обслуживание в ФК</w:t>
      </w:r>
    </w:p>
  </w:footnote>
  <w:footnote w:id="34">
    <w:p w:rsidR="0085612F" w:rsidRDefault="0085612F" w:rsidP="007A0195">
      <w:pPr>
        <w:pStyle w:val="afa"/>
      </w:pPr>
      <w:r>
        <w:rPr>
          <w:rStyle w:val="af"/>
        </w:rPr>
        <w:footnoteRef/>
      </w:r>
      <w:r>
        <w:t xml:space="preserve"> Здесь и далее по тексту под статьями источников финансирования (поступления)  понимается 17-ти символьное значение КБК источников финансирования по поступлениям (без Кода главы)</w:t>
      </w:r>
    </w:p>
  </w:footnote>
  <w:footnote w:id="35">
    <w:p w:rsidR="0085612F" w:rsidRDefault="0085612F" w:rsidP="007A0195">
      <w:pPr>
        <w:pStyle w:val="afa"/>
      </w:pPr>
      <w:r>
        <w:rPr>
          <w:rStyle w:val="af"/>
        </w:rPr>
        <w:footnoteRef/>
      </w:r>
      <w:r>
        <w:t xml:space="preserve"> </w:t>
      </w:r>
      <w:r w:rsidRPr="00874246">
        <w:rPr>
          <w:i/>
        </w:rPr>
        <w:t xml:space="preserve">Применение данного аналитического признака возможно только после </w:t>
      </w:r>
      <w:r>
        <w:rPr>
          <w:i/>
        </w:rPr>
        <w:t>внедрения</w:t>
      </w:r>
      <w:r w:rsidRPr="00874246">
        <w:rPr>
          <w:i/>
        </w:rPr>
        <w:t xml:space="preserve"> АС ФК</w:t>
      </w:r>
    </w:p>
  </w:footnote>
  <w:footnote w:id="36">
    <w:p w:rsidR="0085612F" w:rsidRDefault="0085612F" w:rsidP="007A0195">
      <w:pPr>
        <w:pStyle w:val="afa"/>
      </w:pPr>
      <w:r>
        <w:rPr>
          <w:rStyle w:val="af"/>
        </w:rPr>
        <w:footnoteRef/>
      </w:r>
      <w:r>
        <w:t xml:space="preserve"> </w:t>
      </w:r>
      <w:r w:rsidRPr="00530B9D">
        <w:rPr>
          <w:i/>
        </w:rPr>
        <w:t>Причины блокировки выделяются только после внедрения АС ФК</w:t>
      </w:r>
    </w:p>
  </w:footnote>
  <w:footnote w:id="37">
    <w:p w:rsidR="0085612F" w:rsidRDefault="0085612F" w:rsidP="007A0195">
      <w:pPr>
        <w:pStyle w:val="afa"/>
      </w:pPr>
      <w:r>
        <w:rPr>
          <w:rStyle w:val="af"/>
        </w:rPr>
        <w:footnoteRef/>
      </w:r>
      <w:r>
        <w:t xml:space="preserve"> </w:t>
      </w:r>
      <w:r>
        <w:rPr>
          <w:i/>
        </w:rPr>
        <w:t>Д</w:t>
      </w:r>
      <w:r w:rsidRPr="00E81DFA">
        <w:rPr>
          <w:i/>
        </w:rPr>
        <w:t>анный аналитический разрез применим после внедрения АС ФК</w:t>
      </w:r>
    </w:p>
  </w:footnote>
  <w:footnote w:id="38">
    <w:p w:rsidR="0085612F" w:rsidRDefault="0085612F">
      <w:pPr>
        <w:pStyle w:val="afa"/>
      </w:pPr>
      <w:r>
        <w:rPr>
          <w:rStyle w:val="af"/>
        </w:rPr>
        <w:footnoteRef/>
      </w:r>
      <w:r>
        <w:t xml:space="preserve"> </w:t>
      </w:r>
      <w:r w:rsidRPr="00874246">
        <w:rPr>
          <w:i/>
        </w:rPr>
        <w:t xml:space="preserve">Применение данного аналитического признака возможно только после </w:t>
      </w:r>
      <w:r>
        <w:rPr>
          <w:i/>
        </w:rPr>
        <w:t>внедрения</w:t>
      </w:r>
      <w:r w:rsidRPr="00874246">
        <w:rPr>
          <w:i/>
        </w:rPr>
        <w:t xml:space="preserve"> АС ФК</w:t>
      </w:r>
    </w:p>
  </w:footnote>
  <w:footnote w:id="39">
    <w:p w:rsidR="0085612F" w:rsidRDefault="0085612F" w:rsidP="00E15B59">
      <w:pPr>
        <w:pStyle w:val="afa"/>
      </w:pPr>
      <w:r>
        <w:rPr>
          <w:rStyle w:val="af"/>
        </w:rPr>
        <w:footnoteRef/>
      </w:r>
      <w:r>
        <w:t xml:space="preserve"> </w:t>
      </w:r>
      <w:r w:rsidRPr="00E15B59">
        <w:rPr>
          <w:i/>
        </w:rPr>
        <w:t>Здесь и далее по тексту под Фондом понимаются – Резервный фонд или Фонд национального благосостояния</w:t>
      </w:r>
    </w:p>
  </w:footnote>
  <w:footnote w:id="40">
    <w:p w:rsidR="0085612F" w:rsidRPr="00142929" w:rsidRDefault="0085612F" w:rsidP="003D7EEB">
      <w:pPr>
        <w:pStyle w:val="afa"/>
        <w:rPr>
          <w:i/>
        </w:rPr>
      </w:pPr>
      <w:r>
        <w:rPr>
          <w:rStyle w:val="af"/>
        </w:rPr>
        <w:footnoteRef/>
      </w:r>
      <w:r>
        <w:t xml:space="preserve"> </w:t>
      </w:r>
      <w:r>
        <w:rPr>
          <w:i/>
        </w:rPr>
        <w:t>Для федерального бюджета, только до внедрения АС ФК</w:t>
      </w:r>
    </w:p>
  </w:footnote>
  <w:footnote w:id="41">
    <w:p w:rsidR="0085612F" w:rsidRPr="00142929" w:rsidRDefault="0085612F">
      <w:pPr>
        <w:pStyle w:val="afa"/>
        <w:rPr>
          <w:i/>
        </w:rPr>
      </w:pPr>
      <w:r>
        <w:rPr>
          <w:rStyle w:val="af"/>
        </w:rPr>
        <w:footnoteRef/>
      </w:r>
      <w:r>
        <w:t xml:space="preserve"> </w:t>
      </w:r>
      <w:r>
        <w:rPr>
          <w:i/>
        </w:rPr>
        <w:t>Для бюджетов субъектов РФ, местных бюджетов, бюджетов государственных и территориальных внебюджетных фондов</w:t>
      </w:r>
    </w:p>
  </w:footnote>
  <w:footnote w:id="42">
    <w:p w:rsidR="0085612F" w:rsidRPr="00142929" w:rsidRDefault="0085612F">
      <w:pPr>
        <w:pStyle w:val="afa"/>
        <w:rPr>
          <w:i/>
        </w:rPr>
      </w:pPr>
      <w:r>
        <w:rPr>
          <w:rStyle w:val="af"/>
        </w:rPr>
        <w:footnoteRef/>
      </w:r>
      <w:r>
        <w:t xml:space="preserve"> </w:t>
      </w:r>
      <w:r>
        <w:rPr>
          <w:i/>
        </w:rPr>
        <w:t>Для бюджетов субъектов РФ, бюджетов государственных и территориальных внебюджетных фондов</w:t>
      </w:r>
    </w:p>
  </w:footnote>
  <w:footnote w:id="43">
    <w:p w:rsidR="0085612F" w:rsidRPr="00142929" w:rsidRDefault="0085612F">
      <w:pPr>
        <w:pStyle w:val="afa"/>
        <w:rPr>
          <w:i/>
        </w:rPr>
      </w:pPr>
      <w:r>
        <w:rPr>
          <w:rStyle w:val="af"/>
        </w:rPr>
        <w:footnoteRef/>
      </w:r>
      <w:r>
        <w:t xml:space="preserve"> </w:t>
      </w:r>
      <w:r>
        <w:rPr>
          <w:i/>
        </w:rPr>
        <w:t>Для федерального бюджета</w:t>
      </w:r>
    </w:p>
  </w:footnote>
  <w:footnote w:id="44">
    <w:p w:rsidR="0085612F" w:rsidRPr="00142929" w:rsidRDefault="0085612F" w:rsidP="00A11F90">
      <w:pPr>
        <w:pStyle w:val="afa"/>
        <w:rPr>
          <w:i/>
        </w:rPr>
      </w:pPr>
      <w:r>
        <w:rPr>
          <w:rStyle w:val="af"/>
        </w:rPr>
        <w:footnoteRef/>
      </w:r>
      <w:r>
        <w:t xml:space="preserve"> </w:t>
      </w:r>
      <w:r>
        <w:rPr>
          <w:i/>
        </w:rPr>
        <w:t>Для федерального бюджета</w:t>
      </w:r>
    </w:p>
  </w:footnote>
  <w:footnote w:id="45">
    <w:p w:rsidR="0085612F" w:rsidRPr="00142929" w:rsidRDefault="0085612F" w:rsidP="001374AA">
      <w:pPr>
        <w:pStyle w:val="afa"/>
        <w:rPr>
          <w:i/>
        </w:rPr>
      </w:pPr>
      <w:r>
        <w:rPr>
          <w:rStyle w:val="af"/>
        </w:rPr>
        <w:footnoteRef/>
      </w:r>
      <w:r>
        <w:t xml:space="preserve"> </w:t>
      </w:r>
      <w:r>
        <w:rPr>
          <w:i/>
        </w:rPr>
        <w:t>Для бюджетов субъектов РФ, бюджетов государственных и территориальных внебюджетных фондов</w:t>
      </w:r>
    </w:p>
  </w:footnote>
  <w:footnote w:id="46">
    <w:p w:rsidR="0085612F" w:rsidRPr="00142929" w:rsidRDefault="0085612F" w:rsidP="00562E3E">
      <w:pPr>
        <w:pStyle w:val="afa"/>
        <w:rPr>
          <w:i/>
        </w:rPr>
      </w:pPr>
      <w:r>
        <w:rPr>
          <w:rStyle w:val="af"/>
        </w:rPr>
        <w:footnoteRef/>
      </w:r>
      <w:r>
        <w:t xml:space="preserve"> </w:t>
      </w:r>
      <w:r>
        <w:rPr>
          <w:i/>
        </w:rPr>
        <w:t>Для федерального бюджета</w:t>
      </w:r>
    </w:p>
  </w:footnote>
  <w:footnote w:id="47">
    <w:p w:rsidR="0085612F" w:rsidRPr="00142929" w:rsidRDefault="0085612F" w:rsidP="00A11F90">
      <w:pPr>
        <w:pStyle w:val="afa"/>
        <w:rPr>
          <w:i/>
        </w:rPr>
      </w:pPr>
      <w:r>
        <w:rPr>
          <w:rStyle w:val="af"/>
        </w:rPr>
        <w:footnoteRef/>
      </w:r>
      <w:r>
        <w:t xml:space="preserve"> </w:t>
      </w:r>
      <w:r>
        <w:rPr>
          <w:i/>
        </w:rPr>
        <w:t>Для федерального бюджета</w:t>
      </w:r>
    </w:p>
  </w:footnote>
  <w:footnote w:id="48">
    <w:p w:rsidR="0085612F" w:rsidRPr="00142929" w:rsidRDefault="0085612F" w:rsidP="00A11F90">
      <w:pPr>
        <w:pStyle w:val="afa"/>
        <w:rPr>
          <w:i/>
        </w:rPr>
      </w:pPr>
      <w:r>
        <w:rPr>
          <w:rStyle w:val="af"/>
        </w:rPr>
        <w:footnoteRef/>
      </w:r>
      <w:r>
        <w:t xml:space="preserve"> </w:t>
      </w:r>
      <w:r>
        <w:rPr>
          <w:i/>
        </w:rPr>
        <w:t>Для федерального бюджета</w:t>
      </w:r>
    </w:p>
  </w:footnote>
  <w:footnote w:id="49">
    <w:p w:rsidR="0085612F" w:rsidRPr="00142929" w:rsidRDefault="0085612F" w:rsidP="001374AA">
      <w:pPr>
        <w:pStyle w:val="afa"/>
        <w:rPr>
          <w:i/>
        </w:rPr>
      </w:pPr>
      <w:r>
        <w:rPr>
          <w:rStyle w:val="af"/>
        </w:rPr>
        <w:footnoteRef/>
      </w:r>
      <w:r>
        <w:t xml:space="preserve"> </w:t>
      </w:r>
      <w:r>
        <w:rPr>
          <w:i/>
        </w:rPr>
        <w:t>Для бюджетов субъектов РФ, бюджетов государственных и территориальных внебюджетных фондов</w:t>
      </w:r>
    </w:p>
  </w:footnote>
  <w:footnote w:id="50">
    <w:p w:rsidR="0085612F" w:rsidRPr="00142929" w:rsidRDefault="0085612F" w:rsidP="002B46A1">
      <w:pPr>
        <w:pStyle w:val="afa"/>
        <w:rPr>
          <w:i/>
        </w:rPr>
      </w:pPr>
      <w:r>
        <w:rPr>
          <w:rStyle w:val="af"/>
        </w:rPr>
        <w:footnoteRef/>
      </w:r>
      <w:r>
        <w:t xml:space="preserve"> </w:t>
      </w:r>
      <w:r>
        <w:rPr>
          <w:i/>
        </w:rPr>
        <w:t>Для федерального бюджета</w:t>
      </w:r>
    </w:p>
  </w:footnote>
  <w:footnote w:id="51">
    <w:p w:rsidR="0085612F" w:rsidRPr="00142929" w:rsidRDefault="0085612F" w:rsidP="00A11F90">
      <w:pPr>
        <w:pStyle w:val="afa"/>
        <w:rPr>
          <w:i/>
        </w:rPr>
      </w:pPr>
      <w:r>
        <w:rPr>
          <w:rStyle w:val="af"/>
        </w:rPr>
        <w:footnoteRef/>
      </w:r>
      <w:r>
        <w:t xml:space="preserve"> </w:t>
      </w:r>
      <w:r>
        <w:rPr>
          <w:i/>
        </w:rPr>
        <w:t>Для федерального бюджета</w:t>
      </w:r>
    </w:p>
  </w:footnote>
  <w:footnote w:id="52">
    <w:p w:rsidR="0085612F" w:rsidRPr="00142929" w:rsidRDefault="0085612F">
      <w:pPr>
        <w:pStyle w:val="afa"/>
        <w:rPr>
          <w:i/>
        </w:rPr>
      </w:pPr>
      <w:r>
        <w:rPr>
          <w:rStyle w:val="af"/>
        </w:rPr>
        <w:footnoteRef/>
      </w:r>
      <w:r>
        <w:t xml:space="preserve"> </w:t>
      </w:r>
      <w:r>
        <w:rPr>
          <w:i/>
        </w:rPr>
        <w:t>Для бюджетов субъектов РФ, бюджетов государственных и территориальных внебюджетных фондов</w:t>
      </w:r>
    </w:p>
  </w:footnote>
  <w:footnote w:id="53">
    <w:p w:rsidR="0085612F" w:rsidRPr="00142929" w:rsidRDefault="0085612F">
      <w:pPr>
        <w:pStyle w:val="afa"/>
        <w:rPr>
          <w:i/>
        </w:rPr>
      </w:pPr>
      <w:r>
        <w:rPr>
          <w:rStyle w:val="af"/>
        </w:rPr>
        <w:footnoteRef/>
      </w:r>
      <w:r>
        <w:t xml:space="preserve"> </w:t>
      </w:r>
      <w:r>
        <w:rPr>
          <w:i/>
        </w:rPr>
        <w:t>Для федерального бюджета</w:t>
      </w:r>
    </w:p>
  </w:footnote>
  <w:footnote w:id="54">
    <w:p w:rsidR="0085612F" w:rsidRPr="00142929" w:rsidRDefault="0085612F">
      <w:pPr>
        <w:pStyle w:val="afa"/>
        <w:rPr>
          <w:i/>
        </w:rPr>
      </w:pPr>
      <w:r>
        <w:rPr>
          <w:rStyle w:val="af"/>
        </w:rPr>
        <w:footnoteRef/>
      </w:r>
      <w:r>
        <w:t xml:space="preserve"> </w:t>
      </w:r>
      <w:r>
        <w:rPr>
          <w:i/>
        </w:rPr>
        <w:t>Для федерального бюджета, только до внедрения АС ФК</w:t>
      </w:r>
    </w:p>
  </w:footnote>
  <w:footnote w:id="55">
    <w:p w:rsidR="0085612F" w:rsidRPr="00142929" w:rsidRDefault="0085612F">
      <w:pPr>
        <w:pStyle w:val="afa"/>
        <w:rPr>
          <w:i/>
        </w:rPr>
      </w:pPr>
      <w:r>
        <w:rPr>
          <w:rStyle w:val="af"/>
        </w:rPr>
        <w:footnoteRef/>
      </w:r>
      <w:r>
        <w:t xml:space="preserve"> </w:t>
      </w:r>
      <w:r>
        <w:rPr>
          <w:i/>
        </w:rPr>
        <w:t>Для бюджетов субъектов РФ, бюджетов государственных и территориальных внебюджетных фондов</w:t>
      </w:r>
    </w:p>
  </w:footnote>
  <w:footnote w:id="56">
    <w:p w:rsidR="0085612F" w:rsidRPr="00142929" w:rsidRDefault="0085612F" w:rsidP="00EB43F1">
      <w:pPr>
        <w:pStyle w:val="afa"/>
        <w:rPr>
          <w:i/>
        </w:rPr>
      </w:pPr>
      <w:r>
        <w:rPr>
          <w:rStyle w:val="af"/>
        </w:rPr>
        <w:footnoteRef/>
      </w:r>
      <w:r>
        <w:t xml:space="preserve"> </w:t>
      </w:r>
      <w:r>
        <w:rPr>
          <w:i/>
        </w:rPr>
        <w:t>Для бюджетов субъектов РФ, бюджетов государственных и территориальных внебюджетных фондов</w:t>
      </w:r>
    </w:p>
  </w:footnote>
  <w:footnote w:id="57">
    <w:p w:rsidR="0085612F" w:rsidRPr="00142929" w:rsidRDefault="0085612F" w:rsidP="008263A7">
      <w:pPr>
        <w:pStyle w:val="afa"/>
        <w:rPr>
          <w:i/>
        </w:rPr>
      </w:pPr>
      <w:r>
        <w:rPr>
          <w:rStyle w:val="af"/>
        </w:rPr>
        <w:footnoteRef/>
      </w:r>
      <w:r>
        <w:t xml:space="preserve"> </w:t>
      </w:r>
      <w:r>
        <w:rPr>
          <w:i/>
        </w:rPr>
        <w:t>Для бюджетов субъектов РФ, бюджетов государственных и территориальных внебюджетных фондов</w:t>
      </w:r>
    </w:p>
  </w:footnote>
  <w:footnote w:id="58">
    <w:p w:rsidR="0085612F" w:rsidRPr="00142929" w:rsidRDefault="0085612F" w:rsidP="00E00819">
      <w:pPr>
        <w:pStyle w:val="afa"/>
        <w:rPr>
          <w:i/>
        </w:rPr>
      </w:pPr>
      <w:r>
        <w:rPr>
          <w:rStyle w:val="af"/>
        </w:rPr>
        <w:footnoteRef/>
      </w:r>
      <w:r>
        <w:t xml:space="preserve"> </w:t>
      </w:r>
      <w:r>
        <w:rPr>
          <w:i/>
        </w:rPr>
        <w:t>Для федерального бюджета</w:t>
      </w:r>
    </w:p>
  </w:footnote>
  <w:footnote w:id="59">
    <w:p w:rsidR="0085612F" w:rsidRPr="00142929" w:rsidRDefault="0085612F" w:rsidP="00E00819">
      <w:pPr>
        <w:pStyle w:val="afa"/>
        <w:rPr>
          <w:i/>
        </w:rPr>
      </w:pPr>
      <w:r>
        <w:rPr>
          <w:rStyle w:val="af"/>
        </w:rPr>
        <w:footnoteRef/>
      </w:r>
      <w:r>
        <w:t xml:space="preserve"> </w:t>
      </w:r>
      <w:r>
        <w:rPr>
          <w:i/>
        </w:rPr>
        <w:t>Для бюджетов субъектов РФ, бюджетов государственных и территориальных внебюджетных фондов</w:t>
      </w:r>
    </w:p>
  </w:footnote>
  <w:footnote w:id="60">
    <w:p w:rsidR="0085612F" w:rsidRPr="00142929" w:rsidRDefault="0085612F" w:rsidP="008263A7">
      <w:pPr>
        <w:pStyle w:val="afa"/>
        <w:rPr>
          <w:i/>
        </w:rPr>
      </w:pPr>
      <w:r>
        <w:rPr>
          <w:rStyle w:val="af"/>
        </w:rPr>
        <w:footnoteRef/>
      </w:r>
      <w:r>
        <w:t xml:space="preserve"> </w:t>
      </w:r>
      <w:r>
        <w:rPr>
          <w:i/>
        </w:rPr>
        <w:t>Для федерального бюджета</w:t>
      </w:r>
    </w:p>
  </w:footnote>
  <w:footnote w:id="61">
    <w:p w:rsidR="0085612F" w:rsidRPr="00142929" w:rsidRDefault="0085612F" w:rsidP="008263A7">
      <w:pPr>
        <w:pStyle w:val="afa"/>
        <w:rPr>
          <w:i/>
        </w:rPr>
      </w:pPr>
      <w:r>
        <w:rPr>
          <w:rStyle w:val="af"/>
        </w:rPr>
        <w:footnoteRef/>
      </w:r>
      <w:r>
        <w:t xml:space="preserve"> </w:t>
      </w:r>
      <w:r>
        <w:rPr>
          <w:i/>
        </w:rPr>
        <w:t>Для бюджетов субъектов РФ, бюджетов государственных и территориальных внебюджетных фондов</w:t>
      </w:r>
    </w:p>
  </w:footnote>
  <w:footnote w:id="62">
    <w:p w:rsidR="0085612F" w:rsidRPr="00CD1B38" w:rsidRDefault="0085612F" w:rsidP="006F416E">
      <w:pPr>
        <w:pStyle w:val="afa"/>
        <w:rPr>
          <w:i/>
        </w:rPr>
      </w:pPr>
      <w:r w:rsidRPr="0031562D">
        <w:rPr>
          <w:rStyle w:val="af"/>
        </w:rPr>
        <w:footnoteRef/>
      </w:r>
      <w:r w:rsidRPr="0031562D">
        <w:t xml:space="preserve"> </w:t>
      </w:r>
      <w:r w:rsidRPr="0031562D">
        <w:rPr>
          <w:i/>
        </w:rPr>
        <w:t>Данные извлекаются из  хранилища данных без изменений по сравнению с исходными данными</w:t>
      </w:r>
    </w:p>
  </w:footnote>
  <w:footnote w:id="63">
    <w:p w:rsidR="0085612F" w:rsidRDefault="0085612F" w:rsidP="00F74611">
      <w:pPr>
        <w:pStyle w:val="afa"/>
      </w:pPr>
      <w:r>
        <w:rPr>
          <w:rStyle w:val="af"/>
        </w:rPr>
        <w:footnoteRef/>
      </w:r>
      <w:r>
        <w:t xml:space="preserve"> </w:t>
      </w:r>
      <w:r w:rsidRPr="00CD1B38">
        <w:rPr>
          <w:i/>
        </w:rPr>
        <w:t>При размещении в хранилище значение исходного базового показателя за текущую дату должно суммироваться со значением базового показателя, размещенного в хранилище за предыдущую дату</w:t>
      </w:r>
    </w:p>
  </w:footnote>
  <w:footnote w:id="64">
    <w:p w:rsidR="0085612F" w:rsidRDefault="0085612F" w:rsidP="0077420D">
      <w:pPr>
        <w:pStyle w:val="afa"/>
      </w:pPr>
      <w:r>
        <w:rPr>
          <w:rStyle w:val="af"/>
        </w:rPr>
        <w:footnoteRef/>
      </w:r>
      <w:r>
        <w:t xml:space="preserve"> </w:t>
      </w:r>
      <w:r w:rsidRPr="00CD1B38">
        <w:rPr>
          <w:i/>
        </w:rPr>
        <w:t>Обороты показателя за день</w:t>
      </w:r>
    </w:p>
  </w:footnote>
  <w:footnote w:id="65">
    <w:p w:rsidR="0085612F" w:rsidRDefault="0085612F">
      <w:pPr>
        <w:pStyle w:val="afa"/>
      </w:pPr>
      <w:r>
        <w:rPr>
          <w:rStyle w:val="af"/>
        </w:rPr>
        <w:footnoteRef/>
      </w:r>
      <w:r>
        <w:t xml:space="preserve"> </w:t>
      </w:r>
      <w:r w:rsidRPr="002D6823">
        <w:t xml:space="preserve">с отчетной даты более </w:t>
      </w:r>
      <w:r>
        <w:t xml:space="preserve">или равно </w:t>
      </w:r>
      <w:r w:rsidRPr="002D6823">
        <w:t>01.01.2013</w:t>
      </w:r>
      <w:r>
        <w:t>, до указанной отчетной даты – накопленным итогом</w:t>
      </w:r>
    </w:p>
  </w:footnote>
  <w:footnote w:id="66">
    <w:p w:rsidR="0085612F" w:rsidRDefault="0085612F">
      <w:pPr>
        <w:pStyle w:val="afa"/>
      </w:pPr>
      <w:r>
        <w:rPr>
          <w:rStyle w:val="af"/>
        </w:rPr>
        <w:footnoteRef/>
      </w:r>
      <w:r>
        <w:t xml:space="preserve"> </w:t>
      </w:r>
      <w:r w:rsidRPr="002D6823">
        <w:t xml:space="preserve">с отчетной даты более </w:t>
      </w:r>
      <w:r>
        <w:t xml:space="preserve">или равно </w:t>
      </w:r>
      <w:r w:rsidRPr="002D6823">
        <w:t>01.01.2013</w:t>
      </w:r>
      <w:r>
        <w:t>, до указанной отчетной даты – накопленным итогом</w:t>
      </w:r>
    </w:p>
  </w:footnote>
  <w:footnote w:id="67">
    <w:p w:rsidR="0085612F" w:rsidRDefault="0085612F">
      <w:pPr>
        <w:pStyle w:val="afa"/>
      </w:pPr>
      <w:r>
        <w:rPr>
          <w:rStyle w:val="af"/>
        </w:rPr>
        <w:footnoteRef/>
      </w:r>
      <w:r>
        <w:t xml:space="preserve"> </w:t>
      </w:r>
      <w:r w:rsidRPr="000333CC">
        <w:rPr>
          <w:i/>
        </w:rPr>
        <w:t xml:space="preserve">В соответствии со справочником, до внедрения АС ФК </w:t>
      </w:r>
      <w:r w:rsidRPr="00837DFD">
        <w:rPr>
          <w:i/>
        </w:rPr>
        <w:t xml:space="preserve"> </w:t>
      </w:r>
      <w:r w:rsidRPr="000333CC">
        <w:rPr>
          <w:i/>
        </w:rPr>
        <w:t>указывается значение «99»</w:t>
      </w:r>
    </w:p>
  </w:footnote>
  <w:footnote w:id="68">
    <w:p w:rsidR="0085612F" w:rsidRDefault="0085612F">
      <w:pPr>
        <w:pStyle w:val="afa"/>
      </w:pPr>
      <w:r>
        <w:rPr>
          <w:rStyle w:val="af"/>
        </w:rPr>
        <w:footnoteRef/>
      </w:r>
      <w:r>
        <w:t xml:space="preserve"> </w:t>
      </w:r>
      <w:r w:rsidRPr="000333CC">
        <w:rPr>
          <w:i/>
        </w:rPr>
        <w:t>В соответствии со справочником, до внедрения АС ФК указывается значение «99»</w:t>
      </w:r>
    </w:p>
  </w:footnote>
  <w:footnote w:id="69">
    <w:p w:rsidR="0085612F" w:rsidRPr="00842A58" w:rsidRDefault="0085612F">
      <w:pPr>
        <w:pStyle w:val="afa"/>
        <w:rPr>
          <w:i/>
        </w:rPr>
      </w:pPr>
      <w:r>
        <w:rPr>
          <w:rStyle w:val="af"/>
        </w:rPr>
        <w:footnoteRef/>
      </w:r>
      <w:r>
        <w:t xml:space="preserve"> </w:t>
      </w:r>
      <w:r>
        <w:rPr>
          <w:i/>
        </w:rPr>
        <w:t>Применим в случае, если выявлено более одной причины отклонения документа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851E4016"/>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18279D7"/>
    <w:multiLevelType w:val="hybridMultilevel"/>
    <w:tmpl w:val="0F20983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2E10DD4"/>
    <w:multiLevelType w:val="hybridMultilevel"/>
    <w:tmpl w:val="5A586BF4"/>
    <w:lvl w:ilvl="0" w:tplc="96C0C2D8">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454B7A"/>
    <w:multiLevelType w:val="hybridMultilevel"/>
    <w:tmpl w:val="880234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9FC31D0"/>
    <w:multiLevelType w:val="hybridMultilevel"/>
    <w:tmpl w:val="6B1695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6">
    <w:nsid w:val="137766FB"/>
    <w:multiLevelType w:val="singleLevel"/>
    <w:tmpl w:val="A506759E"/>
    <w:lvl w:ilvl="0">
      <w:start w:val="1"/>
      <w:numFmt w:val="bullet"/>
      <w:lvlText w:val=""/>
      <w:lvlJc w:val="left"/>
      <w:pPr>
        <w:tabs>
          <w:tab w:val="num" w:pos="360"/>
        </w:tabs>
        <w:ind w:left="360" w:hanging="360"/>
      </w:pPr>
      <w:rPr>
        <w:rFonts w:ascii="Wingdings" w:hAnsi="Wingdings" w:hint="default"/>
      </w:rPr>
    </w:lvl>
  </w:abstractNum>
  <w:abstractNum w:abstractNumId="7">
    <w:nsid w:val="18FA5D98"/>
    <w:multiLevelType w:val="singleLevel"/>
    <w:tmpl w:val="527A9C6E"/>
    <w:lvl w:ilvl="0">
      <w:start w:val="1"/>
      <w:numFmt w:val="bullet"/>
      <w:lvlText w:val=""/>
      <w:lvlJc w:val="left"/>
      <w:pPr>
        <w:tabs>
          <w:tab w:val="num" w:pos="360"/>
        </w:tabs>
        <w:ind w:left="360" w:hanging="360"/>
      </w:pPr>
      <w:rPr>
        <w:rFonts w:ascii="Wingdings" w:hAnsi="Wingdings" w:hint="default"/>
      </w:rPr>
    </w:lvl>
  </w:abstractNum>
  <w:abstractNum w:abstractNumId="8">
    <w:nsid w:val="20A4724D"/>
    <w:multiLevelType w:val="hybridMultilevel"/>
    <w:tmpl w:val="8B747FC2"/>
    <w:lvl w:ilvl="0" w:tplc="FFFFFFF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2A6616C"/>
    <w:multiLevelType w:val="hybridMultilevel"/>
    <w:tmpl w:val="6254D068"/>
    <w:lvl w:ilvl="0" w:tplc="FFFFFFFF">
      <w:start w:val="1"/>
      <w:numFmt w:val="bullet"/>
      <w:lvlText w:val="­"/>
      <w:lvlJc w:val="left"/>
      <w:pPr>
        <w:tabs>
          <w:tab w:val="num" w:pos="1440"/>
        </w:tabs>
        <w:ind w:left="1440" w:hanging="360"/>
      </w:pPr>
      <w:rPr>
        <w:rFonts w:ascii="Courier New" w:hAnsi="Courier New"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0">
    <w:nsid w:val="23762A19"/>
    <w:multiLevelType w:val="hybridMultilevel"/>
    <w:tmpl w:val="E280DD5C"/>
    <w:lvl w:ilvl="0" w:tplc="FFFFFFFF">
      <w:start w:val="1"/>
      <w:numFmt w:val="decimal"/>
      <w:lvlText w:val="%1."/>
      <w:lvlJc w:val="left"/>
      <w:pPr>
        <w:tabs>
          <w:tab w:val="num" w:pos="720"/>
        </w:tabs>
        <w:ind w:left="720" w:hanging="360"/>
      </w:pPr>
    </w:lvl>
    <w:lvl w:ilvl="1" w:tplc="82AC70B0">
      <w:start w:val="1"/>
      <w:numFmt w:val="decimal"/>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673521F"/>
    <w:multiLevelType w:val="hybridMultilevel"/>
    <w:tmpl w:val="4962B834"/>
    <w:lvl w:ilvl="0" w:tplc="CC5C5EA8">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7582388"/>
    <w:multiLevelType w:val="hybridMultilevel"/>
    <w:tmpl w:val="9B9085BA"/>
    <w:lvl w:ilvl="0" w:tplc="CC5C5EA8">
      <w:start w:val="1"/>
      <w:numFmt w:val="bullet"/>
      <w:lvlText w:val="­"/>
      <w:lvlJc w:val="left"/>
      <w:pPr>
        <w:tabs>
          <w:tab w:val="num" w:pos="2160"/>
        </w:tabs>
        <w:ind w:left="2160" w:hanging="360"/>
      </w:pPr>
      <w:rPr>
        <w:rFonts w:ascii="Courier New" w:hAnsi="Courier New" w:hint="default"/>
      </w:rPr>
    </w:lvl>
    <w:lvl w:ilvl="1" w:tplc="CC5C5EA8">
      <w:start w:val="1"/>
      <w:numFmt w:val="bullet"/>
      <w:lvlText w:val="­"/>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276A3EFE"/>
    <w:multiLevelType w:val="hybridMultilevel"/>
    <w:tmpl w:val="A864761A"/>
    <w:lvl w:ilvl="0" w:tplc="CC5C5EA8">
      <w:start w:val="1"/>
      <w:numFmt w:val="bullet"/>
      <w:lvlText w:val="­"/>
      <w:lvlJc w:val="left"/>
      <w:pPr>
        <w:tabs>
          <w:tab w:val="num" w:pos="502"/>
        </w:tabs>
        <w:ind w:left="502"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8207B02"/>
    <w:multiLevelType w:val="singleLevel"/>
    <w:tmpl w:val="BC2678CA"/>
    <w:lvl w:ilvl="0">
      <w:start w:val="1"/>
      <w:numFmt w:val="bullet"/>
      <w:lvlText w:val=""/>
      <w:lvlJc w:val="left"/>
      <w:pPr>
        <w:tabs>
          <w:tab w:val="num" w:pos="360"/>
        </w:tabs>
        <w:ind w:left="360" w:hanging="360"/>
      </w:pPr>
      <w:rPr>
        <w:rFonts w:ascii="Wingdings" w:hAnsi="Wingdings" w:hint="default"/>
      </w:rPr>
    </w:lvl>
  </w:abstractNum>
  <w:abstractNum w:abstractNumId="15">
    <w:nsid w:val="2B312A8E"/>
    <w:multiLevelType w:val="hybridMultilevel"/>
    <w:tmpl w:val="6F2C8608"/>
    <w:lvl w:ilvl="0" w:tplc="49221D6C">
      <w:start w:val="1"/>
      <w:numFmt w:val="bullet"/>
      <w:lvlText w:val="-"/>
      <w:lvlJc w:val="left"/>
      <w:pPr>
        <w:tabs>
          <w:tab w:val="num" w:pos="2700"/>
        </w:tabs>
        <w:ind w:left="2700" w:hanging="360"/>
      </w:pPr>
      <w:rPr>
        <w:rFonts w:ascii="Courier" w:hAnsi="Courier" w:cs="Courier"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nsid w:val="2D6B2D64"/>
    <w:multiLevelType w:val="hybridMultilevel"/>
    <w:tmpl w:val="34C242B0"/>
    <w:lvl w:ilvl="0" w:tplc="04190001">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nsid w:val="397756A1"/>
    <w:multiLevelType w:val="hybridMultilevel"/>
    <w:tmpl w:val="38F8F4EE"/>
    <w:lvl w:ilvl="0" w:tplc="2C3A342E">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D1647D8"/>
    <w:multiLevelType w:val="hybridMultilevel"/>
    <w:tmpl w:val="DB48FC28"/>
    <w:lvl w:ilvl="0" w:tplc="04190001">
      <w:start w:val="1"/>
      <w:numFmt w:val="bullet"/>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2880"/>
        </w:tabs>
        <w:ind w:left="2880" w:hanging="360"/>
      </w:pPr>
      <w:rPr>
        <w:rFonts w:ascii="Courier New" w:hAnsi="Courier New" w:cs="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cs="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cs="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9">
    <w:nsid w:val="3ED651A6"/>
    <w:multiLevelType w:val="singleLevel"/>
    <w:tmpl w:val="8FC26AEE"/>
    <w:lvl w:ilvl="0">
      <w:start w:val="1"/>
      <w:numFmt w:val="bullet"/>
      <w:lvlText w:val=""/>
      <w:lvlJc w:val="left"/>
      <w:pPr>
        <w:tabs>
          <w:tab w:val="num" w:pos="360"/>
        </w:tabs>
        <w:ind w:left="360" w:hanging="360"/>
      </w:pPr>
      <w:rPr>
        <w:rFonts w:ascii="Wingdings" w:hAnsi="Wingdings" w:hint="default"/>
      </w:rPr>
    </w:lvl>
  </w:abstractNum>
  <w:abstractNum w:abstractNumId="20">
    <w:nsid w:val="41360773"/>
    <w:multiLevelType w:val="hybridMultilevel"/>
    <w:tmpl w:val="E9D66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20456A2"/>
    <w:multiLevelType w:val="hybridMultilevel"/>
    <w:tmpl w:val="BECC2312"/>
    <w:lvl w:ilvl="0" w:tplc="245E6F40">
      <w:start w:val="1"/>
      <w:numFmt w:val="decimal"/>
      <w:lvlText w:val="%1."/>
      <w:lvlJc w:val="left"/>
      <w:pPr>
        <w:tabs>
          <w:tab w:val="num" w:pos="36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2F0740"/>
    <w:multiLevelType w:val="hybridMultilevel"/>
    <w:tmpl w:val="ADF64D18"/>
    <w:lvl w:ilvl="0" w:tplc="2C564C18">
      <w:start w:val="1"/>
      <w:numFmt w:val="decimal"/>
      <w:lvlText w:val="%1."/>
      <w:lvlJc w:val="left"/>
      <w:pPr>
        <w:tabs>
          <w:tab w:val="num" w:pos="36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4E7260B"/>
    <w:multiLevelType w:val="hybridMultilevel"/>
    <w:tmpl w:val="B66E3F0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45B15333"/>
    <w:multiLevelType w:val="hybridMultilevel"/>
    <w:tmpl w:val="149879CC"/>
    <w:lvl w:ilvl="0" w:tplc="BC466D48">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26">
    <w:nsid w:val="49936065"/>
    <w:multiLevelType w:val="singleLevel"/>
    <w:tmpl w:val="FA54EAE4"/>
    <w:lvl w:ilvl="0">
      <w:start w:val="1"/>
      <w:numFmt w:val="bullet"/>
      <w:pStyle w:val="a"/>
      <w:lvlText w:val=""/>
      <w:lvlJc w:val="left"/>
      <w:pPr>
        <w:tabs>
          <w:tab w:val="num" w:pos="360"/>
        </w:tabs>
        <w:ind w:left="360" w:hanging="360"/>
      </w:pPr>
      <w:rPr>
        <w:rFonts w:ascii="Symbol" w:hAnsi="Symbol" w:hint="default"/>
      </w:rPr>
    </w:lvl>
  </w:abstractNum>
  <w:abstractNum w:abstractNumId="27">
    <w:nsid w:val="499E653F"/>
    <w:multiLevelType w:val="multilevel"/>
    <w:tmpl w:val="436AB2EA"/>
    <w:lvl w:ilvl="0">
      <w:start w:val="1"/>
      <w:numFmt w:val="decimal"/>
      <w:pStyle w:val="1"/>
      <w:lvlText w:val="%1."/>
      <w:lvlJc w:val="left"/>
      <w:pPr>
        <w:tabs>
          <w:tab w:val="num" w:pos="284"/>
        </w:tabs>
        <w:ind w:left="284" w:firstLine="0"/>
      </w:pPr>
      <w:rPr>
        <w:rFonts w:hint="default"/>
      </w:rPr>
    </w:lvl>
    <w:lvl w:ilvl="1">
      <w:start w:val="1"/>
      <w:numFmt w:val="decimal"/>
      <w:pStyle w:val="2"/>
      <w:lvlText w:val="%1.%2"/>
      <w:lvlJc w:val="left"/>
      <w:pPr>
        <w:tabs>
          <w:tab w:val="num" w:pos="1069"/>
        </w:tabs>
        <w:ind w:left="349" w:firstLine="0"/>
      </w:pPr>
      <w:rPr>
        <w:rFonts w:hint="default"/>
      </w:rPr>
    </w:lvl>
    <w:lvl w:ilvl="2">
      <w:start w:val="1"/>
      <w:numFmt w:val="decimal"/>
      <w:lvlText w:val="%1.%2.%3"/>
      <w:lvlJc w:val="left"/>
      <w:pPr>
        <w:tabs>
          <w:tab w:val="num" w:pos="349"/>
        </w:tabs>
        <w:ind w:left="349" w:firstLine="0"/>
      </w:pPr>
      <w:rPr>
        <w:rFonts w:hint="default"/>
      </w:rPr>
    </w:lvl>
    <w:lvl w:ilvl="3">
      <w:start w:val="1"/>
      <w:numFmt w:val="decimal"/>
      <w:pStyle w:val="4"/>
      <w:lvlText w:val="%1.%2.%3.%4"/>
      <w:lvlJc w:val="left"/>
      <w:pPr>
        <w:tabs>
          <w:tab w:val="num" w:pos="349"/>
        </w:tabs>
        <w:ind w:left="349" w:firstLine="0"/>
      </w:pPr>
      <w:rPr>
        <w:rFonts w:hint="default"/>
      </w:rPr>
    </w:lvl>
    <w:lvl w:ilvl="4">
      <w:start w:val="1"/>
      <w:numFmt w:val="decimal"/>
      <w:pStyle w:val="5"/>
      <w:lvlText w:val="%1.%2.%3.%4.%5"/>
      <w:lvlJc w:val="left"/>
      <w:pPr>
        <w:tabs>
          <w:tab w:val="num" w:pos="349"/>
        </w:tabs>
        <w:ind w:left="349" w:firstLine="0"/>
      </w:pPr>
      <w:rPr>
        <w:rFonts w:hint="default"/>
      </w:rPr>
    </w:lvl>
    <w:lvl w:ilvl="5">
      <w:start w:val="1"/>
      <w:numFmt w:val="decimal"/>
      <w:pStyle w:val="6"/>
      <w:lvlText w:val="%1.%2.%3.%4.%5.%6"/>
      <w:lvlJc w:val="left"/>
      <w:pPr>
        <w:tabs>
          <w:tab w:val="num" w:pos="349"/>
        </w:tabs>
        <w:ind w:left="349" w:firstLine="0"/>
      </w:pPr>
      <w:rPr>
        <w:rFonts w:hint="default"/>
      </w:rPr>
    </w:lvl>
    <w:lvl w:ilvl="6">
      <w:start w:val="1"/>
      <w:numFmt w:val="decimal"/>
      <w:pStyle w:val="7"/>
      <w:lvlText w:val="%1.%2.%3.%4.%5.%6.%7"/>
      <w:lvlJc w:val="left"/>
      <w:pPr>
        <w:tabs>
          <w:tab w:val="num" w:pos="349"/>
        </w:tabs>
        <w:ind w:left="349" w:firstLine="0"/>
      </w:pPr>
      <w:rPr>
        <w:rFonts w:hint="default"/>
      </w:rPr>
    </w:lvl>
    <w:lvl w:ilvl="7">
      <w:start w:val="1"/>
      <w:numFmt w:val="decimal"/>
      <w:pStyle w:val="8"/>
      <w:lvlText w:val="%1.%2.%3.%4.%5.%6.%7.%8"/>
      <w:lvlJc w:val="left"/>
      <w:pPr>
        <w:tabs>
          <w:tab w:val="num" w:pos="349"/>
        </w:tabs>
        <w:ind w:left="349" w:firstLine="0"/>
      </w:pPr>
      <w:rPr>
        <w:rFonts w:hint="default"/>
      </w:rPr>
    </w:lvl>
    <w:lvl w:ilvl="8">
      <w:start w:val="1"/>
      <w:numFmt w:val="decimal"/>
      <w:pStyle w:val="9"/>
      <w:lvlText w:val="%1.%2.%3.%4.%5.%6.%7.%8.%9"/>
      <w:lvlJc w:val="left"/>
      <w:pPr>
        <w:tabs>
          <w:tab w:val="num" w:pos="349"/>
        </w:tabs>
        <w:ind w:left="349" w:firstLine="0"/>
      </w:pPr>
      <w:rPr>
        <w:rFonts w:hint="default"/>
      </w:rPr>
    </w:lvl>
  </w:abstractNum>
  <w:abstractNum w:abstractNumId="28">
    <w:nsid w:val="4B74696F"/>
    <w:multiLevelType w:val="hybridMultilevel"/>
    <w:tmpl w:val="18A25B2A"/>
    <w:lvl w:ilvl="0" w:tplc="FFFFFFF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E044427"/>
    <w:multiLevelType w:val="hybridMultilevel"/>
    <w:tmpl w:val="524A4D26"/>
    <w:lvl w:ilvl="0" w:tplc="FFFFFFFF">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548D7010"/>
    <w:multiLevelType w:val="hybridMultilevel"/>
    <w:tmpl w:val="D84A2E02"/>
    <w:lvl w:ilvl="0" w:tplc="A62211E2">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60C57C6"/>
    <w:multiLevelType w:val="hybridMultilevel"/>
    <w:tmpl w:val="1E88B8A4"/>
    <w:lvl w:ilvl="0" w:tplc="FFFFFFF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9600705"/>
    <w:multiLevelType w:val="hybridMultilevel"/>
    <w:tmpl w:val="2448525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C1D20A3"/>
    <w:multiLevelType w:val="hybridMultilevel"/>
    <w:tmpl w:val="AD2882F0"/>
    <w:lvl w:ilvl="0" w:tplc="BC466D48">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0143272"/>
    <w:multiLevelType w:val="hybridMultilevel"/>
    <w:tmpl w:val="9230C9A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60EF75D2"/>
    <w:multiLevelType w:val="hybridMultilevel"/>
    <w:tmpl w:val="8C18E568"/>
    <w:lvl w:ilvl="0" w:tplc="FFFFFFF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2AA7180"/>
    <w:multiLevelType w:val="hybridMultilevel"/>
    <w:tmpl w:val="0E0060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56A6354"/>
    <w:multiLevelType w:val="hybridMultilevel"/>
    <w:tmpl w:val="AAC86D7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6773769"/>
    <w:multiLevelType w:val="hybridMultilevel"/>
    <w:tmpl w:val="CB94A358"/>
    <w:lvl w:ilvl="0" w:tplc="FFFFFFF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756098D"/>
    <w:multiLevelType w:val="hybridMultilevel"/>
    <w:tmpl w:val="0B3C51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68A66BD6"/>
    <w:multiLevelType w:val="hybridMultilevel"/>
    <w:tmpl w:val="9CEA22FC"/>
    <w:lvl w:ilvl="0" w:tplc="6B1203CE">
      <w:start w:val="1"/>
      <w:numFmt w:val="decimal"/>
      <w:lvlText w:val="%1."/>
      <w:lvlJc w:val="left"/>
      <w:pPr>
        <w:tabs>
          <w:tab w:val="num" w:pos="36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69E248FE"/>
    <w:multiLevelType w:val="hybridMultilevel"/>
    <w:tmpl w:val="0C30E70E"/>
    <w:lvl w:ilvl="0" w:tplc="CC5C5EA8">
      <w:start w:val="1"/>
      <w:numFmt w:val="bullet"/>
      <w:lvlText w:val="­"/>
      <w:lvlJc w:val="left"/>
      <w:pPr>
        <w:tabs>
          <w:tab w:val="num" w:pos="1800"/>
        </w:tabs>
        <w:ind w:left="1800" w:hanging="360"/>
      </w:pPr>
      <w:rPr>
        <w:rFonts w:ascii="Courier New" w:hAnsi="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2">
    <w:nsid w:val="77DB56E3"/>
    <w:multiLevelType w:val="hybridMultilevel"/>
    <w:tmpl w:val="35A2F82E"/>
    <w:lvl w:ilvl="0" w:tplc="70B89ABE">
      <w:start w:val="1"/>
      <w:numFmt w:val="decimal"/>
      <w:lvlText w:val="%1."/>
      <w:lvlJc w:val="left"/>
      <w:pPr>
        <w:tabs>
          <w:tab w:val="num" w:pos="36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C175AEA"/>
    <w:multiLevelType w:val="multilevel"/>
    <w:tmpl w:val="11F43A3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i/>
      </w:rPr>
    </w:lvl>
    <w:lvl w:ilvl="2">
      <w:start w:val="1"/>
      <w:numFmt w:val="decimal"/>
      <w:isLgl/>
      <w:lvlText w:val="%1.%2.%3."/>
      <w:lvlJc w:val="left"/>
      <w:pPr>
        <w:tabs>
          <w:tab w:val="num" w:pos="1080"/>
        </w:tabs>
        <w:ind w:left="1080" w:hanging="720"/>
      </w:pPr>
      <w:rPr>
        <w:rFonts w:hint="default"/>
        <w:i/>
      </w:rPr>
    </w:lvl>
    <w:lvl w:ilvl="3">
      <w:start w:val="1"/>
      <w:numFmt w:val="decimal"/>
      <w:isLgl/>
      <w:lvlText w:val="%1.%2.%3.%4."/>
      <w:lvlJc w:val="left"/>
      <w:pPr>
        <w:tabs>
          <w:tab w:val="num" w:pos="1080"/>
        </w:tabs>
        <w:ind w:left="1080" w:hanging="720"/>
      </w:pPr>
      <w:rPr>
        <w:rFonts w:hint="default"/>
        <w:i/>
      </w:rPr>
    </w:lvl>
    <w:lvl w:ilvl="4">
      <w:start w:val="1"/>
      <w:numFmt w:val="decimal"/>
      <w:isLgl/>
      <w:lvlText w:val="%1.%2.%3.%4.%5."/>
      <w:lvlJc w:val="left"/>
      <w:pPr>
        <w:tabs>
          <w:tab w:val="num" w:pos="1440"/>
        </w:tabs>
        <w:ind w:left="1440" w:hanging="1080"/>
      </w:pPr>
      <w:rPr>
        <w:rFonts w:hint="default"/>
        <w:i/>
      </w:rPr>
    </w:lvl>
    <w:lvl w:ilvl="5">
      <w:start w:val="1"/>
      <w:numFmt w:val="decimal"/>
      <w:isLgl/>
      <w:lvlText w:val="%1.%2.%3.%4.%5.%6."/>
      <w:lvlJc w:val="left"/>
      <w:pPr>
        <w:tabs>
          <w:tab w:val="num" w:pos="1440"/>
        </w:tabs>
        <w:ind w:left="1440" w:hanging="1080"/>
      </w:pPr>
      <w:rPr>
        <w:rFonts w:hint="default"/>
        <w:i/>
      </w:rPr>
    </w:lvl>
    <w:lvl w:ilvl="6">
      <w:start w:val="1"/>
      <w:numFmt w:val="decimal"/>
      <w:isLgl/>
      <w:lvlText w:val="%1.%2.%3.%4.%5.%6.%7."/>
      <w:lvlJc w:val="left"/>
      <w:pPr>
        <w:tabs>
          <w:tab w:val="num" w:pos="1800"/>
        </w:tabs>
        <w:ind w:left="1800" w:hanging="1440"/>
      </w:pPr>
      <w:rPr>
        <w:rFonts w:hint="default"/>
        <w:i/>
      </w:rPr>
    </w:lvl>
    <w:lvl w:ilvl="7">
      <w:start w:val="1"/>
      <w:numFmt w:val="decimal"/>
      <w:isLgl/>
      <w:lvlText w:val="%1.%2.%3.%4.%5.%6.%7.%8."/>
      <w:lvlJc w:val="left"/>
      <w:pPr>
        <w:tabs>
          <w:tab w:val="num" w:pos="1800"/>
        </w:tabs>
        <w:ind w:left="1800" w:hanging="1440"/>
      </w:pPr>
      <w:rPr>
        <w:rFonts w:hint="default"/>
        <w:i/>
      </w:rPr>
    </w:lvl>
    <w:lvl w:ilvl="8">
      <w:start w:val="1"/>
      <w:numFmt w:val="decimal"/>
      <w:isLgl/>
      <w:lvlText w:val="%1.%2.%3.%4.%5.%6.%7.%8.%9."/>
      <w:lvlJc w:val="left"/>
      <w:pPr>
        <w:tabs>
          <w:tab w:val="num" w:pos="2160"/>
        </w:tabs>
        <w:ind w:left="2160" w:hanging="1800"/>
      </w:pPr>
      <w:rPr>
        <w:rFonts w:hint="default"/>
        <w:i/>
      </w:rPr>
    </w:lvl>
  </w:abstractNum>
  <w:abstractNum w:abstractNumId="44">
    <w:nsid w:val="7D3F2CBE"/>
    <w:multiLevelType w:val="hybridMultilevel"/>
    <w:tmpl w:val="1E88B8A4"/>
    <w:lvl w:ilvl="0" w:tplc="FFFFFFF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4"/>
  </w:num>
  <w:num w:numId="3">
    <w:abstractNumId w:val="7"/>
  </w:num>
  <w:num w:numId="4">
    <w:abstractNumId w:val="19"/>
  </w:num>
  <w:num w:numId="5">
    <w:abstractNumId w:val="6"/>
  </w:num>
  <w:num w:numId="6">
    <w:abstractNumId w:val="26"/>
  </w:num>
  <w:num w:numId="7">
    <w:abstractNumId w:val="27"/>
  </w:num>
  <w:num w:numId="8">
    <w:abstractNumId w:val="12"/>
  </w:num>
  <w:num w:numId="9">
    <w:abstractNumId w:val="15"/>
  </w:num>
  <w:num w:numId="10">
    <w:abstractNumId w:val="43"/>
  </w:num>
  <w:num w:numId="11">
    <w:abstractNumId w:val="3"/>
  </w:num>
  <w:num w:numId="12">
    <w:abstractNumId w:val="38"/>
  </w:num>
  <w:num w:numId="13">
    <w:abstractNumId w:val="34"/>
  </w:num>
  <w:num w:numId="14">
    <w:abstractNumId w:val="23"/>
  </w:num>
  <w:num w:numId="15">
    <w:abstractNumId w:val="10"/>
  </w:num>
  <w:num w:numId="16">
    <w:abstractNumId w:val="20"/>
  </w:num>
  <w:num w:numId="17">
    <w:abstractNumId w:val="11"/>
  </w:num>
  <w:num w:numId="18">
    <w:abstractNumId w:val="17"/>
  </w:num>
  <w:num w:numId="19">
    <w:abstractNumId w:val="2"/>
  </w:num>
  <w:num w:numId="20">
    <w:abstractNumId w:val="30"/>
  </w:num>
  <w:num w:numId="21">
    <w:abstractNumId w:val="33"/>
  </w:num>
  <w:num w:numId="22">
    <w:abstractNumId w:val="24"/>
  </w:num>
  <w:num w:numId="23">
    <w:abstractNumId w:val="8"/>
  </w:num>
  <w:num w:numId="24">
    <w:abstractNumId w:val="5"/>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25"/>
  </w:num>
  <w:num w:numId="28">
    <w:abstractNumId w:val="1"/>
  </w:num>
  <w:num w:numId="29">
    <w:abstractNumId w:val="36"/>
  </w:num>
  <w:num w:numId="30">
    <w:abstractNumId w:val="35"/>
  </w:num>
  <w:num w:numId="31">
    <w:abstractNumId w:val="41"/>
  </w:num>
  <w:num w:numId="32">
    <w:abstractNumId w:val="13"/>
  </w:num>
  <w:num w:numId="33">
    <w:abstractNumId w:val="42"/>
  </w:num>
  <w:num w:numId="34">
    <w:abstractNumId w:val="22"/>
  </w:num>
  <w:num w:numId="35">
    <w:abstractNumId w:val="40"/>
  </w:num>
  <w:num w:numId="36">
    <w:abstractNumId w:val="21"/>
  </w:num>
  <w:num w:numId="37">
    <w:abstractNumId w:val="28"/>
  </w:num>
  <w:num w:numId="38">
    <w:abstractNumId w:val="32"/>
  </w:num>
  <w:num w:numId="39">
    <w:abstractNumId w:val="37"/>
  </w:num>
  <w:num w:numId="40">
    <w:abstractNumId w:val="18"/>
  </w:num>
  <w:num w:numId="41">
    <w:abstractNumId w:val="39"/>
  </w:num>
  <w:num w:numId="42">
    <w:abstractNumId w:val="4"/>
  </w:num>
  <w:num w:numId="43">
    <w:abstractNumId w:val="16"/>
  </w:num>
  <w:num w:numId="44">
    <w:abstractNumId w:val="31"/>
  </w:num>
  <w:num w:numId="45">
    <w:abstractNumId w:val="9"/>
  </w:num>
  <w:num w:numId="46">
    <w:abstractNumId w:val="1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num>
  <w:num w:numId="48">
    <w:abstractNumId w:val="27"/>
  </w:num>
  <w:num w:numId="49">
    <w:abstractNumId w:val="27"/>
  </w:num>
  <w:num w:numId="50">
    <w:abstractNumId w:val="27"/>
  </w:num>
  <w:num w:numId="51">
    <w:abstractNumId w:val="27"/>
  </w:num>
  <w:num w:numId="52">
    <w:abstractNumId w:val="27"/>
  </w:num>
  <w:num w:numId="53">
    <w:abstractNumId w:val="44"/>
  </w:num>
  <w:num w:numId="54">
    <w:abstractNumId w:val="27"/>
  </w:num>
  <w:num w:numId="55">
    <w:abstractNumId w:val="27"/>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activeWritingStyle w:appName="MSWord" w:lang="en-US" w:vendorID="8" w:dllVersion="513" w:checkStyle="1"/>
  <w:stylePaneFormatFilter w:val="3F01"/>
  <w:trackRevisions/>
  <w:defaultTabStop w:val="720"/>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773FFB"/>
    <w:rsid w:val="00000D97"/>
    <w:rsid w:val="00002A6F"/>
    <w:rsid w:val="00003B27"/>
    <w:rsid w:val="00003C04"/>
    <w:rsid w:val="00004432"/>
    <w:rsid w:val="0000536A"/>
    <w:rsid w:val="00005451"/>
    <w:rsid w:val="0000575C"/>
    <w:rsid w:val="000061FF"/>
    <w:rsid w:val="000065FD"/>
    <w:rsid w:val="00011259"/>
    <w:rsid w:val="00011D10"/>
    <w:rsid w:val="00015A1C"/>
    <w:rsid w:val="000170BA"/>
    <w:rsid w:val="0001783F"/>
    <w:rsid w:val="00017FE1"/>
    <w:rsid w:val="000202AA"/>
    <w:rsid w:val="00020715"/>
    <w:rsid w:val="00021453"/>
    <w:rsid w:val="00022577"/>
    <w:rsid w:val="000242B8"/>
    <w:rsid w:val="0002575D"/>
    <w:rsid w:val="00025E29"/>
    <w:rsid w:val="000278D6"/>
    <w:rsid w:val="00030F99"/>
    <w:rsid w:val="00031AAB"/>
    <w:rsid w:val="00031FCC"/>
    <w:rsid w:val="00032087"/>
    <w:rsid w:val="00032111"/>
    <w:rsid w:val="000333CC"/>
    <w:rsid w:val="00033775"/>
    <w:rsid w:val="00033BA8"/>
    <w:rsid w:val="00033D74"/>
    <w:rsid w:val="00034D33"/>
    <w:rsid w:val="00035489"/>
    <w:rsid w:val="00037150"/>
    <w:rsid w:val="000371E1"/>
    <w:rsid w:val="00037CFD"/>
    <w:rsid w:val="00040664"/>
    <w:rsid w:val="0004261C"/>
    <w:rsid w:val="0004268E"/>
    <w:rsid w:val="00042B07"/>
    <w:rsid w:val="000434FD"/>
    <w:rsid w:val="00043D33"/>
    <w:rsid w:val="000449D9"/>
    <w:rsid w:val="00044CD5"/>
    <w:rsid w:val="00046601"/>
    <w:rsid w:val="000501CD"/>
    <w:rsid w:val="00051B80"/>
    <w:rsid w:val="00052C83"/>
    <w:rsid w:val="00052CF0"/>
    <w:rsid w:val="0005302E"/>
    <w:rsid w:val="000546F0"/>
    <w:rsid w:val="0005506A"/>
    <w:rsid w:val="00056A80"/>
    <w:rsid w:val="00056F27"/>
    <w:rsid w:val="00057005"/>
    <w:rsid w:val="0005787D"/>
    <w:rsid w:val="00060405"/>
    <w:rsid w:val="000606A0"/>
    <w:rsid w:val="00060D24"/>
    <w:rsid w:val="00060E77"/>
    <w:rsid w:val="0006106B"/>
    <w:rsid w:val="0006131C"/>
    <w:rsid w:val="00061F8A"/>
    <w:rsid w:val="000628C4"/>
    <w:rsid w:val="00063FD7"/>
    <w:rsid w:val="0006510B"/>
    <w:rsid w:val="00065565"/>
    <w:rsid w:val="0006656A"/>
    <w:rsid w:val="000669EF"/>
    <w:rsid w:val="000676DC"/>
    <w:rsid w:val="000679CA"/>
    <w:rsid w:val="000704BF"/>
    <w:rsid w:val="0007056A"/>
    <w:rsid w:val="00071B84"/>
    <w:rsid w:val="00071E7F"/>
    <w:rsid w:val="000721A3"/>
    <w:rsid w:val="00073AE8"/>
    <w:rsid w:val="00073C2E"/>
    <w:rsid w:val="00073CEE"/>
    <w:rsid w:val="000745CB"/>
    <w:rsid w:val="0007477B"/>
    <w:rsid w:val="000748C4"/>
    <w:rsid w:val="00076334"/>
    <w:rsid w:val="000766EB"/>
    <w:rsid w:val="00076CA4"/>
    <w:rsid w:val="000809E8"/>
    <w:rsid w:val="0008104A"/>
    <w:rsid w:val="0008145A"/>
    <w:rsid w:val="00081D12"/>
    <w:rsid w:val="00081EC0"/>
    <w:rsid w:val="0008219E"/>
    <w:rsid w:val="000824B2"/>
    <w:rsid w:val="00083338"/>
    <w:rsid w:val="000836F5"/>
    <w:rsid w:val="00084130"/>
    <w:rsid w:val="00084F6D"/>
    <w:rsid w:val="0008556C"/>
    <w:rsid w:val="00087771"/>
    <w:rsid w:val="000908D6"/>
    <w:rsid w:val="000908F5"/>
    <w:rsid w:val="00092524"/>
    <w:rsid w:val="00094E01"/>
    <w:rsid w:val="00095AB9"/>
    <w:rsid w:val="00095B2B"/>
    <w:rsid w:val="00096AF7"/>
    <w:rsid w:val="00097775"/>
    <w:rsid w:val="0009789B"/>
    <w:rsid w:val="000A0E42"/>
    <w:rsid w:val="000A1420"/>
    <w:rsid w:val="000A1B8E"/>
    <w:rsid w:val="000A219D"/>
    <w:rsid w:val="000A22AE"/>
    <w:rsid w:val="000A25C5"/>
    <w:rsid w:val="000A2B23"/>
    <w:rsid w:val="000A31BB"/>
    <w:rsid w:val="000A45BD"/>
    <w:rsid w:val="000A47E4"/>
    <w:rsid w:val="000A4CE4"/>
    <w:rsid w:val="000A6E36"/>
    <w:rsid w:val="000A7B9E"/>
    <w:rsid w:val="000B0C10"/>
    <w:rsid w:val="000B1200"/>
    <w:rsid w:val="000B31D3"/>
    <w:rsid w:val="000B3A16"/>
    <w:rsid w:val="000B3A44"/>
    <w:rsid w:val="000B4477"/>
    <w:rsid w:val="000B4995"/>
    <w:rsid w:val="000B5C41"/>
    <w:rsid w:val="000B65DB"/>
    <w:rsid w:val="000B672D"/>
    <w:rsid w:val="000B77FC"/>
    <w:rsid w:val="000B789C"/>
    <w:rsid w:val="000C1D29"/>
    <w:rsid w:val="000C23DE"/>
    <w:rsid w:val="000C3105"/>
    <w:rsid w:val="000C3124"/>
    <w:rsid w:val="000C3585"/>
    <w:rsid w:val="000C361B"/>
    <w:rsid w:val="000C4B8A"/>
    <w:rsid w:val="000C4CFD"/>
    <w:rsid w:val="000C4FB1"/>
    <w:rsid w:val="000C51B0"/>
    <w:rsid w:val="000C61A2"/>
    <w:rsid w:val="000C63B7"/>
    <w:rsid w:val="000C6FF9"/>
    <w:rsid w:val="000C7150"/>
    <w:rsid w:val="000C71D9"/>
    <w:rsid w:val="000D0F4C"/>
    <w:rsid w:val="000D1509"/>
    <w:rsid w:val="000D17A3"/>
    <w:rsid w:val="000D2032"/>
    <w:rsid w:val="000D21F8"/>
    <w:rsid w:val="000D30B4"/>
    <w:rsid w:val="000D46B7"/>
    <w:rsid w:val="000D4D55"/>
    <w:rsid w:val="000D5347"/>
    <w:rsid w:val="000D58D8"/>
    <w:rsid w:val="000D5B8A"/>
    <w:rsid w:val="000D6038"/>
    <w:rsid w:val="000D7783"/>
    <w:rsid w:val="000D7A47"/>
    <w:rsid w:val="000D7C31"/>
    <w:rsid w:val="000D7D43"/>
    <w:rsid w:val="000E0126"/>
    <w:rsid w:val="000E0367"/>
    <w:rsid w:val="000E03FC"/>
    <w:rsid w:val="000E117B"/>
    <w:rsid w:val="000E16CF"/>
    <w:rsid w:val="000E1B0F"/>
    <w:rsid w:val="000E1E72"/>
    <w:rsid w:val="000E24B0"/>
    <w:rsid w:val="000E2BFF"/>
    <w:rsid w:val="000E3D0B"/>
    <w:rsid w:val="000E3DC7"/>
    <w:rsid w:val="000E774B"/>
    <w:rsid w:val="000F0DD1"/>
    <w:rsid w:val="000F1F95"/>
    <w:rsid w:val="000F2337"/>
    <w:rsid w:val="000F2547"/>
    <w:rsid w:val="000F3E13"/>
    <w:rsid w:val="000F4040"/>
    <w:rsid w:val="000F41E9"/>
    <w:rsid w:val="000F46C5"/>
    <w:rsid w:val="000F555A"/>
    <w:rsid w:val="000F561E"/>
    <w:rsid w:val="000F56B5"/>
    <w:rsid w:val="000F7D71"/>
    <w:rsid w:val="000F7F71"/>
    <w:rsid w:val="00100074"/>
    <w:rsid w:val="001001C8"/>
    <w:rsid w:val="001049D2"/>
    <w:rsid w:val="001066EB"/>
    <w:rsid w:val="00106FB7"/>
    <w:rsid w:val="0010778D"/>
    <w:rsid w:val="001105BA"/>
    <w:rsid w:val="001107E9"/>
    <w:rsid w:val="0011083E"/>
    <w:rsid w:val="00110FEE"/>
    <w:rsid w:val="00111B9C"/>
    <w:rsid w:val="00111EEE"/>
    <w:rsid w:val="00113965"/>
    <w:rsid w:val="0011404E"/>
    <w:rsid w:val="00115D2D"/>
    <w:rsid w:val="00116910"/>
    <w:rsid w:val="00116AB1"/>
    <w:rsid w:val="00116AD0"/>
    <w:rsid w:val="00116EED"/>
    <w:rsid w:val="00120256"/>
    <w:rsid w:val="00120F13"/>
    <w:rsid w:val="00121408"/>
    <w:rsid w:val="001224F5"/>
    <w:rsid w:val="00122893"/>
    <w:rsid w:val="00122CB0"/>
    <w:rsid w:val="0012322F"/>
    <w:rsid w:val="00123BB2"/>
    <w:rsid w:val="00125AD6"/>
    <w:rsid w:val="00126BC2"/>
    <w:rsid w:val="00126CBA"/>
    <w:rsid w:val="00126E11"/>
    <w:rsid w:val="00126EBC"/>
    <w:rsid w:val="00132367"/>
    <w:rsid w:val="00132B7B"/>
    <w:rsid w:val="001335D9"/>
    <w:rsid w:val="00134C4B"/>
    <w:rsid w:val="00135171"/>
    <w:rsid w:val="001374AA"/>
    <w:rsid w:val="00137FF8"/>
    <w:rsid w:val="00140F07"/>
    <w:rsid w:val="00141212"/>
    <w:rsid w:val="00142085"/>
    <w:rsid w:val="00142929"/>
    <w:rsid w:val="00143097"/>
    <w:rsid w:val="00144CB2"/>
    <w:rsid w:val="00145287"/>
    <w:rsid w:val="001456A3"/>
    <w:rsid w:val="00147974"/>
    <w:rsid w:val="001503B9"/>
    <w:rsid w:val="0015059C"/>
    <w:rsid w:val="00150B64"/>
    <w:rsid w:val="001512D0"/>
    <w:rsid w:val="0015294B"/>
    <w:rsid w:val="00152DD1"/>
    <w:rsid w:val="00152FFC"/>
    <w:rsid w:val="00153F40"/>
    <w:rsid w:val="001550AE"/>
    <w:rsid w:val="001564A1"/>
    <w:rsid w:val="00156C6E"/>
    <w:rsid w:val="00161E7A"/>
    <w:rsid w:val="001627DD"/>
    <w:rsid w:val="00162EF3"/>
    <w:rsid w:val="00163749"/>
    <w:rsid w:val="001642FB"/>
    <w:rsid w:val="001659E5"/>
    <w:rsid w:val="0016635A"/>
    <w:rsid w:val="00166EB3"/>
    <w:rsid w:val="0017030C"/>
    <w:rsid w:val="0017054E"/>
    <w:rsid w:val="001705F2"/>
    <w:rsid w:val="0017173C"/>
    <w:rsid w:val="00172AA2"/>
    <w:rsid w:val="0017333D"/>
    <w:rsid w:val="001752C5"/>
    <w:rsid w:val="00176529"/>
    <w:rsid w:val="0017722D"/>
    <w:rsid w:val="00180439"/>
    <w:rsid w:val="00181260"/>
    <w:rsid w:val="0018198E"/>
    <w:rsid w:val="00181B06"/>
    <w:rsid w:val="0018262A"/>
    <w:rsid w:val="001831DA"/>
    <w:rsid w:val="00183A6B"/>
    <w:rsid w:val="0018404D"/>
    <w:rsid w:val="0018472C"/>
    <w:rsid w:val="00184C85"/>
    <w:rsid w:val="00185198"/>
    <w:rsid w:val="00185333"/>
    <w:rsid w:val="001853A8"/>
    <w:rsid w:val="00185D33"/>
    <w:rsid w:val="001867ED"/>
    <w:rsid w:val="00186946"/>
    <w:rsid w:val="00186B58"/>
    <w:rsid w:val="00187CD1"/>
    <w:rsid w:val="001904B7"/>
    <w:rsid w:val="001910B7"/>
    <w:rsid w:val="00191255"/>
    <w:rsid w:val="00191450"/>
    <w:rsid w:val="001915E7"/>
    <w:rsid w:val="001953F7"/>
    <w:rsid w:val="00195F16"/>
    <w:rsid w:val="001962DB"/>
    <w:rsid w:val="001965ED"/>
    <w:rsid w:val="00196A2A"/>
    <w:rsid w:val="001A0185"/>
    <w:rsid w:val="001A0443"/>
    <w:rsid w:val="001A0644"/>
    <w:rsid w:val="001A0911"/>
    <w:rsid w:val="001A0A57"/>
    <w:rsid w:val="001A32EB"/>
    <w:rsid w:val="001A3C90"/>
    <w:rsid w:val="001A3CB9"/>
    <w:rsid w:val="001A6392"/>
    <w:rsid w:val="001A63D7"/>
    <w:rsid w:val="001B0617"/>
    <w:rsid w:val="001B1CB0"/>
    <w:rsid w:val="001B211A"/>
    <w:rsid w:val="001B3170"/>
    <w:rsid w:val="001B3194"/>
    <w:rsid w:val="001B3BE7"/>
    <w:rsid w:val="001B4A88"/>
    <w:rsid w:val="001B4F91"/>
    <w:rsid w:val="001B596D"/>
    <w:rsid w:val="001B5B7B"/>
    <w:rsid w:val="001C0F4E"/>
    <w:rsid w:val="001C1DC2"/>
    <w:rsid w:val="001C1F03"/>
    <w:rsid w:val="001C22D9"/>
    <w:rsid w:val="001C2F95"/>
    <w:rsid w:val="001C56D4"/>
    <w:rsid w:val="001C5A37"/>
    <w:rsid w:val="001C6179"/>
    <w:rsid w:val="001C7725"/>
    <w:rsid w:val="001D054B"/>
    <w:rsid w:val="001D107E"/>
    <w:rsid w:val="001D17B2"/>
    <w:rsid w:val="001D36A5"/>
    <w:rsid w:val="001D5A1A"/>
    <w:rsid w:val="001D663A"/>
    <w:rsid w:val="001D761B"/>
    <w:rsid w:val="001E0209"/>
    <w:rsid w:val="001E032E"/>
    <w:rsid w:val="001E0821"/>
    <w:rsid w:val="001E0D1B"/>
    <w:rsid w:val="001E106D"/>
    <w:rsid w:val="001E164B"/>
    <w:rsid w:val="001E2010"/>
    <w:rsid w:val="001E2634"/>
    <w:rsid w:val="001E265E"/>
    <w:rsid w:val="001E2937"/>
    <w:rsid w:val="001E3D82"/>
    <w:rsid w:val="001E4ECB"/>
    <w:rsid w:val="001E4FCA"/>
    <w:rsid w:val="001E55EF"/>
    <w:rsid w:val="001E59E7"/>
    <w:rsid w:val="001E7D09"/>
    <w:rsid w:val="001F09B1"/>
    <w:rsid w:val="001F33C0"/>
    <w:rsid w:val="001F38DF"/>
    <w:rsid w:val="001F3961"/>
    <w:rsid w:val="001F4442"/>
    <w:rsid w:val="001F53CA"/>
    <w:rsid w:val="001F5EC4"/>
    <w:rsid w:val="001F649D"/>
    <w:rsid w:val="001F77CE"/>
    <w:rsid w:val="001F77E5"/>
    <w:rsid w:val="001F7AF5"/>
    <w:rsid w:val="002002DC"/>
    <w:rsid w:val="00200447"/>
    <w:rsid w:val="002013A9"/>
    <w:rsid w:val="00201988"/>
    <w:rsid w:val="00202437"/>
    <w:rsid w:val="002026FA"/>
    <w:rsid w:val="00202AEB"/>
    <w:rsid w:val="00202B8C"/>
    <w:rsid w:val="00202F68"/>
    <w:rsid w:val="00203DC3"/>
    <w:rsid w:val="002051A7"/>
    <w:rsid w:val="00205209"/>
    <w:rsid w:val="00205224"/>
    <w:rsid w:val="0020614B"/>
    <w:rsid w:val="00206594"/>
    <w:rsid w:val="00206893"/>
    <w:rsid w:val="002068AA"/>
    <w:rsid w:val="00206C00"/>
    <w:rsid w:val="00207626"/>
    <w:rsid w:val="002076D2"/>
    <w:rsid w:val="00207C52"/>
    <w:rsid w:val="00207E5C"/>
    <w:rsid w:val="002106D5"/>
    <w:rsid w:val="002108B3"/>
    <w:rsid w:val="00210967"/>
    <w:rsid w:val="00210C5C"/>
    <w:rsid w:val="00210E9F"/>
    <w:rsid w:val="00211036"/>
    <w:rsid w:val="00212BD2"/>
    <w:rsid w:val="00213B8A"/>
    <w:rsid w:val="00213E81"/>
    <w:rsid w:val="00214340"/>
    <w:rsid w:val="00214A1B"/>
    <w:rsid w:val="00215765"/>
    <w:rsid w:val="00215A7A"/>
    <w:rsid w:val="00215CF8"/>
    <w:rsid w:val="002161BE"/>
    <w:rsid w:val="00217A81"/>
    <w:rsid w:val="002202E5"/>
    <w:rsid w:val="00220788"/>
    <w:rsid w:val="00220F36"/>
    <w:rsid w:val="00221518"/>
    <w:rsid w:val="00222099"/>
    <w:rsid w:val="00222282"/>
    <w:rsid w:val="00222468"/>
    <w:rsid w:val="002239E4"/>
    <w:rsid w:val="002240A9"/>
    <w:rsid w:val="002246BB"/>
    <w:rsid w:val="0022492C"/>
    <w:rsid w:val="00224944"/>
    <w:rsid w:val="002255AE"/>
    <w:rsid w:val="00226232"/>
    <w:rsid w:val="00226A2C"/>
    <w:rsid w:val="002279AE"/>
    <w:rsid w:val="002308F0"/>
    <w:rsid w:val="00231CED"/>
    <w:rsid w:val="002323E2"/>
    <w:rsid w:val="00233114"/>
    <w:rsid w:val="00234212"/>
    <w:rsid w:val="002365A6"/>
    <w:rsid w:val="00236E9A"/>
    <w:rsid w:val="002375ED"/>
    <w:rsid w:val="0024091F"/>
    <w:rsid w:val="002424F9"/>
    <w:rsid w:val="002445C0"/>
    <w:rsid w:val="00244759"/>
    <w:rsid w:val="00244DD9"/>
    <w:rsid w:val="00245820"/>
    <w:rsid w:val="00245B88"/>
    <w:rsid w:val="002469A9"/>
    <w:rsid w:val="00247C13"/>
    <w:rsid w:val="002505F5"/>
    <w:rsid w:val="00250F7A"/>
    <w:rsid w:val="0025255E"/>
    <w:rsid w:val="00252D02"/>
    <w:rsid w:val="00252F3C"/>
    <w:rsid w:val="00253831"/>
    <w:rsid w:val="0025485A"/>
    <w:rsid w:val="00254D52"/>
    <w:rsid w:val="00254FF1"/>
    <w:rsid w:val="002561E5"/>
    <w:rsid w:val="00256485"/>
    <w:rsid w:val="00256831"/>
    <w:rsid w:val="002603F3"/>
    <w:rsid w:val="0026054D"/>
    <w:rsid w:val="00260F91"/>
    <w:rsid w:val="002610DC"/>
    <w:rsid w:val="002619A9"/>
    <w:rsid w:val="00262031"/>
    <w:rsid w:val="0026232A"/>
    <w:rsid w:val="00263977"/>
    <w:rsid w:val="0026516A"/>
    <w:rsid w:val="00265E49"/>
    <w:rsid w:val="0027043F"/>
    <w:rsid w:val="00270CB0"/>
    <w:rsid w:val="00270F6E"/>
    <w:rsid w:val="00271D5C"/>
    <w:rsid w:val="00272753"/>
    <w:rsid w:val="002729F9"/>
    <w:rsid w:val="00272C95"/>
    <w:rsid w:val="00272DB8"/>
    <w:rsid w:val="00273492"/>
    <w:rsid w:val="00273970"/>
    <w:rsid w:val="0027516D"/>
    <w:rsid w:val="00275AC5"/>
    <w:rsid w:val="00276030"/>
    <w:rsid w:val="00276596"/>
    <w:rsid w:val="002766EE"/>
    <w:rsid w:val="00277234"/>
    <w:rsid w:val="0027759A"/>
    <w:rsid w:val="0027773E"/>
    <w:rsid w:val="002803A4"/>
    <w:rsid w:val="00280768"/>
    <w:rsid w:val="0028102F"/>
    <w:rsid w:val="002825CB"/>
    <w:rsid w:val="002828AA"/>
    <w:rsid w:val="00282966"/>
    <w:rsid w:val="00282D3D"/>
    <w:rsid w:val="00282DEF"/>
    <w:rsid w:val="002850C6"/>
    <w:rsid w:val="00285683"/>
    <w:rsid w:val="002857BC"/>
    <w:rsid w:val="00285D3D"/>
    <w:rsid w:val="002861BB"/>
    <w:rsid w:val="00286AE7"/>
    <w:rsid w:val="00286C16"/>
    <w:rsid w:val="00287238"/>
    <w:rsid w:val="0028750A"/>
    <w:rsid w:val="00287D46"/>
    <w:rsid w:val="00287FE1"/>
    <w:rsid w:val="0029062C"/>
    <w:rsid w:val="00291D84"/>
    <w:rsid w:val="00292ED4"/>
    <w:rsid w:val="002934E6"/>
    <w:rsid w:val="00293EAD"/>
    <w:rsid w:val="0029480C"/>
    <w:rsid w:val="00294D82"/>
    <w:rsid w:val="002974DB"/>
    <w:rsid w:val="002A0175"/>
    <w:rsid w:val="002A0232"/>
    <w:rsid w:val="002A036D"/>
    <w:rsid w:val="002A05BA"/>
    <w:rsid w:val="002A0FA9"/>
    <w:rsid w:val="002A1FB7"/>
    <w:rsid w:val="002A2039"/>
    <w:rsid w:val="002A2200"/>
    <w:rsid w:val="002A22CC"/>
    <w:rsid w:val="002A2713"/>
    <w:rsid w:val="002A298E"/>
    <w:rsid w:val="002A3E7C"/>
    <w:rsid w:val="002A4580"/>
    <w:rsid w:val="002A677F"/>
    <w:rsid w:val="002A7FCE"/>
    <w:rsid w:val="002B096C"/>
    <w:rsid w:val="002B139E"/>
    <w:rsid w:val="002B1E54"/>
    <w:rsid w:val="002B20A8"/>
    <w:rsid w:val="002B2774"/>
    <w:rsid w:val="002B45D2"/>
    <w:rsid w:val="002B46A1"/>
    <w:rsid w:val="002B6224"/>
    <w:rsid w:val="002B6E0F"/>
    <w:rsid w:val="002B7006"/>
    <w:rsid w:val="002B7429"/>
    <w:rsid w:val="002B79FE"/>
    <w:rsid w:val="002B7B22"/>
    <w:rsid w:val="002B7C6A"/>
    <w:rsid w:val="002C007D"/>
    <w:rsid w:val="002C03E6"/>
    <w:rsid w:val="002C0F2E"/>
    <w:rsid w:val="002C12D9"/>
    <w:rsid w:val="002C2622"/>
    <w:rsid w:val="002C2FD6"/>
    <w:rsid w:val="002C322D"/>
    <w:rsid w:val="002C43F6"/>
    <w:rsid w:val="002C62EF"/>
    <w:rsid w:val="002C78D1"/>
    <w:rsid w:val="002D0849"/>
    <w:rsid w:val="002D090F"/>
    <w:rsid w:val="002D13BD"/>
    <w:rsid w:val="002D195E"/>
    <w:rsid w:val="002D28D9"/>
    <w:rsid w:val="002D2C32"/>
    <w:rsid w:val="002D2D5E"/>
    <w:rsid w:val="002D3B5F"/>
    <w:rsid w:val="002D4FD6"/>
    <w:rsid w:val="002D515B"/>
    <w:rsid w:val="002D622B"/>
    <w:rsid w:val="002D6823"/>
    <w:rsid w:val="002D6DCB"/>
    <w:rsid w:val="002D7FEB"/>
    <w:rsid w:val="002E0416"/>
    <w:rsid w:val="002E06D0"/>
    <w:rsid w:val="002E0841"/>
    <w:rsid w:val="002E0AFF"/>
    <w:rsid w:val="002E1163"/>
    <w:rsid w:val="002E1ECC"/>
    <w:rsid w:val="002E1FF7"/>
    <w:rsid w:val="002E212A"/>
    <w:rsid w:val="002E30C8"/>
    <w:rsid w:val="002E349F"/>
    <w:rsid w:val="002E541C"/>
    <w:rsid w:val="002E6872"/>
    <w:rsid w:val="002F023C"/>
    <w:rsid w:val="002F0E53"/>
    <w:rsid w:val="002F0E67"/>
    <w:rsid w:val="002F0ED4"/>
    <w:rsid w:val="002F29B6"/>
    <w:rsid w:val="002F2DDA"/>
    <w:rsid w:val="002F2E86"/>
    <w:rsid w:val="002F3377"/>
    <w:rsid w:val="002F343F"/>
    <w:rsid w:val="002F53C0"/>
    <w:rsid w:val="002F5A2E"/>
    <w:rsid w:val="002F5F38"/>
    <w:rsid w:val="002F7095"/>
    <w:rsid w:val="002F73C2"/>
    <w:rsid w:val="002F74C5"/>
    <w:rsid w:val="002F7F00"/>
    <w:rsid w:val="00301E2F"/>
    <w:rsid w:val="0030324A"/>
    <w:rsid w:val="00303722"/>
    <w:rsid w:val="003038B0"/>
    <w:rsid w:val="003040D9"/>
    <w:rsid w:val="0031086F"/>
    <w:rsid w:val="003113DC"/>
    <w:rsid w:val="0031169B"/>
    <w:rsid w:val="00311DB3"/>
    <w:rsid w:val="00312798"/>
    <w:rsid w:val="00314C3B"/>
    <w:rsid w:val="0031562D"/>
    <w:rsid w:val="00315AA9"/>
    <w:rsid w:val="00316FA0"/>
    <w:rsid w:val="003177FA"/>
    <w:rsid w:val="00317AE1"/>
    <w:rsid w:val="00321C88"/>
    <w:rsid w:val="00322F39"/>
    <w:rsid w:val="00323A81"/>
    <w:rsid w:val="00325572"/>
    <w:rsid w:val="00325A06"/>
    <w:rsid w:val="00325FC4"/>
    <w:rsid w:val="0032620A"/>
    <w:rsid w:val="003262B6"/>
    <w:rsid w:val="00327139"/>
    <w:rsid w:val="00331B90"/>
    <w:rsid w:val="003324AC"/>
    <w:rsid w:val="00332929"/>
    <w:rsid w:val="00332BC8"/>
    <w:rsid w:val="0033517D"/>
    <w:rsid w:val="003352AC"/>
    <w:rsid w:val="00336FBC"/>
    <w:rsid w:val="0033738B"/>
    <w:rsid w:val="003379D0"/>
    <w:rsid w:val="00340204"/>
    <w:rsid w:val="003405EE"/>
    <w:rsid w:val="0034159E"/>
    <w:rsid w:val="00342D93"/>
    <w:rsid w:val="00344D04"/>
    <w:rsid w:val="00345E1E"/>
    <w:rsid w:val="00346008"/>
    <w:rsid w:val="00346917"/>
    <w:rsid w:val="00346C60"/>
    <w:rsid w:val="00347067"/>
    <w:rsid w:val="003479A7"/>
    <w:rsid w:val="00350582"/>
    <w:rsid w:val="00350E53"/>
    <w:rsid w:val="0035161F"/>
    <w:rsid w:val="00356519"/>
    <w:rsid w:val="003566B9"/>
    <w:rsid w:val="00357110"/>
    <w:rsid w:val="00357D61"/>
    <w:rsid w:val="00357E2B"/>
    <w:rsid w:val="00361D67"/>
    <w:rsid w:val="00363708"/>
    <w:rsid w:val="00364A48"/>
    <w:rsid w:val="00364A8F"/>
    <w:rsid w:val="00364C15"/>
    <w:rsid w:val="00364FF2"/>
    <w:rsid w:val="00365A48"/>
    <w:rsid w:val="00367133"/>
    <w:rsid w:val="003674D8"/>
    <w:rsid w:val="00367F31"/>
    <w:rsid w:val="0037010D"/>
    <w:rsid w:val="0037043A"/>
    <w:rsid w:val="0037067E"/>
    <w:rsid w:val="00370B1E"/>
    <w:rsid w:val="003715A2"/>
    <w:rsid w:val="003719DC"/>
    <w:rsid w:val="00371A37"/>
    <w:rsid w:val="00371EE6"/>
    <w:rsid w:val="003730B8"/>
    <w:rsid w:val="00373F15"/>
    <w:rsid w:val="00374AE7"/>
    <w:rsid w:val="003751F8"/>
    <w:rsid w:val="00375A8A"/>
    <w:rsid w:val="00377B8C"/>
    <w:rsid w:val="00377CF6"/>
    <w:rsid w:val="00380955"/>
    <w:rsid w:val="00383545"/>
    <w:rsid w:val="0038368D"/>
    <w:rsid w:val="00383BDB"/>
    <w:rsid w:val="00384A26"/>
    <w:rsid w:val="003860DC"/>
    <w:rsid w:val="0038693D"/>
    <w:rsid w:val="0038734D"/>
    <w:rsid w:val="003914E4"/>
    <w:rsid w:val="00391B83"/>
    <w:rsid w:val="00392131"/>
    <w:rsid w:val="003932A9"/>
    <w:rsid w:val="003937A7"/>
    <w:rsid w:val="00393BBA"/>
    <w:rsid w:val="00394153"/>
    <w:rsid w:val="0039443D"/>
    <w:rsid w:val="003A0003"/>
    <w:rsid w:val="003A18AE"/>
    <w:rsid w:val="003A18E4"/>
    <w:rsid w:val="003A1ADE"/>
    <w:rsid w:val="003A2455"/>
    <w:rsid w:val="003A2D2C"/>
    <w:rsid w:val="003A38DC"/>
    <w:rsid w:val="003A3C60"/>
    <w:rsid w:val="003A3C75"/>
    <w:rsid w:val="003A3CEB"/>
    <w:rsid w:val="003A3D2B"/>
    <w:rsid w:val="003A4BB4"/>
    <w:rsid w:val="003A4EEA"/>
    <w:rsid w:val="003A4F00"/>
    <w:rsid w:val="003A5342"/>
    <w:rsid w:val="003A61DC"/>
    <w:rsid w:val="003A7A1E"/>
    <w:rsid w:val="003A7BDF"/>
    <w:rsid w:val="003B09C4"/>
    <w:rsid w:val="003B0F61"/>
    <w:rsid w:val="003B1C0A"/>
    <w:rsid w:val="003B2540"/>
    <w:rsid w:val="003B266A"/>
    <w:rsid w:val="003B2F1C"/>
    <w:rsid w:val="003B2FAE"/>
    <w:rsid w:val="003B33C3"/>
    <w:rsid w:val="003B40A6"/>
    <w:rsid w:val="003B5406"/>
    <w:rsid w:val="003B5AEE"/>
    <w:rsid w:val="003B7070"/>
    <w:rsid w:val="003B7877"/>
    <w:rsid w:val="003B7D73"/>
    <w:rsid w:val="003C00CB"/>
    <w:rsid w:val="003C00D8"/>
    <w:rsid w:val="003C0285"/>
    <w:rsid w:val="003C0ED4"/>
    <w:rsid w:val="003C12E0"/>
    <w:rsid w:val="003C22AB"/>
    <w:rsid w:val="003C3DF2"/>
    <w:rsid w:val="003C47FF"/>
    <w:rsid w:val="003C4840"/>
    <w:rsid w:val="003C497A"/>
    <w:rsid w:val="003C4C5D"/>
    <w:rsid w:val="003C5565"/>
    <w:rsid w:val="003C5B90"/>
    <w:rsid w:val="003C626F"/>
    <w:rsid w:val="003C6B62"/>
    <w:rsid w:val="003C6CC0"/>
    <w:rsid w:val="003C6CD2"/>
    <w:rsid w:val="003C754C"/>
    <w:rsid w:val="003C77B3"/>
    <w:rsid w:val="003D1B30"/>
    <w:rsid w:val="003D2382"/>
    <w:rsid w:val="003D2745"/>
    <w:rsid w:val="003D2CC7"/>
    <w:rsid w:val="003D2DBF"/>
    <w:rsid w:val="003D3676"/>
    <w:rsid w:val="003D3973"/>
    <w:rsid w:val="003D450D"/>
    <w:rsid w:val="003D4938"/>
    <w:rsid w:val="003D63C2"/>
    <w:rsid w:val="003D6853"/>
    <w:rsid w:val="003D7EEB"/>
    <w:rsid w:val="003E05BD"/>
    <w:rsid w:val="003E085B"/>
    <w:rsid w:val="003E0B2B"/>
    <w:rsid w:val="003E0BD9"/>
    <w:rsid w:val="003E1D0A"/>
    <w:rsid w:val="003E26CA"/>
    <w:rsid w:val="003E3CAF"/>
    <w:rsid w:val="003E4982"/>
    <w:rsid w:val="003E52D5"/>
    <w:rsid w:val="003E5BDE"/>
    <w:rsid w:val="003E684A"/>
    <w:rsid w:val="003E6E86"/>
    <w:rsid w:val="003E731D"/>
    <w:rsid w:val="003E748F"/>
    <w:rsid w:val="003E7604"/>
    <w:rsid w:val="003E7FF2"/>
    <w:rsid w:val="003F000C"/>
    <w:rsid w:val="003F0C20"/>
    <w:rsid w:val="003F27DA"/>
    <w:rsid w:val="003F3323"/>
    <w:rsid w:val="003F566C"/>
    <w:rsid w:val="003F6307"/>
    <w:rsid w:val="003F6FEB"/>
    <w:rsid w:val="004006A0"/>
    <w:rsid w:val="00400A99"/>
    <w:rsid w:val="00400C4E"/>
    <w:rsid w:val="00401E84"/>
    <w:rsid w:val="00403592"/>
    <w:rsid w:val="00403685"/>
    <w:rsid w:val="004047A5"/>
    <w:rsid w:val="004047F9"/>
    <w:rsid w:val="0040574E"/>
    <w:rsid w:val="00406E18"/>
    <w:rsid w:val="00406E6F"/>
    <w:rsid w:val="004118E7"/>
    <w:rsid w:val="0041307F"/>
    <w:rsid w:val="00413AB3"/>
    <w:rsid w:val="00414E7D"/>
    <w:rsid w:val="00415F8A"/>
    <w:rsid w:val="00416ABE"/>
    <w:rsid w:val="00421A28"/>
    <w:rsid w:val="00422DEC"/>
    <w:rsid w:val="00423650"/>
    <w:rsid w:val="004236C4"/>
    <w:rsid w:val="0042469A"/>
    <w:rsid w:val="00424BDB"/>
    <w:rsid w:val="00424DD0"/>
    <w:rsid w:val="00424EBC"/>
    <w:rsid w:val="00426A98"/>
    <w:rsid w:val="00427A9C"/>
    <w:rsid w:val="00427F5B"/>
    <w:rsid w:val="004307A5"/>
    <w:rsid w:val="0043221D"/>
    <w:rsid w:val="0043291D"/>
    <w:rsid w:val="00435067"/>
    <w:rsid w:val="00435675"/>
    <w:rsid w:val="00435BFD"/>
    <w:rsid w:val="00435D79"/>
    <w:rsid w:val="00435FF6"/>
    <w:rsid w:val="00436475"/>
    <w:rsid w:val="00437B7B"/>
    <w:rsid w:val="00442CA2"/>
    <w:rsid w:val="00443941"/>
    <w:rsid w:val="00443EF4"/>
    <w:rsid w:val="00445665"/>
    <w:rsid w:val="00445E29"/>
    <w:rsid w:val="00447FC6"/>
    <w:rsid w:val="004507A3"/>
    <w:rsid w:val="0045085B"/>
    <w:rsid w:val="00451324"/>
    <w:rsid w:val="00455153"/>
    <w:rsid w:val="00455C42"/>
    <w:rsid w:val="00456744"/>
    <w:rsid w:val="004577FF"/>
    <w:rsid w:val="00457B96"/>
    <w:rsid w:val="00457D1D"/>
    <w:rsid w:val="00457D29"/>
    <w:rsid w:val="004604B1"/>
    <w:rsid w:val="0046091A"/>
    <w:rsid w:val="00460F56"/>
    <w:rsid w:val="0046137A"/>
    <w:rsid w:val="00463E6A"/>
    <w:rsid w:val="004646F9"/>
    <w:rsid w:val="00466029"/>
    <w:rsid w:val="00466CED"/>
    <w:rsid w:val="00467E01"/>
    <w:rsid w:val="00467FD9"/>
    <w:rsid w:val="00471CDD"/>
    <w:rsid w:val="004720E8"/>
    <w:rsid w:val="00472E47"/>
    <w:rsid w:val="00473365"/>
    <w:rsid w:val="00473EAB"/>
    <w:rsid w:val="004743CE"/>
    <w:rsid w:val="00474647"/>
    <w:rsid w:val="00474933"/>
    <w:rsid w:val="00475D97"/>
    <w:rsid w:val="00475D9E"/>
    <w:rsid w:val="004766CD"/>
    <w:rsid w:val="00476DC0"/>
    <w:rsid w:val="00480F27"/>
    <w:rsid w:val="00482DEC"/>
    <w:rsid w:val="00483956"/>
    <w:rsid w:val="00483FF5"/>
    <w:rsid w:val="00484D3D"/>
    <w:rsid w:val="0048551A"/>
    <w:rsid w:val="004857ED"/>
    <w:rsid w:val="00485803"/>
    <w:rsid w:val="00485B1B"/>
    <w:rsid w:val="004863A9"/>
    <w:rsid w:val="004863E5"/>
    <w:rsid w:val="004874E2"/>
    <w:rsid w:val="00487843"/>
    <w:rsid w:val="004906AC"/>
    <w:rsid w:val="0049207D"/>
    <w:rsid w:val="0049248B"/>
    <w:rsid w:val="004934A7"/>
    <w:rsid w:val="0049353B"/>
    <w:rsid w:val="00493F54"/>
    <w:rsid w:val="0049425A"/>
    <w:rsid w:val="00496AA6"/>
    <w:rsid w:val="0049776B"/>
    <w:rsid w:val="00497970"/>
    <w:rsid w:val="004979D5"/>
    <w:rsid w:val="00497FC6"/>
    <w:rsid w:val="004A08E9"/>
    <w:rsid w:val="004A0948"/>
    <w:rsid w:val="004A219E"/>
    <w:rsid w:val="004A3710"/>
    <w:rsid w:val="004A480C"/>
    <w:rsid w:val="004A5241"/>
    <w:rsid w:val="004A580D"/>
    <w:rsid w:val="004A5C75"/>
    <w:rsid w:val="004A6C90"/>
    <w:rsid w:val="004A7ED6"/>
    <w:rsid w:val="004A7FC3"/>
    <w:rsid w:val="004B041D"/>
    <w:rsid w:val="004B1621"/>
    <w:rsid w:val="004B172D"/>
    <w:rsid w:val="004B1B8D"/>
    <w:rsid w:val="004B33FA"/>
    <w:rsid w:val="004B4798"/>
    <w:rsid w:val="004B4DE3"/>
    <w:rsid w:val="004B51D9"/>
    <w:rsid w:val="004B55FE"/>
    <w:rsid w:val="004B630F"/>
    <w:rsid w:val="004B6EF5"/>
    <w:rsid w:val="004B7423"/>
    <w:rsid w:val="004B752A"/>
    <w:rsid w:val="004B7F19"/>
    <w:rsid w:val="004C1154"/>
    <w:rsid w:val="004C531F"/>
    <w:rsid w:val="004C5D07"/>
    <w:rsid w:val="004C68E3"/>
    <w:rsid w:val="004C7C5F"/>
    <w:rsid w:val="004D00F6"/>
    <w:rsid w:val="004D0870"/>
    <w:rsid w:val="004D1079"/>
    <w:rsid w:val="004D1149"/>
    <w:rsid w:val="004D3F3E"/>
    <w:rsid w:val="004D3F76"/>
    <w:rsid w:val="004D45BA"/>
    <w:rsid w:val="004D45F7"/>
    <w:rsid w:val="004D5AEC"/>
    <w:rsid w:val="004E14BC"/>
    <w:rsid w:val="004E1A17"/>
    <w:rsid w:val="004E1B67"/>
    <w:rsid w:val="004E1C48"/>
    <w:rsid w:val="004E2362"/>
    <w:rsid w:val="004E25DF"/>
    <w:rsid w:val="004E302B"/>
    <w:rsid w:val="004E47F3"/>
    <w:rsid w:val="004E4AAF"/>
    <w:rsid w:val="004E5329"/>
    <w:rsid w:val="004E5ABB"/>
    <w:rsid w:val="004E5F60"/>
    <w:rsid w:val="004E67D5"/>
    <w:rsid w:val="004E72C9"/>
    <w:rsid w:val="004E7A4D"/>
    <w:rsid w:val="004F167C"/>
    <w:rsid w:val="004F23F6"/>
    <w:rsid w:val="004F267A"/>
    <w:rsid w:val="004F2FE2"/>
    <w:rsid w:val="004F36AB"/>
    <w:rsid w:val="004F3DCB"/>
    <w:rsid w:val="004F63E6"/>
    <w:rsid w:val="004F6A6E"/>
    <w:rsid w:val="004F6D11"/>
    <w:rsid w:val="004F6ED6"/>
    <w:rsid w:val="004F7BD5"/>
    <w:rsid w:val="004F7F5B"/>
    <w:rsid w:val="0050026F"/>
    <w:rsid w:val="005002C7"/>
    <w:rsid w:val="0050048D"/>
    <w:rsid w:val="00500510"/>
    <w:rsid w:val="005005D5"/>
    <w:rsid w:val="00500732"/>
    <w:rsid w:val="00500DBA"/>
    <w:rsid w:val="00502BE0"/>
    <w:rsid w:val="00502CA9"/>
    <w:rsid w:val="005032AF"/>
    <w:rsid w:val="00503F1D"/>
    <w:rsid w:val="00505770"/>
    <w:rsid w:val="00505A09"/>
    <w:rsid w:val="00505BC5"/>
    <w:rsid w:val="00506295"/>
    <w:rsid w:val="00506443"/>
    <w:rsid w:val="005071D4"/>
    <w:rsid w:val="005078CC"/>
    <w:rsid w:val="00507FF6"/>
    <w:rsid w:val="005103CF"/>
    <w:rsid w:val="0051360B"/>
    <w:rsid w:val="005156B1"/>
    <w:rsid w:val="005156D9"/>
    <w:rsid w:val="0051653D"/>
    <w:rsid w:val="00516EA3"/>
    <w:rsid w:val="00516FEA"/>
    <w:rsid w:val="0052026C"/>
    <w:rsid w:val="00520F62"/>
    <w:rsid w:val="005212BF"/>
    <w:rsid w:val="00521E32"/>
    <w:rsid w:val="005220FA"/>
    <w:rsid w:val="00522614"/>
    <w:rsid w:val="0052275C"/>
    <w:rsid w:val="005231BE"/>
    <w:rsid w:val="00525AE6"/>
    <w:rsid w:val="00526114"/>
    <w:rsid w:val="0052630E"/>
    <w:rsid w:val="00526D36"/>
    <w:rsid w:val="00526E51"/>
    <w:rsid w:val="005272A5"/>
    <w:rsid w:val="00527B44"/>
    <w:rsid w:val="00527C76"/>
    <w:rsid w:val="005301E9"/>
    <w:rsid w:val="00530668"/>
    <w:rsid w:val="00530D2C"/>
    <w:rsid w:val="00533BF3"/>
    <w:rsid w:val="00534A97"/>
    <w:rsid w:val="00534D23"/>
    <w:rsid w:val="005356FE"/>
    <w:rsid w:val="00535774"/>
    <w:rsid w:val="005364D9"/>
    <w:rsid w:val="00536D63"/>
    <w:rsid w:val="005370C3"/>
    <w:rsid w:val="0053757A"/>
    <w:rsid w:val="00537939"/>
    <w:rsid w:val="00537D60"/>
    <w:rsid w:val="00540854"/>
    <w:rsid w:val="00540AF2"/>
    <w:rsid w:val="00541455"/>
    <w:rsid w:val="00541DB4"/>
    <w:rsid w:val="00541DB9"/>
    <w:rsid w:val="00542C5B"/>
    <w:rsid w:val="00544346"/>
    <w:rsid w:val="005450BC"/>
    <w:rsid w:val="005456B8"/>
    <w:rsid w:val="00547081"/>
    <w:rsid w:val="00547B2A"/>
    <w:rsid w:val="0055028D"/>
    <w:rsid w:val="00550397"/>
    <w:rsid w:val="005505AD"/>
    <w:rsid w:val="00551020"/>
    <w:rsid w:val="005523BC"/>
    <w:rsid w:val="005530FE"/>
    <w:rsid w:val="0055352D"/>
    <w:rsid w:val="005537DA"/>
    <w:rsid w:val="005538A8"/>
    <w:rsid w:val="005542F5"/>
    <w:rsid w:val="00554A74"/>
    <w:rsid w:val="0055511B"/>
    <w:rsid w:val="00555422"/>
    <w:rsid w:val="00556641"/>
    <w:rsid w:val="005566AD"/>
    <w:rsid w:val="00556C68"/>
    <w:rsid w:val="005570DC"/>
    <w:rsid w:val="005573F9"/>
    <w:rsid w:val="00560A70"/>
    <w:rsid w:val="0056141E"/>
    <w:rsid w:val="00561549"/>
    <w:rsid w:val="00562E3E"/>
    <w:rsid w:val="00565FF4"/>
    <w:rsid w:val="00566048"/>
    <w:rsid w:val="00566ED9"/>
    <w:rsid w:val="00570193"/>
    <w:rsid w:val="00570F2D"/>
    <w:rsid w:val="0057118E"/>
    <w:rsid w:val="00571253"/>
    <w:rsid w:val="00571A0C"/>
    <w:rsid w:val="00571AFF"/>
    <w:rsid w:val="005728ED"/>
    <w:rsid w:val="00573129"/>
    <w:rsid w:val="0057366D"/>
    <w:rsid w:val="005739BD"/>
    <w:rsid w:val="0057484C"/>
    <w:rsid w:val="00574AA1"/>
    <w:rsid w:val="00574F60"/>
    <w:rsid w:val="0057533F"/>
    <w:rsid w:val="00575933"/>
    <w:rsid w:val="00576B8D"/>
    <w:rsid w:val="00577BAB"/>
    <w:rsid w:val="00577E3C"/>
    <w:rsid w:val="00581357"/>
    <w:rsid w:val="00581F1F"/>
    <w:rsid w:val="005840DC"/>
    <w:rsid w:val="00584520"/>
    <w:rsid w:val="005847C5"/>
    <w:rsid w:val="00584D80"/>
    <w:rsid w:val="005850FC"/>
    <w:rsid w:val="00586A0E"/>
    <w:rsid w:val="00586B42"/>
    <w:rsid w:val="00586BDB"/>
    <w:rsid w:val="005870B7"/>
    <w:rsid w:val="00587340"/>
    <w:rsid w:val="00587D1F"/>
    <w:rsid w:val="00587D77"/>
    <w:rsid w:val="00587EEC"/>
    <w:rsid w:val="00591E0F"/>
    <w:rsid w:val="00592EC4"/>
    <w:rsid w:val="0059360A"/>
    <w:rsid w:val="00594CBE"/>
    <w:rsid w:val="00595194"/>
    <w:rsid w:val="00595F8F"/>
    <w:rsid w:val="00596879"/>
    <w:rsid w:val="00597502"/>
    <w:rsid w:val="005A0D47"/>
    <w:rsid w:val="005A1EA5"/>
    <w:rsid w:val="005A2098"/>
    <w:rsid w:val="005A2187"/>
    <w:rsid w:val="005A262F"/>
    <w:rsid w:val="005A2FC4"/>
    <w:rsid w:val="005A300A"/>
    <w:rsid w:val="005A47C0"/>
    <w:rsid w:val="005A51D8"/>
    <w:rsid w:val="005A6E67"/>
    <w:rsid w:val="005A7026"/>
    <w:rsid w:val="005A7255"/>
    <w:rsid w:val="005A7256"/>
    <w:rsid w:val="005A75C9"/>
    <w:rsid w:val="005A764A"/>
    <w:rsid w:val="005A7AFA"/>
    <w:rsid w:val="005A7F88"/>
    <w:rsid w:val="005B0942"/>
    <w:rsid w:val="005B1680"/>
    <w:rsid w:val="005B19F8"/>
    <w:rsid w:val="005B1F70"/>
    <w:rsid w:val="005B22DB"/>
    <w:rsid w:val="005B3223"/>
    <w:rsid w:val="005B3689"/>
    <w:rsid w:val="005B3BA6"/>
    <w:rsid w:val="005B4AAB"/>
    <w:rsid w:val="005B4AB9"/>
    <w:rsid w:val="005B5428"/>
    <w:rsid w:val="005B589D"/>
    <w:rsid w:val="005B5F09"/>
    <w:rsid w:val="005B63CF"/>
    <w:rsid w:val="005B64A3"/>
    <w:rsid w:val="005B7004"/>
    <w:rsid w:val="005C0B3B"/>
    <w:rsid w:val="005C1942"/>
    <w:rsid w:val="005C2584"/>
    <w:rsid w:val="005C2EBE"/>
    <w:rsid w:val="005C39A0"/>
    <w:rsid w:val="005C50E3"/>
    <w:rsid w:val="005C5B27"/>
    <w:rsid w:val="005C6509"/>
    <w:rsid w:val="005C6E47"/>
    <w:rsid w:val="005C7308"/>
    <w:rsid w:val="005C742C"/>
    <w:rsid w:val="005C7BFE"/>
    <w:rsid w:val="005D112C"/>
    <w:rsid w:val="005D11BD"/>
    <w:rsid w:val="005D1E36"/>
    <w:rsid w:val="005D210A"/>
    <w:rsid w:val="005D23F6"/>
    <w:rsid w:val="005D3796"/>
    <w:rsid w:val="005D3D2B"/>
    <w:rsid w:val="005D415A"/>
    <w:rsid w:val="005D41B7"/>
    <w:rsid w:val="005D4240"/>
    <w:rsid w:val="005D4AE7"/>
    <w:rsid w:val="005D608F"/>
    <w:rsid w:val="005D6146"/>
    <w:rsid w:val="005D61FD"/>
    <w:rsid w:val="005D633C"/>
    <w:rsid w:val="005D6C32"/>
    <w:rsid w:val="005D7D66"/>
    <w:rsid w:val="005E120E"/>
    <w:rsid w:val="005E1563"/>
    <w:rsid w:val="005E1727"/>
    <w:rsid w:val="005E4089"/>
    <w:rsid w:val="005E4103"/>
    <w:rsid w:val="005E4AE5"/>
    <w:rsid w:val="005E57A2"/>
    <w:rsid w:val="005E5DD3"/>
    <w:rsid w:val="005E5E2C"/>
    <w:rsid w:val="005E5F34"/>
    <w:rsid w:val="005E5F7F"/>
    <w:rsid w:val="005E6C81"/>
    <w:rsid w:val="005E7F10"/>
    <w:rsid w:val="005F072D"/>
    <w:rsid w:val="005F0F7C"/>
    <w:rsid w:val="005F28C3"/>
    <w:rsid w:val="005F2A0F"/>
    <w:rsid w:val="005F31B6"/>
    <w:rsid w:val="005F37D0"/>
    <w:rsid w:val="005F40AD"/>
    <w:rsid w:val="005F5473"/>
    <w:rsid w:val="005F6B7E"/>
    <w:rsid w:val="005F6E5A"/>
    <w:rsid w:val="005F6FA7"/>
    <w:rsid w:val="005F778B"/>
    <w:rsid w:val="006000AF"/>
    <w:rsid w:val="006002B7"/>
    <w:rsid w:val="0060145D"/>
    <w:rsid w:val="0060182A"/>
    <w:rsid w:val="0060252C"/>
    <w:rsid w:val="006027D3"/>
    <w:rsid w:val="00602852"/>
    <w:rsid w:val="006072A6"/>
    <w:rsid w:val="0061084E"/>
    <w:rsid w:val="00610872"/>
    <w:rsid w:val="00611194"/>
    <w:rsid w:val="00613060"/>
    <w:rsid w:val="006138B5"/>
    <w:rsid w:val="0061502A"/>
    <w:rsid w:val="006152EB"/>
    <w:rsid w:val="00616128"/>
    <w:rsid w:val="00616B0C"/>
    <w:rsid w:val="00620085"/>
    <w:rsid w:val="00620AE0"/>
    <w:rsid w:val="00621B40"/>
    <w:rsid w:val="00621CAF"/>
    <w:rsid w:val="006220D8"/>
    <w:rsid w:val="00622E1E"/>
    <w:rsid w:val="00623CA7"/>
    <w:rsid w:val="00624BBE"/>
    <w:rsid w:val="00624C65"/>
    <w:rsid w:val="00625523"/>
    <w:rsid w:val="006258DA"/>
    <w:rsid w:val="00625EB1"/>
    <w:rsid w:val="00627A00"/>
    <w:rsid w:val="00627A27"/>
    <w:rsid w:val="00627E9E"/>
    <w:rsid w:val="006302BD"/>
    <w:rsid w:val="0063092F"/>
    <w:rsid w:val="006317C2"/>
    <w:rsid w:val="00632046"/>
    <w:rsid w:val="00632371"/>
    <w:rsid w:val="006329AC"/>
    <w:rsid w:val="00632F7F"/>
    <w:rsid w:val="0063373C"/>
    <w:rsid w:val="00635A10"/>
    <w:rsid w:val="006363E5"/>
    <w:rsid w:val="006365CA"/>
    <w:rsid w:val="00636640"/>
    <w:rsid w:val="0063680E"/>
    <w:rsid w:val="00636F4F"/>
    <w:rsid w:val="006379E4"/>
    <w:rsid w:val="00640AC9"/>
    <w:rsid w:val="00640CC8"/>
    <w:rsid w:val="00641F8C"/>
    <w:rsid w:val="00642D4E"/>
    <w:rsid w:val="0064389A"/>
    <w:rsid w:val="00643EA4"/>
    <w:rsid w:val="00644283"/>
    <w:rsid w:val="006442DE"/>
    <w:rsid w:val="006448F6"/>
    <w:rsid w:val="0064530C"/>
    <w:rsid w:val="00645609"/>
    <w:rsid w:val="00645C3F"/>
    <w:rsid w:val="00647CB3"/>
    <w:rsid w:val="006509E8"/>
    <w:rsid w:val="00650D80"/>
    <w:rsid w:val="00651843"/>
    <w:rsid w:val="0065275C"/>
    <w:rsid w:val="006532A4"/>
    <w:rsid w:val="00653695"/>
    <w:rsid w:val="0065387B"/>
    <w:rsid w:val="00653B0C"/>
    <w:rsid w:val="00653FFD"/>
    <w:rsid w:val="006548EF"/>
    <w:rsid w:val="00654B27"/>
    <w:rsid w:val="00654E47"/>
    <w:rsid w:val="00654F09"/>
    <w:rsid w:val="0065520B"/>
    <w:rsid w:val="006579EB"/>
    <w:rsid w:val="00657DEF"/>
    <w:rsid w:val="00660587"/>
    <w:rsid w:val="00661B3E"/>
    <w:rsid w:val="006641C0"/>
    <w:rsid w:val="006646BF"/>
    <w:rsid w:val="006649BF"/>
    <w:rsid w:val="006677B4"/>
    <w:rsid w:val="0066784E"/>
    <w:rsid w:val="00670C6E"/>
    <w:rsid w:val="00670E91"/>
    <w:rsid w:val="00671E51"/>
    <w:rsid w:val="00672253"/>
    <w:rsid w:val="00672799"/>
    <w:rsid w:val="00673577"/>
    <w:rsid w:val="006743DB"/>
    <w:rsid w:val="0067609E"/>
    <w:rsid w:val="00676697"/>
    <w:rsid w:val="00677993"/>
    <w:rsid w:val="00677E7C"/>
    <w:rsid w:val="006804C1"/>
    <w:rsid w:val="0068055A"/>
    <w:rsid w:val="00681F05"/>
    <w:rsid w:val="00683201"/>
    <w:rsid w:val="006849D9"/>
    <w:rsid w:val="0068616E"/>
    <w:rsid w:val="00686A9F"/>
    <w:rsid w:val="006874A2"/>
    <w:rsid w:val="00687939"/>
    <w:rsid w:val="00687D41"/>
    <w:rsid w:val="00687FA6"/>
    <w:rsid w:val="00687FF2"/>
    <w:rsid w:val="006929E3"/>
    <w:rsid w:val="0069401E"/>
    <w:rsid w:val="00696F2B"/>
    <w:rsid w:val="006973AE"/>
    <w:rsid w:val="006A000C"/>
    <w:rsid w:val="006A19F9"/>
    <w:rsid w:val="006A2152"/>
    <w:rsid w:val="006A27F4"/>
    <w:rsid w:val="006A331F"/>
    <w:rsid w:val="006A4D88"/>
    <w:rsid w:val="006A507B"/>
    <w:rsid w:val="006A525C"/>
    <w:rsid w:val="006A7BCF"/>
    <w:rsid w:val="006B0E8F"/>
    <w:rsid w:val="006B3B24"/>
    <w:rsid w:val="006B49F6"/>
    <w:rsid w:val="006B5390"/>
    <w:rsid w:val="006B5A58"/>
    <w:rsid w:val="006B6302"/>
    <w:rsid w:val="006B6616"/>
    <w:rsid w:val="006B682B"/>
    <w:rsid w:val="006B7D19"/>
    <w:rsid w:val="006C0255"/>
    <w:rsid w:val="006C0B72"/>
    <w:rsid w:val="006C270C"/>
    <w:rsid w:val="006C3C88"/>
    <w:rsid w:val="006C3FF3"/>
    <w:rsid w:val="006C4B62"/>
    <w:rsid w:val="006C50DC"/>
    <w:rsid w:val="006C555B"/>
    <w:rsid w:val="006C5A6C"/>
    <w:rsid w:val="006C6154"/>
    <w:rsid w:val="006C69B3"/>
    <w:rsid w:val="006C6A71"/>
    <w:rsid w:val="006C6E95"/>
    <w:rsid w:val="006C6F36"/>
    <w:rsid w:val="006C7DDF"/>
    <w:rsid w:val="006D043D"/>
    <w:rsid w:val="006D123B"/>
    <w:rsid w:val="006D130F"/>
    <w:rsid w:val="006D1C10"/>
    <w:rsid w:val="006D2214"/>
    <w:rsid w:val="006D3279"/>
    <w:rsid w:val="006D3991"/>
    <w:rsid w:val="006D423B"/>
    <w:rsid w:val="006D5FE7"/>
    <w:rsid w:val="006D636A"/>
    <w:rsid w:val="006D689D"/>
    <w:rsid w:val="006D6F59"/>
    <w:rsid w:val="006D719A"/>
    <w:rsid w:val="006D7360"/>
    <w:rsid w:val="006D795F"/>
    <w:rsid w:val="006E0BC5"/>
    <w:rsid w:val="006E0FC1"/>
    <w:rsid w:val="006E0FF0"/>
    <w:rsid w:val="006E1F58"/>
    <w:rsid w:val="006E2D1A"/>
    <w:rsid w:val="006E4001"/>
    <w:rsid w:val="006E4EC1"/>
    <w:rsid w:val="006E5890"/>
    <w:rsid w:val="006E5D21"/>
    <w:rsid w:val="006E6595"/>
    <w:rsid w:val="006E7D4B"/>
    <w:rsid w:val="006F0709"/>
    <w:rsid w:val="006F0C9A"/>
    <w:rsid w:val="006F0D2C"/>
    <w:rsid w:val="006F18A2"/>
    <w:rsid w:val="006F1CA8"/>
    <w:rsid w:val="006F2121"/>
    <w:rsid w:val="006F2193"/>
    <w:rsid w:val="006F258D"/>
    <w:rsid w:val="006F2B01"/>
    <w:rsid w:val="006F2B3A"/>
    <w:rsid w:val="006F3503"/>
    <w:rsid w:val="006F3715"/>
    <w:rsid w:val="006F416E"/>
    <w:rsid w:val="006F6499"/>
    <w:rsid w:val="006F6826"/>
    <w:rsid w:val="006F6F2E"/>
    <w:rsid w:val="006F732D"/>
    <w:rsid w:val="006F7737"/>
    <w:rsid w:val="006F7B01"/>
    <w:rsid w:val="00700B3B"/>
    <w:rsid w:val="0070140B"/>
    <w:rsid w:val="007026CE"/>
    <w:rsid w:val="00703588"/>
    <w:rsid w:val="007039AB"/>
    <w:rsid w:val="0070494A"/>
    <w:rsid w:val="007057B8"/>
    <w:rsid w:val="00705AF0"/>
    <w:rsid w:val="007062B7"/>
    <w:rsid w:val="00707A43"/>
    <w:rsid w:val="00707FA1"/>
    <w:rsid w:val="007110D6"/>
    <w:rsid w:val="007117D1"/>
    <w:rsid w:val="00711CC9"/>
    <w:rsid w:val="007145C8"/>
    <w:rsid w:val="007151D8"/>
    <w:rsid w:val="007164B8"/>
    <w:rsid w:val="00717142"/>
    <w:rsid w:val="00717464"/>
    <w:rsid w:val="00717D85"/>
    <w:rsid w:val="00717E3B"/>
    <w:rsid w:val="0072105B"/>
    <w:rsid w:val="00721317"/>
    <w:rsid w:val="0072269B"/>
    <w:rsid w:val="0072276C"/>
    <w:rsid w:val="00723E39"/>
    <w:rsid w:val="007254D0"/>
    <w:rsid w:val="00725819"/>
    <w:rsid w:val="00725F0E"/>
    <w:rsid w:val="00726AA0"/>
    <w:rsid w:val="00730DE7"/>
    <w:rsid w:val="007315D0"/>
    <w:rsid w:val="00731F98"/>
    <w:rsid w:val="007321AD"/>
    <w:rsid w:val="007324DF"/>
    <w:rsid w:val="00732580"/>
    <w:rsid w:val="007333CA"/>
    <w:rsid w:val="00734106"/>
    <w:rsid w:val="00734477"/>
    <w:rsid w:val="00734755"/>
    <w:rsid w:val="00734816"/>
    <w:rsid w:val="00735EC8"/>
    <w:rsid w:val="007363F1"/>
    <w:rsid w:val="00736549"/>
    <w:rsid w:val="00737305"/>
    <w:rsid w:val="00737701"/>
    <w:rsid w:val="00737789"/>
    <w:rsid w:val="00737E58"/>
    <w:rsid w:val="00740012"/>
    <w:rsid w:val="007403F8"/>
    <w:rsid w:val="00740B6B"/>
    <w:rsid w:val="0074130C"/>
    <w:rsid w:val="0074161B"/>
    <w:rsid w:val="00742123"/>
    <w:rsid w:val="00742923"/>
    <w:rsid w:val="00742AC0"/>
    <w:rsid w:val="00742DBB"/>
    <w:rsid w:val="00743724"/>
    <w:rsid w:val="00744F53"/>
    <w:rsid w:val="007456D7"/>
    <w:rsid w:val="00746296"/>
    <w:rsid w:val="00746B46"/>
    <w:rsid w:val="00747B9D"/>
    <w:rsid w:val="007502C4"/>
    <w:rsid w:val="0075057D"/>
    <w:rsid w:val="007506F6"/>
    <w:rsid w:val="0075089B"/>
    <w:rsid w:val="00750D34"/>
    <w:rsid w:val="00750ECC"/>
    <w:rsid w:val="00751CE1"/>
    <w:rsid w:val="00753A8C"/>
    <w:rsid w:val="00753F88"/>
    <w:rsid w:val="0075433F"/>
    <w:rsid w:val="00754E7B"/>
    <w:rsid w:val="00754EF1"/>
    <w:rsid w:val="007579B4"/>
    <w:rsid w:val="0076202E"/>
    <w:rsid w:val="00762346"/>
    <w:rsid w:val="007624D7"/>
    <w:rsid w:val="00762C7E"/>
    <w:rsid w:val="0076344A"/>
    <w:rsid w:val="00764127"/>
    <w:rsid w:val="007641EF"/>
    <w:rsid w:val="0076471A"/>
    <w:rsid w:val="0076489B"/>
    <w:rsid w:val="007667B8"/>
    <w:rsid w:val="00766F31"/>
    <w:rsid w:val="00767457"/>
    <w:rsid w:val="0077032D"/>
    <w:rsid w:val="0077049A"/>
    <w:rsid w:val="007708EF"/>
    <w:rsid w:val="00770BF2"/>
    <w:rsid w:val="007711AF"/>
    <w:rsid w:val="00771E09"/>
    <w:rsid w:val="00771FDB"/>
    <w:rsid w:val="007727EC"/>
    <w:rsid w:val="007736CC"/>
    <w:rsid w:val="00773FFB"/>
    <w:rsid w:val="007741AC"/>
    <w:rsid w:val="0077420D"/>
    <w:rsid w:val="0077573B"/>
    <w:rsid w:val="007764A0"/>
    <w:rsid w:val="00776DBF"/>
    <w:rsid w:val="007807C6"/>
    <w:rsid w:val="007816C6"/>
    <w:rsid w:val="007822A4"/>
    <w:rsid w:val="007832CA"/>
    <w:rsid w:val="00783B60"/>
    <w:rsid w:val="0078419C"/>
    <w:rsid w:val="0078528E"/>
    <w:rsid w:val="007853FC"/>
    <w:rsid w:val="007867E4"/>
    <w:rsid w:val="00786C7A"/>
    <w:rsid w:val="00786E95"/>
    <w:rsid w:val="00790908"/>
    <w:rsid w:val="00791361"/>
    <w:rsid w:val="00791640"/>
    <w:rsid w:val="00793258"/>
    <w:rsid w:val="00794BEA"/>
    <w:rsid w:val="007968CD"/>
    <w:rsid w:val="00797261"/>
    <w:rsid w:val="007973AD"/>
    <w:rsid w:val="0079783C"/>
    <w:rsid w:val="00797A0E"/>
    <w:rsid w:val="007A0195"/>
    <w:rsid w:val="007A08ED"/>
    <w:rsid w:val="007A0F97"/>
    <w:rsid w:val="007A1518"/>
    <w:rsid w:val="007A2BD4"/>
    <w:rsid w:val="007A2F39"/>
    <w:rsid w:val="007A41F6"/>
    <w:rsid w:val="007A455F"/>
    <w:rsid w:val="007A578C"/>
    <w:rsid w:val="007A5B75"/>
    <w:rsid w:val="007A61EC"/>
    <w:rsid w:val="007A64A6"/>
    <w:rsid w:val="007A7BD8"/>
    <w:rsid w:val="007B32CB"/>
    <w:rsid w:val="007B34E4"/>
    <w:rsid w:val="007B3A1D"/>
    <w:rsid w:val="007B465D"/>
    <w:rsid w:val="007B4991"/>
    <w:rsid w:val="007B5380"/>
    <w:rsid w:val="007B552B"/>
    <w:rsid w:val="007B5E23"/>
    <w:rsid w:val="007B68F1"/>
    <w:rsid w:val="007B70A0"/>
    <w:rsid w:val="007B740A"/>
    <w:rsid w:val="007B74AD"/>
    <w:rsid w:val="007B775F"/>
    <w:rsid w:val="007C0892"/>
    <w:rsid w:val="007C148B"/>
    <w:rsid w:val="007C1DCE"/>
    <w:rsid w:val="007C24F1"/>
    <w:rsid w:val="007C2768"/>
    <w:rsid w:val="007C3AB4"/>
    <w:rsid w:val="007C3E2B"/>
    <w:rsid w:val="007C4EFE"/>
    <w:rsid w:val="007C6C41"/>
    <w:rsid w:val="007D02CD"/>
    <w:rsid w:val="007D110A"/>
    <w:rsid w:val="007D12A9"/>
    <w:rsid w:val="007D15C0"/>
    <w:rsid w:val="007D262A"/>
    <w:rsid w:val="007D2892"/>
    <w:rsid w:val="007D296E"/>
    <w:rsid w:val="007D697D"/>
    <w:rsid w:val="007E001A"/>
    <w:rsid w:val="007E101E"/>
    <w:rsid w:val="007E1326"/>
    <w:rsid w:val="007E1C1D"/>
    <w:rsid w:val="007E217D"/>
    <w:rsid w:val="007E31F2"/>
    <w:rsid w:val="007E56CE"/>
    <w:rsid w:val="007E5C53"/>
    <w:rsid w:val="007E6BD3"/>
    <w:rsid w:val="007E7351"/>
    <w:rsid w:val="007E739A"/>
    <w:rsid w:val="007F007B"/>
    <w:rsid w:val="007F0119"/>
    <w:rsid w:val="007F02E9"/>
    <w:rsid w:val="007F0509"/>
    <w:rsid w:val="007F1471"/>
    <w:rsid w:val="007F1B2A"/>
    <w:rsid w:val="007F2707"/>
    <w:rsid w:val="007F2F87"/>
    <w:rsid w:val="007F3591"/>
    <w:rsid w:val="007F4073"/>
    <w:rsid w:val="007F54B6"/>
    <w:rsid w:val="007F5D0C"/>
    <w:rsid w:val="007F5DD2"/>
    <w:rsid w:val="007F670A"/>
    <w:rsid w:val="007F7003"/>
    <w:rsid w:val="007F74DD"/>
    <w:rsid w:val="007F7C2A"/>
    <w:rsid w:val="007F7D8E"/>
    <w:rsid w:val="0080005C"/>
    <w:rsid w:val="0080062A"/>
    <w:rsid w:val="00800655"/>
    <w:rsid w:val="008006E4"/>
    <w:rsid w:val="008014BC"/>
    <w:rsid w:val="0080254A"/>
    <w:rsid w:val="00802A00"/>
    <w:rsid w:val="00802BFF"/>
    <w:rsid w:val="00802F0C"/>
    <w:rsid w:val="008033EA"/>
    <w:rsid w:val="00803920"/>
    <w:rsid w:val="00803CD7"/>
    <w:rsid w:val="00803F0F"/>
    <w:rsid w:val="00803FEB"/>
    <w:rsid w:val="0080503C"/>
    <w:rsid w:val="00805614"/>
    <w:rsid w:val="00805936"/>
    <w:rsid w:val="00805C5C"/>
    <w:rsid w:val="0080648A"/>
    <w:rsid w:val="008077B8"/>
    <w:rsid w:val="00810A49"/>
    <w:rsid w:val="00810C6E"/>
    <w:rsid w:val="00812ACF"/>
    <w:rsid w:val="00812AFD"/>
    <w:rsid w:val="0081320C"/>
    <w:rsid w:val="0081377B"/>
    <w:rsid w:val="00813830"/>
    <w:rsid w:val="00813EE8"/>
    <w:rsid w:val="00814747"/>
    <w:rsid w:val="008149B7"/>
    <w:rsid w:val="0081512D"/>
    <w:rsid w:val="00815139"/>
    <w:rsid w:val="00815D1F"/>
    <w:rsid w:val="00816430"/>
    <w:rsid w:val="00816642"/>
    <w:rsid w:val="00816D5C"/>
    <w:rsid w:val="00816D9E"/>
    <w:rsid w:val="008170F4"/>
    <w:rsid w:val="008207D8"/>
    <w:rsid w:val="00824445"/>
    <w:rsid w:val="0082461D"/>
    <w:rsid w:val="00824CBD"/>
    <w:rsid w:val="00825F70"/>
    <w:rsid w:val="008263A7"/>
    <w:rsid w:val="00826F2A"/>
    <w:rsid w:val="00827983"/>
    <w:rsid w:val="00831051"/>
    <w:rsid w:val="008312F4"/>
    <w:rsid w:val="00831783"/>
    <w:rsid w:val="008331CF"/>
    <w:rsid w:val="008342D7"/>
    <w:rsid w:val="00836046"/>
    <w:rsid w:val="008368C4"/>
    <w:rsid w:val="00837B68"/>
    <w:rsid w:val="00837DFD"/>
    <w:rsid w:val="00841A09"/>
    <w:rsid w:val="00841EA1"/>
    <w:rsid w:val="00842306"/>
    <w:rsid w:val="00842883"/>
    <w:rsid w:val="00842A58"/>
    <w:rsid w:val="00843A84"/>
    <w:rsid w:val="00845DE0"/>
    <w:rsid w:val="00845F76"/>
    <w:rsid w:val="0084652D"/>
    <w:rsid w:val="00846E73"/>
    <w:rsid w:val="00847154"/>
    <w:rsid w:val="008476FE"/>
    <w:rsid w:val="00850B24"/>
    <w:rsid w:val="00851592"/>
    <w:rsid w:val="00851912"/>
    <w:rsid w:val="00851A96"/>
    <w:rsid w:val="00851F69"/>
    <w:rsid w:val="0085207C"/>
    <w:rsid w:val="00852897"/>
    <w:rsid w:val="008529C5"/>
    <w:rsid w:val="00854390"/>
    <w:rsid w:val="00854876"/>
    <w:rsid w:val="00854898"/>
    <w:rsid w:val="0085612F"/>
    <w:rsid w:val="008567F3"/>
    <w:rsid w:val="00857A47"/>
    <w:rsid w:val="00857AF4"/>
    <w:rsid w:val="0086025C"/>
    <w:rsid w:val="0086065C"/>
    <w:rsid w:val="008607A1"/>
    <w:rsid w:val="008614FF"/>
    <w:rsid w:val="00862FF5"/>
    <w:rsid w:val="00864854"/>
    <w:rsid w:val="00864EE1"/>
    <w:rsid w:val="0087041C"/>
    <w:rsid w:val="008712B8"/>
    <w:rsid w:val="00871F5D"/>
    <w:rsid w:val="00872BBE"/>
    <w:rsid w:val="00874275"/>
    <w:rsid w:val="0087485C"/>
    <w:rsid w:val="008748B4"/>
    <w:rsid w:val="00874FB9"/>
    <w:rsid w:val="00875654"/>
    <w:rsid w:val="00875C39"/>
    <w:rsid w:val="00875D67"/>
    <w:rsid w:val="0087625D"/>
    <w:rsid w:val="008763AD"/>
    <w:rsid w:val="008817E3"/>
    <w:rsid w:val="00881C2A"/>
    <w:rsid w:val="00882C50"/>
    <w:rsid w:val="00882D13"/>
    <w:rsid w:val="0088335C"/>
    <w:rsid w:val="00883416"/>
    <w:rsid w:val="00883AFA"/>
    <w:rsid w:val="00883ECD"/>
    <w:rsid w:val="008841F8"/>
    <w:rsid w:val="00884317"/>
    <w:rsid w:val="008844F4"/>
    <w:rsid w:val="008845A1"/>
    <w:rsid w:val="00884F8C"/>
    <w:rsid w:val="00885292"/>
    <w:rsid w:val="00885BD4"/>
    <w:rsid w:val="0088604D"/>
    <w:rsid w:val="00886BF0"/>
    <w:rsid w:val="008872F9"/>
    <w:rsid w:val="00887662"/>
    <w:rsid w:val="00887A52"/>
    <w:rsid w:val="00887C96"/>
    <w:rsid w:val="00890E62"/>
    <w:rsid w:val="008910D9"/>
    <w:rsid w:val="0089111A"/>
    <w:rsid w:val="00891A65"/>
    <w:rsid w:val="00892EA2"/>
    <w:rsid w:val="00895022"/>
    <w:rsid w:val="00895075"/>
    <w:rsid w:val="0089520F"/>
    <w:rsid w:val="00896591"/>
    <w:rsid w:val="0089770C"/>
    <w:rsid w:val="00897D0D"/>
    <w:rsid w:val="008A03AE"/>
    <w:rsid w:val="008A0703"/>
    <w:rsid w:val="008A2C7A"/>
    <w:rsid w:val="008A3A48"/>
    <w:rsid w:val="008A3B69"/>
    <w:rsid w:val="008A4A3E"/>
    <w:rsid w:val="008A59E2"/>
    <w:rsid w:val="008A5B11"/>
    <w:rsid w:val="008A6747"/>
    <w:rsid w:val="008A7BFF"/>
    <w:rsid w:val="008B07AE"/>
    <w:rsid w:val="008B0B86"/>
    <w:rsid w:val="008B1189"/>
    <w:rsid w:val="008B1FF6"/>
    <w:rsid w:val="008B29EE"/>
    <w:rsid w:val="008B2F71"/>
    <w:rsid w:val="008B3C88"/>
    <w:rsid w:val="008B5018"/>
    <w:rsid w:val="008B5B9F"/>
    <w:rsid w:val="008B6359"/>
    <w:rsid w:val="008B6573"/>
    <w:rsid w:val="008B7250"/>
    <w:rsid w:val="008C0128"/>
    <w:rsid w:val="008C04A8"/>
    <w:rsid w:val="008C0CA4"/>
    <w:rsid w:val="008C0DF8"/>
    <w:rsid w:val="008C16F5"/>
    <w:rsid w:val="008C1D2B"/>
    <w:rsid w:val="008C1D98"/>
    <w:rsid w:val="008C25F4"/>
    <w:rsid w:val="008C2AC1"/>
    <w:rsid w:val="008C3048"/>
    <w:rsid w:val="008C3B98"/>
    <w:rsid w:val="008C4E51"/>
    <w:rsid w:val="008C500D"/>
    <w:rsid w:val="008C5B95"/>
    <w:rsid w:val="008C6CF9"/>
    <w:rsid w:val="008D06C1"/>
    <w:rsid w:val="008D0FAC"/>
    <w:rsid w:val="008D1381"/>
    <w:rsid w:val="008D2E88"/>
    <w:rsid w:val="008D322E"/>
    <w:rsid w:val="008D45CA"/>
    <w:rsid w:val="008D4E95"/>
    <w:rsid w:val="008D4EE5"/>
    <w:rsid w:val="008D5226"/>
    <w:rsid w:val="008D56E9"/>
    <w:rsid w:val="008D680C"/>
    <w:rsid w:val="008D69F0"/>
    <w:rsid w:val="008D6E62"/>
    <w:rsid w:val="008D6FFA"/>
    <w:rsid w:val="008D7444"/>
    <w:rsid w:val="008D7B3B"/>
    <w:rsid w:val="008E10E5"/>
    <w:rsid w:val="008E1FAA"/>
    <w:rsid w:val="008E23C3"/>
    <w:rsid w:val="008E47CE"/>
    <w:rsid w:val="008E5659"/>
    <w:rsid w:val="008F014A"/>
    <w:rsid w:val="008F0555"/>
    <w:rsid w:val="008F0DE2"/>
    <w:rsid w:val="008F2433"/>
    <w:rsid w:val="008F2E25"/>
    <w:rsid w:val="008F3431"/>
    <w:rsid w:val="008F394A"/>
    <w:rsid w:val="008F60C7"/>
    <w:rsid w:val="008F7F8B"/>
    <w:rsid w:val="009006A5"/>
    <w:rsid w:val="00901D64"/>
    <w:rsid w:val="00902148"/>
    <w:rsid w:val="0090382D"/>
    <w:rsid w:val="009051BE"/>
    <w:rsid w:val="00905599"/>
    <w:rsid w:val="00905EB1"/>
    <w:rsid w:val="0090618B"/>
    <w:rsid w:val="00906914"/>
    <w:rsid w:val="009079CD"/>
    <w:rsid w:val="00907A3D"/>
    <w:rsid w:val="0091038B"/>
    <w:rsid w:val="009110B3"/>
    <w:rsid w:val="00912BDE"/>
    <w:rsid w:val="00912C01"/>
    <w:rsid w:val="009135BC"/>
    <w:rsid w:val="00913F00"/>
    <w:rsid w:val="0091527F"/>
    <w:rsid w:val="009158F5"/>
    <w:rsid w:val="00915CFE"/>
    <w:rsid w:val="00915FD9"/>
    <w:rsid w:val="00916FE9"/>
    <w:rsid w:val="00917E61"/>
    <w:rsid w:val="00917FF1"/>
    <w:rsid w:val="00920111"/>
    <w:rsid w:val="0092034B"/>
    <w:rsid w:val="0092254A"/>
    <w:rsid w:val="009226EA"/>
    <w:rsid w:val="00923D0F"/>
    <w:rsid w:val="00923DA9"/>
    <w:rsid w:val="00924459"/>
    <w:rsid w:val="00925162"/>
    <w:rsid w:val="0092523F"/>
    <w:rsid w:val="00925B9F"/>
    <w:rsid w:val="009271A0"/>
    <w:rsid w:val="0092732A"/>
    <w:rsid w:val="00927B7E"/>
    <w:rsid w:val="00930025"/>
    <w:rsid w:val="00930F79"/>
    <w:rsid w:val="00931946"/>
    <w:rsid w:val="00931E54"/>
    <w:rsid w:val="00932867"/>
    <w:rsid w:val="00933323"/>
    <w:rsid w:val="00933CAD"/>
    <w:rsid w:val="00933D62"/>
    <w:rsid w:val="0093526D"/>
    <w:rsid w:val="00936BD6"/>
    <w:rsid w:val="00936E15"/>
    <w:rsid w:val="0093737B"/>
    <w:rsid w:val="00937A97"/>
    <w:rsid w:val="00937AD7"/>
    <w:rsid w:val="009401CD"/>
    <w:rsid w:val="009403FD"/>
    <w:rsid w:val="00940ECA"/>
    <w:rsid w:val="00942880"/>
    <w:rsid w:val="00942F38"/>
    <w:rsid w:val="009444D9"/>
    <w:rsid w:val="0094502D"/>
    <w:rsid w:val="009456F4"/>
    <w:rsid w:val="009458A2"/>
    <w:rsid w:val="00945EFF"/>
    <w:rsid w:val="00947364"/>
    <w:rsid w:val="0095080E"/>
    <w:rsid w:val="00951D87"/>
    <w:rsid w:val="009525E5"/>
    <w:rsid w:val="0095290B"/>
    <w:rsid w:val="00952937"/>
    <w:rsid w:val="00952B72"/>
    <w:rsid w:val="00955029"/>
    <w:rsid w:val="00955B8B"/>
    <w:rsid w:val="00955CBE"/>
    <w:rsid w:val="009573D3"/>
    <w:rsid w:val="00962C23"/>
    <w:rsid w:val="00963094"/>
    <w:rsid w:val="009639A7"/>
    <w:rsid w:val="00964873"/>
    <w:rsid w:val="009653A3"/>
    <w:rsid w:val="009663CA"/>
    <w:rsid w:val="0096660F"/>
    <w:rsid w:val="009667D4"/>
    <w:rsid w:val="00970380"/>
    <w:rsid w:val="00970A2F"/>
    <w:rsid w:val="0097309D"/>
    <w:rsid w:val="009732D8"/>
    <w:rsid w:val="009740C7"/>
    <w:rsid w:val="009741B0"/>
    <w:rsid w:val="00977BE1"/>
    <w:rsid w:val="00981668"/>
    <w:rsid w:val="0098186B"/>
    <w:rsid w:val="00982339"/>
    <w:rsid w:val="00982C64"/>
    <w:rsid w:val="009843E4"/>
    <w:rsid w:val="009850CC"/>
    <w:rsid w:val="00985C38"/>
    <w:rsid w:val="00986735"/>
    <w:rsid w:val="00987864"/>
    <w:rsid w:val="00987AC9"/>
    <w:rsid w:val="00987D45"/>
    <w:rsid w:val="00990971"/>
    <w:rsid w:val="00990EC2"/>
    <w:rsid w:val="0099176E"/>
    <w:rsid w:val="009917D4"/>
    <w:rsid w:val="009917EA"/>
    <w:rsid w:val="0099203E"/>
    <w:rsid w:val="00993154"/>
    <w:rsid w:val="00993645"/>
    <w:rsid w:val="00993C69"/>
    <w:rsid w:val="009943B1"/>
    <w:rsid w:val="0099594F"/>
    <w:rsid w:val="0099625F"/>
    <w:rsid w:val="009977CE"/>
    <w:rsid w:val="009A0437"/>
    <w:rsid w:val="009A0B75"/>
    <w:rsid w:val="009A0CD3"/>
    <w:rsid w:val="009A0FAF"/>
    <w:rsid w:val="009A136B"/>
    <w:rsid w:val="009A144F"/>
    <w:rsid w:val="009A1E2D"/>
    <w:rsid w:val="009A1F6B"/>
    <w:rsid w:val="009A22A8"/>
    <w:rsid w:val="009A4B46"/>
    <w:rsid w:val="009A59DE"/>
    <w:rsid w:val="009A5B3D"/>
    <w:rsid w:val="009A6344"/>
    <w:rsid w:val="009A7B93"/>
    <w:rsid w:val="009A7F22"/>
    <w:rsid w:val="009B3004"/>
    <w:rsid w:val="009B3B44"/>
    <w:rsid w:val="009B4526"/>
    <w:rsid w:val="009B4665"/>
    <w:rsid w:val="009B4B60"/>
    <w:rsid w:val="009B5165"/>
    <w:rsid w:val="009B74A2"/>
    <w:rsid w:val="009C040C"/>
    <w:rsid w:val="009C0DDB"/>
    <w:rsid w:val="009C1B1B"/>
    <w:rsid w:val="009C3573"/>
    <w:rsid w:val="009C3DCB"/>
    <w:rsid w:val="009C4870"/>
    <w:rsid w:val="009C5463"/>
    <w:rsid w:val="009C6216"/>
    <w:rsid w:val="009D005E"/>
    <w:rsid w:val="009D40CA"/>
    <w:rsid w:val="009D4494"/>
    <w:rsid w:val="009D52EC"/>
    <w:rsid w:val="009D586E"/>
    <w:rsid w:val="009D5A34"/>
    <w:rsid w:val="009D6A69"/>
    <w:rsid w:val="009D6C86"/>
    <w:rsid w:val="009D757E"/>
    <w:rsid w:val="009D7A1D"/>
    <w:rsid w:val="009D7FAB"/>
    <w:rsid w:val="009E1DDF"/>
    <w:rsid w:val="009E1F5D"/>
    <w:rsid w:val="009E2F2F"/>
    <w:rsid w:val="009E5596"/>
    <w:rsid w:val="009E736B"/>
    <w:rsid w:val="009F04B7"/>
    <w:rsid w:val="009F0B12"/>
    <w:rsid w:val="009F0F6A"/>
    <w:rsid w:val="009F1A0B"/>
    <w:rsid w:val="009F251D"/>
    <w:rsid w:val="009F256C"/>
    <w:rsid w:val="009F3252"/>
    <w:rsid w:val="009F3F29"/>
    <w:rsid w:val="009F4D98"/>
    <w:rsid w:val="009F5F5E"/>
    <w:rsid w:val="009F64D3"/>
    <w:rsid w:val="009F7119"/>
    <w:rsid w:val="009F7427"/>
    <w:rsid w:val="00A0013B"/>
    <w:rsid w:val="00A001DA"/>
    <w:rsid w:val="00A006F7"/>
    <w:rsid w:val="00A008E2"/>
    <w:rsid w:val="00A01338"/>
    <w:rsid w:val="00A01A63"/>
    <w:rsid w:val="00A0274F"/>
    <w:rsid w:val="00A0286B"/>
    <w:rsid w:val="00A02C6D"/>
    <w:rsid w:val="00A05BBB"/>
    <w:rsid w:val="00A06601"/>
    <w:rsid w:val="00A06837"/>
    <w:rsid w:val="00A06BEC"/>
    <w:rsid w:val="00A10707"/>
    <w:rsid w:val="00A10A98"/>
    <w:rsid w:val="00A11CD3"/>
    <w:rsid w:val="00A11F90"/>
    <w:rsid w:val="00A12058"/>
    <w:rsid w:val="00A12492"/>
    <w:rsid w:val="00A12994"/>
    <w:rsid w:val="00A13386"/>
    <w:rsid w:val="00A13FAA"/>
    <w:rsid w:val="00A144D5"/>
    <w:rsid w:val="00A14878"/>
    <w:rsid w:val="00A14C05"/>
    <w:rsid w:val="00A15969"/>
    <w:rsid w:val="00A160A0"/>
    <w:rsid w:val="00A16BA1"/>
    <w:rsid w:val="00A175F5"/>
    <w:rsid w:val="00A20FDB"/>
    <w:rsid w:val="00A21678"/>
    <w:rsid w:val="00A21F9F"/>
    <w:rsid w:val="00A22285"/>
    <w:rsid w:val="00A234D7"/>
    <w:rsid w:val="00A237B4"/>
    <w:rsid w:val="00A27F33"/>
    <w:rsid w:val="00A30186"/>
    <w:rsid w:val="00A3025C"/>
    <w:rsid w:val="00A304CB"/>
    <w:rsid w:val="00A31173"/>
    <w:rsid w:val="00A31974"/>
    <w:rsid w:val="00A31980"/>
    <w:rsid w:val="00A321BB"/>
    <w:rsid w:val="00A33598"/>
    <w:rsid w:val="00A337AA"/>
    <w:rsid w:val="00A33F85"/>
    <w:rsid w:val="00A3476C"/>
    <w:rsid w:val="00A34CFC"/>
    <w:rsid w:val="00A35201"/>
    <w:rsid w:val="00A36F8F"/>
    <w:rsid w:val="00A371D9"/>
    <w:rsid w:val="00A3789E"/>
    <w:rsid w:val="00A37966"/>
    <w:rsid w:val="00A4055F"/>
    <w:rsid w:val="00A4089E"/>
    <w:rsid w:val="00A413F7"/>
    <w:rsid w:val="00A41CAC"/>
    <w:rsid w:val="00A42515"/>
    <w:rsid w:val="00A43402"/>
    <w:rsid w:val="00A441B6"/>
    <w:rsid w:val="00A46EFD"/>
    <w:rsid w:val="00A47C1A"/>
    <w:rsid w:val="00A50829"/>
    <w:rsid w:val="00A5099E"/>
    <w:rsid w:val="00A5131F"/>
    <w:rsid w:val="00A515E3"/>
    <w:rsid w:val="00A52988"/>
    <w:rsid w:val="00A52E9F"/>
    <w:rsid w:val="00A53256"/>
    <w:rsid w:val="00A53275"/>
    <w:rsid w:val="00A53E41"/>
    <w:rsid w:val="00A53E7F"/>
    <w:rsid w:val="00A54301"/>
    <w:rsid w:val="00A5434C"/>
    <w:rsid w:val="00A54A8D"/>
    <w:rsid w:val="00A54FFA"/>
    <w:rsid w:val="00A559E9"/>
    <w:rsid w:val="00A563BA"/>
    <w:rsid w:val="00A56B04"/>
    <w:rsid w:val="00A57534"/>
    <w:rsid w:val="00A576F8"/>
    <w:rsid w:val="00A57A85"/>
    <w:rsid w:val="00A57EA7"/>
    <w:rsid w:val="00A60171"/>
    <w:rsid w:val="00A60502"/>
    <w:rsid w:val="00A61B7E"/>
    <w:rsid w:val="00A623BF"/>
    <w:rsid w:val="00A63402"/>
    <w:rsid w:val="00A641DA"/>
    <w:rsid w:val="00A64D63"/>
    <w:rsid w:val="00A65CFA"/>
    <w:rsid w:val="00A673A6"/>
    <w:rsid w:val="00A6743C"/>
    <w:rsid w:val="00A70A55"/>
    <w:rsid w:val="00A70CFC"/>
    <w:rsid w:val="00A71DC2"/>
    <w:rsid w:val="00A7378F"/>
    <w:rsid w:val="00A739BB"/>
    <w:rsid w:val="00A740A4"/>
    <w:rsid w:val="00A7522C"/>
    <w:rsid w:val="00A75D22"/>
    <w:rsid w:val="00A76236"/>
    <w:rsid w:val="00A764E0"/>
    <w:rsid w:val="00A80A31"/>
    <w:rsid w:val="00A81D4D"/>
    <w:rsid w:val="00A83295"/>
    <w:rsid w:val="00A83BBC"/>
    <w:rsid w:val="00A83F5D"/>
    <w:rsid w:val="00A841CE"/>
    <w:rsid w:val="00A87440"/>
    <w:rsid w:val="00A90072"/>
    <w:rsid w:val="00A912D7"/>
    <w:rsid w:val="00A91337"/>
    <w:rsid w:val="00A9169C"/>
    <w:rsid w:val="00A929EE"/>
    <w:rsid w:val="00A930E8"/>
    <w:rsid w:val="00A93A38"/>
    <w:rsid w:val="00A94431"/>
    <w:rsid w:val="00A95102"/>
    <w:rsid w:val="00A95452"/>
    <w:rsid w:val="00A96769"/>
    <w:rsid w:val="00A97035"/>
    <w:rsid w:val="00A97D58"/>
    <w:rsid w:val="00AA0AC1"/>
    <w:rsid w:val="00AA144C"/>
    <w:rsid w:val="00AA1822"/>
    <w:rsid w:val="00AA1EFA"/>
    <w:rsid w:val="00AA2624"/>
    <w:rsid w:val="00AA26D1"/>
    <w:rsid w:val="00AA41B1"/>
    <w:rsid w:val="00AA550E"/>
    <w:rsid w:val="00AA55D5"/>
    <w:rsid w:val="00AA5867"/>
    <w:rsid w:val="00AA5BC7"/>
    <w:rsid w:val="00AA629A"/>
    <w:rsid w:val="00AA67A0"/>
    <w:rsid w:val="00AA6D0E"/>
    <w:rsid w:val="00AA7378"/>
    <w:rsid w:val="00AB061E"/>
    <w:rsid w:val="00AB0876"/>
    <w:rsid w:val="00AB099D"/>
    <w:rsid w:val="00AB1AE4"/>
    <w:rsid w:val="00AB2308"/>
    <w:rsid w:val="00AB3D33"/>
    <w:rsid w:val="00AB4153"/>
    <w:rsid w:val="00AB454B"/>
    <w:rsid w:val="00AB5501"/>
    <w:rsid w:val="00AB5CE3"/>
    <w:rsid w:val="00AB5E02"/>
    <w:rsid w:val="00AB6044"/>
    <w:rsid w:val="00AB61D7"/>
    <w:rsid w:val="00AB7278"/>
    <w:rsid w:val="00AB7494"/>
    <w:rsid w:val="00AB791D"/>
    <w:rsid w:val="00AC006F"/>
    <w:rsid w:val="00AC049F"/>
    <w:rsid w:val="00AC0AC8"/>
    <w:rsid w:val="00AC0ACD"/>
    <w:rsid w:val="00AC0EF8"/>
    <w:rsid w:val="00AC375B"/>
    <w:rsid w:val="00AC3830"/>
    <w:rsid w:val="00AC3B4F"/>
    <w:rsid w:val="00AC4714"/>
    <w:rsid w:val="00AC47F3"/>
    <w:rsid w:val="00AC575B"/>
    <w:rsid w:val="00AC7795"/>
    <w:rsid w:val="00AC783C"/>
    <w:rsid w:val="00AC7BB7"/>
    <w:rsid w:val="00AD012C"/>
    <w:rsid w:val="00AD062F"/>
    <w:rsid w:val="00AD0A2C"/>
    <w:rsid w:val="00AD1367"/>
    <w:rsid w:val="00AD1823"/>
    <w:rsid w:val="00AD23FC"/>
    <w:rsid w:val="00AD301F"/>
    <w:rsid w:val="00AD3050"/>
    <w:rsid w:val="00AD448C"/>
    <w:rsid w:val="00AD58B7"/>
    <w:rsid w:val="00AD5BF5"/>
    <w:rsid w:val="00AD6D10"/>
    <w:rsid w:val="00AD7072"/>
    <w:rsid w:val="00AD7486"/>
    <w:rsid w:val="00AD7B7D"/>
    <w:rsid w:val="00AE1007"/>
    <w:rsid w:val="00AE1B6A"/>
    <w:rsid w:val="00AE1D9E"/>
    <w:rsid w:val="00AE1DAF"/>
    <w:rsid w:val="00AE2743"/>
    <w:rsid w:val="00AE3D81"/>
    <w:rsid w:val="00AE453C"/>
    <w:rsid w:val="00AE4E29"/>
    <w:rsid w:val="00AE5062"/>
    <w:rsid w:val="00AE5168"/>
    <w:rsid w:val="00AE56FA"/>
    <w:rsid w:val="00AE584B"/>
    <w:rsid w:val="00AE5C55"/>
    <w:rsid w:val="00AE6A45"/>
    <w:rsid w:val="00AE6BE1"/>
    <w:rsid w:val="00AE72C3"/>
    <w:rsid w:val="00AE7691"/>
    <w:rsid w:val="00AE7F19"/>
    <w:rsid w:val="00AF068D"/>
    <w:rsid w:val="00AF25C7"/>
    <w:rsid w:val="00AF333B"/>
    <w:rsid w:val="00AF4DC8"/>
    <w:rsid w:val="00AF517A"/>
    <w:rsid w:val="00AF6408"/>
    <w:rsid w:val="00B00A80"/>
    <w:rsid w:val="00B00D5D"/>
    <w:rsid w:val="00B01702"/>
    <w:rsid w:val="00B0324F"/>
    <w:rsid w:val="00B0441F"/>
    <w:rsid w:val="00B04BC9"/>
    <w:rsid w:val="00B055C6"/>
    <w:rsid w:val="00B058F7"/>
    <w:rsid w:val="00B05A57"/>
    <w:rsid w:val="00B05E3C"/>
    <w:rsid w:val="00B05ECD"/>
    <w:rsid w:val="00B06B5B"/>
    <w:rsid w:val="00B06C5B"/>
    <w:rsid w:val="00B10036"/>
    <w:rsid w:val="00B100ED"/>
    <w:rsid w:val="00B1026D"/>
    <w:rsid w:val="00B1193F"/>
    <w:rsid w:val="00B12429"/>
    <w:rsid w:val="00B129E4"/>
    <w:rsid w:val="00B139A9"/>
    <w:rsid w:val="00B147E3"/>
    <w:rsid w:val="00B14A8E"/>
    <w:rsid w:val="00B14BCF"/>
    <w:rsid w:val="00B15C72"/>
    <w:rsid w:val="00B166AD"/>
    <w:rsid w:val="00B174A2"/>
    <w:rsid w:val="00B1762D"/>
    <w:rsid w:val="00B17E7B"/>
    <w:rsid w:val="00B21C86"/>
    <w:rsid w:val="00B27C23"/>
    <w:rsid w:val="00B27CC8"/>
    <w:rsid w:val="00B3375E"/>
    <w:rsid w:val="00B33FEE"/>
    <w:rsid w:val="00B347CB"/>
    <w:rsid w:val="00B34F55"/>
    <w:rsid w:val="00B3551D"/>
    <w:rsid w:val="00B3599D"/>
    <w:rsid w:val="00B362CD"/>
    <w:rsid w:val="00B36513"/>
    <w:rsid w:val="00B36C60"/>
    <w:rsid w:val="00B40F69"/>
    <w:rsid w:val="00B4171E"/>
    <w:rsid w:val="00B41860"/>
    <w:rsid w:val="00B41CBF"/>
    <w:rsid w:val="00B420CD"/>
    <w:rsid w:val="00B4239D"/>
    <w:rsid w:val="00B423FA"/>
    <w:rsid w:val="00B42CE3"/>
    <w:rsid w:val="00B42FE7"/>
    <w:rsid w:val="00B438E1"/>
    <w:rsid w:val="00B4393E"/>
    <w:rsid w:val="00B453AA"/>
    <w:rsid w:val="00B45A27"/>
    <w:rsid w:val="00B502CF"/>
    <w:rsid w:val="00B50375"/>
    <w:rsid w:val="00B508DF"/>
    <w:rsid w:val="00B50B0C"/>
    <w:rsid w:val="00B5203C"/>
    <w:rsid w:val="00B526A0"/>
    <w:rsid w:val="00B54129"/>
    <w:rsid w:val="00B54439"/>
    <w:rsid w:val="00B54EA8"/>
    <w:rsid w:val="00B555D2"/>
    <w:rsid w:val="00B561DA"/>
    <w:rsid w:val="00B574B7"/>
    <w:rsid w:val="00B60430"/>
    <w:rsid w:val="00B60574"/>
    <w:rsid w:val="00B60635"/>
    <w:rsid w:val="00B61094"/>
    <w:rsid w:val="00B61169"/>
    <w:rsid w:val="00B61437"/>
    <w:rsid w:val="00B61FD5"/>
    <w:rsid w:val="00B6310F"/>
    <w:rsid w:val="00B6390B"/>
    <w:rsid w:val="00B639AA"/>
    <w:rsid w:val="00B63F4C"/>
    <w:rsid w:val="00B64B2C"/>
    <w:rsid w:val="00B65502"/>
    <w:rsid w:val="00B668C7"/>
    <w:rsid w:val="00B675C3"/>
    <w:rsid w:val="00B67A26"/>
    <w:rsid w:val="00B700CC"/>
    <w:rsid w:val="00B703D3"/>
    <w:rsid w:val="00B703DA"/>
    <w:rsid w:val="00B712CC"/>
    <w:rsid w:val="00B717E7"/>
    <w:rsid w:val="00B71F60"/>
    <w:rsid w:val="00B72324"/>
    <w:rsid w:val="00B724A4"/>
    <w:rsid w:val="00B72600"/>
    <w:rsid w:val="00B735C7"/>
    <w:rsid w:val="00B7362F"/>
    <w:rsid w:val="00B771BE"/>
    <w:rsid w:val="00B778C0"/>
    <w:rsid w:val="00B77E95"/>
    <w:rsid w:val="00B812A5"/>
    <w:rsid w:val="00B813A1"/>
    <w:rsid w:val="00B818C7"/>
    <w:rsid w:val="00B83C20"/>
    <w:rsid w:val="00B841BF"/>
    <w:rsid w:val="00B84622"/>
    <w:rsid w:val="00B84F90"/>
    <w:rsid w:val="00B85F70"/>
    <w:rsid w:val="00B870F3"/>
    <w:rsid w:val="00B87165"/>
    <w:rsid w:val="00B87608"/>
    <w:rsid w:val="00B9151C"/>
    <w:rsid w:val="00B91DAA"/>
    <w:rsid w:val="00B92242"/>
    <w:rsid w:val="00B93C0A"/>
    <w:rsid w:val="00B93CB6"/>
    <w:rsid w:val="00B95395"/>
    <w:rsid w:val="00B96607"/>
    <w:rsid w:val="00B974A0"/>
    <w:rsid w:val="00BA0DAF"/>
    <w:rsid w:val="00BA0E50"/>
    <w:rsid w:val="00BA1752"/>
    <w:rsid w:val="00BA3B4D"/>
    <w:rsid w:val="00BA4481"/>
    <w:rsid w:val="00BA48C5"/>
    <w:rsid w:val="00BA4BBC"/>
    <w:rsid w:val="00BA5E3A"/>
    <w:rsid w:val="00BA7024"/>
    <w:rsid w:val="00BA7116"/>
    <w:rsid w:val="00BA7E6E"/>
    <w:rsid w:val="00BB090E"/>
    <w:rsid w:val="00BB22A6"/>
    <w:rsid w:val="00BB2873"/>
    <w:rsid w:val="00BB2C2C"/>
    <w:rsid w:val="00BB30DC"/>
    <w:rsid w:val="00BB37EC"/>
    <w:rsid w:val="00BB3ECA"/>
    <w:rsid w:val="00BB4027"/>
    <w:rsid w:val="00BB4478"/>
    <w:rsid w:val="00BB546B"/>
    <w:rsid w:val="00BB57A0"/>
    <w:rsid w:val="00BB7D44"/>
    <w:rsid w:val="00BC0174"/>
    <w:rsid w:val="00BC0AED"/>
    <w:rsid w:val="00BC119D"/>
    <w:rsid w:val="00BC2E12"/>
    <w:rsid w:val="00BC5D7F"/>
    <w:rsid w:val="00BC62D7"/>
    <w:rsid w:val="00BC6E0B"/>
    <w:rsid w:val="00BC6EEC"/>
    <w:rsid w:val="00BC7084"/>
    <w:rsid w:val="00BD0783"/>
    <w:rsid w:val="00BD0EEB"/>
    <w:rsid w:val="00BD23CA"/>
    <w:rsid w:val="00BD28D8"/>
    <w:rsid w:val="00BD2D5B"/>
    <w:rsid w:val="00BD351B"/>
    <w:rsid w:val="00BD35FF"/>
    <w:rsid w:val="00BD386C"/>
    <w:rsid w:val="00BD3D9F"/>
    <w:rsid w:val="00BD3F82"/>
    <w:rsid w:val="00BD4B03"/>
    <w:rsid w:val="00BD4E3D"/>
    <w:rsid w:val="00BD6484"/>
    <w:rsid w:val="00BD6781"/>
    <w:rsid w:val="00BD6E9F"/>
    <w:rsid w:val="00BD74BC"/>
    <w:rsid w:val="00BD7DD4"/>
    <w:rsid w:val="00BE0E3A"/>
    <w:rsid w:val="00BE11D3"/>
    <w:rsid w:val="00BE14A5"/>
    <w:rsid w:val="00BE344B"/>
    <w:rsid w:val="00BE3841"/>
    <w:rsid w:val="00BE3F58"/>
    <w:rsid w:val="00BE51D7"/>
    <w:rsid w:val="00BE576D"/>
    <w:rsid w:val="00BE5A0F"/>
    <w:rsid w:val="00BE5B3E"/>
    <w:rsid w:val="00BE5C13"/>
    <w:rsid w:val="00BE6C9D"/>
    <w:rsid w:val="00BF1220"/>
    <w:rsid w:val="00BF1C93"/>
    <w:rsid w:val="00BF2632"/>
    <w:rsid w:val="00BF4901"/>
    <w:rsid w:val="00BF495F"/>
    <w:rsid w:val="00BF4CD4"/>
    <w:rsid w:val="00BF53CB"/>
    <w:rsid w:val="00BF5714"/>
    <w:rsid w:val="00BF5F01"/>
    <w:rsid w:val="00BF613C"/>
    <w:rsid w:val="00BF6319"/>
    <w:rsid w:val="00BF6DA0"/>
    <w:rsid w:val="00C00C75"/>
    <w:rsid w:val="00C014B0"/>
    <w:rsid w:val="00C01ED3"/>
    <w:rsid w:val="00C02E57"/>
    <w:rsid w:val="00C030CB"/>
    <w:rsid w:val="00C036B0"/>
    <w:rsid w:val="00C03E0E"/>
    <w:rsid w:val="00C05051"/>
    <w:rsid w:val="00C0540E"/>
    <w:rsid w:val="00C06CCB"/>
    <w:rsid w:val="00C06E84"/>
    <w:rsid w:val="00C06F47"/>
    <w:rsid w:val="00C071A5"/>
    <w:rsid w:val="00C072E6"/>
    <w:rsid w:val="00C079C5"/>
    <w:rsid w:val="00C10101"/>
    <w:rsid w:val="00C105E1"/>
    <w:rsid w:val="00C111B8"/>
    <w:rsid w:val="00C11D1E"/>
    <w:rsid w:val="00C135FF"/>
    <w:rsid w:val="00C14100"/>
    <w:rsid w:val="00C1499E"/>
    <w:rsid w:val="00C14B1E"/>
    <w:rsid w:val="00C22421"/>
    <w:rsid w:val="00C23D00"/>
    <w:rsid w:val="00C24EEB"/>
    <w:rsid w:val="00C25C77"/>
    <w:rsid w:val="00C268B0"/>
    <w:rsid w:val="00C26A7A"/>
    <w:rsid w:val="00C26B67"/>
    <w:rsid w:val="00C26ED4"/>
    <w:rsid w:val="00C279D2"/>
    <w:rsid w:val="00C30F8F"/>
    <w:rsid w:val="00C3115C"/>
    <w:rsid w:val="00C31270"/>
    <w:rsid w:val="00C3252C"/>
    <w:rsid w:val="00C329F6"/>
    <w:rsid w:val="00C33985"/>
    <w:rsid w:val="00C3407A"/>
    <w:rsid w:val="00C34309"/>
    <w:rsid w:val="00C34579"/>
    <w:rsid w:val="00C34FCE"/>
    <w:rsid w:val="00C3638E"/>
    <w:rsid w:val="00C36717"/>
    <w:rsid w:val="00C4012F"/>
    <w:rsid w:val="00C40807"/>
    <w:rsid w:val="00C40C60"/>
    <w:rsid w:val="00C4122B"/>
    <w:rsid w:val="00C412C9"/>
    <w:rsid w:val="00C41372"/>
    <w:rsid w:val="00C41390"/>
    <w:rsid w:val="00C41B60"/>
    <w:rsid w:val="00C42D21"/>
    <w:rsid w:val="00C42DB7"/>
    <w:rsid w:val="00C43212"/>
    <w:rsid w:val="00C433F4"/>
    <w:rsid w:val="00C447D2"/>
    <w:rsid w:val="00C44CA4"/>
    <w:rsid w:val="00C4505D"/>
    <w:rsid w:val="00C45E68"/>
    <w:rsid w:val="00C46B14"/>
    <w:rsid w:val="00C47414"/>
    <w:rsid w:val="00C476D8"/>
    <w:rsid w:val="00C51B6B"/>
    <w:rsid w:val="00C52594"/>
    <w:rsid w:val="00C531AB"/>
    <w:rsid w:val="00C53D61"/>
    <w:rsid w:val="00C53DA5"/>
    <w:rsid w:val="00C54B82"/>
    <w:rsid w:val="00C54F76"/>
    <w:rsid w:val="00C55640"/>
    <w:rsid w:val="00C56116"/>
    <w:rsid w:val="00C56684"/>
    <w:rsid w:val="00C56E4E"/>
    <w:rsid w:val="00C56EB2"/>
    <w:rsid w:val="00C570B5"/>
    <w:rsid w:val="00C5777F"/>
    <w:rsid w:val="00C62378"/>
    <w:rsid w:val="00C62E36"/>
    <w:rsid w:val="00C63626"/>
    <w:rsid w:val="00C63852"/>
    <w:rsid w:val="00C643F6"/>
    <w:rsid w:val="00C65113"/>
    <w:rsid w:val="00C65A28"/>
    <w:rsid w:val="00C66521"/>
    <w:rsid w:val="00C66C84"/>
    <w:rsid w:val="00C678A5"/>
    <w:rsid w:val="00C70389"/>
    <w:rsid w:val="00C71836"/>
    <w:rsid w:val="00C71AC8"/>
    <w:rsid w:val="00C727E4"/>
    <w:rsid w:val="00C739B5"/>
    <w:rsid w:val="00C74968"/>
    <w:rsid w:val="00C74F66"/>
    <w:rsid w:val="00C75EFB"/>
    <w:rsid w:val="00C76700"/>
    <w:rsid w:val="00C76F48"/>
    <w:rsid w:val="00C801E1"/>
    <w:rsid w:val="00C802BB"/>
    <w:rsid w:val="00C80906"/>
    <w:rsid w:val="00C82ED6"/>
    <w:rsid w:val="00C833D7"/>
    <w:rsid w:val="00C86136"/>
    <w:rsid w:val="00C87285"/>
    <w:rsid w:val="00C8736D"/>
    <w:rsid w:val="00C8789F"/>
    <w:rsid w:val="00C87F32"/>
    <w:rsid w:val="00C90228"/>
    <w:rsid w:val="00C90703"/>
    <w:rsid w:val="00C934BA"/>
    <w:rsid w:val="00C93FD0"/>
    <w:rsid w:val="00C95818"/>
    <w:rsid w:val="00C9768A"/>
    <w:rsid w:val="00CA0306"/>
    <w:rsid w:val="00CA046D"/>
    <w:rsid w:val="00CA1110"/>
    <w:rsid w:val="00CA365C"/>
    <w:rsid w:val="00CA3C68"/>
    <w:rsid w:val="00CA3CC9"/>
    <w:rsid w:val="00CA4122"/>
    <w:rsid w:val="00CA4260"/>
    <w:rsid w:val="00CA4374"/>
    <w:rsid w:val="00CA4719"/>
    <w:rsid w:val="00CA5058"/>
    <w:rsid w:val="00CA5416"/>
    <w:rsid w:val="00CA6E34"/>
    <w:rsid w:val="00CA7401"/>
    <w:rsid w:val="00CA7831"/>
    <w:rsid w:val="00CB032B"/>
    <w:rsid w:val="00CB04DE"/>
    <w:rsid w:val="00CB1FBD"/>
    <w:rsid w:val="00CB2237"/>
    <w:rsid w:val="00CB2763"/>
    <w:rsid w:val="00CB38C2"/>
    <w:rsid w:val="00CB49E8"/>
    <w:rsid w:val="00CB6E68"/>
    <w:rsid w:val="00CB6FEE"/>
    <w:rsid w:val="00CB7B18"/>
    <w:rsid w:val="00CC0484"/>
    <w:rsid w:val="00CC10EA"/>
    <w:rsid w:val="00CC19BE"/>
    <w:rsid w:val="00CC20E0"/>
    <w:rsid w:val="00CC26F4"/>
    <w:rsid w:val="00CC5F15"/>
    <w:rsid w:val="00CC6418"/>
    <w:rsid w:val="00CC6574"/>
    <w:rsid w:val="00CC7499"/>
    <w:rsid w:val="00CD0C54"/>
    <w:rsid w:val="00CD0D27"/>
    <w:rsid w:val="00CD1B38"/>
    <w:rsid w:val="00CD1E3D"/>
    <w:rsid w:val="00CD2794"/>
    <w:rsid w:val="00CD2BF3"/>
    <w:rsid w:val="00CD496F"/>
    <w:rsid w:val="00CD50F5"/>
    <w:rsid w:val="00CD6FDE"/>
    <w:rsid w:val="00CD72B2"/>
    <w:rsid w:val="00CE0456"/>
    <w:rsid w:val="00CE0D81"/>
    <w:rsid w:val="00CE3CBF"/>
    <w:rsid w:val="00CE4A85"/>
    <w:rsid w:val="00CE4AFD"/>
    <w:rsid w:val="00CE4F84"/>
    <w:rsid w:val="00CE5216"/>
    <w:rsid w:val="00CE5384"/>
    <w:rsid w:val="00CE5DE4"/>
    <w:rsid w:val="00CE6CC8"/>
    <w:rsid w:val="00CE7404"/>
    <w:rsid w:val="00CF0ABD"/>
    <w:rsid w:val="00CF12D7"/>
    <w:rsid w:val="00CF2136"/>
    <w:rsid w:val="00CF4C1E"/>
    <w:rsid w:val="00CF5202"/>
    <w:rsid w:val="00CF539B"/>
    <w:rsid w:val="00CF55BB"/>
    <w:rsid w:val="00CF5793"/>
    <w:rsid w:val="00CF579A"/>
    <w:rsid w:val="00CF5C0B"/>
    <w:rsid w:val="00CF5E5A"/>
    <w:rsid w:val="00CF632A"/>
    <w:rsid w:val="00CF6691"/>
    <w:rsid w:val="00CF70E4"/>
    <w:rsid w:val="00CF7CCC"/>
    <w:rsid w:val="00D01F29"/>
    <w:rsid w:val="00D042BF"/>
    <w:rsid w:val="00D04748"/>
    <w:rsid w:val="00D05A76"/>
    <w:rsid w:val="00D063B9"/>
    <w:rsid w:val="00D07120"/>
    <w:rsid w:val="00D07D44"/>
    <w:rsid w:val="00D10591"/>
    <w:rsid w:val="00D108B5"/>
    <w:rsid w:val="00D12688"/>
    <w:rsid w:val="00D12825"/>
    <w:rsid w:val="00D13E21"/>
    <w:rsid w:val="00D14816"/>
    <w:rsid w:val="00D14CE4"/>
    <w:rsid w:val="00D154FA"/>
    <w:rsid w:val="00D15D5C"/>
    <w:rsid w:val="00D16307"/>
    <w:rsid w:val="00D16DF3"/>
    <w:rsid w:val="00D16EBE"/>
    <w:rsid w:val="00D16F1D"/>
    <w:rsid w:val="00D172B2"/>
    <w:rsid w:val="00D17374"/>
    <w:rsid w:val="00D17605"/>
    <w:rsid w:val="00D17EA6"/>
    <w:rsid w:val="00D20122"/>
    <w:rsid w:val="00D2014A"/>
    <w:rsid w:val="00D21157"/>
    <w:rsid w:val="00D228EC"/>
    <w:rsid w:val="00D229FE"/>
    <w:rsid w:val="00D22E4C"/>
    <w:rsid w:val="00D23102"/>
    <w:rsid w:val="00D23F0F"/>
    <w:rsid w:val="00D24591"/>
    <w:rsid w:val="00D25152"/>
    <w:rsid w:val="00D25C34"/>
    <w:rsid w:val="00D2764C"/>
    <w:rsid w:val="00D2772F"/>
    <w:rsid w:val="00D277F2"/>
    <w:rsid w:val="00D3130D"/>
    <w:rsid w:val="00D314C0"/>
    <w:rsid w:val="00D328EE"/>
    <w:rsid w:val="00D32D94"/>
    <w:rsid w:val="00D335B6"/>
    <w:rsid w:val="00D3415E"/>
    <w:rsid w:val="00D34780"/>
    <w:rsid w:val="00D34BFE"/>
    <w:rsid w:val="00D35C0C"/>
    <w:rsid w:val="00D35CB3"/>
    <w:rsid w:val="00D36FCE"/>
    <w:rsid w:val="00D415F8"/>
    <w:rsid w:val="00D41FB1"/>
    <w:rsid w:val="00D427AE"/>
    <w:rsid w:val="00D436EE"/>
    <w:rsid w:val="00D43DF9"/>
    <w:rsid w:val="00D441AB"/>
    <w:rsid w:val="00D4426A"/>
    <w:rsid w:val="00D454F2"/>
    <w:rsid w:val="00D46C3F"/>
    <w:rsid w:val="00D46F91"/>
    <w:rsid w:val="00D47198"/>
    <w:rsid w:val="00D478B9"/>
    <w:rsid w:val="00D478F2"/>
    <w:rsid w:val="00D51C09"/>
    <w:rsid w:val="00D520D5"/>
    <w:rsid w:val="00D52B3E"/>
    <w:rsid w:val="00D533E8"/>
    <w:rsid w:val="00D543D0"/>
    <w:rsid w:val="00D55056"/>
    <w:rsid w:val="00D561FD"/>
    <w:rsid w:val="00D5624A"/>
    <w:rsid w:val="00D56258"/>
    <w:rsid w:val="00D57150"/>
    <w:rsid w:val="00D576FA"/>
    <w:rsid w:val="00D57F2E"/>
    <w:rsid w:val="00D61CF2"/>
    <w:rsid w:val="00D61DAC"/>
    <w:rsid w:val="00D6275C"/>
    <w:rsid w:val="00D62D6D"/>
    <w:rsid w:val="00D63F88"/>
    <w:rsid w:val="00D64B84"/>
    <w:rsid w:val="00D64F64"/>
    <w:rsid w:val="00D65E7A"/>
    <w:rsid w:val="00D6600F"/>
    <w:rsid w:val="00D660E2"/>
    <w:rsid w:val="00D661F0"/>
    <w:rsid w:val="00D66252"/>
    <w:rsid w:val="00D66D59"/>
    <w:rsid w:val="00D6799E"/>
    <w:rsid w:val="00D704CE"/>
    <w:rsid w:val="00D71C28"/>
    <w:rsid w:val="00D72B3E"/>
    <w:rsid w:val="00D7324F"/>
    <w:rsid w:val="00D73807"/>
    <w:rsid w:val="00D73941"/>
    <w:rsid w:val="00D74837"/>
    <w:rsid w:val="00D75609"/>
    <w:rsid w:val="00D757CF"/>
    <w:rsid w:val="00D75D3D"/>
    <w:rsid w:val="00D776EA"/>
    <w:rsid w:val="00D77AD5"/>
    <w:rsid w:val="00D82B63"/>
    <w:rsid w:val="00D84E18"/>
    <w:rsid w:val="00D8546B"/>
    <w:rsid w:val="00D86930"/>
    <w:rsid w:val="00D86D5B"/>
    <w:rsid w:val="00D86DB1"/>
    <w:rsid w:val="00D90599"/>
    <w:rsid w:val="00D924E3"/>
    <w:rsid w:val="00D925A3"/>
    <w:rsid w:val="00D926DC"/>
    <w:rsid w:val="00D93AF0"/>
    <w:rsid w:val="00D94801"/>
    <w:rsid w:val="00D94CCC"/>
    <w:rsid w:val="00D964F1"/>
    <w:rsid w:val="00DA11DA"/>
    <w:rsid w:val="00DA1C54"/>
    <w:rsid w:val="00DA21E1"/>
    <w:rsid w:val="00DA2D33"/>
    <w:rsid w:val="00DA3626"/>
    <w:rsid w:val="00DA4988"/>
    <w:rsid w:val="00DA5252"/>
    <w:rsid w:val="00DA56C8"/>
    <w:rsid w:val="00DA57E7"/>
    <w:rsid w:val="00DA70C4"/>
    <w:rsid w:val="00DA7784"/>
    <w:rsid w:val="00DA79D0"/>
    <w:rsid w:val="00DA7C13"/>
    <w:rsid w:val="00DA7DE6"/>
    <w:rsid w:val="00DB1446"/>
    <w:rsid w:val="00DB1E8A"/>
    <w:rsid w:val="00DB23CB"/>
    <w:rsid w:val="00DB35C5"/>
    <w:rsid w:val="00DB3E27"/>
    <w:rsid w:val="00DB4183"/>
    <w:rsid w:val="00DB4772"/>
    <w:rsid w:val="00DB5E90"/>
    <w:rsid w:val="00DB5F58"/>
    <w:rsid w:val="00DB63BC"/>
    <w:rsid w:val="00DB72ED"/>
    <w:rsid w:val="00DB770F"/>
    <w:rsid w:val="00DC01BB"/>
    <w:rsid w:val="00DC09A1"/>
    <w:rsid w:val="00DC113B"/>
    <w:rsid w:val="00DC2833"/>
    <w:rsid w:val="00DC30C3"/>
    <w:rsid w:val="00DC3CA5"/>
    <w:rsid w:val="00DC4100"/>
    <w:rsid w:val="00DC4706"/>
    <w:rsid w:val="00DC5759"/>
    <w:rsid w:val="00DC7A59"/>
    <w:rsid w:val="00DC7F0F"/>
    <w:rsid w:val="00DD095C"/>
    <w:rsid w:val="00DD15F8"/>
    <w:rsid w:val="00DD333B"/>
    <w:rsid w:val="00DD5029"/>
    <w:rsid w:val="00DD53B4"/>
    <w:rsid w:val="00DD5926"/>
    <w:rsid w:val="00DD6A46"/>
    <w:rsid w:val="00DD6E6F"/>
    <w:rsid w:val="00DD7315"/>
    <w:rsid w:val="00DE0BA5"/>
    <w:rsid w:val="00DE0EEB"/>
    <w:rsid w:val="00DE250A"/>
    <w:rsid w:val="00DE2749"/>
    <w:rsid w:val="00DE2B6F"/>
    <w:rsid w:val="00DE32B5"/>
    <w:rsid w:val="00DE39D6"/>
    <w:rsid w:val="00DE3C63"/>
    <w:rsid w:val="00DE41D9"/>
    <w:rsid w:val="00DF07E6"/>
    <w:rsid w:val="00DF22A1"/>
    <w:rsid w:val="00DF2BE4"/>
    <w:rsid w:val="00DF337B"/>
    <w:rsid w:val="00DF3644"/>
    <w:rsid w:val="00DF4201"/>
    <w:rsid w:val="00DF5B72"/>
    <w:rsid w:val="00DF5B81"/>
    <w:rsid w:val="00DF6539"/>
    <w:rsid w:val="00DF667D"/>
    <w:rsid w:val="00DF68FA"/>
    <w:rsid w:val="00E00063"/>
    <w:rsid w:val="00E004D0"/>
    <w:rsid w:val="00E0056F"/>
    <w:rsid w:val="00E00819"/>
    <w:rsid w:val="00E010DC"/>
    <w:rsid w:val="00E01E89"/>
    <w:rsid w:val="00E0222D"/>
    <w:rsid w:val="00E02E66"/>
    <w:rsid w:val="00E0375F"/>
    <w:rsid w:val="00E04521"/>
    <w:rsid w:val="00E0555C"/>
    <w:rsid w:val="00E057CC"/>
    <w:rsid w:val="00E05BCA"/>
    <w:rsid w:val="00E06E25"/>
    <w:rsid w:val="00E0783C"/>
    <w:rsid w:val="00E11C24"/>
    <w:rsid w:val="00E12F89"/>
    <w:rsid w:val="00E13366"/>
    <w:rsid w:val="00E1361F"/>
    <w:rsid w:val="00E13D6A"/>
    <w:rsid w:val="00E1401B"/>
    <w:rsid w:val="00E14477"/>
    <w:rsid w:val="00E149A1"/>
    <w:rsid w:val="00E15877"/>
    <w:rsid w:val="00E15B59"/>
    <w:rsid w:val="00E15DA4"/>
    <w:rsid w:val="00E20E4B"/>
    <w:rsid w:val="00E21371"/>
    <w:rsid w:val="00E21A39"/>
    <w:rsid w:val="00E22212"/>
    <w:rsid w:val="00E22382"/>
    <w:rsid w:val="00E22C09"/>
    <w:rsid w:val="00E236EC"/>
    <w:rsid w:val="00E253C6"/>
    <w:rsid w:val="00E25C19"/>
    <w:rsid w:val="00E2631C"/>
    <w:rsid w:val="00E26761"/>
    <w:rsid w:val="00E2677B"/>
    <w:rsid w:val="00E26D3F"/>
    <w:rsid w:val="00E2783F"/>
    <w:rsid w:val="00E278A4"/>
    <w:rsid w:val="00E30189"/>
    <w:rsid w:val="00E301BD"/>
    <w:rsid w:val="00E30BB5"/>
    <w:rsid w:val="00E312BB"/>
    <w:rsid w:val="00E31981"/>
    <w:rsid w:val="00E31C15"/>
    <w:rsid w:val="00E33A7B"/>
    <w:rsid w:val="00E375D3"/>
    <w:rsid w:val="00E37E16"/>
    <w:rsid w:val="00E41FD5"/>
    <w:rsid w:val="00E4284D"/>
    <w:rsid w:val="00E42916"/>
    <w:rsid w:val="00E44FC0"/>
    <w:rsid w:val="00E45D5A"/>
    <w:rsid w:val="00E45DC7"/>
    <w:rsid w:val="00E45E1E"/>
    <w:rsid w:val="00E4633E"/>
    <w:rsid w:val="00E465EF"/>
    <w:rsid w:val="00E46BF8"/>
    <w:rsid w:val="00E473A8"/>
    <w:rsid w:val="00E50205"/>
    <w:rsid w:val="00E50BE2"/>
    <w:rsid w:val="00E51F42"/>
    <w:rsid w:val="00E5343E"/>
    <w:rsid w:val="00E540BA"/>
    <w:rsid w:val="00E54110"/>
    <w:rsid w:val="00E54199"/>
    <w:rsid w:val="00E54811"/>
    <w:rsid w:val="00E54888"/>
    <w:rsid w:val="00E5492C"/>
    <w:rsid w:val="00E54D98"/>
    <w:rsid w:val="00E55875"/>
    <w:rsid w:val="00E56456"/>
    <w:rsid w:val="00E57697"/>
    <w:rsid w:val="00E57786"/>
    <w:rsid w:val="00E57813"/>
    <w:rsid w:val="00E57868"/>
    <w:rsid w:val="00E6003A"/>
    <w:rsid w:val="00E6012E"/>
    <w:rsid w:val="00E602C0"/>
    <w:rsid w:val="00E6069F"/>
    <w:rsid w:val="00E6080F"/>
    <w:rsid w:val="00E60F41"/>
    <w:rsid w:val="00E616D9"/>
    <w:rsid w:val="00E625A5"/>
    <w:rsid w:val="00E62C2B"/>
    <w:rsid w:val="00E62EC8"/>
    <w:rsid w:val="00E6316A"/>
    <w:rsid w:val="00E64030"/>
    <w:rsid w:val="00E643D8"/>
    <w:rsid w:val="00E64C8D"/>
    <w:rsid w:val="00E65047"/>
    <w:rsid w:val="00E653A0"/>
    <w:rsid w:val="00E671E5"/>
    <w:rsid w:val="00E67893"/>
    <w:rsid w:val="00E70EEB"/>
    <w:rsid w:val="00E7165E"/>
    <w:rsid w:val="00E73D04"/>
    <w:rsid w:val="00E74496"/>
    <w:rsid w:val="00E74E8B"/>
    <w:rsid w:val="00E7510C"/>
    <w:rsid w:val="00E75B30"/>
    <w:rsid w:val="00E77611"/>
    <w:rsid w:val="00E779D9"/>
    <w:rsid w:val="00E8072A"/>
    <w:rsid w:val="00E82330"/>
    <w:rsid w:val="00E82515"/>
    <w:rsid w:val="00E83ECD"/>
    <w:rsid w:val="00E864F2"/>
    <w:rsid w:val="00E868AA"/>
    <w:rsid w:val="00E86BE6"/>
    <w:rsid w:val="00E90189"/>
    <w:rsid w:val="00E90518"/>
    <w:rsid w:val="00E90A71"/>
    <w:rsid w:val="00E921E8"/>
    <w:rsid w:val="00E93746"/>
    <w:rsid w:val="00E937BE"/>
    <w:rsid w:val="00E93A6F"/>
    <w:rsid w:val="00E93C3E"/>
    <w:rsid w:val="00E95221"/>
    <w:rsid w:val="00E95CA2"/>
    <w:rsid w:val="00E960F8"/>
    <w:rsid w:val="00E97060"/>
    <w:rsid w:val="00EA0FF6"/>
    <w:rsid w:val="00EA1609"/>
    <w:rsid w:val="00EA25A8"/>
    <w:rsid w:val="00EA29F8"/>
    <w:rsid w:val="00EA3C11"/>
    <w:rsid w:val="00EA59F5"/>
    <w:rsid w:val="00EA7222"/>
    <w:rsid w:val="00EA74CE"/>
    <w:rsid w:val="00EA781D"/>
    <w:rsid w:val="00EB00D0"/>
    <w:rsid w:val="00EB1593"/>
    <w:rsid w:val="00EB244E"/>
    <w:rsid w:val="00EB24C5"/>
    <w:rsid w:val="00EB2B70"/>
    <w:rsid w:val="00EB43F1"/>
    <w:rsid w:val="00EB4598"/>
    <w:rsid w:val="00EB68CD"/>
    <w:rsid w:val="00EB7999"/>
    <w:rsid w:val="00EC0BB4"/>
    <w:rsid w:val="00EC0C01"/>
    <w:rsid w:val="00EC0FED"/>
    <w:rsid w:val="00EC23AD"/>
    <w:rsid w:val="00EC4060"/>
    <w:rsid w:val="00EC429C"/>
    <w:rsid w:val="00EC51E1"/>
    <w:rsid w:val="00EC6B6A"/>
    <w:rsid w:val="00EC6BE6"/>
    <w:rsid w:val="00EC7B76"/>
    <w:rsid w:val="00ED08B0"/>
    <w:rsid w:val="00ED0E51"/>
    <w:rsid w:val="00ED2268"/>
    <w:rsid w:val="00ED287E"/>
    <w:rsid w:val="00ED348D"/>
    <w:rsid w:val="00ED491C"/>
    <w:rsid w:val="00ED59A1"/>
    <w:rsid w:val="00ED608B"/>
    <w:rsid w:val="00ED6686"/>
    <w:rsid w:val="00ED6B23"/>
    <w:rsid w:val="00ED6F27"/>
    <w:rsid w:val="00ED77D8"/>
    <w:rsid w:val="00ED79E8"/>
    <w:rsid w:val="00ED7ACE"/>
    <w:rsid w:val="00EE0713"/>
    <w:rsid w:val="00EE0BCF"/>
    <w:rsid w:val="00EE20C3"/>
    <w:rsid w:val="00EE29F0"/>
    <w:rsid w:val="00EE2DB1"/>
    <w:rsid w:val="00EE4257"/>
    <w:rsid w:val="00EE4E4B"/>
    <w:rsid w:val="00EE510A"/>
    <w:rsid w:val="00EE5627"/>
    <w:rsid w:val="00EE5857"/>
    <w:rsid w:val="00EE5892"/>
    <w:rsid w:val="00EE5B89"/>
    <w:rsid w:val="00EE62D1"/>
    <w:rsid w:val="00EE6503"/>
    <w:rsid w:val="00EE6E70"/>
    <w:rsid w:val="00EE7032"/>
    <w:rsid w:val="00EE7411"/>
    <w:rsid w:val="00EE7AB3"/>
    <w:rsid w:val="00EF0929"/>
    <w:rsid w:val="00EF1D96"/>
    <w:rsid w:val="00EF3DC8"/>
    <w:rsid w:val="00EF41E4"/>
    <w:rsid w:val="00EF4417"/>
    <w:rsid w:val="00EF54D2"/>
    <w:rsid w:val="00F00246"/>
    <w:rsid w:val="00F0067A"/>
    <w:rsid w:val="00F03548"/>
    <w:rsid w:val="00F03AD4"/>
    <w:rsid w:val="00F04D7E"/>
    <w:rsid w:val="00F053A7"/>
    <w:rsid w:val="00F05B25"/>
    <w:rsid w:val="00F06409"/>
    <w:rsid w:val="00F07352"/>
    <w:rsid w:val="00F077A5"/>
    <w:rsid w:val="00F10275"/>
    <w:rsid w:val="00F105E9"/>
    <w:rsid w:val="00F112F9"/>
    <w:rsid w:val="00F113CF"/>
    <w:rsid w:val="00F122C7"/>
    <w:rsid w:val="00F134BF"/>
    <w:rsid w:val="00F14890"/>
    <w:rsid w:val="00F157BE"/>
    <w:rsid w:val="00F16A0C"/>
    <w:rsid w:val="00F170FA"/>
    <w:rsid w:val="00F17187"/>
    <w:rsid w:val="00F17F9D"/>
    <w:rsid w:val="00F21B17"/>
    <w:rsid w:val="00F21BA5"/>
    <w:rsid w:val="00F21D31"/>
    <w:rsid w:val="00F220EA"/>
    <w:rsid w:val="00F22697"/>
    <w:rsid w:val="00F24164"/>
    <w:rsid w:val="00F253AD"/>
    <w:rsid w:val="00F26074"/>
    <w:rsid w:val="00F2617B"/>
    <w:rsid w:val="00F263F4"/>
    <w:rsid w:val="00F2707F"/>
    <w:rsid w:val="00F30308"/>
    <w:rsid w:val="00F30373"/>
    <w:rsid w:val="00F326E4"/>
    <w:rsid w:val="00F329B8"/>
    <w:rsid w:val="00F329EE"/>
    <w:rsid w:val="00F3385A"/>
    <w:rsid w:val="00F345E2"/>
    <w:rsid w:val="00F34A3B"/>
    <w:rsid w:val="00F34FC6"/>
    <w:rsid w:val="00F35A22"/>
    <w:rsid w:val="00F378B7"/>
    <w:rsid w:val="00F378F9"/>
    <w:rsid w:val="00F40391"/>
    <w:rsid w:val="00F40FA1"/>
    <w:rsid w:val="00F4147A"/>
    <w:rsid w:val="00F432E9"/>
    <w:rsid w:val="00F43481"/>
    <w:rsid w:val="00F4518D"/>
    <w:rsid w:val="00F45211"/>
    <w:rsid w:val="00F462F7"/>
    <w:rsid w:val="00F463DC"/>
    <w:rsid w:val="00F46FA6"/>
    <w:rsid w:val="00F47C1F"/>
    <w:rsid w:val="00F50ED9"/>
    <w:rsid w:val="00F51B39"/>
    <w:rsid w:val="00F51E90"/>
    <w:rsid w:val="00F52271"/>
    <w:rsid w:val="00F5250B"/>
    <w:rsid w:val="00F52C83"/>
    <w:rsid w:val="00F53486"/>
    <w:rsid w:val="00F53CCC"/>
    <w:rsid w:val="00F53FE3"/>
    <w:rsid w:val="00F54EF4"/>
    <w:rsid w:val="00F551F1"/>
    <w:rsid w:val="00F553DD"/>
    <w:rsid w:val="00F55DD9"/>
    <w:rsid w:val="00F55E62"/>
    <w:rsid w:val="00F56AD8"/>
    <w:rsid w:val="00F5718B"/>
    <w:rsid w:val="00F606C4"/>
    <w:rsid w:val="00F608B5"/>
    <w:rsid w:val="00F6093D"/>
    <w:rsid w:val="00F60C13"/>
    <w:rsid w:val="00F61DCC"/>
    <w:rsid w:val="00F630CC"/>
    <w:rsid w:val="00F63440"/>
    <w:rsid w:val="00F6393C"/>
    <w:rsid w:val="00F63A27"/>
    <w:rsid w:val="00F64D56"/>
    <w:rsid w:val="00F669BB"/>
    <w:rsid w:val="00F67363"/>
    <w:rsid w:val="00F67605"/>
    <w:rsid w:val="00F70106"/>
    <w:rsid w:val="00F7218B"/>
    <w:rsid w:val="00F7252A"/>
    <w:rsid w:val="00F72FD3"/>
    <w:rsid w:val="00F7300F"/>
    <w:rsid w:val="00F73711"/>
    <w:rsid w:val="00F73BF9"/>
    <w:rsid w:val="00F73FD0"/>
    <w:rsid w:val="00F745CC"/>
    <w:rsid w:val="00F74611"/>
    <w:rsid w:val="00F74786"/>
    <w:rsid w:val="00F74C3C"/>
    <w:rsid w:val="00F7687C"/>
    <w:rsid w:val="00F803B2"/>
    <w:rsid w:val="00F80AB5"/>
    <w:rsid w:val="00F81D4C"/>
    <w:rsid w:val="00F82986"/>
    <w:rsid w:val="00F82BA4"/>
    <w:rsid w:val="00F83289"/>
    <w:rsid w:val="00F83727"/>
    <w:rsid w:val="00F83A03"/>
    <w:rsid w:val="00F849D5"/>
    <w:rsid w:val="00F86E56"/>
    <w:rsid w:val="00F87201"/>
    <w:rsid w:val="00F8776F"/>
    <w:rsid w:val="00F9032C"/>
    <w:rsid w:val="00F90B05"/>
    <w:rsid w:val="00F914E1"/>
    <w:rsid w:val="00F91B24"/>
    <w:rsid w:val="00F91FDB"/>
    <w:rsid w:val="00F924F1"/>
    <w:rsid w:val="00F9369D"/>
    <w:rsid w:val="00F9497D"/>
    <w:rsid w:val="00F95710"/>
    <w:rsid w:val="00F96C61"/>
    <w:rsid w:val="00F97301"/>
    <w:rsid w:val="00FA0051"/>
    <w:rsid w:val="00FA01A0"/>
    <w:rsid w:val="00FA0343"/>
    <w:rsid w:val="00FA1854"/>
    <w:rsid w:val="00FA22F9"/>
    <w:rsid w:val="00FA2561"/>
    <w:rsid w:val="00FA2A34"/>
    <w:rsid w:val="00FA66C0"/>
    <w:rsid w:val="00FA6C53"/>
    <w:rsid w:val="00FA797F"/>
    <w:rsid w:val="00FA7C54"/>
    <w:rsid w:val="00FA7EE7"/>
    <w:rsid w:val="00FB1476"/>
    <w:rsid w:val="00FB14C3"/>
    <w:rsid w:val="00FB17C1"/>
    <w:rsid w:val="00FB2375"/>
    <w:rsid w:val="00FB29D6"/>
    <w:rsid w:val="00FB3B12"/>
    <w:rsid w:val="00FB60EB"/>
    <w:rsid w:val="00FB671D"/>
    <w:rsid w:val="00FB74BA"/>
    <w:rsid w:val="00FB794A"/>
    <w:rsid w:val="00FC0511"/>
    <w:rsid w:val="00FC0DF7"/>
    <w:rsid w:val="00FC11E4"/>
    <w:rsid w:val="00FC19C9"/>
    <w:rsid w:val="00FC1D3F"/>
    <w:rsid w:val="00FC2CD5"/>
    <w:rsid w:val="00FC2DBC"/>
    <w:rsid w:val="00FC3AF5"/>
    <w:rsid w:val="00FC46B3"/>
    <w:rsid w:val="00FC4C0C"/>
    <w:rsid w:val="00FC4DB9"/>
    <w:rsid w:val="00FC69C6"/>
    <w:rsid w:val="00FC6AC9"/>
    <w:rsid w:val="00FD010E"/>
    <w:rsid w:val="00FD08B7"/>
    <w:rsid w:val="00FD0ED2"/>
    <w:rsid w:val="00FD18CF"/>
    <w:rsid w:val="00FD1F0A"/>
    <w:rsid w:val="00FD1FBE"/>
    <w:rsid w:val="00FD2374"/>
    <w:rsid w:val="00FD33BF"/>
    <w:rsid w:val="00FD34DA"/>
    <w:rsid w:val="00FD3B3C"/>
    <w:rsid w:val="00FD5F54"/>
    <w:rsid w:val="00FD6024"/>
    <w:rsid w:val="00FD6F85"/>
    <w:rsid w:val="00FE052B"/>
    <w:rsid w:val="00FE1B30"/>
    <w:rsid w:val="00FE1D91"/>
    <w:rsid w:val="00FE1E4F"/>
    <w:rsid w:val="00FE30F1"/>
    <w:rsid w:val="00FE46E1"/>
    <w:rsid w:val="00FE5C00"/>
    <w:rsid w:val="00FE5F54"/>
    <w:rsid w:val="00FE5F82"/>
    <w:rsid w:val="00FE6D39"/>
    <w:rsid w:val="00FE7B51"/>
    <w:rsid w:val="00FE7C2F"/>
    <w:rsid w:val="00FF0FDC"/>
    <w:rsid w:val="00FF2AE5"/>
    <w:rsid w:val="00FF41A3"/>
    <w:rsid w:val="00FF48B7"/>
    <w:rsid w:val="00FF49CE"/>
    <w:rsid w:val="00FF4E21"/>
    <w:rsid w:val="00FF521E"/>
    <w:rsid w:val="00FF550A"/>
    <w:rsid w:val="00FF5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70106"/>
    <w:pPr>
      <w:spacing w:before="120" w:after="120" w:line="240" w:lineRule="atLeast"/>
      <w:jc w:val="both"/>
    </w:pPr>
    <w:rPr>
      <w:rFonts w:ascii="Arial" w:hAnsi="Arial"/>
      <w:spacing w:val="-5"/>
    </w:rPr>
  </w:style>
  <w:style w:type="paragraph" w:styleId="1">
    <w:name w:val="heading 1"/>
    <w:aliases w:val="1,H1,Section,h:1,h:1app,TF-Overskrift 1,H11,R1,Titre 0"/>
    <w:basedOn w:val="a1"/>
    <w:next w:val="a0"/>
    <w:autoRedefine/>
    <w:qFormat/>
    <w:rsid w:val="00A52E9F"/>
    <w:pPr>
      <w:pageBreakBefore/>
      <w:numPr>
        <w:numId w:val="7"/>
      </w:numPr>
      <w:pBdr>
        <w:top w:val="single" w:sz="4" w:space="20" w:color="auto"/>
      </w:pBdr>
      <w:spacing w:before="120" w:after="240" w:line="240" w:lineRule="atLeast"/>
      <w:outlineLvl w:val="0"/>
    </w:pPr>
    <w:rPr>
      <w:rFonts w:ascii="Arial" w:hAnsi="Arial"/>
      <w:spacing w:val="0"/>
    </w:rPr>
  </w:style>
  <w:style w:type="paragraph" w:styleId="2">
    <w:name w:val="heading 2"/>
    <w:aliases w:val="2,H2,h2,Numbered text 3,Major,Подраздел,21,22,211,h:2,h:2app,T2,TF-Overskrit 2,Title2,ITT t2,PA Major Section,TE Heading 2,Livello 2,R2,H21,heading 2+ Indent: Left 0.25 in,título 2,TITRE 2,1st level heading,l2,level 2 no toc,A,2nd level,Titr"/>
    <w:basedOn w:val="a0"/>
    <w:next w:val="3"/>
    <w:link w:val="20"/>
    <w:autoRedefine/>
    <w:qFormat/>
    <w:rsid w:val="00A52E9F"/>
    <w:pPr>
      <w:keepNext/>
      <w:keepLines/>
      <w:numPr>
        <w:ilvl w:val="1"/>
        <w:numId w:val="7"/>
      </w:numPr>
      <w:spacing w:before="240" w:after="240"/>
      <w:ind w:right="-199"/>
      <w:jc w:val="left"/>
      <w:outlineLvl w:val="1"/>
    </w:pPr>
    <w:rPr>
      <w:b/>
      <w:spacing w:val="0"/>
      <w:kern w:val="28"/>
      <w:position w:val="8"/>
      <w:sz w:val="24"/>
    </w:rPr>
  </w:style>
  <w:style w:type="paragraph" w:styleId="3">
    <w:name w:val="heading 3"/>
    <w:aliases w:val="3,H3,Minor,h:3,h,31,ITT t3,PA Minor Section,TE Heading,Title3,list,l3,Level 3 Head,heading 3,h3,H31,H32,H33,H34,H35,título 3,subhead,1.,TF-Overskrift 3,Titre3,alltoc,Table3,3heading,Heading 3 - old,orderpara2,l31,32,l32,33,l33,34,l34,35,l35"/>
    <w:basedOn w:val="a0"/>
    <w:next w:val="4"/>
    <w:autoRedefine/>
    <w:qFormat/>
    <w:rsid w:val="00AE5C55"/>
    <w:pPr>
      <w:keepNext/>
      <w:keepLines/>
      <w:tabs>
        <w:tab w:val="left" w:pos="426"/>
      </w:tabs>
      <w:spacing w:before="360" w:after="60"/>
      <w:ind w:left="349"/>
      <w:jc w:val="left"/>
      <w:outlineLvl w:val="2"/>
    </w:pPr>
    <w:rPr>
      <w:rFonts w:cs="Arial"/>
      <w:b/>
      <w:spacing w:val="0"/>
      <w:kern w:val="28"/>
      <w:sz w:val="22"/>
      <w:szCs w:val="22"/>
    </w:rPr>
  </w:style>
  <w:style w:type="paragraph" w:styleId="4">
    <w:name w:val="heading 4"/>
    <w:aliases w:val="Заголовок 4 (Приложение),Sub-Minor,h:4,h4,ITT t4,PA Micro Section,TE Heading 4,4,H4,heading 4 + Indent: Left 0.5 in,a.,I4,l4,heading&#10;4,Map Title,heading"/>
    <w:basedOn w:val="a0"/>
    <w:qFormat/>
    <w:rsid w:val="00A52E9F"/>
    <w:pPr>
      <w:numPr>
        <w:ilvl w:val="3"/>
        <w:numId w:val="7"/>
      </w:numPr>
      <w:outlineLvl w:val="3"/>
    </w:pPr>
  </w:style>
  <w:style w:type="paragraph" w:styleId="5">
    <w:name w:val="heading 5"/>
    <w:aliases w:val="ITT t5,PA Pico Section,5,Roman list,h5,Roman list1,Roman list2,Roman list11,Roman list3,Roman list12,Roman list21,Roman list111"/>
    <w:basedOn w:val="a0"/>
    <w:qFormat/>
    <w:rsid w:val="00A52E9F"/>
    <w:pPr>
      <w:numPr>
        <w:ilvl w:val="4"/>
        <w:numId w:val="7"/>
      </w:numPr>
      <w:outlineLvl w:val="4"/>
    </w:pPr>
  </w:style>
  <w:style w:type="paragraph" w:styleId="6">
    <w:name w:val="heading 6"/>
    <w:aliases w:val="ITT t6,PA Appendix,6,heading 6,Bullet list,Bullet list1,Bullet list2,Bullet list11,Bullet list3,Bullet list12,Bullet list21,Bullet list111,Bullet lis"/>
    <w:basedOn w:val="a0"/>
    <w:qFormat/>
    <w:rsid w:val="00A52E9F"/>
    <w:pPr>
      <w:numPr>
        <w:ilvl w:val="5"/>
        <w:numId w:val="7"/>
      </w:numPr>
      <w:outlineLvl w:val="5"/>
    </w:p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0"/>
    <w:qFormat/>
    <w:rsid w:val="00A52E9F"/>
    <w:pPr>
      <w:numPr>
        <w:ilvl w:val="6"/>
        <w:numId w:val="7"/>
      </w:numPr>
      <w:outlineLvl w:val="6"/>
    </w:p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0"/>
    <w:qFormat/>
    <w:rsid w:val="00A52E9F"/>
    <w:pPr>
      <w:numPr>
        <w:ilvl w:val="7"/>
        <w:numId w:val="7"/>
      </w:numPr>
      <w:outlineLvl w:val="7"/>
    </w:pPr>
  </w:style>
  <w:style w:type="paragraph" w:styleId="9">
    <w:name w:val="heading 9"/>
    <w:aliases w:val="ITT t9,9,rb,req bullet,req1,heading 9,progress,Titre 10,App Heading,progress1,progress2,progress11,progress3,progress4,progress5,progress6,progress7,progress12,progress21,progress111,progress31,progress8,progress13,Messages"/>
    <w:basedOn w:val="a0"/>
    <w:qFormat/>
    <w:rsid w:val="00A52E9F"/>
    <w:pPr>
      <w:numPr>
        <w:ilvl w:val="8"/>
        <w:numId w:val="7"/>
      </w:numPr>
      <w:outlineLvl w:val="8"/>
    </w:p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Title"/>
    <w:basedOn w:val="a0"/>
    <w:next w:val="a5"/>
    <w:qFormat/>
    <w:rsid w:val="00A52E9F"/>
    <w:pPr>
      <w:keepNext/>
      <w:keepLines/>
      <w:spacing w:before="220" w:after="60" w:line="320" w:lineRule="atLeast"/>
      <w:jc w:val="left"/>
    </w:pPr>
    <w:rPr>
      <w:rFonts w:ascii="Arial Black" w:hAnsi="Arial Black"/>
      <w:b/>
      <w:spacing w:val="-30"/>
      <w:kern w:val="28"/>
      <w:sz w:val="40"/>
    </w:rPr>
  </w:style>
  <w:style w:type="paragraph" w:styleId="a5">
    <w:name w:val="Subtitle"/>
    <w:basedOn w:val="a1"/>
    <w:next w:val="a0"/>
    <w:qFormat/>
    <w:rsid w:val="00A52E9F"/>
    <w:pPr>
      <w:spacing w:before="60" w:after="120" w:line="340" w:lineRule="atLeast"/>
    </w:pPr>
    <w:rPr>
      <w:caps/>
      <w:spacing w:val="-16"/>
      <w:sz w:val="32"/>
    </w:rPr>
  </w:style>
  <w:style w:type="paragraph" w:customStyle="1" w:styleId="BlockQuotationFirst">
    <w:name w:val="Block Quotation First"/>
    <w:basedOn w:val="a0"/>
    <w:next w:val="a0"/>
    <w:rsid w:val="00A52E9F"/>
    <w:pPr>
      <w:shd w:val="pct20" w:color="auto" w:fill="auto"/>
      <w:spacing w:line="220" w:lineRule="atLeast"/>
      <w:ind w:left="1366" w:right="238"/>
    </w:pPr>
    <w:rPr>
      <w:rFonts w:ascii="Chicago" w:hAnsi="Chicago"/>
      <w:b/>
    </w:rPr>
  </w:style>
  <w:style w:type="paragraph" w:customStyle="1" w:styleId="BlockQuotationLast">
    <w:name w:val="Block Quotation Last"/>
    <w:basedOn w:val="a0"/>
    <w:next w:val="a0"/>
    <w:rsid w:val="00A52E9F"/>
    <w:pPr>
      <w:shd w:val="pct5" w:color="auto" w:fill="auto"/>
      <w:spacing w:line="220" w:lineRule="atLeast"/>
      <w:ind w:left="1366" w:right="238"/>
    </w:pPr>
    <w:rPr>
      <w:rFonts w:ascii="Chicago" w:hAnsi="Chicago"/>
    </w:rPr>
  </w:style>
  <w:style w:type="paragraph" w:styleId="a6">
    <w:name w:val="header"/>
    <w:basedOn w:val="a0"/>
    <w:rsid w:val="00A52E9F"/>
    <w:pPr>
      <w:tabs>
        <w:tab w:val="center" w:pos="4153"/>
        <w:tab w:val="right" w:pos="8306"/>
      </w:tabs>
    </w:pPr>
  </w:style>
  <w:style w:type="paragraph" w:customStyle="1" w:styleId="CoverTitle">
    <w:name w:val="Cover Title"/>
    <w:basedOn w:val="a7"/>
    <w:next w:val="a0"/>
    <w:rsid w:val="00A52E9F"/>
    <w:pPr>
      <w:keepNext/>
      <w:keepLines/>
      <w:pBdr>
        <w:top w:val="single" w:sz="48" w:space="31" w:color="auto"/>
      </w:pBdr>
      <w:tabs>
        <w:tab w:val="left" w:pos="0"/>
      </w:tabs>
      <w:spacing w:before="240" w:after="500" w:line="640" w:lineRule="exact"/>
      <w:ind w:right="11" w:hanging="11"/>
    </w:pPr>
    <w:rPr>
      <w:b/>
      <w:kern w:val="28"/>
      <w:sz w:val="64"/>
    </w:rPr>
  </w:style>
  <w:style w:type="paragraph" w:customStyle="1" w:styleId="a7">
    <w:name w:val="Простой"/>
    <w:basedOn w:val="a0"/>
    <w:rsid w:val="00A52E9F"/>
    <w:pPr>
      <w:spacing w:line="240" w:lineRule="auto"/>
      <w:jc w:val="left"/>
    </w:pPr>
  </w:style>
  <w:style w:type="paragraph" w:customStyle="1" w:styleId="CoverSubtitle">
    <w:name w:val="Cover Subtitle"/>
    <w:basedOn w:val="CoverTitle"/>
    <w:next w:val="a0"/>
    <w:rsid w:val="00A52E9F"/>
    <w:pPr>
      <w:pBdr>
        <w:top w:val="single" w:sz="6" w:space="24" w:color="auto"/>
      </w:pBdr>
      <w:spacing w:before="0" w:after="0" w:line="480" w:lineRule="atLeast"/>
      <w:ind w:right="0" w:firstLine="0"/>
    </w:pPr>
    <w:rPr>
      <w:sz w:val="48"/>
    </w:rPr>
  </w:style>
  <w:style w:type="character" w:customStyle="1" w:styleId="DFN">
    <w:name w:val="DFN"/>
    <w:rsid w:val="00A52E9F"/>
    <w:rPr>
      <w:b/>
    </w:rPr>
  </w:style>
  <w:style w:type="character" w:customStyle="1" w:styleId="FileName">
    <w:name w:val="FileName"/>
    <w:rsid w:val="00A52E9F"/>
    <w:rPr>
      <w:caps/>
    </w:rPr>
  </w:style>
  <w:style w:type="paragraph" w:customStyle="1" w:styleId="TableTitle">
    <w:name w:val="TableTitle"/>
    <w:basedOn w:val="a0"/>
    <w:rsid w:val="00A52E9F"/>
    <w:pPr>
      <w:keepNext/>
      <w:keepLines/>
      <w:shd w:val="pct20" w:color="auto" w:fill="auto"/>
      <w:spacing w:after="0"/>
      <w:ind w:left="-113" w:right="-113"/>
      <w:jc w:val="center"/>
    </w:pPr>
    <w:rPr>
      <w:b/>
    </w:rPr>
  </w:style>
  <w:style w:type="character" w:styleId="a8">
    <w:name w:val="Emphasis"/>
    <w:qFormat/>
    <w:rsid w:val="00A52E9F"/>
    <w:rPr>
      <w:i/>
      <w:spacing w:val="0"/>
    </w:rPr>
  </w:style>
  <w:style w:type="character" w:styleId="a9">
    <w:name w:val="Hyperlink"/>
    <w:uiPriority w:val="99"/>
    <w:rsid w:val="00A52E9F"/>
    <w:rPr>
      <w:color w:val="0000FF"/>
      <w:u w:val="single"/>
    </w:rPr>
  </w:style>
  <w:style w:type="paragraph" w:styleId="aa">
    <w:name w:val="Date"/>
    <w:basedOn w:val="a0"/>
    <w:rsid w:val="00A52E9F"/>
    <w:pPr>
      <w:tabs>
        <w:tab w:val="left" w:pos="3345"/>
      </w:tabs>
      <w:spacing w:before="480" w:after="160"/>
      <w:jc w:val="center"/>
    </w:pPr>
    <w:rPr>
      <w:b/>
    </w:rPr>
  </w:style>
  <w:style w:type="paragraph" w:styleId="ab">
    <w:name w:val="toa heading"/>
    <w:basedOn w:val="a0"/>
    <w:next w:val="ac"/>
    <w:semiHidden/>
    <w:rsid w:val="00A52E9F"/>
    <w:pPr>
      <w:keepNext/>
      <w:spacing w:line="480" w:lineRule="atLeast"/>
    </w:pPr>
    <w:rPr>
      <w:rFonts w:ascii="Arial MT Black" w:hAnsi="Arial MT Black"/>
      <w:b/>
      <w:spacing w:val="-10"/>
      <w:kern w:val="28"/>
    </w:rPr>
  </w:style>
  <w:style w:type="paragraph" w:styleId="ac">
    <w:name w:val="table of authorities"/>
    <w:basedOn w:val="a0"/>
    <w:next w:val="a0"/>
    <w:semiHidden/>
    <w:rsid w:val="00A52E9F"/>
    <w:pPr>
      <w:ind w:left="200" w:hanging="200"/>
    </w:pPr>
  </w:style>
  <w:style w:type="character" w:styleId="ad">
    <w:name w:val="endnote reference"/>
    <w:semiHidden/>
    <w:rsid w:val="00A52E9F"/>
    <w:rPr>
      <w:vertAlign w:val="superscript"/>
    </w:rPr>
  </w:style>
  <w:style w:type="character" w:styleId="ae">
    <w:name w:val="annotation reference"/>
    <w:semiHidden/>
    <w:rsid w:val="00A52E9F"/>
    <w:rPr>
      <w:rFonts w:ascii="Arial" w:hAnsi="Arial"/>
      <w:sz w:val="16"/>
    </w:rPr>
  </w:style>
  <w:style w:type="character" w:styleId="af">
    <w:name w:val="footnote reference"/>
    <w:semiHidden/>
    <w:rsid w:val="00A52E9F"/>
    <w:rPr>
      <w:vertAlign w:val="superscript"/>
    </w:rPr>
  </w:style>
  <w:style w:type="paragraph" w:styleId="af0">
    <w:name w:val="List Bullet"/>
    <w:basedOn w:val="af1"/>
    <w:autoRedefine/>
    <w:rsid w:val="00A52E9F"/>
    <w:pPr>
      <w:spacing w:before="0" w:after="240"/>
      <w:ind w:left="142" w:firstLine="0"/>
    </w:pPr>
  </w:style>
  <w:style w:type="paragraph" w:styleId="af1">
    <w:name w:val="List"/>
    <w:basedOn w:val="a0"/>
    <w:rsid w:val="00A52E9F"/>
    <w:pPr>
      <w:tabs>
        <w:tab w:val="left" w:pos="3345"/>
      </w:tabs>
      <w:ind w:left="1440" w:hanging="360"/>
    </w:pPr>
  </w:style>
  <w:style w:type="paragraph" w:styleId="21">
    <w:name w:val="List Bullet 2"/>
    <w:basedOn w:val="af0"/>
    <w:autoRedefine/>
    <w:rsid w:val="00A52E9F"/>
    <w:pPr>
      <w:tabs>
        <w:tab w:val="num" w:pos="360"/>
      </w:tabs>
      <w:ind w:left="1797" w:hanging="357"/>
    </w:pPr>
  </w:style>
  <w:style w:type="paragraph" w:styleId="30">
    <w:name w:val="List Bullet 3"/>
    <w:basedOn w:val="af0"/>
    <w:autoRedefine/>
    <w:rsid w:val="00A52E9F"/>
    <w:pPr>
      <w:tabs>
        <w:tab w:val="num" w:pos="360"/>
      </w:tabs>
      <w:ind w:left="2160" w:hanging="357"/>
    </w:pPr>
  </w:style>
  <w:style w:type="paragraph" w:styleId="40">
    <w:name w:val="List Bullet 4"/>
    <w:basedOn w:val="af0"/>
    <w:autoRedefine/>
    <w:rsid w:val="00A52E9F"/>
    <w:pPr>
      <w:tabs>
        <w:tab w:val="num" w:pos="360"/>
      </w:tabs>
      <w:ind w:left="2523" w:hanging="357"/>
    </w:pPr>
  </w:style>
  <w:style w:type="paragraph" w:styleId="50">
    <w:name w:val="List Bullet 5"/>
    <w:basedOn w:val="af0"/>
    <w:autoRedefine/>
    <w:rsid w:val="00A52E9F"/>
    <w:pPr>
      <w:tabs>
        <w:tab w:val="num" w:pos="360"/>
      </w:tabs>
      <w:ind w:left="2886" w:hanging="357"/>
    </w:pPr>
  </w:style>
  <w:style w:type="character" w:styleId="af2">
    <w:name w:val="page number"/>
    <w:rsid w:val="00A52E9F"/>
    <w:rPr>
      <w:rFonts w:ascii="Arial" w:hAnsi="Arial"/>
      <w:b/>
      <w:spacing w:val="0"/>
      <w:sz w:val="18"/>
    </w:rPr>
  </w:style>
  <w:style w:type="paragraph" w:styleId="af3">
    <w:name w:val="List Number"/>
    <w:basedOn w:val="af1"/>
    <w:rsid w:val="00A52E9F"/>
    <w:pPr>
      <w:tabs>
        <w:tab w:val="clear" w:pos="3345"/>
        <w:tab w:val="left" w:pos="357"/>
      </w:tabs>
      <w:ind w:left="1437"/>
    </w:pPr>
  </w:style>
  <w:style w:type="paragraph" w:styleId="22">
    <w:name w:val="List Number 2"/>
    <w:basedOn w:val="af1"/>
    <w:rsid w:val="00A52E9F"/>
    <w:pPr>
      <w:ind w:left="1837" w:hanging="397"/>
    </w:pPr>
  </w:style>
  <w:style w:type="paragraph" w:styleId="31">
    <w:name w:val="List Number 3"/>
    <w:basedOn w:val="af3"/>
    <w:rsid w:val="00A52E9F"/>
    <w:pPr>
      <w:ind w:left="2200" w:hanging="397"/>
    </w:pPr>
  </w:style>
  <w:style w:type="paragraph" w:styleId="41">
    <w:name w:val="List Number 4"/>
    <w:basedOn w:val="af3"/>
    <w:rsid w:val="00A52E9F"/>
    <w:pPr>
      <w:ind w:left="2563" w:hanging="397"/>
    </w:pPr>
  </w:style>
  <w:style w:type="paragraph" w:styleId="51">
    <w:name w:val="List Number 5"/>
    <w:basedOn w:val="af3"/>
    <w:rsid w:val="00A52E9F"/>
    <w:pPr>
      <w:ind w:left="2926" w:hanging="397"/>
    </w:pPr>
  </w:style>
  <w:style w:type="paragraph" w:styleId="af4">
    <w:name w:val="Normal Indent"/>
    <w:basedOn w:val="a0"/>
    <w:rsid w:val="00A52E9F"/>
    <w:pPr>
      <w:ind w:left="1440"/>
    </w:pPr>
  </w:style>
  <w:style w:type="paragraph" w:styleId="10">
    <w:name w:val="toc 1"/>
    <w:basedOn w:val="a0"/>
    <w:autoRedefine/>
    <w:uiPriority w:val="39"/>
    <w:rsid w:val="00A52E9F"/>
    <w:pPr>
      <w:jc w:val="left"/>
    </w:pPr>
    <w:rPr>
      <w:rFonts w:ascii="Times New Roman" w:hAnsi="Times New Roman"/>
      <w:b/>
      <w:bCs/>
      <w:caps/>
      <w:szCs w:val="24"/>
    </w:rPr>
  </w:style>
  <w:style w:type="paragraph" w:styleId="23">
    <w:name w:val="toc 2"/>
    <w:basedOn w:val="a0"/>
    <w:autoRedefine/>
    <w:uiPriority w:val="39"/>
    <w:rsid w:val="00A52E9F"/>
    <w:pPr>
      <w:spacing w:before="0" w:after="0"/>
      <w:ind w:left="200"/>
      <w:jc w:val="left"/>
    </w:pPr>
    <w:rPr>
      <w:rFonts w:ascii="Times New Roman" w:hAnsi="Times New Roman"/>
      <w:smallCaps/>
      <w:szCs w:val="24"/>
    </w:rPr>
  </w:style>
  <w:style w:type="paragraph" w:styleId="32">
    <w:name w:val="toc 3"/>
    <w:basedOn w:val="a0"/>
    <w:autoRedefine/>
    <w:uiPriority w:val="39"/>
    <w:rsid w:val="00A52E9F"/>
    <w:pPr>
      <w:spacing w:before="0" w:after="0"/>
      <w:ind w:left="400"/>
      <w:jc w:val="left"/>
    </w:pPr>
    <w:rPr>
      <w:rFonts w:ascii="Times New Roman" w:hAnsi="Times New Roman"/>
      <w:i/>
      <w:iCs/>
      <w:szCs w:val="24"/>
    </w:rPr>
  </w:style>
  <w:style w:type="paragraph" w:styleId="42">
    <w:name w:val="toc 4"/>
    <w:basedOn w:val="a0"/>
    <w:autoRedefine/>
    <w:uiPriority w:val="39"/>
    <w:rsid w:val="00A52E9F"/>
    <w:pPr>
      <w:spacing w:before="0" w:after="0"/>
      <w:ind w:left="600"/>
      <w:jc w:val="left"/>
    </w:pPr>
    <w:rPr>
      <w:rFonts w:ascii="Times New Roman" w:hAnsi="Times New Roman"/>
      <w:sz w:val="18"/>
      <w:szCs w:val="21"/>
    </w:rPr>
  </w:style>
  <w:style w:type="paragraph" w:styleId="52">
    <w:name w:val="toc 5"/>
    <w:basedOn w:val="a0"/>
    <w:autoRedefine/>
    <w:uiPriority w:val="39"/>
    <w:rsid w:val="00A52E9F"/>
    <w:pPr>
      <w:spacing w:before="0" w:after="0"/>
      <w:ind w:left="800"/>
      <w:jc w:val="left"/>
    </w:pPr>
    <w:rPr>
      <w:rFonts w:ascii="Times New Roman" w:hAnsi="Times New Roman"/>
      <w:sz w:val="18"/>
      <w:szCs w:val="21"/>
    </w:rPr>
  </w:style>
  <w:style w:type="paragraph" w:styleId="60">
    <w:name w:val="toc 6"/>
    <w:basedOn w:val="a0"/>
    <w:next w:val="a0"/>
    <w:autoRedefine/>
    <w:uiPriority w:val="39"/>
    <w:rsid w:val="00A52E9F"/>
    <w:pPr>
      <w:spacing w:before="0" w:after="0"/>
      <w:ind w:left="1000"/>
      <w:jc w:val="left"/>
    </w:pPr>
    <w:rPr>
      <w:rFonts w:ascii="Times New Roman" w:hAnsi="Times New Roman"/>
      <w:sz w:val="18"/>
      <w:szCs w:val="21"/>
    </w:rPr>
  </w:style>
  <w:style w:type="paragraph" w:styleId="70">
    <w:name w:val="toc 7"/>
    <w:basedOn w:val="a0"/>
    <w:next w:val="a0"/>
    <w:autoRedefine/>
    <w:uiPriority w:val="39"/>
    <w:rsid w:val="00A52E9F"/>
    <w:pPr>
      <w:spacing w:before="0" w:after="0"/>
      <w:ind w:left="1200"/>
      <w:jc w:val="left"/>
    </w:pPr>
    <w:rPr>
      <w:rFonts w:ascii="Times New Roman" w:hAnsi="Times New Roman"/>
      <w:sz w:val="18"/>
      <w:szCs w:val="21"/>
    </w:rPr>
  </w:style>
  <w:style w:type="paragraph" w:styleId="80">
    <w:name w:val="toc 8"/>
    <w:basedOn w:val="a0"/>
    <w:next w:val="a0"/>
    <w:autoRedefine/>
    <w:uiPriority w:val="39"/>
    <w:rsid w:val="00A52E9F"/>
    <w:pPr>
      <w:spacing w:before="0" w:after="0"/>
      <w:ind w:left="1400"/>
      <w:jc w:val="left"/>
    </w:pPr>
    <w:rPr>
      <w:rFonts w:ascii="Times New Roman" w:hAnsi="Times New Roman"/>
      <w:sz w:val="18"/>
      <w:szCs w:val="21"/>
    </w:rPr>
  </w:style>
  <w:style w:type="paragraph" w:styleId="90">
    <w:name w:val="toc 9"/>
    <w:basedOn w:val="a0"/>
    <w:next w:val="a0"/>
    <w:autoRedefine/>
    <w:uiPriority w:val="39"/>
    <w:rsid w:val="00A52E9F"/>
    <w:pPr>
      <w:spacing w:before="0" w:after="0"/>
      <w:ind w:left="1600"/>
      <w:jc w:val="left"/>
    </w:pPr>
    <w:rPr>
      <w:rFonts w:ascii="Times New Roman" w:hAnsi="Times New Roman"/>
      <w:sz w:val="18"/>
      <w:szCs w:val="21"/>
    </w:rPr>
  </w:style>
  <w:style w:type="paragraph" w:styleId="af5">
    <w:name w:val="Body Text"/>
    <w:basedOn w:val="a0"/>
    <w:rsid w:val="00A52E9F"/>
    <w:pPr>
      <w:tabs>
        <w:tab w:val="left" w:pos="3345"/>
      </w:tabs>
      <w:spacing w:line="240" w:lineRule="auto"/>
      <w:ind w:left="709"/>
    </w:pPr>
  </w:style>
  <w:style w:type="paragraph" w:styleId="af6">
    <w:name w:val="Body Text Indent"/>
    <w:basedOn w:val="a0"/>
    <w:rsid w:val="00A52E9F"/>
    <w:pPr>
      <w:tabs>
        <w:tab w:val="left" w:pos="3345"/>
      </w:tabs>
      <w:ind w:left="1440"/>
    </w:pPr>
  </w:style>
  <w:style w:type="paragraph" w:styleId="af7">
    <w:name w:val="List Continue"/>
    <w:basedOn w:val="af1"/>
    <w:rsid w:val="00A52E9F"/>
    <w:pPr>
      <w:ind w:left="1435" w:firstLine="0"/>
    </w:pPr>
  </w:style>
  <w:style w:type="paragraph" w:styleId="24">
    <w:name w:val="List Continue 2"/>
    <w:basedOn w:val="af7"/>
    <w:rsid w:val="00A52E9F"/>
    <w:pPr>
      <w:ind w:left="2160"/>
    </w:pPr>
  </w:style>
  <w:style w:type="paragraph" w:styleId="33">
    <w:name w:val="List Continue 3"/>
    <w:basedOn w:val="af7"/>
    <w:rsid w:val="00A52E9F"/>
    <w:pPr>
      <w:ind w:left="2520"/>
    </w:pPr>
  </w:style>
  <w:style w:type="paragraph" w:styleId="43">
    <w:name w:val="List Continue 4"/>
    <w:basedOn w:val="af7"/>
    <w:rsid w:val="00A52E9F"/>
    <w:pPr>
      <w:ind w:left="2880"/>
    </w:pPr>
  </w:style>
  <w:style w:type="paragraph" w:styleId="53">
    <w:name w:val="List Continue 5"/>
    <w:basedOn w:val="af7"/>
    <w:rsid w:val="00A52E9F"/>
    <w:pPr>
      <w:ind w:left="3240"/>
    </w:pPr>
  </w:style>
  <w:style w:type="paragraph" w:styleId="25">
    <w:name w:val="List 2"/>
    <w:basedOn w:val="af1"/>
    <w:rsid w:val="00A52E9F"/>
    <w:pPr>
      <w:ind w:left="1800"/>
    </w:pPr>
  </w:style>
  <w:style w:type="paragraph" w:styleId="34">
    <w:name w:val="List 3"/>
    <w:basedOn w:val="af1"/>
    <w:rsid w:val="00A52E9F"/>
    <w:pPr>
      <w:ind w:left="2160"/>
    </w:pPr>
  </w:style>
  <w:style w:type="paragraph" w:styleId="44">
    <w:name w:val="List 4"/>
    <w:basedOn w:val="af1"/>
    <w:rsid w:val="00A52E9F"/>
    <w:pPr>
      <w:ind w:left="2520"/>
    </w:pPr>
  </w:style>
  <w:style w:type="paragraph" w:styleId="54">
    <w:name w:val="List 5"/>
    <w:basedOn w:val="af1"/>
    <w:rsid w:val="00A52E9F"/>
    <w:pPr>
      <w:ind w:left="2880"/>
    </w:pPr>
  </w:style>
  <w:style w:type="paragraph" w:styleId="af8">
    <w:name w:val="endnote text"/>
    <w:basedOn w:val="a0"/>
    <w:semiHidden/>
    <w:rsid w:val="00A52E9F"/>
    <w:pPr>
      <w:keepLines/>
      <w:spacing w:after="0" w:line="200" w:lineRule="atLeast"/>
      <w:ind w:left="1080"/>
      <w:jc w:val="left"/>
    </w:pPr>
    <w:rPr>
      <w:sz w:val="16"/>
    </w:rPr>
  </w:style>
  <w:style w:type="paragraph" w:styleId="af9">
    <w:name w:val="annotation text"/>
    <w:basedOn w:val="a0"/>
    <w:semiHidden/>
    <w:rsid w:val="00A52E9F"/>
    <w:pPr>
      <w:keepLines/>
      <w:spacing w:after="0" w:line="200" w:lineRule="atLeast"/>
      <w:ind w:left="1080"/>
      <w:jc w:val="left"/>
    </w:pPr>
    <w:rPr>
      <w:sz w:val="16"/>
    </w:rPr>
  </w:style>
  <w:style w:type="paragraph" w:styleId="afa">
    <w:name w:val="footnote text"/>
    <w:basedOn w:val="a0"/>
    <w:link w:val="afb"/>
    <w:semiHidden/>
    <w:rsid w:val="00A52E9F"/>
    <w:pPr>
      <w:keepLines/>
      <w:spacing w:line="200" w:lineRule="atLeast"/>
      <w:ind w:left="1080"/>
    </w:pPr>
    <w:rPr>
      <w:sz w:val="16"/>
    </w:rPr>
  </w:style>
  <w:style w:type="paragraph" w:customStyle="1" w:styleId="FootnoteBase">
    <w:name w:val="Footnote Base"/>
    <w:basedOn w:val="a0"/>
    <w:rsid w:val="00A52E9F"/>
    <w:pPr>
      <w:keepLines/>
      <w:spacing w:line="200" w:lineRule="atLeast"/>
      <w:ind w:left="1080"/>
    </w:pPr>
    <w:rPr>
      <w:sz w:val="16"/>
    </w:rPr>
  </w:style>
  <w:style w:type="paragraph" w:styleId="11">
    <w:name w:val="index 1"/>
    <w:basedOn w:val="a0"/>
    <w:autoRedefine/>
    <w:semiHidden/>
    <w:rsid w:val="00A52E9F"/>
    <w:pPr>
      <w:ind w:left="360" w:hanging="360"/>
    </w:pPr>
    <w:rPr>
      <w:sz w:val="18"/>
    </w:rPr>
  </w:style>
  <w:style w:type="paragraph" w:styleId="afc">
    <w:name w:val="index heading"/>
    <w:basedOn w:val="a0"/>
    <w:next w:val="11"/>
    <w:semiHidden/>
    <w:rsid w:val="00A52E9F"/>
    <w:pPr>
      <w:keepNext/>
      <w:spacing w:line="480" w:lineRule="atLeast"/>
    </w:pPr>
    <w:rPr>
      <w:rFonts w:ascii="Arial MT Black" w:hAnsi="Arial MT Black"/>
      <w:b/>
      <w:sz w:val="24"/>
    </w:rPr>
  </w:style>
  <w:style w:type="paragraph" w:styleId="26">
    <w:name w:val="index 2"/>
    <w:basedOn w:val="a0"/>
    <w:autoRedefine/>
    <w:semiHidden/>
    <w:rsid w:val="00A52E9F"/>
    <w:pPr>
      <w:spacing w:line="240" w:lineRule="auto"/>
      <w:ind w:left="720" w:hanging="360"/>
    </w:pPr>
    <w:rPr>
      <w:sz w:val="18"/>
    </w:rPr>
  </w:style>
  <w:style w:type="paragraph" w:styleId="35">
    <w:name w:val="index 3"/>
    <w:basedOn w:val="a0"/>
    <w:autoRedefine/>
    <w:semiHidden/>
    <w:rsid w:val="00A52E9F"/>
    <w:pPr>
      <w:spacing w:line="240" w:lineRule="auto"/>
      <w:ind w:left="1080" w:hanging="360"/>
    </w:pPr>
    <w:rPr>
      <w:sz w:val="18"/>
    </w:rPr>
  </w:style>
  <w:style w:type="paragraph" w:styleId="45">
    <w:name w:val="index 4"/>
    <w:basedOn w:val="a0"/>
    <w:autoRedefine/>
    <w:semiHidden/>
    <w:rsid w:val="00A52E9F"/>
    <w:pPr>
      <w:spacing w:line="240" w:lineRule="auto"/>
      <w:ind w:left="1440" w:hanging="360"/>
    </w:pPr>
    <w:rPr>
      <w:sz w:val="18"/>
    </w:rPr>
  </w:style>
  <w:style w:type="paragraph" w:styleId="55">
    <w:name w:val="index 5"/>
    <w:basedOn w:val="a0"/>
    <w:autoRedefine/>
    <w:semiHidden/>
    <w:rsid w:val="00A52E9F"/>
    <w:pPr>
      <w:spacing w:line="240" w:lineRule="auto"/>
      <w:ind w:left="1800" w:hanging="360"/>
    </w:pPr>
    <w:rPr>
      <w:sz w:val="18"/>
    </w:rPr>
  </w:style>
  <w:style w:type="paragraph" w:styleId="61">
    <w:name w:val="index 6"/>
    <w:basedOn w:val="11"/>
    <w:next w:val="a0"/>
    <w:autoRedefine/>
    <w:semiHidden/>
    <w:rsid w:val="00A52E9F"/>
    <w:pPr>
      <w:tabs>
        <w:tab w:val="right" w:leader="dot" w:pos="1800"/>
        <w:tab w:val="right" w:leader="dot" w:pos="8834"/>
      </w:tabs>
      <w:ind w:left="960" w:hanging="160"/>
    </w:pPr>
    <w:rPr>
      <w:sz w:val="15"/>
    </w:rPr>
  </w:style>
  <w:style w:type="paragraph" w:styleId="71">
    <w:name w:val="index 7"/>
    <w:basedOn w:val="11"/>
    <w:next w:val="a0"/>
    <w:autoRedefine/>
    <w:semiHidden/>
    <w:rsid w:val="00A52E9F"/>
    <w:pPr>
      <w:tabs>
        <w:tab w:val="right" w:leader="dot" w:pos="1800"/>
        <w:tab w:val="right" w:leader="dot" w:pos="8834"/>
      </w:tabs>
      <w:ind w:left="1120" w:hanging="160"/>
    </w:pPr>
    <w:rPr>
      <w:sz w:val="15"/>
    </w:rPr>
  </w:style>
  <w:style w:type="paragraph" w:styleId="81">
    <w:name w:val="index 8"/>
    <w:basedOn w:val="a0"/>
    <w:next w:val="a0"/>
    <w:autoRedefine/>
    <w:semiHidden/>
    <w:rsid w:val="00A52E9F"/>
    <w:pPr>
      <w:tabs>
        <w:tab w:val="right" w:leader="dot" w:pos="8834"/>
      </w:tabs>
      <w:ind w:left="1280" w:hanging="160"/>
    </w:pPr>
    <w:rPr>
      <w:sz w:val="16"/>
    </w:rPr>
  </w:style>
  <w:style w:type="paragraph" w:styleId="91">
    <w:name w:val="index 9"/>
    <w:basedOn w:val="a0"/>
    <w:autoRedefine/>
    <w:semiHidden/>
    <w:rsid w:val="00A52E9F"/>
    <w:pPr>
      <w:tabs>
        <w:tab w:val="right" w:leader="dot" w:pos="8834"/>
      </w:tabs>
      <w:spacing w:line="240" w:lineRule="auto"/>
      <w:ind w:left="2880" w:hanging="720"/>
    </w:pPr>
    <w:rPr>
      <w:sz w:val="18"/>
    </w:rPr>
  </w:style>
  <w:style w:type="paragraph" w:customStyle="1" w:styleId="CoverAuthor">
    <w:name w:val="Cover Author"/>
    <w:basedOn w:val="a0"/>
    <w:rsid w:val="00A52E9F"/>
    <w:pPr>
      <w:ind w:right="-839" w:hanging="11"/>
      <w:jc w:val="left"/>
    </w:pPr>
    <w:rPr>
      <w:spacing w:val="0"/>
      <w:sz w:val="28"/>
    </w:rPr>
  </w:style>
  <w:style w:type="paragraph" w:styleId="afd">
    <w:name w:val="footer"/>
    <w:basedOn w:val="a0"/>
    <w:rsid w:val="00A52E9F"/>
    <w:pPr>
      <w:tabs>
        <w:tab w:val="center" w:pos="4153"/>
        <w:tab w:val="right" w:pos="8306"/>
      </w:tabs>
    </w:pPr>
  </w:style>
  <w:style w:type="paragraph" w:customStyle="1" w:styleId="afe">
    <w:name w:val="Таблица заголовок"/>
    <w:basedOn w:val="a0"/>
    <w:rsid w:val="00A52E9F"/>
    <w:pPr>
      <w:spacing w:after="0" w:line="240" w:lineRule="auto"/>
      <w:jc w:val="center"/>
    </w:pPr>
    <w:rPr>
      <w:b/>
      <w:spacing w:val="0"/>
      <w:sz w:val="24"/>
    </w:rPr>
  </w:style>
  <w:style w:type="paragraph" w:styleId="27">
    <w:name w:val="Body Text Indent 2"/>
    <w:basedOn w:val="a0"/>
    <w:rsid w:val="00A52E9F"/>
    <w:pPr>
      <w:ind w:left="720"/>
    </w:pPr>
  </w:style>
  <w:style w:type="paragraph" w:styleId="36">
    <w:name w:val="Body Text Indent 3"/>
    <w:basedOn w:val="a0"/>
    <w:rsid w:val="00A52E9F"/>
    <w:pPr>
      <w:ind w:left="720"/>
    </w:pPr>
    <w:rPr>
      <w:b/>
    </w:rPr>
  </w:style>
  <w:style w:type="paragraph" w:styleId="28">
    <w:name w:val="Body Text 2"/>
    <w:basedOn w:val="a0"/>
    <w:rsid w:val="00A52E9F"/>
    <w:pPr>
      <w:spacing w:before="0"/>
    </w:pPr>
    <w:rPr>
      <w:i/>
    </w:rPr>
  </w:style>
  <w:style w:type="paragraph" w:styleId="aff">
    <w:name w:val="caption"/>
    <w:basedOn w:val="a0"/>
    <w:next w:val="a0"/>
    <w:qFormat/>
    <w:rsid w:val="00A52E9F"/>
    <w:pPr>
      <w:spacing w:before="0" w:after="240"/>
      <w:ind w:left="720"/>
    </w:pPr>
    <w:rPr>
      <w:i/>
      <w:spacing w:val="0"/>
    </w:rPr>
  </w:style>
  <w:style w:type="paragraph" w:customStyle="1" w:styleId="CoverAuthorForm">
    <w:name w:val="Cover Author Form"/>
    <w:basedOn w:val="CoverAuthor"/>
    <w:next w:val="a0"/>
    <w:autoRedefine/>
    <w:rsid w:val="00F2707F"/>
    <w:pPr>
      <w:spacing w:before="0" w:after="0"/>
      <w:ind w:right="0" w:firstLine="0"/>
    </w:pPr>
    <w:rPr>
      <w:noProof/>
      <w:spacing w:val="-5"/>
      <w:szCs w:val="28"/>
    </w:rPr>
  </w:style>
  <w:style w:type="paragraph" w:customStyle="1" w:styleId="StatusForm">
    <w:name w:val="Status Form"/>
    <w:basedOn w:val="a0"/>
    <w:autoRedefine/>
    <w:rsid w:val="00A52E9F"/>
    <w:pPr>
      <w:shd w:val="pct20" w:color="auto" w:fill="auto"/>
      <w:spacing w:before="0" w:after="240"/>
      <w:ind w:firstLine="454"/>
    </w:pPr>
    <w:rPr>
      <w:sz w:val="24"/>
    </w:rPr>
  </w:style>
  <w:style w:type="paragraph" w:customStyle="1" w:styleId="DateForm">
    <w:name w:val="Date Form"/>
    <w:basedOn w:val="a0"/>
    <w:next w:val="a0"/>
    <w:autoRedefine/>
    <w:rsid w:val="00A52E9F"/>
    <w:pPr>
      <w:shd w:val="pct20" w:color="auto" w:fill="auto"/>
      <w:spacing w:before="0" w:after="240"/>
      <w:ind w:firstLine="454"/>
      <w:jc w:val="left"/>
    </w:pPr>
    <w:rPr>
      <w:sz w:val="24"/>
    </w:rPr>
  </w:style>
  <w:style w:type="paragraph" w:styleId="37">
    <w:name w:val="Body Text 3"/>
    <w:basedOn w:val="a0"/>
    <w:rsid w:val="00A52E9F"/>
    <w:pPr>
      <w:spacing w:before="0" w:after="240"/>
      <w:jc w:val="left"/>
    </w:pPr>
    <w:rPr>
      <w:rFonts w:ascii="Arial Black" w:hAnsi="Arial Black"/>
      <w:b/>
      <w:sz w:val="32"/>
    </w:rPr>
  </w:style>
  <w:style w:type="paragraph" w:customStyle="1" w:styleId="CoverAddress">
    <w:name w:val="Cover Address"/>
    <w:basedOn w:val="a0"/>
    <w:rsid w:val="00A52E9F"/>
    <w:pPr>
      <w:spacing w:before="0" w:after="0"/>
      <w:jc w:val="left"/>
    </w:pPr>
  </w:style>
  <w:style w:type="paragraph" w:customStyle="1" w:styleId="Simple">
    <w:name w:val="Simple"/>
    <w:basedOn w:val="a0"/>
    <w:rsid w:val="00A52E9F"/>
    <w:pPr>
      <w:spacing w:before="0" w:after="0" w:line="240" w:lineRule="auto"/>
    </w:pPr>
  </w:style>
  <w:style w:type="paragraph" w:customStyle="1" w:styleId="TableNormal">
    <w:name w:val="TableNormal"/>
    <w:basedOn w:val="a7"/>
    <w:rsid w:val="00A52E9F"/>
    <w:pPr>
      <w:keepLines/>
      <w:spacing w:after="0"/>
    </w:pPr>
  </w:style>
  <w:style w:type="paragraph" w:customStyle="1" w:styleId="BodySingle">
    <w:name w:val="Body Single"/>
    <w:basedOn w:val="a0"/>
    <w:rsid w:val="00A52E9F"/>
    <w:pPr>
      <w:tabs>
        <w:tab w:val="left" w:pos="720"/>
        <w:tab w:val="left" w:pos="1440"/>
        <w:tab w:val="left" w:pos="2304"/>
      </w:tabs>
      <w:spacing w:before="0" w:after="0" w:line="240" w:lineRule="auto"/>
    </w:pPr>
    <w:rPr>
      <w:rFonts w:ascii="Times New Roman" w:hAnsi="Times New Roman"/>
      <w:spacing w:val="0"/>
      <w:sz w:val="24"/>
      <w:lang w:val="en-GB"/>
    </w:rPr>
  </w:style>
  <w:style w:type="paragraph" w:customStyle="1" w:styleId="aff0">
    <w:name w:val="Нижний без границы"/>
    <w:basedOn w:val="afd"/>
    <w:rsid w:val="00A52E9F"/>
    <w:pPr>
      <w:widowControl w:val="0"/>
      <w:tabs>
        <w:tab w:val="clear" w:pos="4153"/>
        <w:tab w:val="clear" w:pos="8306"/>
        <w:tab w:val="center" w:pos="4320"/>
        <w:tab w:val="right" w:pos="8640"/>
      </w:tabs>
      <w:spacing w:before="0" w:after="0" w:line="190" w:lineRule="atLeast"/>
      <w:jc w:val="left"/>
    </w:pPr>
    <w:rPr>
      <w:spacing w:val="0"/>
      <w:sz w:val="15"/>
    </w:rPr>
  </w:style>
  <w:style w:type="paragraph" w:customStyle="1" w:styleId="a">
    <w:name w:val="Íîðìàëüíûé"/>
    <w:basedOn w:val="a0"/>
    <w:rsid w:val="00A52E9F"/>
    <w:pPr>
      <w:numPr>
        <w:numId w:val="6"/>
      </w:numPr>
    </w:pPr>
  </w:style>
  <w:style w:type="paragraph" w:styleId="HTML">
    <w:name w:val="HTML Preformatted"/>
    <w:basedOn w:val="a0"/>
    <w:rsid w:val="00A52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Arial Unicode MS" w:eastAsia="Arial Unicode MS" w:hAnsi="Arial Unicode MS" w:cs="Arial Unicode MS"/>
      <w:spacing w:val="0"/>
    </w:rPr>
  </w:style>
  <w:style w:type="paragraph" w:customStyle="1" w:styleId="Web">
    <w:name w:val="Обычный (Web)"/>
    <w:basedOn w:val="a0"/>
    <w:rsid w:val="00A52E9F"/>
    <w:pPr>
      <w:spacing w:before="100" w:beforeAutospacing="1" w:after="100" w:afterAutospacing="1" w:line="240" w:lineRule="auto"/>
      <w:jc w:val="left"/>
    </w:pPr>
    <w:rPr>
      <w:rFonts w:ascii="Arial Unicode MS" w:eastAsia="Arial Unicode MS" w:hAnsi="Arial Unicode MS"/>
      <w:spacing w:val="0"/>
      <w:sz w:val="24"/>
      <w:szCs w:val="24"/>
      <w:lang w:val="en-US" w:eastAsia="en-US"/>
    </w:rPr>
  </w:style>
  <w:style w:type="character" w:styleId="aff1">
    <w:name w:val="FollowedHyperlink"/>
    <w:rsid w:val="00A52E9F"/>
    <w:rPr>
      <w:color w:val="800080"/>
      <w:u w:val="single"/>
    </w:rPr>
  </w:style>
  <w:style w:type="character" w:customStyle="1" w:styleId="pagelired1">
    <w:name w:val="page_li_red1"/>
    <w:rsid w:val="00A52E9F"/>
    <w:rPr>
      <w:color w:val="BD0F21"/>
    </w:rPr>
  </w:style>
  <w:style w:type="character" w:customStyle="1" w:styleId="pagetext1">
    <w:name w:val="page_text1"/>
    <w:rsid w:val="00A52E9F"/>
    <w:rPr>
      <w:strike w:val="0"/>
      <w:dstrike w:val="0"/>
      <w:color w:val="000000"/>
      <w:sz w:val="16"/>
      <w:szCs w:val="16"/>
      <w:u w:val="none"/>
      <w:effect w:val="none"/>
    </w:rPr>
  </w:style>
  <w:style w:type="character" w:styleId="aff2">
    <w:name w:val="Strong"/>
    <w:qFormat/>
    <w:rsid w:val="00A52E9F"/>
    <w:rPr>
      <w:b/>
      <w:bCs/>
    </w:rPr>
  </w:style>
  <w:style w:type="paragraph" w:customStyle="1" w:styleId="ConsNormal">
    <w:name w:val="ConsNormal"/>
    <w:rsid w:val="00A52E9F"/>
    <w:pPr>
      <w:autoSpaceDE w:val="0"/>
      <w:autoSpaceDN w:val="0"/>
      <w:adjustRightInd w:val="0"/>
      <w:ind w:right="19772" w:firstLine="720"/>
    </w:pPr>
    <w:rPr>
      <w:rFonts w:ascii="Arial" w:hAnsi="Arial" w:cs="Arial"/>
    </w:rPr>
  </w:style>
  <w:style w:type="paragraph" w:customStyle="1" w:styleId="aff3">
    <w:name w:val="Выполняемые задачи"/>
    <w:basedOn w:val="a0"/>
    <w:rsid w:val="00A52E9F"/>
    <w:pPr>
      <w:spacing w:before="0" w:after="0" w:line="360" w:lineRule="auto"/>
      <w:jc w:val="left"/>
    </w:pPr>
    <w:rPr>
      <w:rFonts w:ascii="Times New Roman" w:hAnsi="Times New Roman"/>
      <w:spacing w:val="0"/>
      <w:sz w:val="28"/>
    </w:rPr>
  </w:style>
  <w:style w:type="table" w:styleId="aff4">
    <w:name w:val="Table Grid"/>
    <w:basedOn w:val="a3"/>
    <w:rsid w:val="000841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Balloon Text"/>
    <w:basedOn w:val="a0"/>
    <w:semiHidden/>
    <w:rsid w:val="00332929"/>
    <w:rPr>
      <w:rFonts w:ascii="Tahoma" w:hAnsi="Tahoma" w:cs="Tahoma"/>
      <w:sz w:val="16"/>
      <w:szCs w:val="16"/>
    </w:rPr>
  </w:style>
  <w:style w:type="character" w:customStyle="1" w:styleId="OTRSymItalic">
    <w:name w:val="OTR_Sym_Italic"/>
    <w:rsid w:val="00D924E3"/>
    <w:rPr>
      <w:i/>
    </w:rPr>
  </w:style>
  <w:style w:type="paragraph" w:customStyle="1" w:styleId="OTRTableHead">
    <w:name w:val="OTR_Table_Head"/>
    <w:basedOn w:val="a0"/>
    <w:rsid w:val="0015294B"/>
    <w:pPr>
      <w:keepNext/>
      <w:spacing w:before="60" w:after="60" w:line="240" w:lineRule="auto"/>
      <w:jc w:val="center"/>
    </w:pPr>
    <w:rPr>
      <w:rFonts w:ascii="Times New Roman" w:hAnsi="Times New Roman"/>
      <w:b/>
      <w:spacing w:val="0"/>
      <w:sz w:val="24"/>
    </w:rPr>
  </w:style>
  <w:style w:type="paragraph" w:customStyle="1" w:styleId="OTRNormal">
    <w:name w:val="OTR_Normal"/>
    <w:basedOn w:val="a0"/>
    <w:link w:val="OTRNormal0"/>
    <w:rsid w:val="000B3A44"/>
    <w:pPr>
      <w:spacing w:before="60" w:line="240" w:lineRule="auto"/>
      <w:ind w:firstLine="567"/>
    </w:pPr>
    <w:rPr>
      <w:rFonts w:ascii="Times New Roman" w:hAnsi="Times New Roman"/>
      <w:spacing w:val="0"/>
      <w:sz w:val="24"/>
    </w:rPr>
  </w:style>
  <w:style w:type="character" w:customStyle="1" w:styleId="OTRNormal0">
    <w:name w:val="OTR_Normal Знак"/>
    <w:link w:val="OTRNormal"/>
    <w:rsid w:val="000B3A44"/>
    <w:rPr>
      <w:sz w:val="24"/>
      <w:lang w:val="ru-RU" w:eastAsia="ru-RU" w:bidi="ar-SA"/>
    </w:rPr>
  </w:style>
  <w:style w:type="paragraph" w:customStyle="1" w:styleId="OTRTableListNum">
    <w:name w:val="OTR_Table_List_Num"/>
    <w:basedOn w:val="a0"/>
    <w:rsid w:val="00EE7411"/>
    <w:pPr>
      <w:numPr>
        <w:numId w:val="24"/>
      </w:numPr>
      <w:spacing w:before="60" w:after="60" w:line="240" w:lineRule="auto"/>
      <w:jc w:val="left"/>
    </w:pPr>
    <w:rPr>
      <w:rFonts w:ascii="Times New Roman" w:hAnsi="Times New Roman"/>
      <w:spacing w:val="0"/>
      <w:sz w:val="24"/>
    </w:rPr>
  </w:style>
  <w:style w:type="character" w:customStyle="1" w:styleId="OTRNameTable0">
    <w:name w:val="OTR_Name_Table Знак"/>
    <w:link w:val="OTRNameTable"/>
    <w:rsid w:val="001049D2"/>
    <w:rPr>
      <w:b/>
      <w:sz w:val="24"/>
      <w:lang w:val="ru-RU" w:eastAsia="ru-RU" w:bidi="ar-SA"/>
    </w:rPr>
  </w:style>
  <w:style w:type="paragraph" w:customStyle="1" w:styleId="OTRNameTable">
    <w:name w:val="OTR_Name_Table"/>
    <w:basedOn w:val="a0"/>
    <w:link w:val="OTRNameTable0"/>
    <w:rsid w:val="001049D2"/>
    <w:pPr>
      <w:keepNext/>
      <w:numPr>
        <w:numId w:val="26"/>
      </w:numPr>
      <w:tabs>
        <w:tab w:val="clear" w:pos="720"/>
        <w:tab w:val="num" w:pos="1080"/>
      </w:tabs>
      <w:spacing w:after="0" w:line="240" w:lineRule="auto"/>
      <w:ind w:left="0" w:firstLine="0"/>
    </w:pPr>
    <w:rPr>
      <w:rFonts w:ascii="Times New Roman" w:hAnsi="Times New Roman"/>
      <w:b/>
      <w:spacing w:val="0"/>
      <w:sz w:val="24"/>
    </w:rPr>
  </w:style>
  <w:style w:type="character" w:customStyle="1" w:styleId="OTRSymBold">
    <w:name w:val="OTR_Sym_Bold"/>
    <w:rsid w:val="001049D2"/>
    <w:rPr>
      <w:b/>
    </w:rPr>
  </w:style>
  <w:style w:type="paragraph" w:customStyle="1" w:styleId="OTRListMark">
    <w:name w:val="OTR_List_Mark"/>
    <w:basedOn w:val="a0"/>
    <w:link w:val="OTRListMark0"/>
    <w:rsid w:val="003F6307"/>
    <w:pPr>
      <w:numPr>
        <w:numId w:val="27"/>
      </w:numPr>
      <w:spacing w:before="60" w:after="60" w:line="240" w:lineRule="auto"/>
    </w:pPr>
    <w:rPr>
      <w:rFonts w:ascii="Times New Roman" w:hAnsi="Times New Roman"/>
      <w:spacing w:val="0"/>
      <w:sz w:val="24"/>
    </w:rPr>
  </w:style>
  <w:style w:type="character" w:customStyle="1" w:styleId="OTRListMark0">
    <w:name w:val="OTR_List_Mark Знак"/>
    <w:link w:val="OTRListMark"/>
    <w:rsid w:val="003F6307"/>
    <w:rPr>
      <w:sz w:val="24"/>
      <w:lang w:val="ru-RU" w:eastAsia="ru-RU" w:bidi="ar-SA"/>
    </w:rPr>
  </w:style>
  <w:style w:type="paragraph" w:customStyle="1" w:styleId="aff6">
    <w:name w:val="Знак Знак Знак Знак Знак Знак"/>
    <w:basedOn w:val="a0"/>
    <w:next w:val="a0"/>
    <w:semiHidden/>
    <w:rsid w:val="00AA5BC7"/>
    <w:pPr>
      <w:spacing w:before="0" w:after="160" w:line="240" w:lineRule="exact"/>
      <w:jc w:val="left"/>
    </w:pPr>
    <w:rPr>
      <w:rFonts w:cs="Arial"/>
      <w:spacing w:val="0"/>
      <w:lang w:val="en-US" w:eastAsia="en-US"/>
    </w:rPr>
  </w:style>
  <w:style w:type="paragraph" w:customStyle="1" w:styleId="otrtablehead0">
    <w:name w:val="otrtablehead"/>
    <w:basedOn w:val="a0"/>
    <w:rsid w:val="00254FF1"/>
    <w:pPr>
      <w:keepNext/>
      <w:spacing w:before="60" w:after="60" w:line="240" w:lineRule="auto"/>
      <w:jc w:val="center"/>
    </w:pPr>
    <w:rPr>
      <w:rFonts w:ascii="Times New Roman" w:hAnsi="Times New Roman"/>
      <w:b/>
      <w:bCs/>
      <w:spacing w:val="0"/>
      <w:sz w:val="24"/>
      <w:szCs w:val="24"/>
    </w:rPr>
  </w:style>
  <w:style w:type="paragraph" w:customStyle="1" w:styleId="otrnormal1">
    <w:name w:val="otrnormal"/>
    <w:basedOn w:val="a0"/>
    <w:rsid w:val="00254FF1"/>
    <w:pPr>
      <w:spacing w:before="60" w:line="240" w:lineRule="auto"/>
      <w:ind w:firstLine="567"/>
    </w:pPr>
    <w:rPr>
      <w:rFonts w:ascii="Times New Roman" w:hAnsi="Times New Roman"/>
      <w:spacing w:val="0"/>
      <w:sz w:val="24"/>
      <w:szCs w:val="24"/>
    </w:rPr>
  </w:style>
  <w:style w:type="paragraph" w:styleId="aff7">
    <w:name w:val="annotation subject"/>
    <w:basedOn w:val="af9"/>
    <w:next w:val="af9"/>
    <w:semiHidden/>
    <w:rsid w:val="006A7BCF"/>
    <w:pPr>
      <w:keepLines w:val="0"/>
      <w:spacing w:after="120" w:line="240" w:lineRule="atLeast"/>
      <w:ind w:left="0"/>
      <w:jc w:val="both"/>
    </w:pPr>
    <w:rPr>
      <w:b/>
      <w:bCs/>
      <w:sz w:val="20"/>
    </w:rPr>
  </w:style>
  <w:style w:type="paragraph" w:styleId="aff8">
    <w:name w:val="Document Map"/>
    <w:basedOn w:val="a0"/>
    <w:semiHidden/>
    <w:rsid w:val="00A16BA1"/>
    <w:pPr>
      <w:shd w:val="clear" w:color="auto" w:fill="000080"/>
    </w:pPr>
    <w:rPr>
      <w:rFonts w:ascii="Tahoma" w:hAnsi="Tahoma" w:cs="Tahoma"/>
    </w:rPr>
  </w:style>
  <w:style w:type="numbering" w:customStyle="1" w:styleId="12">
    <w:name w:val="Нет списка1"/>
    <w:next w:val="a4"/>
    <w:semiHidden/>
    <w:rsid w:val="00EE7AB3"/>
  </w:style>
  <w:style w:type="paragraph" w:customStyle="1" w:styleId="xl22">
    <w:name w:val="xl22"/>
    <w:basedOn w:val="a0"/>
    <w:rsid w:val="00EE7AB3"/>
    <w:pPr>
      <w:spacing w:before="100" w:beforeAutospacing="1" w:after="100" w:afterAutospacing="1" w:line="240" w:lineRule="auto"/>
      <w:jc w:val="left"/>
      <w:textAlignment w:val="top"/>
    </w:pPr>
    <w:rPr>
      <w:rFonts w:ascii="Times New Roman" w:hAnsi="Times New Roman"/>
      <w:spacing w:val="0"/>
      <w:sz w:val="24"/>
      <w:szCs w:val="24"/>
    </w:rPr>
  </w:style>
  <w:style w:type="paragraph" w:customStyle="1" w:styleId="xl23">
    <w:name w:val="xl23"/>
    <w:basedOn w:val="a0"/>
    <w:rsid w:val="00EE7AB3"/>
    <w:pPr>
      <w:spacing w:before="100" w:beforeAutospacing="1" w:after="100" w:afterAutospacing="1" w:line="240" w:lineRule="auto"/>
      <w:jc w:val="left"/>
      <w:textAlignment w:val="top"/>
    </w:pPr>
    <w:rPr>
      <w:rFonts w:ascii="Times New Roman" w:hAnsi="Times New Roman"/>
      <w:spacing w:val="0"/>
      <w:sz w:val="24"/>
      <w:szCs w:val="24"/>
    </w:rPr>
  </w:style>
  <w:style w:type="paragraph" w:customStyle="1" w:styleId="xl24">
    <w:name w:val="xl24"/>
    <w:basedOn w:val="a0"/>
    <w:rsid w:val="00EE7AB3"/>
    <w:pP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25">
    <w:name w:val="xl25"/>
    <w:basedOn w:val="a0"/>
    <w:rsid w:val="00EE7AB3"/>
    <w:pP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26">
    <w:name w:val="xl26"/>
    <w:basedOn w:val="a0"/>
    <w:rsid w:val="00EE7AB3"/>
    <w:pPr>
      <w:pBdr>
        <w:top w:val="single" w:sz="4" w:space="0" w:color="auto"/>
        <w:left w:val="single" w:sz="4" w:space="0" w:color="auto"/>
        <w:bottom w:val="single" w:sz="4" w:space="0" w:color="auto"/>
      </w:pBd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27">
    <w:name w:val="xl27"/>
    <w:basedOn w:val="a0"/>
    <w:rsid w:val="00EE7AB3"/>
    <w:pPr>
      <w:pBdr>
        <w:top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28">
    <w:name w:val="xl28"/>
    <w:basedOn w:val="a0"/>
    <w:rsid w:val="00EE7A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29">
    <w:name w:val="xl29"/>
    <w:basedOn w:val="a0"/>
    <w:rsid w:val="00EE7AB3"/>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30">
    <w:name w:val="xl30"/>
    <w:basedOn w:val="a0"/>
    <w:rsid w:val="00EE7AB3"/>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pacing w:val="0"/>
      <w:sz w:val="24"/>
      <w:szCs w:val="24"/>
    </w:rPr>
  </w:style>
  <w:style w:type="character" w:customStyle="1" w:styleId="20">
    <w:name w:val="Заголовок 2 Знак"/>
    <w:aliases w:val="2 Знак,H2 Знак,h2 Знак,Numbered text 3 Знак,Major Знак,Подраздел Знак,21 Знак,22 Знак,211 Знак,h:2 Знак,h:2app Знак,T2 Знак,TF-Overskrit 2 Знак,Title2 Знак,ITT t2 Знак,PA Major Section Знак,TE Heading 2 Знак,Livello 2 Знак,R2 Знак"/>
    <w:link w:val="2"/>
    <w:rsid w:val="00C072E6"/>
    <w:rPr>
      <w:rFonts w:ascii="Arial" w:hAnsi="Arial"/>
      <w:b/>
      <w:kern w:val="28"/>
      <w:position w:val="8"/>
      <w:sz w:val="24"/>
    </w:rPr>
  </w:style>
  <w:style w:type="paragraph" w:customStyle="1" w:styleId="ConsPlusNonformat">
    <w:name w:val="ConsPlusNonformat"/>
    <w:rsid w:val="004E2362"/>
    <w:pPr>
      <w:autoSpaceDE w:val="0"/>
      <w:autoSpaceDN w:val="0"/>
      <w:adjustRightInd w:val="0"/>
    </w:pPr>
    <w:rPr>
      <w:rFonts w:ascii="Courier New" w:hAnsi="Courier New" w:cs="Courier New"/>
    </w:rPr>
  </w:style>
  <w:style w:type="character" w:customStyle="1" w:styleId="User">
    <w:name w:val="User"/>
    <w:semiHidden/>
    <w:rsid w:val="002E0416"/>
    <w:rPr>
      <w:rFonts w:ascii="Arial" w:hAnsi="Arial" w:cs="Arial"/>
      <w:color w:val="000080"/>
      <w:sz w:val="20"/>
      <w:szCs w:val="20"/>
    </w:rPr>
  </w:style>
  <w:style w:type="character" w:customStyle="1" w:styleId="apple-style-span">
    <w:name w:val="apple-style-span"/>
    <w:rsid w:val="00121408"/>
  </w:style>
  <w:style w:type="paragraph" w:styleId="aff9">
    <w:name w:val="Revision"/>
    <w:hidden/>
    <w:uiPriority w:val="99"/>
    <w:semiHidden/>
    <w:rsid w:val="005B1F70"/>
    <w:rPr>
      <w:rFonts w:ascii="Arial" w:hAnsi="Arial"/>
      <w:spacing w:val="-5"/>
    </w:rPr>
  </w:style>
  <w:style w:type="paragraph" w:styleId="affa">
    <w:name w:val="Plain Text"/>
    <w:basedOn w:val="a0"/>
    <w:link w:val="affb"/>
    <w:uiPriority w:val="99"/>
    <w:semiHidden/>
    <w:unhideWhenUsed/>
    <w:rsid w:val="0037010D"/>
    <w:pPr>
      <w:spacing w:before="0" w:after="0" w:line="240" w:lineRule="auto"/>
      <w:jc w:val="left"/>
    </w:pPr>
    <w:rPr>
      <w:rFonts w:ascii="Calibri" w:eastAsia="Calibri" w:hAnsi="Calibri"/>
      <w:spacing w:val="0"/>
      <w:sz w:val="22"/>
      <w:szCs w:val="21"/>
      <w:lang w:eastAsia="en-US"/>
    </w:rPr>
  </w:style>
  <w:style w:type="character" w:customStyle="1" w:styleId="affb">
    <w:name w:val="Текст Знак"/>
    <w:link w:val="affa"/>
    <w:uiPriority w:val="99"/>
    <w:semiHidden/>
    <w:rsid w:val="0037010D"/>
    <w:rPr>
      <w:rFonts w:ascii="Calibri" w:eastAsia="Calibri" w:hAnsi="Calibri"/>
      <w:sz w:val="22"/>
      <w:szCs w:val="21"/>
      <w:lang w:eastAsia="en-US"/>
    </w:rPr>
  </w:style>
  <w:style w:type="character" w:customStyle="1" w:styleId="afb">
    <w:name w:val="Текст сноски Знак"/>
    <w:link w:val="afa"/>
    <w:semiHidden/>
    <w:rsid w:val="006B6616"/>
    <w:rPr>
      <w:rFonts w:ascii="Arial" w:hAnsi="Arial"/>
      <w:spacing w:val="-5"/>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70106"/>
    <w:pPr>
      <w:spacing w:before="120" w:after="120" w:line="240" w:lineRule="atLeast"/>
      <w:jc w:val="both"/>
    </w:pPr>
    <w:rPr>
      <w:rFonts w:ascii="Arial" w:hAnsi="Arial"/>
      <w:spacing w:val="-5"/>
    </w:rPr>
  </w:style>
  <w:style w:type="paragraph" w:styleId="1">
    <w:name w:val="heading 1"/>
    <w:aliases w:val="1,H1,Section,h:1,h:1app,TF-Overskrift 1,H11,R1,Titre 0"/>
    <w:basedOn w:val="a1"/>
    <w:next w:val="a0"/>
    <w:autoRedefine/>
    <w:qFormat/>
    <w:pPr>
      <w:pageBreakBefore/>
      <w:numPr>
        <w:numId w:val="7"/>
      </w:numPr>
      <w:pBdr>
        <w:top w:val="single" w:sz="4" w:space="20" w:color="auto"/>
      </w:pBdr>
      <w:spacing w:before="120" w:after="240" w:line="240" w:lineRule="atLeast"/>
      <w:outlineLvl w:val="0"/>
    </w:pPr>
    <w:rPr>
      <w:rFonts w:ascii="Arial" w:hAnsi="Arial"/>
      <w:spacing w:val="0"/>
    </w:rPr>
  </w:style>
  <w:style w:type="paragraph" w:styleId="2">
    <w:name w:val="heading 2"/>
    <w:aliases w:val="2,H2,h2,Numbered text 3,Major,Подраздел,21,22,211,h:2,h:2app,T2,TF-Overskrit 2,Title2,ITT t2,PA Major Section,TE Heading 2,Livello 2,R2,H21,heading 2+ Indent: Left 0.25 in,título 2,TITRE 2,1st level heading,l2,level 2 no toc,A,2nd level,Titr"/>
    <w:basedOn w:val="a0"/>
    <w:next w:val="3"/>
    <w:link w:val="20"/>
    <w:autoRedefine/>
    <w:qFormat/>
    <w:pPr>
      <w:keepNext/>
      <w:keepLines/>
      <w:numPr>
        <w:ilvl w:val="1"/>
        <w:numId w:val="7"/>
      </w:numPr>
      <w:spacing w:before="240" w:after="240"/>
      <w:ind w:right="-199"/>
      <w:jc w:val="left"/>
      <w:outlineLvl w:val="1"/>
    </w:pPr>
    <w:rPr>
      <w:b/>
      <w:spacing w:val="0"/>
      <w:kern w:val="28"/>
      <w:position w:val="8"/>
      <w:sz w:val="24"/>
    </w:rPr>
  </w:style>
  <w:style w:type="paragraph" w:styleId="3">
    <w:name w:val="heading 3"/>
    <w:aliases w:val="3,H3,Minor,h:3,h,31,ITT t3,PA Minor Section,TE Heading,Title3,list,l3,Level 3 Head,heading 3,h3,H31,H32,H33,H34,H35,título 3,subhead,1.,TF-Overskrift 3,Titre3,alltoc,Table3,3heading,Heading 3 - old,orderpara2,l31,32,l32,33,l33,34,l34,35,l35"/>
    <w:basedOn w:val="a0"/>
    <w:next w:val="4"/>
    <w:autoRedefine/>
    <w:qFormat/>
    <w:rsid w:val="00AE5C55"/>
    <w:pPr>
      <w:keepNext/>
      <w:keepLines/>
      <w:tabs>
        <w:tab w:val="left" w:pos="426"/>
      </w:tabs>
      <w:spacing w:before="360" w:after="60"/>
      <w:ind w:left="349"/>
      <w:jc w:val="left"/>
      <w:outlineLvl w:val="2"/>
    </w:pPr>
    <w:rPr>
      <w:rFonts w:cs="Arial"/>
      <w:b/>
      <w:spacing w:val="0"/>
      <w:kern w:val="28"/>
      <w:sz w:val="22"/>
      <w:szCs w:val="22"/>
    </w:rPr>
  </w:style>
  <w:style w:type="paragraph" w:styleId="4">
    <w:name w:val="heading 4"/>
    <w:aliases w:val="Заголовок 4 (Приложение),Sub-Minor,h:4,h4,ITT t4,PA Micro Section,TE Heading 4,4,H4,heading 4 + Indent: Left 0.5 in,a.,I4,l4,heading&#10;4,Map Title,heading"/>
    <w:basedOn w:val="a0"/>
    <w:qFormat/>
    <w:pPr>
      <w:numPr>
        <w:ilvl w:val="3"/>
        <w:numId w:val="7"/>
      </w:numPr>
      <w:outlineLvl w:val="3"/>
    </w:pPr>
  </w:style>
  <w:style w:type="paragraph" w:styleId="5">
    <w:name w:val="heading 5"/>
    <w:aliases w:val="ITT t5,PA Pico Section,5,Roman list,h5,Roman list1,Roman list2,Roman list11,Roman list3,Roman list12,Roman list21,Roman list111"/>
    <w:basedOn w:val="a0"/>
    <w:qFormat/>
    <w:pPr>
      <w:numPr>
        <w:ilvl w:val="4"/>
        <w:numId w:val="7"/>
      </w:numPr>
      <w:outlineLvl w:val="4"/>
    </w:pPr>
  </w:style>
  <w:style w:type="paragraph" w:styleId="6">
    <w:name w:val="heading 6"/>
    <w:aliases w:val="ITT t6,PA Appendix,6,heading 6,Bullet list,Bullet list1,Bullet list2,Bullet list11,Bullet list3,Bullet list12,Bullet list21,Bullet list111,Bullet lis"/>
    <w:basedOn w:val="a0"/>
    <w:qFormat/>
    <w:pPr>
      <w:numPr>
        <w:ilvl w:val="5"/>
        <w:numId w:val="7"/>
      </w:numPr>
      <w:outlineLvl w:val="5"/>
    </w:p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0"/>
    <w:qFormat/>
    <w:pPr>
      <w:numPr>
        <w:ilvl w:val="6"/>
        <w:numId w:val="7"/>
      </w:numPr>
      <w:outlineLvl w:val="6"/>
    </w:p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0"/>
    <w:qFormat/>
    <w:pPr>
      <w:numPr>
        <w:ilvl w:val="7"/>
        <w:numId w:val="7"/>
      </w:numPr>
      <w:outlineLvl w:val="7"/>
    </w:pPr>
  </w:style>
  <w:style w:type="paragraph" w:styleId="9">
    <w:name w:val="heading 9"/>
    <w:aliases w:val="ITT t9,9,rb,req bullet,req1,heading 9,progress,Titre 10,App Heading,progress1,progress2,progress11,progress3,progress4,progress5,progress6,progress7,progress12,progress21,progress111,progress31,progress8,progress13,Messages"/>
    <w:basedOn w:val="a0"/>
    <w:qFormat/>
    <w:pPr>
      <w:numPr>
        <w:ilvl w:val="8"/>
        <w:numId w:val="7"/>
      </w:numPr>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Title"/>
    <w:basedOn w:val="a0"/>
    <w:next w:val="a5"/>
    <w:qFormat/>
    <w:pPr>
      <w:keepNext/>
      <w:keepLines/>
      <w:spacing w:before="220" w:after="60" w:line="320" w:lineRule="atLeast"/>
      <w:jc w:val="left"/>
    </w:pPr>
    <w:rPr>
      <w:rFonts w:ascii="Arial Black" w:hAnsi="Arial Black"/>
      <w:b/>
      <w:spacing w:val="-30"/>
      <w:kern w:val="28"/>
      <w:sz w:val="40"/>
    </w:rPr>
  </w:style>
  <w:style w:type="paragraph" w:styleId="a5">
    <w:name w:val="Subtitle"/>
    <w:basedOn w:val="a1"/>
    <w:next w:val="a0"/>
    <w:qFormat/>
    <w:pPr>
      <w:spacing w:before="60" w:after="120" w:line="340" w:lineRule="atLeast"/>
    </w:pPr>
    <w:rPr>
      <w:caps/>
      <w:spacing w:val="-16"/>
      <w:sz w:val="32"/>
    </w:rPr>
  </w:style>
  <w:style w:type="paragraph" w:customStyle="1" w:styleId="BlockQuotationFirst">
    <w:name w:val="Block Quotation First"/>
    <w:basedOn w:val="a0"/>
    <w:next w:val="a0"/>
    <w:pPr>
      <w:shd w:val="pct20" w:color="auto" w:fill="auto"/>
      <w:spacing w:line="220" w:lineRule="atLeast"/>
      <w:ind w:left="1366" w:right="238"/>
    </w:pPr>
    <w:rPr>
      <w:rFonts w:ascii="Chicago" w:hAnsi="Chicago"/>
      <w:b/>
    </w:rPr>
  </w:style>
  <w:style w:type="paragraph" w:customStyle="1" w:styleId="BlockQuotationLast">
    <w:name w:val="Block Quotation Last"/>
    <w:basedOn w:val="a0"/>
    <w:next w:val="a0"/>
    <w:pPr>
      <w:shd w:val="pct5" w:color="auto" w:fill="auto"/>
      <w:spacing w:line="220" w:lineRule="atLeast"/>
      <w:ind w:left="1366" w:right="238"/>
    </w:pPr>
    <w:rPr>
      <w:rFonts w:ascii="Chicago" w:hAnsi="Chicago"/>
    </w:rPr>
  </w:style>
  <w:style w:type="paragraph" w:styleId="a6">
    <w:name w:val="header"/>
    <w:basedOn w:val="a0"/>
    <w:pPr>
      <w:tabs>
        <w:tab w:val="center" w:pos="4153"/>
        <w:tab w:val="right" w:pos="8306"/>
      </w:tabs>
    </w:pPr>
  </w:style>
  <w:style w:type="paragraph" w:customStyle="1" w:styleId="CoverTitle">
    <w:name w:val="Cover Title"/>
    <w:basedOn w:val="a7"/>
    <w:next w:val="a0"/>
    <w:pPr>
      <w:keepNext/>
      <w:keepLines/>
      <w:pBdr>
        <w:top w:val="single" w:sz="48" w:space="31" w:color="auto"/>
      </w:pBdr>
      <w:tabs>
        <w:tab w:val="left" w:pos="0"/>
      </w:tabs>
      <w:spacing w:before="240" w:after="500" w:line="640" w:lineRule="exact"/>
      <w:ind w:right="11" w:hanging="11"/>
    </w:pPr>
    <w:rPr>
      <w:b/>
      <w:kern w:val="28"/>
      <w:sz w:val="64"/>
    </w:rPr>
  </w:style>
  <w:style w:type="paragraph" w:customStyle="1" w:styleId="a7">
    <w:name w:val="Простой"/>
    <w:basedOn w:val="a0"/>
    <w:pPr>
      <w:spacing w:line="240" w:lineRule="auto"/>
      <w:jc w:val="left"/>
    </w:pPr>
  </w:style>
  <w:style w:type="paragraph" w:customStyle="1" w:styleId="CoverSubtitle">
    <w:name w:val="Cover Subtitle"/>
    <w:basedOn w:val="CoverTitle"/>
    <w:next w:val="a0"/>
    <w:pPr>
      <w:pBdr>
        <w:top w:val="single" w:sz="6" w:space="24" w:color="auto"/>
      </w:pBdr>
      <w:spacing w:before="0" w:after="0" w:line="480" w:lineRule="atLeast"/>
      <w:ind w:right="0" w:firstLine="0"/>
    </w:pPr>
    <w:rPr>
      <w:sz w:val="48"/>
    </w:rPr>
  </w:style>
  <w:style w:type="character" w:customStyle="1" w:styleId="DFN">
    <w:name w:val="DFN"/>
    <w:rPr>
      <w:b/>
    </w:rPr>
  </w:style>
  <w:style w:type="character" w:customStyle="1" w:styleId="FileName">
    <w:name w:val="FileName"/>
    <w:rPr>
      <w:caps/>
    </w:rPr>
  </w:style>
  <w:style w:type="paragraph" w:customStyle="1" w:styleId="TableTitle">
    <w:name w:val="TableTitle"/>
    <w:basedOn w:val="a0"/>
    <w:pPr>
      <w:keepNext/>
      <w:keepLines/>
      <w:shd w:val="pct20" w:color="auto" w:fill="auto"/>
      <w:spacing w:after="0"/>
      <w:ind w:left="-113" w:right="-113"/>
      <w:jc w:val="center"/>
    </w:pPr>
    <w:rPr>
      <w:b/>
    </w:rPr>
  </w:style>
  <w:style w:type="character" w:styleId="a8">
    <w:name w:val="Emphasis"/>
    <w:qFormat/>
    <w:rPr>
      <w:i/>
      <w:spacing w:val="0"/>
    </w:rPr>
  </w:style>
  <w:style w:type="character" w:styleId="a9">
    <w:name w:val="Hyperlink"/>
    <w:uiPriority w:val="99"/>
    <w:rPr>
      <w:color w:val="0000FF"/>
      <w:u w:val="single"/>
    </w:rPr>
  </w:style>
  <w:style w:type="paragraph" w:styleId="aa">
    <w:name w:val="Date"/>
    <w:basedOn w:val="a0"/>
    <w:pPr>
      <w:tabs>
        <w:tab w:val="left" w:pos="3345"/>
      </w:tabs>
      <w:spacing w:before="480" w:after="160"/>
      <w:jc w:val="center"/>
    </w:pPr>
    <w:rPr>
      <w:b/>
    </w:rPr>
  </w:style>
  <w:style w:type="paragraph" w:styleId="ab">
    <w:name w:val="toa heading"/>
    <w:basedOn w:val="a0"/>
    <w:next w:val="ac"/>
    <w:semiHidden/>
    <w:pPr>
      <w:keepNext/>
      <w:spacing w:line="480" w:lineRule="atLeast"/>
    </w:pPr>
    <w:rPr>
      <w:rFonts w:ascii="Arial MT Black" w:hAnsi="Arial MT Black"/>
      <w:b/>
      <w:spacing w:val="-10"/>
      <w:kern w:val="28"/>
    </w:rPr>
  </w:style>
  <w:style w:type="paragraph" w:styleId="ac">
    <w:name w:val="table of authorities"/>
    <w:basedOn w:val="a0"/>
    <w:next w:val="a0"/>
    <w:semiHidden/>
    <w:pPr>
      <w:ind w:left="200" w:hanging="200"/>
    </w:pPr>
  </w:style>
  <w:style w:type="character" w:styleId="ad">
    <w:name w:val="endnote reference"/>
    <w:semiHidden/>
    <w:rPr>
      <w:vertAlign w:val="superscript"/>
    </w:rPr>
  </w:style>
  <w:style w:type="character" w:styleId="ae">
    <w:name w:val="annotation reference"/>
    <w:semiHidden/>
    <w:rPr>
      <w:rFonts w:ascii="Arial" w:hAnsi="Arial"/>
      <w:sz w:val="16"/>
    </w:rPr>
  </w:style>
  <w:style w:type="character" w:styleId="af">
    <w:name w:val="footnote reference"/>
    <w:semiHidden/>
    <w:rPr>
      <w:vertAlign w:val="superscript"/>
    </w:rPr>
  </w:style>
  <w:style w:type="paragraph" w:styleId="af0">
    <w:name w:val="List Bullet"/>
    <w:basedOn w:val="af1"/>
    <w:autoRedefine/>
    <w:pPr>
      <w:spacing w:before="0" w:after="240"/>
      <w:ind w:left="142" w:firstLine="0"/>
    </w:pPr>
  </w:style>
  <w:style w:type="paragraph" w:styleId="af1">
    <w:name w:val="List"/>
    <w:basedOn w:val="a0"/>
    <w:pPr>
      <w:tabs>
        <w:tab w:val="left" w:pos="3345"/>
      </w:tabs>
      <w:ind w:left="1440" w:hanging="360"/>
    </w:pPr>
  </w:style>
  <w:style w:type="paragraph" w:styleId="21">
    <w:name w:val="List Bullet 2"/>
    <w:basedOn w:val="af0"/>
    <w:autoRedefine/>
    <w:pPr>
      <w:tabs>
        <w:tab w:val="num" w:pos="360"/>
      </w:tabs>
      <w:ind w:left="1797" w:hanging="357"/>
    </w:pPr>
  </w:style>
  <w:style w:type="paragraph" w:styleId="30">
    <w:name w:val="List Bullet 3"/>
    <w:basedOn w:val="af0"/>
    <w:autoRedefine/>
    <w:pPr>
      <w:tabs>
        <w:tab w:val="num" w:pos="360"/>
      </w:tabs>
      <w:ind w:left="2160" w:hanging="357"/>
    </w:pPr>
  </w:style>
  <w:style w:type="paragraph" w:styleId="40">
    <w:name w:val="List Bullet 4"/>
    <w:basedOn w:val="af0"/>
    <w:autoRedefine/>
    <w:pPr>
      <w:tabs>
        <w:tab w:val="num" w:pos="360"/>
      </w:tabs>
      <w:ind w:left="2523" w:hanging="357"/>
    </w:pPr>
  </w:style>
  <w:style w:type="paragraph" w:styleId="50">
    <w:name w:val="List Bullet 5"/>
    <w:basedOn w:val="af0"/>
    <w:autoRedefine/>
    <w:pPr>
      <w:tabs>
        <w:tab w:val="num" w:pos="360"/>
      </w:tabs>
      <w:ind w:left="2886" w:hanging="357"/>
    </w:pPr>
  </w:style>
  <w:style w:type="character" w:styleId="af2">
    <w:name w:val="page number"/>
    <w:rPr>
      <w:rFonts w:ascii="Arial" w:hAnsi="Arial"/>
      <w:b/>
      <w:spacing w:val="0"/>
      <w:sz w:val="18"/>
    </w:rPr>
  </w:style>
  <w:style w:type="paragraph" w:styleId="af3">
    <w:name w:val="List Number"/>
    <w:basedOn w:val="af1"/>
    <w:pPr>
      <w:tabs>
        <w:tab w:val="clear" w:pos="3345"/>
        <w:tab w:val="left" w:pos="357"/>
      </w:tabs>
      <w:ind w:left="1437"/>
    </w:pPr>
  </w:style>
  <w:style w:type="paragraph" w:styleId="22">
    <w:name w:val="List Number 2"/>
    <w:basedOn w:val="af1"/>
    <w:pPr>
      <w:ind w:left="1837" w:hanging="397"/>
    </w:pPr>
  </w:style>
  <w:style w:type="paragraph" w:styleId="31">
    <w:name w:val="List Number 3"/>
    <w:basedOn w:val="af3"/>
    <w:pPr>
      <w:ind w:left="2200" w:hanging="397"/>
    </w:pPr>
  </w:style>
  <w:style w:type="paragraph" w:styleId="41">
    <w:name w:val="List Number 4"/>
    <w:basedOn w:val="af3"/>
    <w:pPr>
      <w:ind w:left="2563" w:hanging="397"/>
    </w:pPr>
  </w:style>
  <w:style w:type="paragraph" w:styleId="51">
    <w:name w:val="List Number 5"/>
    <w:basedOn w:val="af3"/>
    <w:pPr>
      <w:ind w:left="2926" w:hanging="397"/>
    </w:pPr>
  </w:style>
  <w:style w:type="paragraph" w:styleId="af4">
    <w:name w:val="Normal Indent"/>
    <w:basedOn w:val="a0"/>
    <w:pPr>
      <w:ind w:left="1440"/>
    </w:pPr>
  </w:style>
  <w:style w:type="paragraph" w:styleId="10">
    <w:name w:val="toc 1"/>
    <w:basedOn w:val="a0"/>
    <w:autoRedefine/>
    <w:uiPriority w:val="39"/>
    <w:pPr>
      <w:jc w:val="left"/>
    </w:pPr>
    <w:rPr>
      <w:rFonts w:ascii="Times New Roman" w:hAnsi="Times New Roman"/>
      <w:b/>
      <w:bCs/>
      <w:caps/>
      <w:szCs w:val="24"/>
    </w:rPr>
  </w:style>
  <w:style w:type="paragraph" w:styleId="23">
    <w:name w:val="toc 2"/>
    <w:basedOn w:val="a0"/>
    <w:autoRedefine/>
    <w:uiPriority w:val="39"/>
    <w:pPr>
      <w:spacing w:before="0" w:after="0"/>
      <w:ind w:left="200"/>
      <w:jc w:val="left"/>
    </w:pPr>
    <w:rPr>
      <w:rFonts w:ascii="Times New Roman" w:hAnsi="Times New Roman"/>
      <w:smallCaps/>
      <w:szCs w:val="24"/>
    </w:rPr>
  </w:style>
  <w:style w:type="paragraph" w:styleId="32">
    <w:name w:val="toc 3"/>
    <w:basedOn w:val="a0"/>
    <w:autoRedefine/>
    <w:uiPriority w:val="39"/>
    <w:pPr>
      <w:spacing w:before="0" w:after="0"/>
      <w:ind w:left="400"/>
      <w:jc w:val="left"/>
    </w:pPr>
    <w:rPr>
      <w:rFonts w:ascii="Times New Roman" w:hAnsi="Times New Roman"/>
      <w:i/>
      <w:iCs/>
      <w:szCs w:val="24"/>
    </w:rPr>
  </w:style>
  <w:style w:type="paragraph" w:styleId="42">
    <w:name w:val="toc 4"/>
    <w:basedOn w:val="a0"/>
    <w:autoRedefine/>
    <w:uiPriority w:val="39"/>
    <w:pPr>
      <w:spacing w:before="0" w:after="0"/>
      <w:ind w:left="600"/>
      <w:jc w:val="left"/>
    </w:pPr>
    <w:rPr>
      <w:rFonts w:ascii="Times New Roman" w:hAnsi="Times New Roman"/>
      <w:sz w:val="18"/>
      <w:szCs w:val="21"/>
    </w:rPr>
  </w:style>
  <w:style w:type="paragraph" w:styleId="52">
    <w:name w:val="toc 5"/>
    <w:basedOn w:val="a0"/>
    <w:autoRedefine/>
    <w:uiPriority w:val="39"/>
    <w:pPr>
      <w:spacing w:before="0" w:after="0"/>
      <w:ind w:left="800"/>
      <w:jc w:val="left"/>
    </w:pPr>
    <w:rPr>
      <w:rFonts w:ascii="Times New Roman" w:hAnsi="Times New Roman"/>
      <w:sz w:val="18"/>
      <w:szCs w:val="21"/>
    </w:rPr>
  </w:style>
  <w:style w:type="paragraph" w:styleId="60">
    <w:name w:val="toc 6"/>
    <w:basedOn w:val="a0"/>
    <w:next w:val="a0"/>
    <w:autoRedefine/>
    <w:uiPriority w:val="39"/>
    <w:pPr>
      <w:spacing w:before="0" w:after="0"/>
      <w:ind w:left="1000"/>
      <w:jc w:val="left"/>
    </w:pPr>
    <w:rPr>
      <w:rFonts w:ascii="Times New Roman" w:hAnsi="Times New Roman"/>
      <w:sz w:val="18"/>
      <w:szCs w:val="21"/>
    </w:rPr>
  </w:style>
  <w:style w:type="paragraph" w:styleId="70">
    <w:name w:val="toc 7"/>
    <w:basedOn w:val="a0"/>
    <w:next w:val="a0"/>
    <w:autoRedefine/>
    <w:uiPriority w:val="39"/>
    <w:pPr>
      <w:spacing w:before="0" w:after="0"/>
      <w:ind w:left="1200"/>
      <w:jc w:val="left"/>
    </w:pPr>
    <w:rPr>
      <w:rFonts w:ascii="Times New Roman" w:hAnsi="Times New Roman"/>
      <w:sz w:val="18"/>
      <w:szCs w:val="21"/>
    </w:rPr>
  </w:style>
  <w:style w:type="paragraph" w:styleId="80">
    <w:name w:val="toc 8"/>
    <w:basedOn w:val="a0"/>
    <w:next w:val="a0"/>
    <w:autoRedefine/>
    <w:uiPriority w:val="39"/>
    <w:pPr>
      <w:spacing w:before="0" w:after="0"/>
      <w:ind w:left="1400"/>
      <w:jc w:val="left"/>
    </w:pPr>
    <w:rPr>
      <w:rFonts w:ascii="Times New Roman" w:hAnsi="Times New Roman"/>
      <w:sz w:val="18"/>
      <w:szCs w:val="21"/>
    </w:rPr>
  </w:style>
  <w:style w:type="paragraph" w:styleId="90">
    <w:name w:val="toc 9"/>
    <w:basedOn w:val="a0"/>
    <w:next w:val="a0"/>
    <w:autoRedefine/>
    <w:uiPriority w:val="39"/>
    <w:pPr>
      <w:spacing w:before="0" w:after="0"/>
      <w:ind w:left="1600"/>
      <w:jc w:val="left"/>
    </w:pPr>
    <w:rPr>
      <w:rFonts w:ascii="Times New Roman" w:hAnsi="Times New Roman"/>
      <w:sz w:val="18"/>
      <w:szCs w:val="21"/>
    </w:rPr>
  </w:style>
  <w:style w:type="paragraph" w:styleId="af5">
    <w:name w:val="Body Text"/>
    <w:basedOn w:val="a0"/>
    <w:pPr>
      <w:tabs>
        <w:tab w:val="left" w:pos="3345"/>
      </w:tabs>
      <w:spacing w:line="240" w:lineRule="auto"/>
      <w:ind w:left="709"/>
    </w:pPr>
  </w:style>
  <w:style w:type="paragraph" w:styleId="af6">
    <w:name w:val="Body Text Indent"/>
    <w:basedOn w:val="a0"/>
    <w:pPr>
      <w:tabs>
        <w:tab w:val="left" w:pos="3345"/>
      </w:tabs>
      <w:ind w:left="1440"/>
    </w:pPr>
  </w:style>
  <w:style w:type="paragraph" w:styleId="af7">
    <w:name w:val="List Continue"/>
    <w:basedOn w:val="af1"/>
    <w:pPr>
      <w:ind w:left="1435" w:firstLine="0"/>
    </w:pPr>
  </w:style>
  <w:style w:type="paragraph" w:styleId="24">
    <w:name w:val="List Continue 2"/>
    <w:basedOn w:val="af7"/>
    <w:pPr>
      <w:ind w:left="2160"/>
    </w:pPr>
  </w:style>
  <w:style w:type="paragraph" w:styleId="33">
    <w:name w:val="List Continue 3"/>
    <w:basedOn w:val="af7"/>
    <w:pPr>
      <w:ind w:left="2520"/>
    </w:pPr>
  </w:style>
  <w:style w:type="paragraph" w:styleId="43">
    <w:name w:val="List Continue 4"/>
    <w:basedOn w:val="af7"/>
    <w:pPr>
      <w:ind w:left="2880"/>
    </w:pPr>
  </w:style>
  <w:style w:type="paragraph" w:styleId="53">
    <w:name w:val="List Continue 5"/>
    <w:basedOn w:val="af7"/>
    <w:pPr>
      <w:ind w:left="3240"/>
    </w:pPr>
  </w:style>
  <w:style w:type="paragraph" w:styleId="25">
    <w:name w:val="List 2"/>
    <w:basedOn w:val="af1"/>
    <w:pPr>
      <w:ind w:left="1800"/>
    </w:pPr>
  </w:style>
  <w:style w:type="paragraph" w:styleId="34">
    <w:name w:val="List 3"/>
    <w:basedOn w:val="af1"/>
    <w:pPr>
      <w:ind w:left="2160"/>
    </w:pPr>
  </w:style>
  <w:style w:type="paragraph" w:styleId="44">
    <w:name w:val="List 4"/>
    <w:basedOn w:val="af1"/>
    <w:pPr>
      <w:ind w:left="2520"/>
    </w:pPr>
  </w:style>
  <w:style w:type="paragraph" w:styleId="54">
    <w:name w:val="List 5"/>
    <w:basedOn w:val="af1"/>
    <w:pPr>
      <w:ind w:left="2880"/>
    </w:pPr>
  </w:style>
  <w:style w:type="paragraph" w:styleId="af8">
    <w:name w:val="endnote text"/>
    <w:basedOn w:val="a0"/>
    <w:semiHidden/>
    <w:pPr>
      <w:keepLines/>
      <w:spacing w:after="0" w:line="200" w:lineRule="atLeast"/>
      <w:ind w:left="1080"/>
      <w:jc w:val="left"/>
    </w:pPr>
    <w:rPr>
      <w:sz w:val="16"/>
    </w:rPr>
  </w:style>
  <w:style w:type="paragraph" w:styleId="af9">
    <w:name w:val="annotation text"/>
    <w:basedOn w:val="a0"/>
    <w:semiHidden/>
    <w:pPr>
      <w:keepLines/>
      <w:spacing w:after="0" w:line="200" w:lineRule="atLeast"/>
      <w:ind w:left="1080"/>
      <w:jc w:val="left"/>
    </w:pPr>
    <w:rPr>
      <w:sz w:val="16"/>
    </w:rPr>
  </w:style>
  <w:style w:type="paragraph" w:styleId="afa">
    <w:name w:val="footnote text"/>
    <w:basedOn w:val="a0"/>
    <w:link w:val="afb"/>
    <w:semiHidden/>
    <w:pPr>
      <w:keepLines/>
      <w:spacing w:line="200" w:lineRule="atLeast"/>
      <w:ind w:left="1080"/>
    </w:pPr>
    <w:rPr>
      <w:sz w:val="16"/>
    </w:rPr>
  </w:style>
  <w:style w:type="paragraph" w:customStyle="1" w:styleId="FootnoteBase">
    <w:name w:val="Footnote Base"/>
    <w:basedOn w:val="a0"/>
    <w:pPr>
      <w:keepLines/>
      <w:spacing w:line="200" w:lineRule="atLeast"/>
      <w:ind w:left="1080"/>
    </w:pPr>
    <w:rPr>
      <w:sz w:val="16"/>
    </w:rPr>
  </w:style>
  <w:style w:type="paragraph" w:styleId="11">
    <w:name w:val="index 1"/>
    <w:basedOn w:val="a0"/>
    <w:autoRedefine/>
    <w:semiHidden/>
    <w:pPr>
      <w:ind w:left="360" w:hanging="360"/>
    </w:pPr>
    <w:rPr>
      <w:sz w:val="18"/>
    </w:rPr>
  </w:style>
  <w:style w:type="paragraph" w:styleId="afc">
    <w:name w:val="index heading"/>
    <w:basedOn w:val="a0"/>
    <w:next w:val="11"/>
    <w:semiHidden/>
    <w:pPr>
      <w:keepNext/>
      <w:spacing w:line="480" w:lineRule="atLeast"/>
    </w:pPr>
    <w:rPr>
      <w:rFonts w:ascii="Arial MT Black" w:hAnsi="Arial MT Black"/>
      <w:b/>
      <w:sz w:val="24"/>
    </w:rPr>
  </w:style>
  <w:style w:type="paragraph" w:styleId="26">
    <w:name w:val="index 2"/>
    <w:basedOn w:val="a0"/>
    <w:autoRedefine/>
    <w:semiHidden/>
    <w:pPr>
      <w:spacing w:line="240" w:lineRule="auto"/>
      <w:ind w:left="720" w:hanging="360"/>
    </w:pPr>
    <w:rPr>
      <w:sz w:val="18"/>
    </w:rPr>
  </w:style>
  <w:style w:type="paragraph" w:styleId="35">
    <w:name w:val="index 3"/>
    <w:basedOn w:val="a0"/>
    <w:autoRedefine/>
    <w:semiHidden/>
    <w:pPr>
      <w:spacing w:line="240" w:lineRule="auto"/>
      <w:ind w:left="1080" w:hanging="360"/>
    </w:pPr>
    <w:rPr>
      <w:sz w:val="18"/>
    </w:rPr>
  </w:style>
  <w:style w:type="paragraph" w:styleId="45">
    <w:name w:val="index 4"/>
    <w:basedOn w:val="a0"/>
    <w:autoRedefine/>
    <w:semiHidden/>
    <w:pPr>
      <w:spacing w:line="240" w:lineRule="auto"/>
      <w:ind w:left="1440" w:hanging="360"/>
    </w:pPr>
    <w:rPr>
      <w:sz w:val="18"/>
    </w:rPr>
  </w:style>
  <w:style w:type="paragraph" w:styleId="55">
    <w:name w:val="index 5"/>
    <w:basedOn w:val="a0"/>
    <w:autoRedefine/>
    <w:semiHidden/>
    <w:pPr>
      <w:spacing w:line="240" w:lineRule="auto"/>
      <w:ind w:left="1800" w:hanging="360"/>
    </w:pPr>
    <w:rPr>
      <w:sz w:val="18"/>
    </w:rPr>
  </w:style>
  <w:style w:type="paragraph" w:styleId="61">
    <w:name w:val="index 6"/>
    <w:basedOn w:val="11"/>
    <w:next w:val="a0"/>
    <w:autoRedefine/>
    <w:semiHidden/>
    <w:pPr>
      <w:tabs>
        <w:tab w:val="right" w:leader="dot" w:pos="1800"/>
        <w:tab w:val="right" w:leader="dot" w:pos="8834"/>
      </w:tabs>
      <w:ind w:left="960" w:hanging="160"/>
    </w:pPr>
    <w:rPr>
      <w:sz w:val="15"/>
    </w:rPr>
  </w:style>
  <w:style w:type="paragraph" w:styleId="71">
    <w:name w:val="index 7"/>
    <w:basedOn w:val="11"/>
    <w:next w:val="a0"/>
    <w:autoRedefine/>
    <w:semiHidden/>
    <w:pPr>
      <w:tabs>
        <w:tab w:val="right" w:leader="dot" w:pos="1800"/>
        <w:tab w:val="right" w:leader="dot" w:pos="8834"/>
      </w:tabs>
      <w:ind w:left="1120" w:hanging="160"/>
    </w:pPr>
    <w:rPr>
      <w:sz w:val="15"/>
    </w:rPr>
  </w:style>
  <w:style w:type="paragraph" w:styleId="81">
    <w:name w:val="index 8"/>
    <w:basedOn w:val="a0"/>
    <w:next w:val="a0"/>
    <w:autoRedefine/>
    <w:semiHidden/>
    <w:pPr>
      <w:tabs>
        <w:tab w:val="right" w:leader="dot" w:pos="8834"/>
      </w:tabs>
      <w:ind w:left="1280" w:hanging="160"/>
    </w:pPr>
    <w:rPr>
      <w:sz w:val="16"/>
    </w:rPr>
  </w:style>
  <w:style w:type="paragraph" w:styleId="91">
    <w:name w:val="index 9"/>
    <w:basedOn w:val="a0"/>
    <w:autoRedefine/>
    <w:semiHidden/>
    <w:pPr>
      <w:tabs>
        <w:tab w:val="right" w:leader="dot" w:pos="8834"/>
      </w:tabs>
      <w:spacing w:line="240" w:lineRule="auto"/>
      <w:ind w:left="2880" w:hanging="720"/>
    </w:pPr>
    <w:rPr>
      <w:sz w:val="18"/>
    </w:rPr>
  </w:style>
  <w:style w:type="paragraph" w:customStyle="1" w:styleId="CoverAuthor">
    <w:name w:val="Cover Author"/>
    <w:basedOn w:val="a0"/>
    <w:pPr>
      <w:ind w:right="-839" w:hanging="11"/>
      <w:jc w:val="left"/>
    </w:pPr>
    <w:rPr>
      <w:spacing w:val="0"/>
      <w:sz w:val="28"/>
    </w:rPr>
  </w:style>
  <w:style w:type="paragraph" w:styleId="afd">
    <w:name w:val="footer"/>
    <w:basedOn w:val="a0"/>
    <w:pPr>
      <w:tabs>
        <w:tab w:val="center" w:pos="4153"/>
        <w:tab w:val="right" w:pos="8306"/>
      </w:tabs>
    </w:pPr>
  </w:style>
  <w:style w:type="paragraph" w:customStyle="1" w:styleId="afe">
    <w:name w:val="Таблица заголовок"/>
    <w:basedOn w:val="a0"/>
    <w:pPr>
      <w:spacing w:after="0" w:line="240" w:lineRule="auto"/>
      <w:jc w:val="center"/>
    </w:pPr>
    <w:rPr>
      <w:b/>
      <w:spacing w:val="0"/>
      <w:sz w:val="24"/>
    </w:rPr>
  </w:style>
  <w:style w:type="paragraph" w:styleId="27">
    <w:name w:val="Body Text Indent 2"/>
    <w:basedOn w:val="a0"/>
    <w:pPr>
      <w:ind w:left="720"/>
    </w:pPr>
  </w:style>
  <w:style w:type="paragraph" w:styleId="36">
    <w:name w:val="Body Text Indent 3"/>
    <w:basedOn w:val="a0"/>
    <w:pPr>
      <w:ind w:left="720"/>
    </w:pPr>
    <w:rPr>
      <w:b/>
    </w:rPr>
  </w:style>
  <w:style w:type="paragraph" w:styleId="28">
    <w:name w:val="Body Text 2"/>
    <w:basedOn w:val="a0"/>
    <w:pPr>
      <w:spacing w:before="0"/>
    </w:pPr>
    <w:rPr>
      <w:i/>
    </w:rPr>
  </w:style>
  <w:style w:type="paragraph" w:styleId="aff">
    <w:name w:val="caption"/>
    <w:basedOn w:val="a0"/>
    <w:next w:val="a0"/>
    <w:qFormat/>
    <w:pPr>
      <w:spacing w:before="0" w:after="240"/>
      <w:ind w:left="720"/>
    </w:pPr>
    <w:rPr>
      <w:i/>
      <w:spacing w:val="0"/>
    </w:rPr>
  </w:style>
  <w:style w:type="paragraph" w:customStyle="1" w:styleId="CoverAuthorForm">
    <w:name w:val="Cover Author Form"/>
    <w:basedOn w:val="CoverAuthor"/>
    <w:next w:val="a0"/>
    <w:autoRedefine/>
    <w:rsid w:val="00F2707F"/>
    <w:pPr>
      <w:spacing w:before="0" w:after="0"/>
      <w:ind w:right="0" w:firstLine="0"/>
    </w:pPr>
    <w:rPr>
      <w:noProof/>
      <w:spacing w:val="-5"/>
      <w:szCs w:val="28"/>
    </w:rPr>
  </w:style>
  <w:style w:type="paragraph" w:customStyle="1" w:styleId="StatusForm">
    <w:name w:val="Status Form"/>
    <w:basedOn w:val="a0"/>
    <w:autoRedefine/>
    <w:pPr>
      <w:shd w:val="pct20" w:color="auto" w:fill="auto"/>
      <w:spacing w:before="0" w:after="240"/>
      <w:ind w:firstLine="454"/>
    </w:pPr>
    <w:rPr>
      <w:sz w:val="24"/>
    </w:rPr>
  </w:style>
  <w:style w:type="paragraph" w:customStyle="1" w:styleId="DateForm">
    <w:name w:val="Date Form"/>
    <w:basedOn w:val="a0"/>
    <w:next w:val="a0"/>
    <w:autoRedefine/>
    <w:pPr>
      <w:shd w:val="pct20" w:color="auto" w:fill="auto"/>
      <w:spacing w:before="0" w:after="240"/>
      <w:ind w:firstLine="454"/>
      <w:jc w:val="left"/>
    </w:pPr>
    <w:rPr>
      <w:sz w:val="24"/>
    </w:rPr>
  </w:style>
  <w:style w:type="paragraph" w:styleId="37">
    <w:name w:val="Body Text 3"/>
    <w:basedOn w:val="a0"/>
    <w:pPr>
      <w:spacing w:before="0" w:after="240"/>
      <w:jc w:val="left"/>
    </w:pPr>
    <w:rPr>
      <w:rFonts w:ascii="Arial Black" w:hAnsi="Arial Black"/>
      <w:b/>
      <w:sz w:val="32"/>
    </w:rPr>
  </w:style>
  <w:style w:type="paragraph" w:customStyle="1" w:styleId="CoverAddress">
    <w:name w:val="Cover Address"/>
    <w:basedOn w:val="a0"/>
    <w:pPr>
      <w:spacing w:before="0" w:after="0"/>
      <w:jc w:val="left"/>
    </w:pPr>
  </w:style>
  <w:style w:type="paragraph" w:customStyle="1" w:styleId="Simple">
    <w:name w:val="Simple"/>
    <w:basedOn w:val="a0"/>
    <w:pPr>
      <w:spacing w:before="0" w:after="0" w:line="240" w:lineRule="auto"/>
    </w:pPr>
  </w:style>
  <w:style w:type="paragraph" w:customStyle="1" w:styleId="TableNormal">
    <w:name w:val="TableNormal"/>
    <w:basedOn w:val="a7"/>
    <w:pPr>
      <w:keepLines/>
      <w:spacing w:after="0"/>
    </w:pPr>
  </w:style>
  <w:style w:type="paragraph" w:customStyle="1" w:styleId="BodySingle">
    <w:name w:val="Body Single"/>
    <w:basedOn w:val="a0"/>
    <w:pPr>
      <w:tabs>
        <w:tab w:val="left" w:pos="720"/>
        <w:tab w:val="left" w:pos="1440"/>
        <w:tab w:val="left" w:pos="2304"/>
      </w:tabs>
      <w:spacing w:before="0" w:after="0" w:line="240" w:lineRule="auto"/>
    </w:pPr>
    <w:rPr>
      <w:rFonts w:ascii="Times New Roman" w:hAnsi="Times New Roman"/>
      <w:spacing w:val="0"/>
      <w:sz w:val="24"/>
      <w:lang w:val="en-GB"/>
    </w:rPr>
  </w:style>
  <w:style w:type="paragraph" w:customStyle="1" w:styleId="aff0">
    <w:name w:val="Нижний без границы"/>
    <w:basedOn w:val="afd"/>
    <w:pPr>
      <w:widowControl w:val="0"/>
      <w:tabs>
        <w:tab w:val="clear" w:pos="4153"/>
        <w:tab w:val="clear" w:pos="8306"/>
        <w:tab w:val="center" w:pos="4320"/>
        <w:tab w:val="right" w:pos="8640"/>
      </w:tabs>
      <w:spacing w:before="0" w:after="0" w:line="190" w:lineRule="atLeast"/>
      <w:jc w:val="left"/>
    </w:pPr>
    <w:rPr>
      <w:spacing w:val="0"/>
      <w:sz w:val="15"/>
    </w:rPr>
  </w:style>
  <w:style w:type="paragraph" w:customStyle="1" w:styleId="a">
    <w:name w:val="Íîðìàëüíûé"/>
    <w:basedOn w:val="a0"/>
    <w:pPr>
      <w:numPr>
        <w:numId w:val="6"/>
      </w:numPr>
    </w:pPr>
  </w:style>
  <w:style w:type="paragraph" w:styleId="HTML">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Arial Unicode MS" w:eastAsia="Arial Unicode MS" w:hAnsi="Arial Unicode MS" w:cs="Arial Unicode MS"/>
      <w:spacing w:val="0"/>
    </w:rPr>
  </w:style>
  <w:style w:type="paragraph" w:customStyle="1" w:styleId="Web">
    <w:name w:val="Обычный (Web)"/>
    <w:basedOn w:val="a0"/>
    <w:pPr>
      <w:spacing w:before="100" w:beforeAutospacing="1" w:after="100" w:afterAutospacing="1" w:line="240" w:lineRule="auto"/>
      <w:jc w:val="left"/>
    </w:pPr>
    <w:rPr>
      <w:rFonts w:ascii="Arial Unicode MS" w:eastAsia="Arial Unicode MS" w:hAnsi="Arial Unicode MS"/>
      <w:spacing w:val="0"/>
      <w:sz w:val="24"/>
      <w:szCs w:val="24"/>
      <w:lang w:val="en-US" w:eastAsia="en-US"/>
    </w:rPr>
  </w:style>
  <w:style w:type="character" w:styleId="aff1">
    <w:name w:val="FollowedHyperlink"/>
    <w:rPr>
      <w:color w:val="800080"/>
      <w:u w:val="single"/>
    </w:rPr>
  </w:style>
  <w:style w:type="character" w:customStyle="1" w:styleId="pagelired1">
    <w:name w:val="page_li_red1"/>
    <w:rPr>
      <w:color w:val="BD0F21"/>
    </w:rPr>
  </w:style>
  <w:style w:type="character" w:customStyle="1" w:styleId="pagetext1">
    <w:name w:val="page_text1"/>
    <w:rPr>
      <w:strike w:val="0"/>
      <w:dstrike w:val="0"/>
      <w:color w:val="000000"/>
      <w:sz w:val="16"/>
      <w:szCs w:val="16"/>
      <w:u w:val="none"/>
      <w:effect w:val="none"/>
    </w:rPr>
  </w:style>
  <w:style w:type="character" w:styleId="aff2">
    <w:name w:val="Strong"/>
    <w:qFormat/>
    <w:rPr>
      <w:b/>
      <w:bCs/>
    </w:rPr>
  </w:style>
  <w:style w:type="paragraph" w:customStyle="1" w:styleId="ConsNormal">
    <w:name w:val="ConsNormal"/>
    <w:pPr>
      <w:autoSpaceDE w:val="0"/>
      <w:autoSpaceDN w:val="0"/>
      <w:adjustRightInd w:val="0"/>
      <w:ind w:right="19772" w:firstLine="720"/>
    </w:pPr>
    <w:rPr>
      <w:rFonts w:ascii="Arial" w:hAnsi="Arial" w:cs="Arial"/>
    </w:rPr>
  </w:style>
  <w:style w:type="paragraph" w:customStyle="1" w:styleId="aff3">
    <w:name w:val="Выполняемые задачи"/>
    <w:basedOn w:val="a0"/>
    <w:pPr>
      <w:spacing w:before="0" w:after="0" w:line="360" w:lineRule="auto"/>
      <w:jc w:val="left"/>
    </w:pPr>
    <w:rPr>
      <w:rFonts w:ascii="Times New Roman" w:hAnsi="Times New Roman"/>
      <w:spacing w:val="0"/>
      <w:sz w:val="28"/>
    </w:rPr>
  </w:style>
  <w:style w:type="table" w:styleId="aff4">
    <w:name w:val="Table Grid"/>
    <w:basedOn w:val="a3"/>
    <w:rsid w:val="000841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Balloon Text"/>
    <w:basedOn w:val="a0"/>
    <w:semiHidden/>
    <w:rsid w:val="00332929"/>
    <w:rPr>
      <w:rFonts w:ascii="Tahoma" w:hAnsi="Tahoma" w:cs="Tahoma"/>
      <w:sz w:val="16"/>
      <w:szCs w:val="16"/>
    </w:rPr>
  </w:style>
  <w:style w:type="character" w:customStyle="1" w:styleId="OTRSymItalic">
    <w:name w:val="OTR_Sym_Italic"/>
    <w:rsid w:val="00D924E3"/>
    <w:rPr>
      <w:i/>
    </w:rPr>
  </w:style>
  <w:style w:type="paragraph" w:customStyle="1" w:styleId="OTRTableHead">
    <w:name w:val="OTR_Table_Head"/>
    <w:basedOn w:val="a0"/>
    <w:rsid w:val="0015294B"/>
    <w:pPr>
      <w:keepNext/>
      <w:spacing w:before="60" w:after="60" w:line="240" w:lineRule="auto"/>
      <w:jc w:val="center"/>
    </w:pPr>
    <w:rPr>
      <w:rFonts w:ascii="Times New Roman" w:hAnsi="Times New Roman"/>
      <w:b/>
      <w:spacing w:val="0"/>
      <w:sz w:val="24"/>
    </w:rPr>
  </w:style>
  <w:style w:type="paragraph" w:customStyle="1" w:styleId="OTRNormal">
    <w:name w:val="OTR_Normal"/>
    <w:basedOn w:val="a0"/>
    <w:link w:val="OTRNormal0"/>
    <w:rsid w:val="000B3A44"/>
    <w:pPr>
      <w:spacing w:before="60" w:line="240" w:lineRule="auto"/>
      <w:ind w:firstLine="567"/>
    </w:pPr>
    <w:rPr>
      <w:rFonts w:ascii="Times New Roman" w:hAnsi="Times New Roman"/>
      <w:spacing w:val="0"/>
      <w:sz w:val="24"/>
    </w:rPr>
  </w:style>
  <w:style w:type="character" w:customStyle="1" w:styleId="OTRNormal0">
    <w:name w:val="OTR_Normal Знак"/>
    <w:link w:val="OTRNormal"/>
    <w:rsid w:val="000B3A44"/>
    <w:rPr>
      <w:sz w:val="24"/>
      <w:lang w:val="ru-RU" w:eastAsia="ru-RU" w:bidi="ar-SA"/>
    </w:rPr>
  </w:style>
  <w:style w:type="paragraph" w:customStyle="1" w:styleId="OTRTableListNum">
    <w:name w:val="OTR_Table_List_Num"/>
    <w:basedOn w:val="a0"/>
    <w:rsid w:val="00EE7411"/>
    <w:pPr>
      <w:numPr>
        <w:numId w:val="24"/>
      </w:numPr>
      <w:spacing w:before="60" w:after="60" w:line="240" w:lineRule="auto"/>
      <w:jc w:val="left"/>
    </w:pPr>
    <w:rPr>
      <w:rFonts w:ascii="Times New Roman" w:hAnsi="Times New Roman"/>
      <w:spacing w:val="0"/>
      <w:sz w:val="24"/>
    </w:rPr>
  </w:style>
  <w:style w:type="character" w:customStyle="1" w:styleId="OTRNameTable0">
    <w:name w:val="OTR_Name_Table Знак"/>
    <w:link w:val="OTRNameTable"/>
    <w:rsid w:val="001049D2"/>
    <w:rPr>
      <w:b/>
      <w:sz w:val="24"/>
      <w:lang w:val="ru-RU" w:eastAsia="ru-RU" w:bidi="ar-SA"/>
    </w:rPr>
  </w:style>
  <w:style w:type="paragraph" w:customStyle="1" w:styleId="OTRNameTable">
    <w:name w:val="OTR_Name_Table"/>
    <w:basedOn w:val="a0"/>
    <w:link w:val="OTRNameTable0"/>
    <w:rsid w:val="001049D2"/>
    <w:pPr>
      <w:keepNext/>
      <w:numPr>
        <w:numId w:val="26"/>
      </w:numPr>
      <w:tabs>
        <w:tab w:val="clear" w:pos="720"/>
        <w:tab w:val="num" w:pos="1080"/>
      </w:tabs>
      <w:spacing w:after="0" w:line="240" w:lineRule="auto"/>
      <w:ind w:left="0" w:firstLine="0"/>
    </w:pPr>
    <w:rPr>
      <w:rFonts w:ascii="Times New Roman" w:hAnsi="Times New Roman"/>
      <w:b/>
      <w:spacing w:val="0"/>
      <w:sz w:val="24"/>
    </w:rPr>
  </w:style>
  <w:style w:type="character" w:customStyle="1" w:styleId="OTRSymBold">
    <w:name w:val="OTR_Sym_Bold"/>
    <w:rsid w:val="001049D2"/>
    <w:rPr>
      <w:b/>
    </w:rPr>
  </w:style>
  <w:style w:type="paragraph" w:customStyle="1" w:styleId="OTRListMark">
    <w:name w:val="OTR_List_Mark"/>
    <w:basedOn w:val="a0"/>
    <w:link w:val="OTRListMark0"/>
    <w:rsid w:val="003F6307"/>
    <w:pPr>
      <w:numPr>
        <w:numId w:val="27"/>
      </w:numPr>
      <w:spacing w:before="60" w:after="60" w:line="240" w:lineRule="auto"/>
    </w:pPr>
    <w:rPr>
      <w:rFonts w:ascii="Times New Roman" w:hAnsi="Times New Roman"/>
      <w:spacing w:val="0"/>
      <w:sz w:val="24"/>
    </w:rPr>
  </w:style>
  <w:style w:type="character" w:customStyle="1" w:styleId="OTRListMark0">
    <w:name w:val="OTR_List_Mark Знак"/>
    <w:link w:val="OTRListMark"/>
    <w:rsid w:val="003F6307"/>
    <w:rPr>
      <w:sz w:val="24"/>
      <w:lang w:val="ru-RU" w:eastAsia="ru-RU" w:bidi="ar-SA"/>
    </w:rPr>
  </w:style>
  <w:style w:type="paragraph" w:customStyle="1" w:styleId="aff6">
    <w:name w:val="Знак Знак Знак Знак Знак Знак"/>
    <w:basedOn w:val="a0"/>
    <w:next w:val="a0"/>
    <w:semiHidden/>
    <w:rsid w:val="00AA5BC7"/>
    <w:pPr>
      <w:spacing w:before="0" w:after="160" w:line="240" w:lineRule="exact"/>
      <w:jc w:val="left"/>
    </w:pPr>
    <w:rPr>
      <w:rFonts w:cs="Arial"/>
      <w:spacing w:val="0"/>
      <w:lang w:val="en-US" w:eastAsia="en-US"/>
    </w:rPr>
  </w:style>
  <w:style w:type="paragraph" w:customStyle="1" w:styleId="otrtablehead0">
    <w:name w:val="otrtablehead"/>
    <w:basedOn w:val="a0"/>
    <w:rsid w:val="00254FF1"/>
    <w:pPr>
      <w:keepNext/>
      <w:spacing w:before="60" w:after="60" w:line="240" w:lineRule="auto"/>
      <w:jc w:val="center"/>
    </w:pPr>
    <w:rPr>
      <w:rFonts w:ascii="Times New Roman" w:hAnsi="Times New Roman"/>
      <w:b/>
      <w:bCs/>
      <w:spacing w:val="0"/>
      <w:sz w:val="24"/>
      <w:szCs w:val="24"/>
    </w:rPr>
  </w:style>
  <w:style w:type="paragraph" w:customStyle="1" w:styleId="otrnormal1">
    <w:name w:val="otrnormal"/>
    <w:basedOn w:val="a0"/>
    <w:rsid w:val="00254FF1"/>
    <w:pPr>
      <w:spacing w:before="60" w:line="240" w:lineRule="auto"/>
      <w:ind w:firstLine="567"/>
    </w:pPr>
    <w:rPr>
      <w:rFonts w:ascii="Times New Roman" w:hAnsi="Times New Roman"/>
      <w:spacing w:val="0"/>
      <w:sz w:val="24"/>
      <w:szCs w:val="24"/>
    </w:rPr>
  </w:style>
  <w:style w:type="paragraph" w:styleId="aff7">
    <w:name w:val="annotation subject"/>
    <w:basedOn w:val="af9"/>
    <w:next w:val="af9"/>
    <w:semiHidden/>
    <w:rsid w:val="006A7BCF"/>
    <w:pPr>
      <w:keepLines w:val="0"/>
      <w:spacing w:after="120" w:line="240" w:lineRule="atLeast"/>
      <w:ind w:left="0"/>
      <w:jc w:val="both"/>
    </w:pPr>
    <w:rPr>
      <w:b/>
      <w:bCs/>
      <w:sz w:val="20"/>
    </w:rPr>
  </w:style>
  <w:style w:type="paragraph" w:styleId="aff8">
    <w:name w:val="Document Map"/>
    <w:basedOn w:val="a0"/>
    <w:semiHidden/>
    <w:rsid w:val="00A16BA1"/>
    <w:pPr>
      <w:shd w:val="clear" w:color="auto" w:fill="000080"/>
    </w:pPr>
    <w:rPr>
      <w:rFonts w:ascii="Tahoma" w:hAnsi="Tahoma" w:cs="Tahoma"/>
    </w:rPr>
  </w:style>
  <w:style w:type="numbering" w:customStyle="1" w:styleId="12">
    <w:name w:val="Нет списка1"/>
    <w:next w:val="a4"/>
    <w:semiHidden/>
    <w:rsid w:val="00EE7AB3"/>
  </w:style>
  <w:style w:type="paragraph" w:customStyle="1" w:styleId="xl22">
    <w:name w:val="xl22"/>
    <w:basedOn w:val="a0"/>
    <w:rsid w:val="00EE7AB3"/>
    <w:pPr>
      <w:spacing w:before="100" w:beforeAutospacing="1" w:after="100" w:afterAutospacing="1" w:line="240" w:lineRule="auto"/>
      <w:jc w:val="left"/>
      <w:textAlignment w:val="top"/>
    </w:pPr>
    <w:rPr>
      <w:rFonts w:ascii="Times New Roman" w:hAnsi="Times New Roman"/>
      <w:spacing w:val="0"/>
      <w:sz w:val="24"/>
      <w:szCs w:val="24"/>
    </w:rPr>
  </w:style>
  <w:style w:type="paragraph" w:customStyle="1" w:styleId="xl23">
    <w:name w:val="xl23"/>
    <w:basedOn w:val="a0"/>
    <w:rsid w:val="00EE7AB3"/>
    <w:pPr>
      <w:spacing w:before="100" w:beforeAutospacing="1" w:after="100" w:afterAutospacing="1" w:line="240" w:lineRule="auto"/>
      <w:jc w:val="left"/>
      <w:textAlignment w:val="top"/>
    </w:pPr>
    <w:rPr>
      <w:rFonts w:ascii="Times New Roman" w:hAnsi="Times New Roman"/>
      <w:spacing w:val="0"/>
      <w:sz w:val="24"/>
      <w:szCs w:val="24"/>
    </w:rPr>
  </w:style>
  <w:style w:type="paragraph" w:customStyle="1" w:styleId="xl24">
    <w:name w:val="xl24"/>
    <w:basedOn w:val="a0"/>
    <w:rsid w:val="00EE7AB3"/>
    <w:pP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25">
    <w:name w:val="xl25"/>
    <w:basedOn w:val="a0"/>
    <w:rsid w:val="00EE7AB3"/>
    <w:pP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26">
    <w:name w:val="xl26"/>
    <w:basedOn w:val="a0"/>
    <w:rsid w:val="00EE7AB3"/>
    <w:pPr>
      <w:pBdr>
        <w:top w:val="single" w:sz="4" w:space="0" w:color="auto"/>
        <w:left w:val="single" w:sz="4" w:space="0" w:color="auto"/>
        <w:bottom w:val="single" w:sz="4" w:space="0" w:color="auto"/>
      </w:pBd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27">
    <w:name w:val="xl27"/>
    <w:basedOn w:val="a0"/>
    <w:rsid w:val="00EE7AB3"/>
    <w:pPr>
      <w:pBdr>
        <w:top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28">
    <w:name w:val="xl28"/>
    <w:basedOn w:val="a0"/>
    <w:rsid w:val="00EE7A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29">
    <w:name w:val="xl29"/>
    <w:basedOn w:val="a0"/>
    <w:rsid w:val="00EE7AB3"/>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b/>
      <w:bCs/>
      <w:spacing w:val="0"/>
      <w:sz w:val="24"/>
      <w:szCs w:val="24"/>
    </w:rPr>
  </w:style>
  <w:style w:type="paragraph" w:customStyle="1" w:styleId="xl30">
    <w:name w:val="xl30"/>
    <w:basedOn w:val="a0"/>
    <w:rsid w:val="00EE7AB3"/>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pacing w:val="0"/>
      <w:sz w:val="24"/>
      <w:szCs w:val="24"/>
    </w:rPr>
  </w:style>
  <w:style w:type="character" w:customStyle="1" w:styleId="20">
    <w:name w:val="Заголовок 2 Знак"/>
    <w:aliases w:val="2 Знак,H2 Знак,h2 Знак,Numbered text 3 Знак,Major Знак,Подраздел Знак,21 Знак,22 Знак,211 Знак,h:2 Знак,h:2app Знак,T2 Знак,TF-Overskrit 2 Знак,Title2 Знак,ITT t2 Знак,PA Major Section Знак,TE Heading 2 Знак,Livello 2 Знак,R2 Знак"/>
    <w:link w:val="2"/>
    <w:rsid w:val="00C072E6"/>
    <w:rPr>
      <w:rFonts w:ascii="Arial" w:hAnsi="Arial"/>
      <w:b/>
      <w:kern w:val="28"/>
      <w:position w:val="8"/>
      <w:sz w:val="24"/>
    </w:rPr>
  </w:style>
  <w:style w:type="paragraph" w:customStyle="1" w:styleId="ConsPlusNonformat">
    <w:name w:val="ConsPlusNonformat"/>
    <w:rsid w:val="004E2362"/>
    <w:pPr>
      <w:autoSpaceDE w:val="0"/>
      <w:autoSpaceDN w:val="0"/>
      <w:adjustRightInd w:val="0"/>
    </w:pPr>
    <w:rPr>
      <w:rFonts w:ascii="Courier New" w:hAnsi="Courier New" w:cs="Courier New"/>
    </w:rPr>
  </w:style>
  <w:style w:type="character" w:customStyle="1" w:styleId="User">
    <w:name w:val="User"/>
    <w:semiHidden/>
    <w:rsid w:val="002E0416"/>
    <w:rPr>
      <w:rFonts w:ascii="Arial" w:hAnsi="Arial" w:cs="Arial"/>
      <w:color w:val="000080"/>
      <w:sz w:val="20"/>
      <w:szCs w:val="20"/>
    </w:rPr>
  </w:style>
  <w:style w:type="character" w:customStyle="1" w:styleId="apple-style-span">
    <w:name w:val="apple-style-span"/>
    <w:rsid w:val="00121408"/>
  </w:style>
  <w:style w:type="paragraph" w:styleId="aff9">
    <w:name w:val="Revision"/>
    <w:hidden/>
    <w:uiPriority w:val="99"/>
    <w:semiHidden/>
    <w:rsid w:val="005B1F70"/>
    <w:rPr>
      <w:rFonts w:ascii="Arial" w:hAnsi="Arial"/>
      <w:spacing w:val="-5"/>
    </w:rPr>
  </w:style>
  <w:style w:type="paragraph" w:styleId="affa">
    <w:name w:val="Plain Text"/>
    <w:basedOn w:val="a0"/>
    <w:link w:val="affb"/>
    <w:uiPriority w:val="99"/>
    <w:semiHidden/>
    <w:unhideWhenUsed/>
    <w:rsid w:val="0037010D"/>
    <w:pPr>
      <w:spacing w:before="0" w:after="0" w:line="240" w:lineRule="auto"/>
      <w:jc w:val="left"/>
    </w:pPr>
    <w:rPr>
      <w:rFonts w:ascii="Calibri" w:eastAsia="Calibri" w:hAnsi="Calibri"/>
      <w:spacing w:val="0"/>
      <w:sz w:val="22"/>
      <w:szCs w:val="21"/>
      <w:lang w:eastAsia="en-US"/>
    </w:rPr>
  </w:style>
  <w:style w:type="character" w:customStyle="1" w:styleId="affb">
    <w:name w:val="Текст Знак"/>
    <w:link w:val="affa"/>
    <w:uiPriority w:val="99"/>
    <w:semiHidden/>
    <w:rsid w:val="0037010D"/>
    <w:rPr>
      <w:rFonts w:ascii="Calibri" w:eastAsia="Calibri" w:hAnsi="Calibri"/>
      <w:sz w:val="22"/>
      <w:szCs w:val="21"/>
      <w:lang w:eastAsia="en-US"/>
    </w:rPr>
  </w:style>
  <w:style w:type="character" w:customStyle="1" w:styleId="afb">
    <w:name w:val="Текст сноски Знак"/>
    <w:link w:val="afa"/>
    <w:semiHidden/>
    <w:rsid w:val="006B6616"/>
    <w:rPr>
      <w:rFonts w:ascii="Arial" w:hAnsi="Arial"/>
      <w:spacing w:val="-5"/>
      <w:sz w:val="16"/>
    </w:rPr>
  </w:style>
</w:styles>
</file>

<file path=word/webSettings.xml><?xml version="1.0" encoding="utf-8"?>
<w:webSettings xmlns:r="http://schemas.openxmlformats.org/officeDocument/2006/relationships" xmlns:w="http://schemas.openxmlformats.org/wordprocessingml/2006/main">
  <w:divs>
    <w:div w:id="679505133">
      <w:bodyDiv w:val="1"/>
      <w:marLeft w:val="0"/>
      <w:marRight w:val="0"/>
      <w:marTop w:val="0"/>
      <w:marBottom w:val="0"/>
      <w:divBdr>
        <w:top w:val="none" w:sz="0" w:space="0" w:color="auto"/>
        <w:left w:val="none" w:sz="0" w:space="0" w:color="auto"/>
        <w:bottom w:val="none" w:sz="0" w:space="0" w:color="auto"/>
        <w:right w:val="none" w:sz="0" w:space="0" w:color="auto"/>
      </w:divBdr>
    </w:div>
    <w:div w:id="755171508">
      <w:bodyDiv w:val="1"/>
      <w:marLeft w:val="0"/>
      <w:marRight w:val="0"/>
      <w:marTop w:val="0"/>
      <w:marBottom w:val="0"/>
      <w:divBdr>
        <w:top w:val="none" w:sz="0" w:space="0" w:color="auto"/>
        <w:left w:val="none" w:sz="0" w:space="0" w:color="auto"/>
        <w:bottom w:val="none" w:sz="0" w:space="0" w:color="auto"/>
        <w:right w:val="none" w:sz="0" w:space="0" w:color="auto"/>
      </w:divBdr>
    </w:div>
    <w:div w:id="766580487">
      <w:bodyDiv w:val="1"/>
      <w:marLeft w:val="0"/>
      <w:marRight w:val="0"/>
      <w:marTop w:val="0"/>
      <w:marBottom w:val="0"/>
      <w:divBdr>
        <w:top w:val="none" w:sz="0" w:space="0" w:color="auto"/>
        <w:left w:val="none" w:sz="0" w:space="0" w:color="auto"/>
        <w:bottom w:val="none" w:sz="0" w:space="0" w:color="auto"/>
        <w:right w:val="none" w:sz="0" w:space="0" w:color="auto"/>
      </w:divBdr>
    </w:div>
    <w:div w:id="824976754">
      <w:bodyDiv w:val="1"/>
      <w:marLeft w:val="0"/>
      <w:marRight w:val="0"/>
      <w:marTop w:val="0"/>
      <w:marBottom w:val="0"/>
      <w:divBdr>
        <w:top w:val="none" w:sz="0" w:space="0" w:color="auto"/>
        <w:left w:val="none" w:sz="0" w:space="0" w:color="auto"/>
        <w:bottom w:val="none" w:sz="0" w:space="0" w:color="auto"/>
        <w:right w:val="none" w:sz="0" w:space="0" w:color="auto"/>
      </w:divBdr>
    </w:div>
    <w:div w:id="1324554266">
      <w:bodyDiv w:val="1"/>
      <w:marLeft w:val="0"/>
      <w:marRight w:val="0"/>
      <w:marTop w:val="0"/>
      <w:marBottom w:val="0"/>
      <w:divBdr>
        <w:top w:val="none" w:sz="0" w:space="0" w:color="auto"/>
        <w:left w:val="none" w:sz="0" w:space="0" w:color="auto"/>
        <w:bottom w:val="none" w:sz="0" w:space="0" w:color="auto"/>
        <w:right w:val="none" w:sz="0" w:space="0" w:color="auto"/>
      </w:divBdr>
    </w:div>
    <w:div w:id="1399285396">
      <w:bodyDiv w:val="1"/>
      <w:marLeft w:val="0"/>
      <w:marRight w:val="0"/>
      <w:marTop w:val="0"/>
      <w:marBottom w:val="0"/>
      <w:divBdr>
        <w:top w:val="none" w:sz="0" w:space="0" w:color="auto"/>
        <w:left w:val="none" w:sz="0" w:space="0" w:color="auto"/>
        <w:bottom w:val="none" w:sz="0" w:space="0" w:color="auto"/>
        <w:right w:val="none" w:sz="0" w:space="0" w:color="auto"/>
      </w:divBdr>
    </w:div>
    <w:div w:id="1430665162">
      <w:bodyDiv w:val="1"/>
      <w:marLeft w:val="0"/>
      <w:marRight w:val="0"/>
      <w:marTop w:val="0"/>
      <w:marBottom w:val="0"/>
      <w:divBdr>
        <w:top w:val="none" w:sz="0" w:space="0" w:color="auto"/>
        <w:left w:val="none" w:sz="0" w:space="0" w:color="auto"/>
        <w:bottom w:val="none" w:sz="0" w:space="0" w:color="auto"/>
        <w:right w:val="none" w:sz="0" w:space="0" w:color="auto"/>
      </w:divBdr>
    </w:div>
    <w:div w:id="1611349918">
      <w:bodyDiv w:val="1"/>
      <w:marLeft w:val="0"/>
      <w:marRight w:val="0"/>
      <w:marTop w:val="0"/>
      <w:marBottom w:val="0"/>
      <w:divBdr>
        <w:top w:val="none" w:sz="0" w:space="0" w:color="auto"/>
        <w:left w:val="none" w:sz="0" w:space="0" w:color="auto"/>
        <w:bottom w:val="none" w:sz="0" w:space="0" w:color="auto"/>
        <w:right w:val="none" w:sz="0" w:space="0" w:color="auto"/>
      </w:divBdr>
    </w:div>
    <w:div w:id="1693846359">
      <w:bodyDiv w:val="1"/>
      <w:marLeft w:val="0"/>
      <w:marRight w:val="0"/>
      <w:marTop w:val="0"/>
      <w:marBottom w:val="0"/>
      <w:divBdr>
        <w:top w:val="none" w:sz="0" w:space="0" w:color="auto"/>
        <w:left w:val="none" w:sz="0" w:space="0" w:color="auto"/>
        <w:bottom w:val="none" w:sz="0" w:space="0" w:color="auto"/>
        <w:right w:val="none" w:sz="0" w:space="0" w:color="auto"/>
      </w:divBdr>
    </w:div>
    <w:div w:id="176537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0995A-E3CE-43B8-B15B-14CE24300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69380</Words>
  <Characters>395471</Characters>
  <Application>Microsoft Office Word</Application>
  <DocSecurity>0</DocSecurity>
  <Lines>3295</Lines>
  <Paragraphs>927</Paragraphs>
  <ScaleCrop>false</ScaleCrop>
  <HeadingPairs>
    <vt:vector size="2" baseType="variant">
      <vt:variant>
        <vt:lpstr>Название</vt:lpstr>
      </vt:variant>
      <vt:variant>
        <vt:i4>1</vt:i4>
      </vt:variant>
    </vt:vector>
  </HeadingPairs>
  <TitlesOfParts>
    <vt:vector size="1" baseType="lpstr">
      <vt:lpstr>Концепция обучения</vt:lpstr>
    </vt:vector>
  </TitlesOfParts>
  <Company>HQ-IB-SCCM-01</Company>
  <LinksUpToDate>false</LinksUpToDate>
  <CharactersWithSpaces>463924</CharactersWithSpaces>
  <SharedDoc>false</SharedDoc>
  <HLinks>
    <vt:vector size="1260" baseType="variant">
      <vt:variant>
        <vt:i4>1507381</vt:i4>
      </vt:variant>
      <vt:variant>
        <vt:i4>1262</vt:i4>
      </vt:variant>
      <vt:variant>
        <vt:i4>0</vt:i4>
      </vt:variant>
      <vt:variant>
        <vt:i4>5</vt:i4>
      </vt:variant>
      <vt:variant>
        <vt:lpwstr/>
      </vt:variant>
      <vt:variant>
        <vt:lpwstr>_Toc367266725</vt:lpwstr>
      </vt:variant>
      <vt:variant>
        <vt:i4>1507381</vt:i4>
      </vt:variant>
      <vt:variant>
        <vt:i4>1256</vt:i4>
      </vt:variant>
      <vt:variant>
        <vt:i4>0</vt:i4>
      </vt:variant>
      <vt:variant>
        <vt:i4>5</vt:i4>
      </vt:variant>
      <vt:variant>
        <vt:lpwstr/>
      </vt:variant>
      <vt:variant>
        <vt:lpwstr>_Toc367266724</vt:lpwstr>
      </vt:variant>
      <vt:variant>
        <vt:i4>1507381</vt:i4>
      </vt:variant>
      <vt:variant>
        <vt:i4>1250</vt:i4>
      </vt:variant>
      <vt:variant>
        <vt:i4>0</vt:i4>
      </vt:variant>
      <vt:variant>
        <vt:i4>5</vt:i4>
      </vt:variant>
      <vt:variant>
        <vt:lpwstr/>
      </vt:variant>
      <vt:variant>
        <vt:lpwstr>_Toc367266723</vt:lpwstr>
      </vt:variant>
      <vt:variant>
        <vt:i4>1507381</vt:i4>
      </vt:variant>
      <vt:variant>
        <vt:i4>1244</vt:i4>
      </vt:variant>
      <vt:variant>
        <vt:i4>0</vt:i4>
      </vt:variant>
      <vt:variant>
        <vt:i4>5</vt:i4>
      </vt:variant>
      <vt:variant>
        <vt:lpwstr/>
      </vt:variant>
      <vt:variant>
        <vt:lpwstr>_Toc367266722</vt:lpwstr>
      </vt:variant>
      <vt:variant>
        <vt:i4>1507381</vt:i4>
      </vt:variant>
      <vt:variant>
        <vt:i4>1238</vt:i4>
      </vt:variant>
      <vt:variant>
        <vt:i4>0</vt:i4>
      </vt:variant>
      <vt:variant>
        <vt:i4>5</vt:i4>
      </vt:variant>
      <vt:variant>
        <vt:lpwstr/>
      </vt:variant>
      <vt:variant>
        <vt:lpwstr>_Toc367266721</vt:lpwstr>
      </vt:variant>
      <vt:variant>
        <vt:i4>1507381</vt:i4>
      </vt:variant>
      <vt:variant>
        <vt:i4>1232</vt:i4>
      </vt:variant>
      <vt:variant>
        <vt:i4>0</vt:i4>
      </vt:variant>
      <vt:variant>
        <vt:i4>5</vt:i4>
      </vt:variant>
      <vt:variant>
        <vt:lpwstr/>
      </vt:variant>
      <vt:variant>
        <vt:lpwstr>_Toc367266720</vt:lpwstr>
      </vt:variant>
      <vt:variant>
        <vt:i4>1310773</vt:i4>
      </vt:variant>
      <vt:variant>
        <vt:i4>1226</vt:i4>
      </vt:variant>
      <vt:variant>
        <vt:i4>0</vt:i4>
      </vt:variant>
      <vt:variant>
        <vt:i4>5</vt:i4>
      </vt:variant>
      <vt:variant>
        <vt:lpwstr/>
      </vt:variant>
      <vt:variant>
        <vt:lpwstr>_Toc367266719</vt:lpwstr>
      </vt:variant>
      <vt:variant>
        <vt:i4>1310773</vt:i4>
      </vt:variant>
      <vt:variant>
        <vt:i4>1220</vt:i4>
      </vt:variant>
      <vt:variant>
        <vt:i4>0</vt:i4>
      </vt:variant>
      <vt:variant>
        <vt:i4>5</vt:i4>
      </vt:variant>
      <vt:variant>
        <vt:lpwstr/>
      </vt:variant>
      <vt:variant>
        <vt:lpwstr>_Toc367266718</vt:lpwstr>
      </vt:variant>
      <vt:variant>
        <vt:i4>1310773</vt:i4>
      </vt:variant>
      <vt:variant>
        <vt:i4>1214</vt:i4>
      </vt:variant>
      <vt:variant>
        <vt:i4>0</vt:i4>
      </vt:variant>
      <vt:variant>
        <vt:i4>5</vt:i4>
      </vt:variant>
      <vt:variant>
        <vt:lpwstr/>
      </vt:variant>
      <vt:variant>
        <vt:lpwstr>_Toc367266717</vt:lpwstr>
      </vt:variant>
      <vt:variant>
        <vt:i4>1310773</vt:i4>
      </vt:variant>
      <vt:variant>
        <vt:i4>1208</vt:i4>
      </vt:variant>
      <vt:variant>
        <vt:i4>0</vt:i4>
      </vt:variant>
      <vt:variant>
        <vt:i4>5</vt:i4>
      </vt:variant>
      <vt:variant>
        <vt:lpwstr/>
      </vt:variant>
      <vt:variant>
        <vt:lpwstr>_Toc367266716</vt:lpwstr>
      </vt:variant>
      <vt:variant>
        <vt:i4>1310773</vt:i4>
      </vt:variant>
      <vt:variant>
        <vt:i4>1202</vt:i4>
      </vt:variant>
      <vt:variant>
        <vt:i4>0</vt:i4>
      </vt:variant>
      <vt:variant>
        <vt:i4>5</vt:i4>
      </vt:variant>
      <vt:variant>
        <vt:lpwstr/>
      </vt:variant>
      <vt:variant>
        <vt:lpwstr>_Toc367266715</vt:lpwstr>
      </vt:variant>
      <vt:variant>
        <vt:i4>1310773</vt:i4>
      </vt:variant>
      <vt:variant>
        <vt:i4>1196</vt:i4>
      </vt:variant>
      <vt:variant>
        <vt:i4>0</vt:i4>
      </vt:variant>
      <vt:variant>
        <vt:i4>5</vt:i4>
      </vt:variant>
      <vt:variant>
        <vt:lpwstr/>
      </vt:variant>
      <vt:variant>
        <vt:lpwstr>_Toc367266714</vt:lpwstr>
      </vt:variant>
      <vt:variant>
        <vt:i4>1310773</vt:i4>
      </vt:variant>
      <vt:variant>
        <vt:i4>1190</vt:i4>
      </vt:variant>
      <vt:variant>
        <vt:i4>0</vt:i4>
      </vt:variant>
      <vt:variant>
        <vt:i4>5</vt:i4>
      </vt:variant>
      <vt:variant>
        <vt:lpwstr/>
      </vt:variant>
      <vt:variant>
        <vt:lpwstr>_Toc367266713</vt:lpwstr>
      </vt:variant>
      <vt:variant>
        <vt:i4>1310773</vt:i4>
      </vt:variant>
      <vt:variant>
        <vt:i4>1184</vt:i4>
      </vt:variant>
      <vt:variant>
        <vt:i4>0</vt:i4>
      </vt:variant>
      <vt:variant>
        <vt:i4>5</vt:i4>
      </vt:variant>
      <vt:variant>
        <vt:lpwstr/>
      </vt:variant>
      <vt:variant>
        <vt:lpwstr>_Toc367266712</vt:lpwstr>
      </vt:variant>
      <vt:variant>
        <vt:i4>1310773</vt:i4>
      </vt:variant>
      <vt:variant>
        <vt:i4>1178</vt:i4>
      </vt:variant>
      <vt:variant>
        <vt:i4>0</vt:i4>
      </vt:variant>
      <vt:variant>
        <vt:i4>5</vt:i4>
      </vt:variant>
      <vt:variant>
        <vt:lpwstr/>
      </vt:variant>
      <vt:variant>
        <vt:lpwstr>_Toc367266711</vt:lpwstr>
      </vt:variant>
      <vt:variant>
        <vt:i4>1310773</vt:i4>
      </vt:variant>
      <vt:variant>
        <vt:i4>1172</vt:i4>
      </vt:variant>
      <vt:variant>
        <vt:i4>0</vt:i4>
      </vt:variant>
      <vt:variant>
        <vt:i4>5</vt:i4>
      </vt:variant>
      <vt:variant>
        <vt:lpwstr/>
      </vt:variant>
      <vt:variant>
        <vt:lpwstr>_Toc367266710</vt:lpwstr>
      </vt:variant>
      <vt:variant>
        <vt:i4>1376309</vt:i4>
      </vt:variant>
      <vt:variant>
        <vt:i4>1166</vt:i4>
      </vt:variant>
      <vt:variant>
        <vt:i4>0</vt:i4>
      </vt:variant>
      <vt:variant>
        <vt:i4>5</vt:i4>
      </vt:variant>
      <vt:variant>
        <vt:lpwstr/>
      </vt:variant>
      <vt:variant>
        <vt:lpwstr>_Toc367266709</vt:lpwstr>
      </vt:variant>
      <vt:variant>
        <vt:i4>1376309</vt:i4>
      </vt:variant>
      <vt:variant>
        <vt:i4>1160</vt:i4>
      </vt:variant>
      <vt:variant>
        <vt:i4>0</vt:i4>
      </vt:variant>
      <vt:variant>
        <vt:i4>5</vt:i4>
      </vt:variant>
      <vt:variant>
        <vt:lpwstr/>
      </vt:variant>
      <vt:variant>
        <vt:lpwstr>_Toc367266708</vt:lpwstr>
      </vt:variant>
      <vt:variant>
        <vt:i4>1376309</vt:i4>
      </vt:variant>
      <vt:variant>
        <vt:i4>1154</vt:i4>
      </vt:variant>
      <vt:variant>
        <vt:i4>0</vt:i4>
      </vt:variant>
      <vt:variant>
        <vt:i4>5</vt:i4>
      </vt:variant>
      <vt:variant>
        <vt:lpwstr/>
      </vt:variant>
      <vt:variant>
        <vt:lpwstr>_Toc367266707</vt:lpwstr>
      </vt:variant>
      <vt:variant>
        <vt:i4>1376309</vt:i4>
      </vt:variant>
      <vt:variant>
        <vt:i4>1148</vt:i4>
      </vt:variant>
      <vt:variant>
        <vt:i4>0</vt:i4>
      </vt:variant>
      <vt:variant>
        <vt:i4>5</vt:i4>
      </vt:variant>
      <vt:variant>
        <vt:lpwstr/>
      </vt:variant>
      <vt:variant>
        <vt:lpwstr>_Toc367266706</vt:lpwstr>
      </vt:variant>
      <vt:variant>
        <vt:i4>1376309</vt:i4>
      </vt:variant>
      <vt:variant>
        <vt:i4>1142</vt:i4>
      </vt:variant>
      <vt:variant>
        <vt:i4>0</vt:i4>
      </vt:variant>
      <vt:variant>
        <vt:i4>5</vt:i4>
      </vt:variant>
      <vt:variant>
        <vt:lpwstr/>
      </vt:variant>
      <vt:variant>
        <vt:lpwstr>_Toc367266705</vt:lpwstr>
      </vt:variant>
      <vt:variant>
        <vt:i4>1376309</vt:i4>
      </vt:variant>
      <vt:variant>
        <vt:i4>1136</vt:i4>
      </vt:variant>
      <vt:variant>
        <vt:i4>0</vt:i4>
      </vt:variant>
      <vt:variant>
        <vt:i4>5</vt:i4>
      </vt:variant>
      <vt:variant>
        <vt:lpwstr/>
      </vt:variant>
      <vt:variant>
        <vt:lpwstr>_Toc367266704</vt:lpwstr>
      </vt:variant>
      <vt:variant>
        <vt:i4>1376309</vt:i4>
      </vt:variant>
      <vt:variant>
        <vt:i4>1130</vt:i4>
      </vt:variant>
      <vt:variant>
        <vt:i4>0</vt:i4>
      </vt:variant>
      <vt:variant>
        <vt:i4>5</vt:i4>
      </vt:variant>
      <vt:variant>
        <vt:lpwstr/>
      </vt:variant>
      <vt:variant>
        <vt:lpwstr>_Toc367266703</vt:lpwstr>
      </vt:variant>
      <vt:variant>
        <vt:i4>1376309</vt:i4>
      </vt:variant>
      <vt:variant>
        <vt:i4>1124</vt:i4>
      </vt:variant>
      <vt:variant>
        <vt:i4>0</vt:i4>
      </vt:variant>
      <vt:variant>
        <vt:i4>5</vt:i4>
      </vt:variant>
      <vt:variant>
        <vt:lpwstr/>
      </vt:variant>
      <vt:variant>
        <vt:lpwstr>_Toc367266702</vt:lpwstr>
      </vt:variant>
      <vt:variant>
        <vt:i4>1376309</vt:i4>
      </vt:variant>
      <vt:variant>
        <vt:i4>1118</vt:i4>
      </vt:variant>
      <vt:variant>
        <vt:i4>0</vt:i4>
      </vt:variant>
      <vt:variant>
        <vt:i4>5</vt:i4>
      </vt:variant>
      <vt:variant>
        <vt:lpwstr/>
      </vt:variant>
      <vt:variant>
        <vt:lpwstr>_Toc367266701</vt:lpwstr>
      </vt:variant>
      <vt:variant>
        <vt:i4>1376309</vt:i4>
      </vt:variant>
      <vt:variant>
        <vt:i4>1112</vt:i4>
      </vt:variant>
      <vt:variant>
        <vt:i4>0</vt:i4>
      </vt:variant>
      <vt:variant>
        <vt:i4>5</vt:i4>
      </vt:variant>
      <vt:variant>
        <vt:lpwstr/>
      </vt:variant>
      <vt:variant>
        <vt:lpwstr>_Toc367266700</vt:lpwstr>
      </vt:variant>
      <vt:variant>
        <vt:i4>1835060</vt:i4>
      </vt:variant>
      <vt:variant>
        <vt:i4>1106</vt:i4>
      </vt:variant>
      <vt:variant>
        <vt:i4>0</vt:i4>
      </vt:variant>
      <vt:variant>
        <vt:i4>5</vt:i4>
      </vt:variant>
      <vt:variant>
        <vt:lpwstr/>
      </vt:variant>
      <vt:variant>
        <vt:lpwstr>_Toc367266699</vt:lpwstr>
      </vt:variant>
      <vt:variant>
        <vt:i4>1835060</vt:i4>
      </vt:variant>
      <vt:variant>
        <vt:i4>1100</vt:i4>
      </vt:variant>
      <vt:variant>
        <vt:i4>0</vt:i4>
      </vt:variant>
      <vt:variant>
        <vt:i4>5</vt:i4>
      </vt:variant>
      <vt:variant>
        <vt:lpwstr/>
      </vt:variant>
      <vt:variant>
        <vt:lpwstr>_Toc367266698</vt:lpwstr>
      </vt:variant>
      <vt:variant>
        <vt:i4>1835060</vt:i4>
      </vt:variant>
      <vt:variant>
        <vt:i4>1094</vt:i4>
      </vt:variant>
      <vt:variant>
        <vt:i4>0</vt:i4>
      </vt:variant>
      <vt:variant>
        <vt:i4>5</vt:i4>
      </vt:variant>
      <vt:variant>
        <vt:lpwstr/>
      </vt:variant>
      <vt:variant>
        <vt:lpwstr>_Toc367266697</vt:lpwstr>
      </vt:variant>
      <vt:variant>
        <vt:i4>1835060</vt:i4>
      </vt:variant>
      <vt:variant>
        <vt:i4>1088</vt:i4>
      </vt:variant>
      <vt:variant>
        <vt:i4>0</vt:i4>
      </vt:variant>
      <vt:variant>
        <vt:i4>5</vt:i4>
      </vt:variant>
      <vt:variant>
        <vt:lpwstr/>
      </vt:variant>
      <vt:variant>
        <vt:lpwstr>_Toc367266696</vt:lpwstr>
      </vt:variant>
      <vt:variant>
        <vt:i4>1835060</vt:i4>
      </vt:variant>
      <vt:variant>
        <vt:i4>1082</vt:i4>
      </vt:variant>
      <vt:variant>
        <vt:i4>0</vt:i4>
      </vt:variant>
      <vt:variant>
        <vt:i4>5</vt:i4>
      </vt:variant>
      <vt:variant>
        <vt:lpwstr/>
      </vt:variant>
      <vt:variant>
        <vt:lpwstr>_Toc367266695</vt:lpwstr>
      </vt:variant>
      <vt:variant>
        <vt:i4>1835060</vt:i4>
      </vt:variant>
      <vt:variant>
        <vt:i4>1076</vt:i4>
      </vt:variant>
      <vt:variant>
        <vt:i4>0</vt:i4>
      </vt:variant>
      <vt:variant>
        <vt:i4>5</vt:i4>
      </vt:variant>
      <vt:variant>
        <vt:lpwstr/>
      </vt:variant>
      <vt:variant>
        <vt:lpwstr>_Toc367266694</vt:lpwstr>
      </vt:variant>
      <vt:variant>
        <vt:i4>1835060</vt:i4>
      </vt:variant>
      <vt:variant>
        <vt:i4>1070</vt:i4>
      </vt:variant>
      <vt:variant>
        <vt:i4>0</vt:i4>
      </vt:variant>
      <vt:variant>
        <vt:i4>5</vt:i4>
      </vt:variant>
      <vt:variant>
        <vt:lpwstr/>
      </vt:variant>
      <vt:variant>
        <vt:lpwstr>_Toc367266693</vt:lpwstr>
      </vt:variant>
      <vt:variant>
        <vt:i4>1835060</vt:i4>
      </vt:variant>
      <vt:variant>
        <vt:i4>1064</vt:i4>
      </vt:variant>
      <vt:variant>
        <vt:i4>0</vt:i4>
      </vt:variant>
      <vt:variant>
        <vt:i4>5</vt:i4>
      </vt:variant>
      <vt:variant>
        <vt:lpwstr/>
      </vt:variant>
      <vt:variant>
        <vt:lpwstr>_Toc367266692</vt:lpwstr>
      </vt:variant>
      <vt:variant>
        <vt:i4>1835060</vt:i4>
      </vt:variant>
      <vt:variant>
        <vt:i4>1058</vt:i4>
      </vt:variant>
      <vt:variant>
        <vt:i4>0</vt:i4>
      </vt:variant>
      <vt:variant>
        <vt:i4>5</vt:i4>
      </vt:variant>
      <vt:variant>
        <vt:lpwstr/>
      </vt:variant>
      <vt:variant>
        <vt:lpwstr>_Toc367266691</vt:lpwstr>
      </vt:variant>
      <vt:variant>
        <vt:i4>1835060</vt:i4>
      </vt:variant>
      <vt:variant>
        <vt:i4>1052</vt:i4>
      </vt:variant>
      <vt:variant>
        <vt:i4>0</vt:i4>
      </vt:variant>
      <vt:variant>
        <vt:i4>5</vt:i4>
      </vt:variant>
      <vt:variant>
        <vt:lpwstr/>
      </vt:variant>
      <vt:variant>
        <vt:lpwstr>_Toc367266690</vt:lpwstr>
      </vt:variant>
      <vt:variant>
        <vt:i4>1900596</vt:i4>
      </vt:variant>
      <vt:variant>
        <vt:i4>1046</vt:i4>
      </vt:variant>
      <vt:variant>
        <vt:i4>0</vt:i4>
      </vt:variant>
      <vt:variant>
        <vt:i4>5</vt:i4>
      </vt:variant>
      <vt:variant>
        <vt:lpwstr/>
      </vt:variant>
      <vt:variant>
        <vt:lpwstr>_Toc367266689</vt:lpwstr>
      </vt:variant>
      <vt:variant>
        <vt:i4>1900596</vt:i4>
      </vt:variant>
      <vt:variant>
        <vt:i4>1040</vt:i4>
      </vt:variant>
      <vt:variant>
        <vt:i4>0</vt:i4>
      </vt:variant>
      <vt:variant>
        <vt:i4>5</vt:i4>
      </vt:variant>
      <vt:variant>
        <vt:lpwstr/>
      </vt:variant>
      <vt:variant>
        <vt:lpwstr>_Toc367266688</vt:lpwstr>
      </vt:variant>
      <vt:variant>
        <vt:i4>1900596</vt:i4>
      </vt:variant>
      <vt:variant>
        <vt:i4>1034</vt:i4>
      </vt:variant>
      <vt:variant>
        <vt:i4>0</vt:i4>
      </vt:variant>
      <vt:variant>
        <vt:i4>5</vt:i4>
      </vt:variant>
      <vt:variant>
        <vt:lpwstr/>
      </vt:variant>
      <vt:variant>
        <vt:lpwstr>_Toc367266687</vt:lpwstr>
      </vt:variant>
      <vt:variant>
        <vt:i4>1900596</vt:i4>
      </vt:variant>
      <vt:variant>
        <vt:i4>1028</vt:i4>
      </vt:variant>
      <vt:variant>
        <vt:i4>0</vt:i4>
      </vt:variant>
      <vt:variant>
        <vt:i4>5</vt:i4>
      </vt:variant>
      <vt:variant>
        <vt:lpwstr/>
      </vt:variant>
      <vt:variant>
        <vt:lpwstr>_Toc367266686</vt:lpwstr>
      </vt:variant>
      <vt:variant>
        <vt:i4>1900596</vt:i4>
      </vt:variant>
      <vt:variant>
        <vt:i4>1022</vt:i4>
      </vt:variant>
      <vt:variant>
        <vt:i4>0</vt:i4>
      </vt:variant>
      <vt:variant>
        <vt:i4>5</vt:i4>
      </vt:variant>
      <vt:variant>
        <vt:lpwstr/>
      </vt:variant>
      <vt:variant>
        <vt:lpwstr>_Toc367266685</vt:lpwstr>
      </vt:variant>
      <vt:variant>
        <vt:i4>1900596</vt:i4>
      </vt:variant>
      <vt:variant>
        <vt:i4>1016</vt:i4>
      </vt:variant>
      <vt:variant>
        <vt:i4>0</vt:i4>
      </vt:variant>
      <vt:variant>
        <vt:i4>5</vt:i4>
      </vt:variant>
      <vt:variant>
        <vt:lpwstr/>
      </vt:variant>
      <vt:variant>
        <vt:lpwstr>_Toc367266684</vt:lpwstr>
      </vt:variant>
      <vt:variant>
        <vt:i4>1900596</vt:i4>
      </vt:variant>
      <vt:variant>
        <vt:i4>1010</vt:i4>
      </vt:variant>
      <vt:variant>
        <vt:i4>0</vt:i4>
      </vt:variant>
      <vt:variant>
        <vt:i4>5</vt:i4>
      </vt:variant>
      <vt:variant>
        <vt:lpwstr/>
      </vt:variant>
      <vt:variant>
        <vt:lpwstr>_Toc367266683</vt:lpwstr>
      </vt:variant>
      <vt:variant>
        <vt:i4>1900596</vt:i4>
      </vt:variant>
      <vt:variant>
        <vt:i4>1004</vt:i4>
      </vt:variant>
      <vt:variant>
        <vt:i4>0</vt:i4>
      </vt:variant>
      <vt:variant>
        <vt:i4>5</vt:i4>
      </vt:variant>
      <vt:variant>
        <vt:lpwstr/>
      </vt:variant>
      <vt:variant>
        <vt:lpwstr>_Toc367266682</vt:lpwstr>
      </vt:variant>
      <vt:variant>
        <vt:i4>1900596</vt:i4>
      </vt:variant>
      <vt:variant>
        <vt:i4>998</vt:i4>
      </vt:variant>
      <vt:variant>
        <vt:i4>0</vt:i4>
      </vt:variant>
      <vt:variant>
        <vt:i4>5</vt:i4>
      </vt:variant>
      <vt:variant>
        <vt:lpwstr/>
      </vt:variant>
      <vt:variant>
        <vt:lpwstr>_Toc367266681</vt:lpwstr>
      </vt:variant>
      <vt:variant>
        <vt:i4>1900596</vt:i4>
      </vt:variant>
      <vt:variant>
        <vt:i4>992</vt:i4>
      </vt:variant>
      <vt:variant>
        <vt:i4>0</vt:i4>
      </vt:variant>
      <vt:variant>
        <vt:i4>5</vt:i4>
      </vt:variant>
      <vt:variant>
        <vt:lpwstr/>
      </vt:variant>
      <vt:variant>
        <vt:lpwstr>_Toc367266680</vt:lpwstr>
      </vt:variant>
      <vt:variant>
        <vt:i4>1179700</vt:i4>
      </vt:variant>
      <vt:variant>
        <vt:i4>986</vt:i4>
      </vt:variant>
      <vt:variant>
        <vt:i4>0</vt:i4>
      </vt:variant>
      <vt:variant>
        <vt:i4>5</vt:i4>
      </vt:variant>
      <vt:variant>
        <vt:lpwstr/>
      </vt:variant>
      <vt:variant>
        <vt:lpwstr>_Toc367266679</vt:lpwstr>
      </vt:variant>
      <vt:variant>
        <vt:i4>1179700</vt:i4>
      </vt:variant>
      <vt:variant>
        <vt:i4>980</vt:i4>
      </vt:variant>
      <vt:variant>
        <vt:i4>0</vt:i4>
      </vt:variant>
      <vt:variant>
        <vt:i4>5</vt:i4>
      </vt:variant>
      <vt:variant>
        <vt:lpwstr/>
      </vt:variant>
      <vt:variant>
        <vt:lpwstr>_Toc367266678</vt:lpwstr>
      </vt:variant>
      <vt:variant>
        <vt:i4>1179700</vt:i4>
      </vt:variant>
      <vt:variant>
        <vt:i4>974</vt:i4>
      </vt:variant>
      <vt:variant>
        <vt:i4>0</vt:i4>
      </vt:variant>
      <vt:variant>
        <vt:i4>5</vt:i4>
      </vt:variant>
      <vt:variant>
        <vt:lpwstr/>
      </vt:variant>
      <vt:variant>
        <vt:lpwstr>_Toc367266677</vt:lpwstr>
      </vt:variant>
      <vt:variant>
        <vt:i4>1179700</vt:i4>
      </vt:variant>
      <vt:variant>
        <vt:i4>968</vt:i4>
      </vt:variant>
      <vt:variant>
        <vt:i4>0</vt:i4>
      </vt:variant>
      <vt:variant>
        <vt:i4>5</vt:i4>
      </vt:variant>
      <vt:variant>
        <vt:lpwstr/>
      </vt:variant>
      <vt:variant>
        <vt:lpwstr>_Toc367266676</vt:lpwstr>
      </vt:variant>
      <vt:variant>
        <vt:i4>1179700</vt:i4>
      </vt:variant>
      <vt:variant>
        <vt:i4>962</vt:i4>
      </vt:variant>
      <vt:variant>
        <vt:i4>0</vt:i4>
      </vt:variant>
      <vt:variant>
        <vt:i4>5</vt:i4>
      </vt:variant>
      <vt:variant>
        <vt:lpwstr/>
      </vt:variant>
      <vt:variant>
        <vt:lpwstr>_Toc367266675</vt:lpwstr>
      </vt:variant>
      <vt:variant>
        <vt:i4>1179700</vt:i4>
      </vt:variant>
      <vt:variant>
        <vt:i4>956</vt:i4>
      </vt:variant>
      <vt:variant>
        <vt:i4>0</vt:i4>
      </vt:variant>
      <vt:variant>
        <vt:i4>5</vt:i4>
      </vt:variant>
      <vt:variant>
        <vt:lpwstr/>
      </vt:variant>
      <vt:variant>
        <vt:lpwstr>_Toc367266674</vt:lpwstr>
      </vt:variant>
      <vt:variant>
        <vt:i4>1179700</vt:i4>
      </vt:variant>
      <vt:variant>
        <vt:i4>950</vt:i4>
      </vt:variant>
      <vt:variant>
        <vt:i4>0</vt:i4>
      </vt:variant>
      <vt:variant>
        <vt:i4>5</vt:i4>
      </vt:variant>
      <vt:variant>
        <vt:lpwstr/>
      </vt:variant>
      <vt:variant>
        <vt:lpwstr>_Toc367266673</vt:lpwstr>
      </vt:variant>
      <vt:variant>
        <vt:i4>1179700</vt:i4>
      </vt:variant>
      <vt:variant>
        <vt:i4>944</vt:i4>
      </vt:variant>
      <vt:variant>
        <vt:i4>0</vt:i4>
      </vt:variant>
      <vt:variant>
        <vt:i4>5</vt:i4>
      </vt:variant>
      <vt:variant>
        <vt:lpwstr/>
      </vt:variant>
      <vt:variant>
        <vt:lpwstr>_Toc367266672</vt:lpwstr>
      </vt:variant>
      <vt:variant>
        <vt:i4>1179700</vt:i4>
      </vt:variant>
      <vt:variant>
        <vt:i4>938</vt:i4>
      </vt:variant>
      <vt:variant>
        <vt:i4>0</vt:i4>
      </vt:variant>
      <vt:variant>
        <vt:i4>5</vt:i4>
      </vt:variant>
      <vt:variant>
        <vt:lpwstr/>
      </vt:variant>
      <vt:variant>
        <vt:lpwstr>_Toc367266671</vt:lpwstr>
      </vt:variant>
      <vt:variant>
        <vt:i4>1179700</vt:i4>
      </vt:variant>
      <vt:variant>
        <vt:i4>932</vt:i4>
      </vt:variant>
      <vt:variant>
        <vt:i4>0</vt:i4>
      </vt:variant>
      <vt:variant>
        <vt:i4>5</vt:i4>
      </vt:variant>
      <vt:variant>
        <vt:lpwstr/>
      </vt:variant>
      <vt:variant>
        <vt:lpwstr>_Toc367266670</vt:lpwstr>
      </vt:variant>
      <vt:variant>
        <vt:i4>1245236</vt:i4>
      </vt:variant>
      <vt:variant>
        <vt:i4>926</vt:i4>
      </vt:variant>
      <vt:variant>
        <vt:i4>0</vt:i4>
      </vt:variant>
      <vt:variant>
        <vt:i4>5</vt:i4>
      </vt:variant>
      <vt:variant>
        <vt:lpwstr/>
      </vt:variant>
      <vt:variant>
        <vt:lpwstr>_Toc367266669</vt:lpwstr>
      </vt:variant>
      <vt:variant>
        <vt:i4>1245236</vt:i4>
      </vt:variant>
      <vt:variant>
        <vt:i4>920</vt:i4>
      </vt:variant>
      <vt:variant>
        <vt:i4>0</vt:i4>
      </vt:variant>
      <vt:variant>
        <vt:i4>5</vt:i4>
      </vt:variant>
      <vt:variant>
        <vt:lpwstr/>
      </vt:variant>
      <vt:variant>
        <vt:lpwstr>_Toc367266668</vt:lpwstr>
      </vt:variant>
      <vt:variant>
        <vt:i4>1245236</vt:i4>
      </vt:variant>
      <vt:variant>
        <vt:i4>914</vt:i4>
      </vt:variant>
      <vt:variant>
        <vt:i4>0</vt:i4>
      </vt:variant>
      <vt:variant>
        <vt:i4>5</vt:i4>
      </vt:variant>
      <vt:variant>
        <vt:lpwstr/>
      </vt:variant>
      <vt:variant>
        <vt:lpwstr>_Toc367266667</vt:lpwstr>
      </vt:variant>
      <vt:variant>
        <vt:i4>1245236</vt:i4>
      </vt:variant>
      <vt:variant>
        <vt:i4>908</vt:i4>
      </vt:variant>
      <vt:variant>
        <vt:i4>0</vt:i4>
      </vt:variant>
      <vt:variant>
        <vt:i4>5</vt:i4>
      </vt:variant>
      <vt:variant>
        <vt:lpwstr/>
      </vt:variant>
      <vt:variant>
        <vt:lpwstr>_Toc367266666</vt:lpwstr>
      </vt:variant>
      <vt:variant>
        <vt:i4>1245236</vt:i4>
      </vt:variant>
      <vt:variant>
        <vt:i4>902</vt:i4>
      </vt:variant>
      <vt:variant>
        <vt:i4>0</vt:i4>
      </vt:variant>
      <vt:variant>
        <vt:i4>5</vt:i4>
      </vt:variant>
      <vt:variant>
        <vt:lpwstr/>
      </vt:variant>
      <vt:variant>
        <vt:lpwstr>_Toc367266665</vt:lpwstr>
      </vt:variant>
      <vt:variant>
        <vt:i4>1245236</vt:i4>
      </vt:variant>
      <vt:variant>
        <vt:i4>896</vt:i4>
      </vt:variant>
      <vt:variant>
        <vt:i4>0</vt:i4>
      </vt:variant>
      <vt:variant>
        <vt:i4>5</vt:i4>
      </vt:variant>
      <vt:variant>
        <vt:lpwstr/>
      </vt:variant>
      <vt:variant>
        <vt:lpwstr>_Toc367266664</vt:lpwstr>
      </vt:variant>
      <vt:variant>
        <vt:i4>1245236</vt:i4>
      </vt:variant>
      <vt:variant>
        <vt:i4>890</vt:i4>
      </vt:variant>
      <vt:variant>
        <vt:i4>0</vt:i4>
      </vt:variant>
      <vt:variant>
        <vt:i4>5</vt:i4>
      </vt:variant>
      <vt:variant>
        <vt:lpwstr/>
      </vt:variant>
      <vt:variant>
        <vt:lpwstr>_Toc367266663</vt:lpwstr>
      </vt:variant>
      <vt:variant>
        <vt:i4>1245236</vt:i4>
      </vt:variant>
      <vt:variant>
        <vt:i4>884</vt:i4>
      </vt:variant>
      <vt:variant>
        <vt:i4>0</vt:i4>
      </vt:variant>
      <vt:variant>
        <vt:i4>5</vt:i4>
      </vt:variant>
      <vt:variant>
        <vt:lpwstr/>
      </vt:variant>
      <vt:variant>
        <vt:lpwstr>_Toc367266662</vt:lpwstr>
      </vt:variant>
      <vt:variant>
        <vt:i4>1245236</vt:i4>
      </vt:variant>
      <vt:variant>
        <vt:i4>878</vt:i4>
      </vt:variant>
      <vt:variant>
        <vt:i4>0</vt:i4>
      </vt:variant>
      <vt:variant>
        <vt:i4>5</vt:i4>
      </vt:variant>
      <vt:variant>
        <vt:lpwstr/>
      </vt:variant>
      <vt:variant>
        <vt:lpwstr>_Toc367266661</vt:lpwstr>
      </vt:variant>
      <vt:variant>
        <vt:i4>1245236</vt:i4>
      </vt:variant>
      <vt:variant>
        <vt:i4>872</vt:i4>
      </vt:variant>
      <vt:variant>
        <vt:i4>0</vt:i4>
      </vt:variant>
      <vt:variant>
        <vt:i4>5</vt:i4>
      </vt:variant>
      <vt:variant>
        <vt:lpwstr/>
      </vt:variant>
      <vt:variant>
        <vt:lpwstr>_Toc367266660</vt:lpwstr>
      </vt:variant>
      <vt:variant>
        <vt:i4>1048628</vt:i4>
      </vt:variant>
      <vt:variant>
        <vt:i4>866</vt:i4>
      </vt:variant>
      <vt:variant>
        <vt:i4>0</vt:i4>
      </vt:variant>
      <vt:variant>
        <vt:i4>5</vt:i4>
      </vt:variant>
      <vt:variant>
        <vt:lpwstr/>
      </vt:variant>
      <vt:variant>
        <vt:lpwstr>_Toc367266659</vt:lpwstr>
      </vt:variant>
      <vt:variant>
        <vt:i4>1048628</vt:i4>
      </vt:variant>
      <vt:variant>
        <vt:i4>860</vt:i4>
      </vt:variant>
      <vt:variant>
        <vt:i4>0</vt:i4>
      </vt:variant>
      <vt:variant>
        <vt:i4>5</vt:i4>
      </vt:variant>
      <vt:variant>
        <vt:lpwstr/>
      </vt:variant>
      <vt:variant>
        <vt:lpwstr>_Toc367266658</vt:lpwstr>
      </vt:variant>
      <vt:variant>
        <vt:i4>1048628</vt:i4>
      </vt:variant>
      <vt:variant>
        <vt:i4>854</vt:i4>
      </vt:variant>
      <vt:variant>
        <vt:i4>0</vt:i4>
      </vt:variant>
      <vt:variant>
        <vt:i4>5</vt:i4>
      </vt:variant>
      <vt:variant>
        <vt:lpwstr/>
      </vt:variant>
      <vt:variant>
        <vt:lpwstr>_Toc367266657</vt:lpwstr>
      </vt:variant>
      <vt:variant>
        <vt:i4>1048628</vt:i4>
      </vt:variant>
      <vt:variant>
        <vt:i4>848</vt:i4>
      </vt:variant>
      <vt:variant>
        <vt:i4>0</vt:i4>
      </vt:variant>
      <vt:variant>
        <vt:i4>5</vt:i4>
      </vt:variant>
      <vt:variant>
        <vt:lpwstr/>
      </vt:variant>
      <vt:variant>
        <vt:lpwstr>_Toc367266656</vt:lpwstr>
      </vt:variant>
      <vt:variant>
        <vt:i4>1048628</vt:i4>
      </vt:variant>
      <vt:variant>
        <vt:i4>842</vt:i4>
      </vt:variant>
      <vt:variant>
        <vt:i4>0</vt:i4>
      </vt:variant>
      <vt:variant>
        <vt:i4>5</vt:i4>
      </vt:variant>
      <vt:variant>
        <vt:lpwstr/>
      </vt:variant>
      <vt:variant>
        <vt:lpwstr>_Toc367266655</vt:lpwstr>
      </vt:variant>
      <vt:variant>
        <vt:i4>1048628</vt:i4>
      </vt:variant>
      <vt:variant>
        <vt:i4>836</vt:i4>
      </vt:variant>
      <vt:variant>
        <vt:i4>0</vt:i4>
      </vt:variant>
      <vt:variant>
        <vt:i4>5</vt:i4>
      </vt:variant>
      <vt:variant>
        <vt:lpwstr/>
      </vt:variant>
      <vt:variant>
        <vt:lpwstr>_Toc367266654</vt:lpwstr>
      </vt:variant>
      <vt:variant>
        <vt:i4>1048628</vt:i4>
      </vt:variant>
      <vt:variant>
        <vt:i4>830</vt:i4>
      </vt:variant>
      <vt:variant>
        <vt:i4>0</vt:i4>
      </vt:variant>
      <vt:variant>
        <vt:i4>5</vt:i4>
      </vt:variant>
      <vt:variant>
        <vt:lpwstr/>
      </vt:variant>
      <vt:variant>
        <vt:lpwstr>_Toc367266653</vt:lpwstr>
      </vt:variant>
      <vt:variant>
        <vt:i4>1048628</vt:i4>
      </vt:variant>
      <vt:variant>
        <vt:i4>824</vt:i4>
      </vt:variant>
      <vt:variant>
        <vt:i4>0</vt:i4>
      </vt:variant>
      <vt:variant>
        <vt:i4>5</vt:i4>
      </vt:variant>
      <vt:variant>
        <vt:lpwstr/>
      </vt:variant>
      <vt:variant>
        <vt:lpwstr>_Toc367266652</vt:lpwstr>
      </vt:variant>
      <vt:variant>
        <vt:i4>1048628</vt:i4>
      </vt:variant>
      <vt:variant>
        <vt:i4>818</vt:i4>
      </vt:variant>
      <vt:variant>
        <vt:i4>0</vt:i4>
      </vt:variant>
      <vt:variant>
        <vt:i4>5</vt:i4>
      </vt:variant>
      <vt:variant>
        <vt:lpwstr/>
      </vt:variant>
      <vt:variant>
        <vt:lpwstr>_Toc367266651</vt:lpwstr>
      </vt:variant>
      <vt:variant>
        <vt:i4>1048628</vt:i4>
      </vt:variant>
      <vt:variant>
        <vt:i4>812</vt:i4>
      </vt:variant>
      <vt:variant>
        <vt:i4>0</vt:i4>
      </vt:variant>
      <vt:variant>
        <vt:i4>5</vt:i4>
      </vt:variant>
      <vt:variant>
        <vt:lpwstr/>
      </vt:variant>
      <vt:variant>
        <vt:lpwstr>_Toc367266650</vt:lpwstr>
      </vt:variant>
      <vt:variant>
        <vt:i4>1114164</vt:i4>
      </vt:variant>
      <vt:variant>
        <vt:i4>806</vt:i4>
      </vt:variant>
      <vt:variant>
        <vt:i4>0</vt:i4>
      </vt:variant>
      <vt:variant>
        <vt:i4>5</vt:i4>
      </vt:variant>
      <vt:variant>
        <vt:lpwstr/>
      </vt:variant>
      <vt:variant>
        <vt:lpwstr>_Toc367266649</vt:lpwstr>
      </vt:variant>
      <vt:variant>
        <vt:i4>1114164</vt:i4>
      </vt:variant>
      <vt:variant>
        <vt:i4>800</vt:i4>
      </vt:variant>
      <vt:variant>
        <vt:i4>0</vt:i4>
      </vt:variant>
      <vt:variant>
        <vt:i4>5</vt:i4>
      </vt:variant>
      <vt:variant>
        <vt:lpwstr/>
      </vt:variant>
      <vt:variant>
        <vt:lpwstr>_Toc367266648</vt:lpwstr>
      </vt:variant>
      <vt:variant>
        <vt:i4>1114164</vt:i4>
      </vt:variant>
      <vt:variant>
        <vt:i4>794</vt:i4>
      </vt:variant>
      <vt:variant>
        <vt:i4>0</vt:i4>
      </vt:variant>
      <vt:variant>
        <vt:i4>5</vt:i4>
      </vt:variant>
      <vt:variant>
        <vt:lpwstr/>
      </vt:variant>
      <vt:variant>
        <vt:lpwstr>_Toc367266647</vt:lpwstr>
      </vt:variant>
      <vt:variant>
        <vt:i4>1114164</vt:i4>
      </vt:variant>
      <vt:variant>
        <vt:i4>788</vt:i4>
      </vt:variant>
      <vt:variant>
        <vt:i4>0</vt:i4>
      </vt:variant>
      <vt:variant>
        <vt:i4>5</vt:i4>
      </vt:variant>
      <vt:variant>
        <vt:lpwstr/>
      </vt:variant>
      <vt:variant>
        <vt:lpwstr>_Toc367266646</vt:lpwstr>
      </vt:variant>
      <vt:variant>
        <vt:i4>1114164</vt:i4>
      </vt:variant>
      <vt:variant>
        <vt:i4>782</vt:i4>
      </vt:variant>
      <vt:variant>
        <vt:i4>0</vt:i4>
      </vt:variant>
      <vt:variant>
        <vt:i4>5</vt:i4>
      </vt:variant>
      <vt:variant>
        <vt:lpwstr/>
      </vt:variant>
      <vt:variant>
        <vt:lpwstr>_Toc367266645</vt:lpwstr>
      </vt:variant>
      <vt:variant>
        <vt:i4>1114164</vt:i4>
      </vt:variant>
      <vt:variant>
        <vt:i4>776</vt:i4>
      </vt:variant>
      <vt:variant>
        <vt:i4>0</vt:i4>
      </vt:variant>
      <vt:variant>
        <vt:i4>5</vt:i4>
      </vt:variant>
      <vt:variant>
        <vt:lpwstr/>
      </vt:variant>
      <vt:variant>
        <vt:lpwstr>_Toc367266644</vt:lpwstr>
      </vt:variant>
      <vt:variant>
        <vt:i4>1114164</vt:i4>
      </vt:variant>
      <vt:variant>
        <vt:i4>770</vt:i4>
      </vt:variant>
      <vt:variant>
        <vt:i4>0</vt:i4>
      </vt:variant>
      <vt:variant>
        <vt:i4>5</vt:i4>
      </vt:variant>
      <vt:variant>
        <vt:lpwstr/>
      </vt:variant>
      <vt:variant>
        <vt:lpwstr>_Toc367266643</vt:lpwstr>
      </vt:variant>
      <vt:variant>
        <vt:i4>1114164</vt:i4>
      </vt:variant>
      <vt:variant>
        <vt:i4>764</vt:i4>
      </vt:variant>
      <vt:variant>
        <vt:i4>0</vt:i4>
      </vt:variant>
      <vt:variant>
        <vt:i4>5</vt:i4>
      </vt:variant>
      <vt:variant>
        <vt:lpwstr/>
      </vt:variant>
      <vt:variant>
        <vt:lpwstr>_Toc367266642</vt:lpwstr>
      </vt:variant>
      <vt:variant>
        <vt:i4>1114164</vt:i4>
      </vt:variant>
      <vt:variant>
        <vt:i4>758</vt:i4>
      </vt:variant>
      <vt:variant>
        <vt:i4>0</vt:i4>
      </vt:variant>
      <vt:variant>
        <vt:i4>5</vt:i4>
      </vt:variant>
      <vt:variant>
        <vt:lpwstr/>
      </vt:variant>
      <vt:variant>
        <vt:lpwstr>_Toc367266641</vt:lpwstr>
      </vt:variant>
      <vt:variant>
        <vt:i4>1114164</vt:i4>
      </vt:variant>
      <vt:variant>
        <vt:i4>752</vt:i4>
      </vt:variant>
      <vt:variant>
        <vt:i4>0</vt:i4>
      </vt:variant>
      <vt:variant>
        <vt:i4>5</vt:i4>
      </vt:variant>
      <vt:variant>
        <vt:lpwstr/>
      </vt:variant>
      <vt:variant>
        <vt:lpwstr>_Toc367266640</vt:lpwstr>
      </vt:variant>
      <vt:variant>
        <vt:i4>1441844</vt:i4>
      </vt:variant>
      <vt:variant>
        <vt:i4>746</vt:i4>
      </vt:variant>
      <vt:variant>
        <vt:i4>0</vt:i4>
      </vt:variant>
      <vt:variant>
        <vt:i4>5</vt:i4>
      </vt:variant>
      <vt:variant>
        <vt:lpwstr/>
      </vt:variant>
      <vt:variant>
        <vt:lpwstr>_Toc367266639</vt:lpwstr>
      </vt:variant>
      <vt:variant>
        <vt:i4>1441844</vt:i4>
      </vt:variant>
      <vt:variant>
        <vt:i4>740</vt:i4>
      </vt:variant>
      <vt:variant>
        <vt:i4>0</vt:i4>
      </vt:variant>
      <vt:variant>
        <vt:i4>5</vt:i4>
      </vt:variant>
      <vt:variant>
        <vt:lpwstr/>
      </vt:variant>
      <vt:variant>
        <vt:lpwstr>_Toc367266638</vt:lpwstr>
      </vt:variant>
      <vt:variant>
        <vt:i4>1441844</vt:i4>
      </vt:variant>
      <vt:variant>
        <vt:i4>734</vt:i4>
      </vt:variant>
      <vt:variant>
        <vt:i4>0</vt:i4>
      </vt:variant>
      <vt:variant>
        <vt:i4>5</vt:i4>
      </vt:variant>
      <vt:variant>
        <vt:lpwstr/>
      </vt:variant>
      <vt:variant>
        <vt:lpwstr>_Toc367266637</vt:lpwstr>
      </vt:variant>
      <vt:variant>
        <vt:i4>1441844</vt:i4>
      </vt:variant>
      <vt:variant>
        <vt:i4>728</vt:i4>
      </vt:variant>
      <vt:variant>
        <vt:i4>0</vt:i4>
      </vt:variant>
      <vt:variant>
        <vt:i4>5</vt:i4>
      </vt:variant>
      <vt:variant>
        <vt:lpwstr/>
      </vt:variant>
      <vt:variant>
        <vt:lpwstr>_Toc367266636</vt:lpwstr>
      </vt:variant>
      <vt:variant>
        <vt:i4>1441844</vt:i4>
      </vt:variant>
      <vt:variant>
        <vt:i4>722</vt:i4>
      </vt:variant>
      <vt:variant>
        <vt:i4>0</vt:i4>
      </vt:variant>
      <vt:variant>
        <vt:i4>5</vt:i4>
      </vt:variant>
      <vt:variant>
        <vt:lpwstr/>
      </vt:variant>
      <vt:variant>
        <vt:lpwstr>_Toc367266635</vt:lpwstr>
      </vt:variant>
      <vt:variant>
        <vt:i4>1441844</vt:i4>
      </vt:variant>
      <vt:variant>
        <vt:i4>716</vt:i4>
      </vt:variant>
      <vt:variant>
        <vt:i4>0</vt:i4>
      </vt:variant>
      <vt:variant>
        <vt:i4>5</vt:i4>
      </vt:variant>
      <vt:variant>
        <vt:lpwstr/>
      </vt:variant>
      <vt:variant>
        <vt:lpwstr>_Toc367266634</vt:lpwstr>
      </vt:variant>
      <vt:variant>
        <vt:i4>1441844</vt:i4>
      </vt:variant>
      <vt:variant>
        <vt:i4>710</vt:i4>
      </vt:variant>
      <vt:variant>
        <vt:i4>0</vt:i4>
      </vt:variant>
      <vt:variant>
        <vt:i4>5</vt:i4>
      </vt:variant>
      <vt:variant>
        <vt:lpwstr/>
      </vt:variant>
      <vt:variant>
        <vt:lpwstr>_Toc367266633</vt:lpwstr>
      </vt:variant>
      <vt:variant>
        <vt:i4>1441844</vt:i4>
      </vt:variant>
      <vt:variant>
        <vt:i4>704</vt:i4>
      </vt:variant>
      <vt:variant>
        <vt:i4>0</vt:i4>
      </vt:variant>
      <vt:variant>
        <vt:i4>5</vt:i4>
      </vt:variant>
      <vt:variant>
        <vt:lpwstr/>
      </vt:variant>
      <vt:variant>
        <vt:lpwstr>_Toc367266632</vt:lpwstr>
      </vt:variant>
      <vt:variant>
        <vt:i4>1441844</vt:i4>
      </vt:variant>
      <vt:variant>
        <vt:i4>698</vt:i4>
      </vt:variant>
      <vt:variant>
        <vt:i4>0</vt:i4>
      </vt:variant>
      <vt:variant>
        <vt:i4>5</vt:i4>
      </vt:variant>
      <vt:variant>
        <vt:lpwstr/>
      </vt:variant>
      <vt:variant>
        <vt:lpwstr>_Toc367266631</vt:lpwstr>
      </vt:variant>
      <vt:variant>
        <vt:i4>1441844</vt:i4>
      </vt:variant>
      <vt:variant>
        <vt:i4>692</vt:i4>
      </vt:variant>
      <vt:variant>
        <vt:i4>0</vt:i4>
      </vt:variant>
      <vt:variant>
        <vt:i4>5</vt:i4>
      </vt:variant>
      <vt:variant>
        <vt:lpwstr/>
      </vt:variant>
      <vt:variant>
        <vt:lpwstr>_Toc367266630</vt:lpwstr>
      </vt:variant>
      <vt:variant>
        <vt:i4>1507380</vt:i4>
      </vt:variant>
      <vt:variant>
        <vt:i4>686</vt:i4>
      </vt:variant>
      <vt:variant>
        <vt:i4>0</vt:i4>
      </vt:variant>
      <vt:variant>
        <vt:i4>5</vt:i4>
      </vt:variant>
      <vt:variant>
        <vt:lpwstr/>
      </vt:variant>
      <vt:variant>
        <vt:lpwstr>_Toc367266629</vt:lpwstr>
      </vt:variant>
      <vt:variant>
        <vt:i4>1507380</vt:i4>
      </vt:variant>
      <vt:variant>
        <vt:i4>680</vt:i4>
      </vt:variant>
      <vt:variant>
        <vt:i4>0</vt:i4>
      </vt:variant>
      <vt:variant>
        <vt:i4>5</vt:i4>
      </vt:variant>
      <vt:variant>
        <vt:lpwstr/>
      </vt:variant>
      <vt:variant>
        <vt:lpwstr>_Toc367266628</vt:lpwstr>
      </vt:variant>
      <vt:variant>
        <vt:i4>1507380</vt:i4>
      </vt:variant>
      <vt:variant>
        <vt:i4>674</vt:i4>
      </vt:variant>
      <vt:variant>
        <vt:i4>0</vt:i4>
      </vt:variant>
      <vt:variant>
        <vt:i4>5</vt:i4>
      </vt:variant>
      <vt:variant>
        <vt:lpwstr/>
      </vt:variant>
      <vt:variant>
        <vt:lpwstr>_Toc367266627</vt:lpwstr>
      </vt:variant>
      <vt:variant>
        <vt:i4>1507380</vt:i4>
      </vt:variant>
      <vt:variant>
        <vt:i4>668</vt:i4>
      </vt:variant>
      <vt:variant>
        <vt:i4>0</vt:i4>
      </vt:variant>
      <vt:variant>
        <vt:i4>5</vt:i4>
      </vt:variant>
      <vt:variant>
        <vt:lpwstr/>
      </vt:variant>
      <vt:variant>
        <vt:lpwstr>_Toc367266626</vt:lpwstr>
      </vt:variant>
      <vt:variant>
        <vt:i4>1507380</vt:i4>
      </vt:variant>
      <vt:variant>
        <vt:i4>662</vt:i4>
      </vt:variant>
      <vt:variant>
        <vt:i4>0</vt:i4>
      </vt:variant>
      <vt:variant>
        <vt:i4>5</vt:i4>
      </vt:variant>
      <vt:variant>
        <vt:lpwstr/>
      </vt:variant>
      <vt:variant>
        <vt:lpwstr>_Toc367266625</vt:lpwstr>
      </vt:variant>
      <vt:variant>
        <vt:i4>1507380</vt:i4>
      </vt:variant>
      <vt:variant>
        <vt:i4>656</vt:i4>
      </vt:variant>
      <vt:variant>
        <vt:i4>0</vt:i4>
      </vt:variant>
      <vt:variant>
        <vt:i4>5</vt:i4>
      </vt:variant>
      <vt:variant>
        <vt:lpwstr/>
      </vt:variant>
      <vt:variant>
        <vt:lpwstr>_Toc367266624</vt:lpwstr>
      </vt:variant>
      <vt:variant>
        <vt:i4>1507380</vt:i4>
      </vt:variant>
      <vt:variant>
        <vt:i4>650</vt:i4>
      </vt:variant>
      <vt:variant>
        <vt:i4>0</vt:i4>
      </vt:variant>
      <vt:variant>
        <vt:i4>5</vt:i4>
      </vt:variant>
      <vt:variant>
        <vt:lpwstr/>
      </vt:variant>
      <vt:variant>
        <vt:lpwstr>_Toc367266623</vt:lpwstr>
      </vt:variant>
      <vt:variant>
        <vt:i4>1507380</vt:i4>
      </vt:variant>
      <vt:variant>
        <vt:i4>644</vt:i4>
      </vt:variant>
      <vt:variant>
        <vt:i4>0</vt:i4>
      </vt:variant>
      <vt:variant>
        <vt:i4>5</vt:i4>
      </vt:variant>
      <vt:variant>
        <vt:lpwstr/>
      </vt:variant>
      <vt:variant>
        <vt:lpwstr>_Toc367266622</vt:lpwstr>
      </vt:variant>
      <vt:variant>
        <vt:i4>1507380</vt:i4>
      </vt:variant>
      <vt:variant>
        <vt:i4>638</vt:i4>
      </vt:variant>
      <vt:variant>
        <vt:i4>0</vt:i4>
      </vt:variant>
      <vt:variant>
        <vt:i4>5</vt:i4>
      </vt:variant>
      <vt:variant>
        <vt:lpwstr/>
      </vt:variant>
      <vt:variant>
        <vt:lpwstr>_Toc367266621</vt:lpwstr>
      </vt:variant>
      <vt:variant>
        <vt:i4>1507380</vt:i4>
      </vt:variant>
      <vt:variant>
        <vt:i4>632</vt:i4>
      </vt:variant>
      <vt:variant>
        <vt:i4>0</vt:i4>
      </vt:variant>
      <vt:variant>
        <vt:i4>5</vt:i4>
      </vt:variant>
      <vt:variant>
        <vt:lpwstr/>
      </vt:variant>
      <vt:variant>
        <vt:lpwstr>_Toc367266620</vt:lpwstr>
      </vt:variant>
      <vt:variant>
        <vt:i4>1310772</vt:i4>
      </vt:variant>
      <vt:variant>
        <vt:i4>626</vt:i4>
      </vt:variant>
      <vt:variant>
        <vt:i4>0</vt:i4>
      </vt:variant>
      <vt:variant>
        <vt:i4>5</vt:i4>
      </vt:variant>
      <vt:variant>
        <vt:lpwstr/>
      </vt:variant>
      <vt:variant>
        <vt:lpwstr>_Toc367266619</vt:lpwstr>
      </vt:variant>
      <vt:variant>
        <vt:i4>1310772</vt:i4>
      </vt:variant>
      <vt:variant>
        <vt:i4>620</vt:i4>
      </vt:variant>
      <vt:variant>
        <vt:i4>0</vt:i4>
      </vt:variant>
      <vt:variant>
        <vt:i4>5</vt:i4>
      </vt:variant>
      <vt:variant>
        <vt:lpwstr/>
      </vt:variant>
      <vt:variant>
        <vt:lpwstr>_Toc367266618</vt:lpwstr>
      </vt:variant>
      <vt:variant>
        <vt:i4>1310772</vt:i4>
      </vt:variant>
      <vt:variant>
        <vt:i4>614</vt:i4>
      </vt:variant>
      <vt:variant>
        <vt:i4>0</vt:i4>
      </vt:variant>
      <vt:variant>
        <vt:i4>5</vt:i4>
      </vt:variant>
      <vt:variant>
        <vt:lpwstr/>
      </vt:variant>
      <vt:variant>
        <vt:lpwstr>_Toc367266617</vt:lpwstr>
      </vt:variant>
      <vt:variant>
        <vt:i4>1310772</vt:i4>
      </vt:variant>
      <vt:variant>
        <vt:i4>608</vt:i4>
      </vt:variant>
      <vt:variant>
        <vt:i4>0</vt:i4>
      </vt:variant>
      <vt:variant>
        <vt:i4>5</vt:i4>
      </vt:variant>
      <vt:variant>
        <vt:lpwstr/>
      </vt:variant>
      <vt:variant>
        <vt:lpwstr>_Toc367266616</vt:lpwstr>
      </vt:variant>
      <vt:variant>
        <vt:i4>1310772</vt:i4>
      </vt:variant>
      <vt:variant>
        <vt:i4>602</vt:i4>
      </vt:variant>
      <vt:variant>
        <vt:i4>0</vt:i4>
      </vt:variant>
      <vt:variant>
        <vt:i4>5</vt:i4>
      </vt:variant>
      <vt:variant>
        <vt:lpwstr/>
      </vt:variant>
      <vt:variant>
        <vt:lpwstr>_Toc367266615</vt:lpwstr>
      </vt:variant>
      <vt:variant>
        <vt:i4>1310772</vt:i4>
      </vt:variant>
      <vt:variant>
        <vt:i4>596</vt:i4>
      </vt:variant>
      <vt:variant>
        <vt:i4>0</vt:i4>
      </vt:variant>
      <vt:variant>
        <vt:i4>5</vt:i4>
      </vt:variant>
      <vt:variant>
        <vt:lpwstr/>
      </vt:variant>
      <vt:variant>
        <vt:lpwstr>_Toc367266614</vt:lpwstr>
      </vt:variant>
      <vt:variant>
        <vt:i4>1835063</vt:i4>
      </vt:variant>
      <vt:variant>
        <vt:i4>590</vt:i4>
      </vt:variant>
      <vt:variant>
        <vt:i4>0</vt:i4>
      </vt:variant>
      <vt:variant>
        <vt:i4>5</vt:i4>
      </vt:variant>
      <vt:variant>
        <vt:lpwstr/>
      </vt:variant>
      <vt:variant>
        <vt:lpwstr>_Toc367266598</vt:lpwstr>
      </vt:variant>
      <vt:variant>
        <vt:i4>1900599</vt:i4>
      </vt:variant>
      <vt:variant>
        <vt:i4>584</vt:i4>
      </vt:variant>
      <vt:variant>
        <vt:i4>0</vt:i4>
      </vt:variant>
      <vt:variant>
        <vt:i4>5</vt:i4>
      </vt:variant>
      <vt:variant>
        <vt:lpwstr/>
      </vt:variant>
      <vt:variant>
        <vt:lpwstr>_Toc367266582</vt:lpwstr>
      </vt:variant>
      <vt:variant>
        <vt:i4>1900599</vt:i4>
      </vt:variant>
      <vt:variant>
        <vt:i4>578</vt:i4>
      </vt:variant>
      <vt:variant>
        <vt:i4>0</vt:i4>
      </vt:variant>
      <vt:variant>
        <vt:i4>5</vt:i4>
      </vt:variant>
      <vt:variant>
        <vt:lpwstr/>
      </vt:variant>
      <vt:variant>
        <vt:lpwstr>_Toc367266581</vt:lpwstr>
      </vt:variant>
      <vt:variant>
        <vt:i4>1900599</vt:i4>
      </vt:variant>
      <vt:variant>
        <vt:i4>572</vt:i4>
      </vt:variant>
      <vt:variant>
        <vt:i4>0</vt:i4>
      </vt:variant>
      <vt:variant>
        <vt:i4>5</vt:i4>
      </vt:variant>
      <vt:variant>
        <vt:lpwstr/>
      </vt:variant>
      <vt:variant>
        <vt:lpwstr>_Toc367266580</vt:lpwstr>
      </vt:variant>
      <vt:variant>
        <vt:i4>1179703</vt:i4>
      </vt:variant>
      <vt:variant>
        <vt:i4>566</vt:i4>
      </vt:variant>
      <vt:variant>
        <vt:i4>0</vt:i4>
      </vt:variant>
      <vt:variant>
        <vt:i4>5</vt:i4>
      </vt:variant>
      <vt:variant>
        <vt:lpwstr/>
      </vt:variant>
      <vt:variant>
        <vt:lpwstr>_Toc367266579</vt:lpwstr>
      </vt:variant>
      <vt:variant>
        <vt:i4>1179703</vt:i4>
      </vt:variant>
      <vt:variant>
        <vt:i4>560</vt:i4>
      </vt:variant>
      <vt:variant>
        <vt:i4>0</vt:i4>
      </vt:variant>
      <vt:variant>
        <vt:i4>5</vt:i4>
      </vt:variant>
      <vt:variant>
        <vt:lpwstr/>
      </vt:variant>
      <vt:variant>
        <vt:lpwstr>_Toc367266578</vt:lpwstr>
      </vt:variant>
      <vt:variant>
        <vt:i4>1179703</vt:i4>
      </vt:variant>
      <vt:variant>
        <vt:i4>554</vt:i4>
      </vt:variant>
      <vt:variant>
        <vt:i4>0</vt:i4>
      </vt:variant>
      <vt:variant>
        <vt:i4>5</vt:i4>
      </vt:variant>
      <vt:variant>
        <vt:lpwstr/>
      </vt:variant>
      <vt:variant>
        <vt:lpwstr>_Toc367266577</vt:lpwstr>
      </vt:variant>
      <vt:variant>
        <vt:i4>1179703</vt:i4>
      </vt:variant>
      <vt:variant>
        <vt:i4>548</vt:i4>
      </vt:variant>
      <vt:variant>
        <vt:i4>0</vt:i4>
      </vt:variant>
      <vt:variant>
        <vt:i4>5</vt:i4>
      </vt:variant>
      <vt:variant>
        <vt:lpwstr/>
      </vt:variant>
      <vt:variant>
        <vt:lpwstr>_Toc367266576</vt:lpwstr>
      </vt:variant>
      <vt:variant>
        <vt:i4>1179703</vt:i4>
      </vt:variant>
      <vt:variant>
        <vt:i4>542</vt:i4>
      </vt:variant>
      <vt:variant>
        <vt:i4>0</vt:i4>
      </vt:variant>
      <vt:variant>
        <vt:i4>5</vt:i4>
      </vt:variant>
      <vt:variant>
        <vt:lpwstr/>
      </vt:variant>
      <vt:variant>
        <vt:lpwstr>_Toc367266575</vt:lpwstr>
      </vt:variant>
      <vt:variant>
        <vt:i4>1179703</vt:i4>
      </vt:variant>
      <vt:variant>
        <vt:i4>536</vt:i4>
      </vt:variant>
      <vt:variant>
        <vt:i4>0</vt:i4>
      </vt:variant>
      <vt:variant>
        <vt:i4>5</vt:i4>
      </vt:variant>
      <vt:variant>
        <vt:lpwstr/>
      </vt:variant>
      <vt:variant>
        <vt:lpwstr>_Toc367266574</vt:lpwstr>
      </vt:variant>
      <vt:variant>
        <vt:i4>1179703</vt:i4>
      </vt:variant>
      <vt:variant>
        <vt:i4>530</vt:i4>
      </vt:variant>
      <vt:variant>
        <vt:i4>0</vt:i4>
      </vt:variant>
      <vt:variant>
        <vt:i4>5</vt:i4>
      </vt:variant>
      <vt:variant>
        <vt:lpwstr/>
      </vt:variant>
      <vt:variant>
        <vt:lpwstr>_Toc367266573</vt:lpwstr>
      </vt:variant>
      <vt:variant>
        <vt:i4>1179703</vt:i4>
      </vt:variant>
      <vt:variant>
        <vt:i4>524</vt:i4>
      </vt:variant>
      <vt:variant>
        <vt:i4>0</vt:i4>
      </vt:variant>
      <vt:variant>
        <vt:i4>5</vt:i4>
      </vt:variant>
      <vt:variant>
        <vt:lpwstr/>
      </vt:variant>
      <vt:variant>
        <vt:lpwstr>_Toc367266572</vt:lpwstr>
      </vt:variant>
      <vt:variant>
        <vt:i4>1179703</vt:i4>
      </vt:variant>
      <vt:variant>
        <vt:i4>518</vt:i4>
      </vt:variant>
      <vt:variant>
        <vt:i4>0</vt:i4>
      </vt:variant>
      <vt:variant>
        <vt:i4>5</vt:i4>
      </vt:variant>
      <vt:variant>
        <vt:lpwstr/>
      </vt:variant>
      <vt:variant>
        <vt:lpwstr>_Toc367266571</vt:lpwstr>
      </vt:variant>
      <vt:variant>
        <vt:i4>1179703</vt:i4>
      </vt:variant>
      <vt:variant>
        <vt:i4>512</vt:i4>
      </vt:variant>
      <vt:variant>
        <vt:i4>0</vt:i4>
      </vt:variant>
      <vt:variant>
        <vt:i4>5</vt:i4>
      </vt:variant>
      <vt:variant>
        <vt:lpwstr/>
      </vt:variant>
      <vt:variant>
        <vt:lpwstr>_Toc367266570</vt:lpwstr>
      </vt:variant>
      <vt:variant>
        <vt:i4>1245239</vt:i4>
      </vt:variant>
      <vt:variant>
        <vt:i4>506</vt:i4>
      </vt:variant>
      <vt:variant>
        <vt:i4>0</vt:i4>
      </vt:variant>
      <vt:variant>
        <vt:i4>5</vt:i4>
      </vt:variant>
      <vt:variant>
        <vt:lpwstr/>
      </vt:variant>
      <vt:variant>
        <vt:lpwstr>_Toc367266569</vt:lpwstr>
      </vt:variant>
      <vt:variant>
        <vt:i4>1245239</vt:i4>
      </vt:variant>
      <vt:variant>
        <vt:i4>500</vt:i4>
      </vt:variant>
      <vt:variant>
        <vt:i4>0</vt:i4>
      </vt:variant>
      <vt:variant>
        <vt:i4>5</vt:i4>
      </vt:variant>
      <vt:variant>
        <vt:lpwstr/>
      </vt:variant>
      <vt:variant>
        <vt:lpwstr>_Toc367266568</vt:lpwstr>
      </vt:variant>
      <vt:variant>
        <vt:i4>1245239</vt:i4>
      </vt:variant>
      <vt:variant>
        <vt:i4>494</vt:i4>
      </vt:variant>
      <vt:variant>
        <vt:i4>0</vt:i4>
      </vt:variant>
      <vt:variant>
        <vt:i4>5</vt:i4>
      </vt:variant>
      <vt:variant>
        <vt:lpwstr/>
      </vt:variant>
      <vt:variant>
        <vt:lpwstr>_Toc367266567</vt:lpwstr>
      </vt:variant>
      <vt:variant>
        <vt:i4>1245239</vt:i4>
      </vt:variant>
      <vt:variant>
        <vt:i4>488</vt:i4>
      </vt:variant>
      <vt:variant>
        <vt:i4>0</vt:i4>
      </vt:variant>
      <vt:variant>
        <vt:i4>5</vt:i4>
      </vt:variant>
      <vt:variant>
        <vt:lpwstr/>
      </vt:variant>
      <vt:variant>
        <vt:lpwstr>_Toc367266566</vt:lpwstr>
      </vt:variant>
      <vt:variant>
        <vt:i4>1245239</vt:i4>
      </vt:variant>
      <vt:variant>
        <vt:i4>482</vt:i4>
      </vt:variant>
      <vt:variant>
        <vt:i4>0</vt:i4>
      </vt:variant>
      <vt:variant>
        <vt:i4>5</vt:i4>
      </vt:variant>
      <vt:variant>
        <vt:lpwstr/>
      </vt:variant>
      <vt:variant>
        <vt:lpwstr>_Toc367266565</vt:lpwstr>
      </vt:variant>
      <vt:variant>
        <vt:i4>1245239</vt:i4>
      </vt:variant>
      <vt:variant>
        <vt:i4>476</vt:i4>
      </vt:variant>
      <vt:variant>
        <vt:i4>0</vt:i4>
      </vt:variant>
      <vt:variant>
        <vt:i4>5</vt:i4>
      </vt:variant>
      <vt:variant>
        <vt:lpwstr/>
      </vt:variant>
      <vt:variant>
        <vt:lpwstr>_Toc367266564</vt:lpwstr>
      </vt:variant>
      <vt:variant>
        <vt:i4>1245239</vt:i4>
      </vt:variant>
      <vt:variant>
        <vt:i4>470</vt:i4>
      </vt:variant>
      <vt:variant>
        <vt:i4>0</vt:i4>
      </vt:variant>
      <vt:variant>
        <vt:i4>5</vt:i4>
      </vt:variant>
      <vt:variant>
        <vt:lpwstr/>
      </vt:variant>
      <vt:variant>
        <vt:lpwstr>_Toc367266563</vt:lpwstr>
      </vt:variant>
      <vt:variant>
        <vt:i4>1245239</vt:i4>
      </vt:variant>
      <vt:variant>
        <vt:i4>464</vt:i4>
      </vt:variant>
      <vt:variant>
        <vt:i4>0</vt:i4>
      </vt:variant>
      <vt:variant>
        <vt:i4>5</vt:i4>
      </vt:variant>
      <vt:variant>
        <vt:lpwstr/>
      </vt:variant>
      <vt:variant>
        <vt:lpwstr>_Toc367266562</vt:lpwstr>
      </vt:variant>
      <vt:variant>
        <vt:i4>1245239</vt:i4>
      </vt:variant>
      <vt:variant>
        <vt:i4>458</vt:i4>
      </vt:variant>
      <vt:variant>
        <vt:i4>0</vt:i4>
      </vt:variant>
      <vt:variant>
        <vt:i4>5</vt:i4>
      </vt:variant>
      <vt:variant>
        <vt:lpwstr/>
      </vt:variant>
      <vt:variant>
        <vt:lpwstr>_Toc367266561</vt:lpwstr>
      </vt:variant>
      <vt:variant>
        <vt:i4>1245239</vt:i4>
      </vt:variant>
      <vt:variant>
        <vt:i4>452</vt:i4>
      </vt:variant>
      <vt:variant>
        <vt:i4>0</vt:i4>
      </vt:variant>
      <vt:variant>
        <vt:i4>5</vt:i4>
      </vt:variant>
      <vt:variant>
        <vt:lpwstr/>
      </vt:variant>
      <vt:variant>
        <vt:lpwstr>_Toc367266560</vt:lpwstr>
      </vt:variant>
      <vt:variant>
        <vt:i4>1048631</vt:i4>
      </vt:variant>
      <vt:variant>
        <vt:i4>446</vt:i4>
      </vt:variant>
      <vt:variant>
        <vt:i4>0</vt:i4>
      </vt:variant>
      <vt:variant>
        <vt:i4>5</vt:i4>
      </vt:variant>
      <vt:variant>
        <vt:lpwstr/>
      </vt:variant>
      <vt:variant>
        <vt:lpwstr>_Toc367266559</vt:lpwstr>
      </vt:variant>
      <vt:variant>
        <vt:i4>1048631</vt:i4>
      </vt:variant>
      <vt:variant>
        <vt:i4>440</vt:i4>
      </vt:variant>
      <vt:variant>
        <vt:i4>0</vt:i4>
      </vt:variant>
      <vt:variant>
        <vt:i4>5</vt:i4>
      </vt:variant>
      <vt:variant>
        <vt:lpwstr/>
      </vt:variant>
      <vt:variant>
        <vt:lpwstr>_Toc367266558</vt:lpwstr>
      </vt:variant>
      <vt:variant>
        <vt:i4>1048631</vt:i4>
      </vt:variant>
      <vt:variant>
        <vt:i4>434</vt:i4>
      </vt:variant>
      <vt:variant>
        <vt:i4>0</vt:i4>
      </vt:variant>
      <vt:variant>
        <vt:i4>5</vt:i4>
      </vt:variant>
      <vt:variant>
        <vt:lpwstr/>
      </vt:variant>
      <vt:variant>
        <vt:lpwstr>_Toc367266557</vt:lpwstr>
      </vt:variant>
      <vt:variant>
        <vt:i4>1048631</vt:i4>
      </vt:variant>
      <vt:variant>
        <vt:i4>428</vt:i4>
      </vt:variant>
      <vt:variant>
        <vt:i4>0</vt:i4>
      </vt:variant>
      <vt:variant>
        <vt:i4>5</vt:i4>
      </vt:variant>
      <vt:variant>
        <vt:lpwstr/>
      </vt:variant>
      <vt:variant>
        <vt:lpwstr>_Toc367266556</vt:lpwstr>
      </vt:variant>
      <vt:variant>
        <vt:i4>1048631</vt:i4>
      </vt:variant>
      <vt:variant>
        <vt:i4>422</vt:i4>
      </vt:variant>
      <vt:variant>
        <vt:i4>0</vt:i4>
      </vt:variant>
      <vt:variant>
        <vt:i4>5</vt:i4>
      </vt:variant>
      <vt:variant>
        <vt:lpwstr/>
      </vt:variant>
      <vt:variant>
        <vt:lpwstr>_Toc367266555</vt:lpwstr>
      </vt:variant>
      <vt:variant>
        <vt:i4>1048631</vt:i4>
      </vt:variant>
      <vt:variant>
        <vt:i4>416</vt:i4>
      </vt:variant>
      <vt:variant>
        <vt:i4>0</vt:i4>
      </vt:variant>
      <vt:variant>
        <vt:i4>5</vt:i4>
      </vt:variant>
      <vt:variant>
        <vt:lpwstr/>
      </vt:variant>
      <vt:variant>
        <vt:lpwstr>_Toc367266554</vt:lpwstr>
      </vt:variant>
      <vt:variant>
        <vt:i4>1048631</vt:i4>
      </vt:variant>
      <vt:variant>
        <vt:i4>410</vt:i4>
      </vt:variant>
      <vt:variant>
        <vt:i4>0</vt:i4>
      </vt:variant>
      <vt:variant>
        <vt:i4>5</vt:i4>
      </vt:variant>
      <vt:variant>
        <vt:lpwstr/>
      </vt:variant>
      <vt:variant>
        <vt:lpwstr>_Toc367266553</vt:lpwstr>
      </vt:variant>
      <vt:variant>
        <vt:i4>1048631</vt:i4>
      </vt:variant>
      <vt:variant>
        <vt:i4>404</vt:i4>
      </vt:variant>
      <vt:variant>
        <vt:i4>0</vt:i4>
      </vt:variant>
      <vt:variant>
        <vt:i4>5</vt:i4>
      </vt:variant>
      <vt:variant>
        <vt:lpwstr/>
      </vt:variant>
      <vt:variant>
        <vt:lpwstr>_Toc367266552</vt:lpwstr>
      </vt:variant>
      <vt:variant>
        <vt:i4>1048631</vt:i4>
      </vt:variant>
      <vt:variant>
        <vt:i4>398</vt:i4>
      </vt:variant>
      <vt:variant>
        <vt:i4>0</vt:i4>
      </vt:variant>
      <vt:variant>
        <vt:i4>5</vt:i4>
      </vt:variant>
      <vt:variant>
        <vt:lpwstr/>
      </vt:variant>
      <vt:variant>
        <vt:lpwstr>_Toc367266551</vt:lpwstr>
      </vt:variant>
      <vt:variant>
        <vt:i4>1048631</vt:i4>
      </vt:variant>
      <vt:variant>
        <vt:i4>392</vt:i4>
      </vt:variant>
      <vt:variant>
        <vt:i4>0</vt:i4>
      </vt:variant>
      <vt:variant>
        <vt:i4>5</vt:i4>
      </vt:variant>
      <vt:variant>
        <vt:lpwstr/>
      </vt:variant>
      <vt:variant>
        <vt:lpwstr>_Toc367266550</vt:lpwstr>
      </vt:variant>
      <vt:variant>
        <vt:i4>1114167</vt:i4>
      </vt:variant>
      <vt:variant>
        <vt:i4>386</vt:i4>
      </vt:variant>
      <vt:variant>
        <vt:i4>0</vt:i4>
      </vt:variant>
      <vt:variant>
        <vt:i4>5</vt:i4>
      </vt:variant>
      <vt:variant>
        <vt:lpwstr/>
      </vt:variant>
      <vt:variant>
        <vt:lpwstr>_Toc367266549</vt:lpwstr>
      </vt:variant>
      <vt:variant>
        <vt:i4>1114167</vt:i4>
      </vt:variant>
      <vt:variant>
        <vt:i4>380</vt:i4>
      </vt:variant>
      <vt:variant>
        <vt:i4>0</vt:i4>
      </vt:variant>
      <vt:variant>
        <vt:i4>5</vt:i4>
      </vt:variant>
      <vt:variant>
        <vt:lpwstr/>
      </vt:variant>
      <vt:variant>
        <vt:lpwstr>_Toc367266548</vt:lpwstr>
      </vt:variant>
      <vt:variant>
        <vt:i4>1114167</vt:i4>
      </vt:variant>
      <vt:variant>
        <vt:i4>374</vt:i4>
      </vt:variant>
      <vt:variant>
        <vt:i4>0</vt:i4>
      </vt:variant>
      <vt:variant>
        <vt:i4>5</vt:i4>
      </vt:variant>
      <vt:variant>
        <vt:lpwstr/>
      </vt:variant>
      <vt:variant>
        <vt:lpwstr>_Toc367266547</vt:lpwstr>
      </vt:variant>
      <vt:variant>
        <vt:i4>1114167</vt:i4>
      </vt:variant>
      <vt:variant>
        <vt:i4>368</vt:i4>
      </vt:variant>
      <vt:variant>
        <vt:i4>0</vt:i4>
      </vt:variant>
      <vt:variant>
        <vt:i4>5</vt:i4>
      </vt:variant>
      <vt:variant>
        <vt:lpwstr/>
      </vt:variant>
      <vt:variant>
        <vt:lpwstr>_Toc367266546</vt:lpwstr>
      </vt:variant>
      <vt:variant>
        <vt:i4>1114167</vt:i4>
      </vt:variant>
      <vt:variant>
        <vt:i4>362</vt:i4>
      </vt:variant>
      <vt:variant>
        <vt:i4>0</vt:i4>
      </vt:variant>
      <vt:variant>
        <vt:i4>5</vt:i4>
      </vt:variant>
      <vt:variant>
        <vt:lpwstr/>
      </vt:variant>
      <vt:variant>
        <vt:lpwstr>_Toc367266545</vt:lpwstr>
      </vt:variant>
      <vt:variant>
        <vt:i4>1114167</vt:i4>
      </vt:variant>
      <vt:variant>
        <vt:i4>356</vt:i4>
      </vt:variant>
      <vt:variant>
        <vt:i4>0</vt:i4>
      </vt:variant>
      <vt:variant>
        <vt:i4>5</vt:i4>
      </vt:variant>
      <vt:variant>
        <vt:lpwstr/>
      </vt:variant>
      <vt:variant>
        <vt:lpwstr>_Toc367266544</vt:lpwstr>
      </vt:variant>
      <vt:variant>
        <vt:i4>1114167</vt:i4>
      </vt:variant>
      <vt:variant>
        <vt:i4>350</vt:i4>
      </vt:variant>
      <vt:variant>
        <vt:i4>0</vt:i4>
      </vt:variant>
      <vt:variant>
        <vt:i4>5</vt:i4>
      </vt:variant>
      <vt:variant>
        <vt:lpwstr/>
      </vt:variant>
      <vt:variant>
        <vt:lpwstr>_Toc367266543</vt:lpwstr>
      </vt:variant>
      <vt:variant>
        <vt:i4>1114167</vt:i4>
      </vt:variant>
      <vt:variant>
        <vt:i4>344</vt:i4>
      </vt:variant>
      <vt:variant>
        <vt:i4>0</vt:i4>
      </vt:variant>
      <vt:variant>
        <vt:i4>5</vt:i4>
      </vt:variant>
      <vt:variant>
        <vt:lpwstr/>
      </vt:variant>
      <vt:variant>
        <vt:lpwstr>_Toc367266542</vt:lpwstr>
      </vt:variant>
      <vt:variant>
        <vt:i4>1114167</vt:i4>
      </vt:variant>
      <vt:variant>
        <vt:i4>338</vt:i4>
      </vt:variant>
      <vt:variant>
        <vt:i4>0</vt:i4>
      </vt:variant>
      <vt:variant>
        <vt:i4>5</vt:i4>
      </vt:variant>
      <vt:variant>
        <vt:lpwstr/>
      </vt:variant>
      <vt:variant>
        <vt:lpwstr>_Toc367266541</vt:lpwstr>
      </vt:variant>
      <vt:variant>
        <vt:i4>1114167</vt:i4>
      </vt:variant>
      <vt:variant>
        <vt:i4>332</vt:i4>
      </vt:variant>
      <vt:variant>
        <vt:i4>0</vt:i4>
      </vt:variant>
      <vt:variant>
        <vt:i4>5</vt:i4>
      </vt:variant>
      <vt:variant>
        <vt:lpwstr/>
      </vt:variant>
      <vt:variant>
        <vt:lpwstr>_Toc367266540</vt:lpwstr>
      </vt:variant>
      <vt:variant>
        <vt:i4>1441847</vt:i4>
      </vt:variant>
      <vt:variant>
        <vt:i4>326</vt:i4>
      </vt:variant>
      <vt:variant>
        <vt:i4>0</vt:i4>
      </vt:variant>
      <vt:variant>
        <vt:i4>5</vt:i4>
      </vt:variant>
      <vt:variant>
        <vt:lpwstr/>
      </vt:variant>
      <vt:variant>
        <vt:lpwstr>_Toc367266539</vt:lpwstr>
      </vt:variant>
      <vt:variant>
        <vt:i4>1441847</vt:i4>
      </vt:variant>
      <vt:variant>
        <vt:i4>320</vt:i4>
      </vt:variant>
      <vt:variant>
        <vt:i4>0</vt:i4>
      </vt:variant>
      <vt:variant>
        <vt:i4>5</vt:i4>
      </vt:variant>
      <vt:variant>
        <vt:lpwstr/>
      </vt:variant>
      <vt:variant>
        <vt:lpwstr>_Toc367266538</vt:lpwstr>
      </vt:variant>
      <vt:variant>
        <vt:i4>1441847</vt:i4>
      </vt:variant>
      <vt:variant>
        <vt:i4>314</vt:i4>
      </vt:variant>
      <vt:variant>
        <vt:i4>0</vt:i4>
      </vt:variant>
      <vt:variant>
        <vt:i4>5</vt:i4>
      </vt:variant>
      <vt:variant>
        <vt:lpwstr/>
      </vt:variant>
      <vt:variant>
        <vt:lpwstr>_Toc367266537</vt:lpwstr>
      </vt:variant>
      <vt:variant>
        <vt:i4>1441847</vt:i4>
      </vt:variant>
      <vt:variant>
        <vt:i4>308</vt:i4>
      </vt:variant>
      <vt:variant>
        <vt:i4>0</vt:i4>
      </vt:variant>
      <vt:variant>
        <vt:i4>5</vt:i4>
      </vt:variant>
      <vt:variant>
        <vt:lpwstr/>
      </vt:variant>
      <vt:variant>
        <vt:lpwstr>_Toc367266536</vt:lpwstr>
      </vt:variant>
      <vt:variant>
        <vt:i4>1441847</vt:i4>
      </vt:variant>
      <vt:variant>
        <vt:i4>302</vt:i4>
      </vt:variant>
      <vt:variant>
        <vt:i4>0</vt:i4>
      </vt:variant>
      <vt:variant>
        <vt:i4>5</vt:i4>
      </vt:variant>
      <vt:variant>
        <vt:lpwstr/>
      </vt:variant>
      <vt:variant>
        <vt:lpwstr>_Toc367266535</vt:lpwstr>
      </vt:variant>
      <vt:variant>
        <vt:i4>1441847</vt:i4>
      </vt:variant>
      <vt:variant>
        <vt:i4>296</vt:i4>
      </vt:variant>
      <vt:variant>
        <vt:i4>0</vt:i4>
      </vt:variant>
      <vt:variant>
        <vt:i4>5</vt:i4>
      </vt:variant>
      <vt:variant>
        <vt:lpwstr/>
      </vt:variant>
      <vt:variant>
        <vt:lpwstr>_Toc367266534</vt:lpwstr>
      </vt:variant>
      <vt:variant>
        <vt:i4>1441847</vt:i4>
      </vt:variant>
      <vt:variant>
        <vt:i4>290</vt:i4>
      </vt:variant>
      <vt:variant>
        <vt:i4>0</vt:i4>
      </vt:variant>
      <vt:variant>
        <vt:i4>5</vt:i4>
      </vt:variant>
      <vt:variant>
        <vt:lpwstr/>
      </vt:variant>
      <vt:variant>
        <vt:lpwstr>_Toc367266533</vt:lpwstr>
      </vt:variant>
      <vt:variant>
        <vt:i4>1441847</vt:i4>
      </vt:variant>
      <vt:variant>
        <vt:i4>284</vt:i4>
      </vt:variant>
      <vt:variant>
        <vt:i4>0</vt:i4>
      </vt:variant>
      <vt:variant>
        <vt:i4>5</vt:i4>
      </vt:variant>
      <vt:variant>
        <vt:lpwstr/>
      </vt:variant>
      <vt:variant>
        <vt:lpwstr>_Toc367266532</vt:lpwstr>
      </vt:variant>
      <vt:variant>
        <vt:i4>1441847</vt:i4>
      </vt:variant>
      <vt:variant>
        <vt:i4>278</vt:i4>
      </vt:variant>
      <vt:variant>
        <vt:i4>0</vt:i4>
      </vt:variant>
      <vt:variant>
        <vt:i4>5</vt:i4>
      </vt:variant>
      <vt:variant>
        <vt:lpwstr/>
      </vt:variant>
      <vt:variant>
        <vt:lpwstr>_Toc367266531</vt:lpwstr>
      </vt:variant>
      <vt:variant>
        <vt:i4>1441847</vt:i4>
      </vt:variant>
      <vt:variant>
        <vt:i4>272</vt:i4>
      </vt:variant>
      <vt:variant>
        <vt:i4>0</vt:i4>
      </vt:variant>
      <vt:variant>
        <vt:i4>5</vt:i4>
      </vt:variant>
      <vt:variant>
        <vt:lpwstr/>
      </vt:variant>
      <vt:variant>
        <vt:lpwstr>_Toc367266530</vt:lpwstr>
      </vt:variant>
      <vt:variant>
        <vt:i4>1507383</vt:i4>
      </vt:variant>
      <vt:variant>
        <vt:i4>266</vt:i4>
      </vt:variant>
      <vt:variant>
        <vt:i4>0</vt:i4>
      </vt:variant>
      <vt:variant>
        <vt:i4>5</vt:i4>
      </vt:variant>
      <vt:variant>
        <vt:lpwstr/>
      </vt:variant>
      <vt:variant>
        <vt:lpwstr>_Toc367266529</vt:lpwstr>
      </vt:variant>
      <vt:variant>
        <vt:i4>1507383</vt:i4>
      </vt:variant>
      <vt:variant>
        <vt:i4>260</vt:i4>
      </vt:variant>
      <vt:variant>
        <vt:i4>0</vt:i4>
      </vt:variant>
      <vt:variant>
        <vt:i4>5</vt:i4>
      </vt:variant>
      <vt:variant>
        <vt:lpwstr/>
      </vt:variant>
      <vt:variant>
        <vt:lpwstr>_Toc367266528</vt:lpwstr>
      </vt:variant>
      <vt:variant>
        <vt:i4>1507383</vt:i4>
      </vt:variant>
      <vt:variant>
        <vt:i4>254</vt:i4>
      </vt:variant>
      <vt:variant>
        <vt:i4>0</vt:i4>
      </vt:variant>
      <vt:variant>
        <vt:i4>5</vt:i4>
      </vt:variant>
      <vt:variant>
        <vt:lpwstr/>
      </vt:variant>
      <vt:variant>
        <vt:lpwstr>_Toc367266527</vt:lpwstr>
      </vt:variant>
      <vt:variant>
        <vt:i4>1507383</vt:i4>
      </vt:variant>
      <vt:variant>
        <vt:i4>248</vt:i4>
      </vt:variant>
      <vt:variant>
        <vt:i4>0</vt:i4>
      </vt:variant>
      <vt:variant>
        <vt:i4>5</vt:i4>
      </vt:variant>
      <vt:variant>
        <vt:lpwstr/>
      </vt:variant>
      <vt:variant>
        <vt:lpwstr>_Toc367266526</vt:lpwstr>
      </vt:variant>
      <vt:variant>
        <vt:i4>1507383</vt:i4>
      </vt:variant>
      <vt:variant>
        <vt:i4>242</vt:i4>
      </vt:variant>
      <vt:variant>
        <vt:i4>0</vt:i4>
      </vt:variant>
      <vt:variant>
        <vt:i4>5</vt:i4>
      </vt:variant>
      <vt:variant>
        <vt:lpwstr/>
      </vt:variant>
      <vt:variant>
        <vt:lpwstr>_Toc367266525</vt:lpwstr>
      </vt:variant>
      <vt:variant>
        <vt:i4>1507383</vt:i4>
      </vt:variant>
      <vt:variant>
        <vt:i4>236</vt:i4>
      </vt:variant>
      <vt:variant>
        <vt:i4>0</vt:i4>
      </vt:variant>
      <vt:variant>
        <vt:i4>5</vt:i4>
      </vt:variant>
      <vt:variant>
        <vt:lpwstr/>
      </vt:variant>
      <vt:variant>
        <vt:lpwstr>_Toc367266524</vt:lpwstr>
      </vt:variant>
      <vt:variant>
        <vt:i4>1507383</vt:i4>
      </vt:variant>
      <vt:variant>
        <vt:i4>230</vt:i4>
      </vt:variant>
      <vt:variant>
        <vt:i4>0</vt:i4>
      </vt:variant>
      <vt:variant>
        <vt:i4>5</vt:i4>
      </vt:variant>
      <vt:variant>
        <vt:lpwstr/>
      </vt:variant>
      <vt:variant>
        <vt:lpwstr>_Toc367266523</vt:lpwstr>
      </vt:variant>
      <vt:variant>
        <vt:i4>1507383</vt:i4>
      </vt:variant>
      <vt:variant>
        <vt:i4>224</vt:i4>
      </vt:variant>
      <vt:variant>
        <vt:i4>0</vt:i4>
      </vt:variant>
      <vt:variant>
        <vt:i4>5</vt:i4>
      </vt:variant>
      <vt:variant>
        <vt:lpwstr/>
      </vt:variant>
      <vt:variant>
        <vt:lpwstr>_Toc367266522</vt:lpwstr>
      </vt:variant>
      <vt:variant>
        <vt:i4>1507383</vt:i4>
      </vt:variant>
      <vt:variant>
        <vt:i4>218</vt:i4>
      </vt:variant>
      <vt:variant>
        <vt:i4>0</vt:i4>
      </vt:variant>
      <vt:variant>
        <vt:i4>5</vt:i4>
      </vt:variant>
      <vt:variant>
        <vt:lpwstr/>
      </vt:variant>
      <vt:variant>
        <vt:lpwstr>_Toc367266521</vt:lpwstr>
      </vt:variant>
      <vt:variant>
        <vt:i4>1507383</vt:i4>
      </vt:variant>
      <vt:variant>
        <vt:i4>212</vt:i4>
      </vt:variant>
      <vt:variant>
        <vt:i4>0</vt:i4>
      </vt:variant>
      <vt:variant>
        <vt:i4>5</vt:i4>
      </vt:variant>
      <vt:variant>
        <vt:lpwstr/>
      </vt:variant>
      <vt:variant>
        <vt:lpwstr>_Toc367266520</vt:lpwstr>
      </vt:variant>
      <vt:variant>
        <vt:i4>1310775</vt:i4>
      </vt:variant>
      <vt:variant>
        <vt:i4>206</vt:i4>
      </vt:variant>
      <vt:variant>
        <vt:i4>0</vt:i4>
      </vt:variant>
      <vt:variant>
        <vt:i4>5</vt:i4>
      </vt:variant>
      <vt:variant>
        <vt:lpwstr/>
      </vt:variant>
      <vt:variant>
        <vt:lpwstr>_Toc367266519</vt:lpwstr>
      </vt:variant>
      <vt:variant>
        <vt:i4>1310775</vt:i4>
      </vt:variant>
      <vt:variant>
        <vt:i4>200</vt:i4>
      </vt:variant>
      <vt:variant>
        <vt:i4>0</vt:i4>
      </vt:variant>
      <vt:variant>
        <vt:i4>5</vt:i4>
      </vt:variant>
      <vt:variant>
        <vt:lpwstr/>
      </vt:variant>
      <vt:variant>
        <vt:lpwstr>_Toc367266518</vt:lpwstr>
      </vt:variant>
      <vt:variant>
        <vt:i4>1310775</vt:i4>
      </vt:variant>
      <vt:variant>
        <vt:i4>194</vt:i4>
      </vt:variant>
      <vt:variant>
        <vt:i4>0</vt:i4>
      </vt:variant>
      <vt:variant>
        <vt:i4>5</vt:i4>
      </vt:variant>
      <vt:variant>
        <vt:lpwstr/>
      </vt:variant>
      <vt:variant>
        <vt:lpwstr>_Toc367266517</vt:lpwstr>
      </vt:variant>
      <vt:variant>
        <vt:i4>1310775</vt:i4>
      </vt:variant>
      <vt:variant>
        <vt:i4>188</vt:i4>
      </vt:variant>
      <vt:variant>
        <vt:i4>0</vt:i4>
      </vt:variant>
      <vt:variant>
        <vt:i4>5</vt:i4>
      </vt:variant>
      <vt:variant>
        <vt:lpwstr/>
      </vt:variant>
      <vt:variant>
        <vt:lpwstr>_Toc367266516</vt:lpwstr>
      </vt:variant>
      <vt:variant>
        <vt:i4>1310775</vt:i4>
      </vt:variant>
      <vt:variant>
        <vt:i4>182</vt:i4>
      </vt:variant>
      <vt:variant>
        <vt:i4>0</vt:i4>
      </vt:variant>
      <vt:variant>
        <vt:i4>5</vt:i4>
      </vt:variant>
      <vt:variant>
        <vt:lpwstr/>
      </vt:variant>
      <vt:variant>
        <vt:lpwstr>_Toc367266515</vt:lpwstr>
      </vt:variant>
      <vt:variant>
        <vt:i4>1310775</vt:i4>
      </vt:variant>
      <vt:variant>
        <vt:i4>176</vt:i4>
      </vt:variant>
      <vt:variant>
        <vt:i4>0</vt:i4>
      </vt:variant>
      <vt:variant>
        <vt:i4>5</vt:i4>
      </vt:variant>
      <vt:variant>
        <vt:lpwstr/>
      </vt:variant>
      <vt:variant>
        <vt:lpwstr>_Toc367266514</vt:lpwstr>
      </vt:variant>
      <vt:variant>
        <vt:i4>1310775</vt:i4>
      </vt:variant>
      <vt:variant>
        <vt:i4>170</vt:i4>
      </vt:variant>
      <vt:variant>
        <vt:i4>0</vt:i4>
      </vt:variant>
      <vt:variant>
        <vt:i4>5</vt:i4>
      </vt:variant>
      <vt:variant>
        <vt:lpwstr/>
      </vt:variant>
      <vt:variant>
        <vt:lpwstr>_Toc367266513</vt:lpwstr>
      </vt:variant>
      <vt:variant>
        <vt:i4>1310775</vt:i4>
      </vt:variant>
      <vt:variant>
        <vt:i4>164</vt:i4>
      </vt:variant>
      <vt:variant>
        <vt:i4>0</vt:i4>
      </vt:variant>
      <vt:variant>
        <vt:i4>5</vt:i4>
      </vt:variant>
      <vt:variant>
        <vt:lpwstr/>
      </vt:variant>
      <vt:variant>
        <vt:lpwstr>_Toc367266512</vt:lpwstr>
      </vt:variant>
      <vt:variant>
        <vt:i4>1310775</vt:i4>
      </vt:variant>
      <vt:variant>
        <vt:i4>158</vt:i4>
      </vt:variant>
      <vt:variant>
        <vt:i4>0</vt:i4>
      </vt:variant>
      <vt:variant>
        <vt:i4>5</vt:i4>
      </vt:variant>
      <vt:variant>
        <vt:lpwstr/>
      </vt:variant>
      <vt:variant>
        <vt:lpwstr>_Toc367266511</vt:lpwstr>
      </vt:variant>
      <vt:variant>
        <vt:i4>1310775</vt:i4>
      </vt:variant>
      <vt:variant>
        <vt:i4>152</vt:i4>
      </vt:variant>
      <vt:variant>
        <vt:i4>0</vt:i4>
      </vt:variant>
      <vt:variant>
        <vt:i4>5</vt:i4>
      </vt:variant>
      <vt:variant>
        <vt:lpwstr/>
      </vt:variant>
      <vt:variant>
        <vt:lpwstr>_Toc367266510</vt:lpwstr>
      </vt:variant>
      <vt:variant>
        <vt:i4>1376311</vt:i4>
      </vt:variant>
      <vt:variant>
        <vt:i4>146</vt:i4>
      </vt:variant>
      <vt:variant>
        <vt:i4>0</vt:i4>
      </vt:variant>
      <vt:variant>
        <vt:i4>5</vt:i4>
      </vt:variant>
      <vt:variant>
        <vt:lpwstr/>
      </vt:variant>
      <vt:variant>
        <vt:lpwstr>_Toc367266509</vt:lpwstr>
      </vt:variant>
      <vt:variant>
        <vt:i4>1376311</vt:i4>
      </vt:variant>
      <vt:variant>
        <vt:i4>140</vt:i4>
      </vt:variant>
      <vt:variant>
        <vt:i4>0</vt:i4>
      </vt:variant>
      <vt:variant>
        <vt:i4>5</vt:i4>
      </vt:variant>
      <vt:variant>
        <vt:lpwstr/>
      </vt:variant>
      <vt:variant>
        <vt:lpwstr>_Toc367266508</vt:lpwstr>
      </vt:variant>
      <vt:variant>
        <vt:i4>1376311</vt:i4>
      </vt:variant>
      <vt:variant>
        <vt:i4>134</vt:i4>
      </vt:variant>
      <vt:variant>
        <vt:i4>0</vt:i4>
      </vt:variant>
      <vt:variant>
        <vt:i4>5</vt:i4>
      </vt:variant>
      <vt:variant>
        <vt:lpwstr/>
      </vt:variant>
      <vt:variant>
        <vt:lpwstr>_Toc367266507</vt:lpwstr>
      </vt:variant>
      <vt:variant>
        <vt:i4>1376311</vt:i4>
      </vt:variant>
      <vt:variant>
        <vt:i4>128</vt:i4>
      </vt:variant>
      <vt:variant>
        <vt:i4>0</vt:i4>
      </vt:variant>
      <vt:variant>
        <vt:i4>5</vt:i4>
      </vt:variant>
      <vt:variant>
        <vt:lpwstr/>
      </vt:variant>
      <vt:variant>
        <vt:lpwstr>_Toc367266506</vt:lpwstr>
      </vt:variant>
      <vt:variant>
        <vt:i4>1376311</vt:i4>
      </vt:variant>
      <vt:variant>
        <vt:i4>122</vt:i4>
      </vt:variant>
      <vt:variant>
        <vt:i4>0</vt:i4>
      </vt:variant>
      <vt:variant>
        <vt:i4>5</vt:i4>
      </vt:variant>
      <vt:variant>
        <vt:lpwstr/>
      </vt:variant>
      <vt:variant>
        <vt:lpwstr>_Toc367266505</vt:lpwstr>
      </vt:variant>
      <vt:variant>
        <vt:i4>1376311</vt:i4>
      </vt:variant>
      <vt:variant>
        <vt:i4>116</vt:i4>
      </vt:variant>
      <vt:variant>
        <vt:i4>0</vt:i4>
      </vt:variant>
      <vt:variant>
        <vt:i4>5</vt:i4>
      </vt:variant>
      <vt:variant>
        <vt:lpwstr/>
      </vt:variant>
      <vt:variant>
        <vt:lpwstr>_Toc367266504</vt:lpwstr>
      </vt:variant>
      <vt:variant>
        <vt:i4>1376311</vt:i4>
      </vt:variant>
      <vt:variant>
        <vt:i4>110</vt:i4>
      </vt:variant>
      <vt:variant>
        <vt:i4>0</vt:i4>
      </vt:variant>
      <vt:variant>
        <vt:i4>5</vt:i4>
      </vt:variant>
      <vt:variant>
        <vt:lpwstr/>
      </vt:variant>
      <vt:variant>
        <vt:lpwstr>_Toc367266503</vt:lpwstr>
      </vt:variant>
      <vt:variant>
        <vt:i4>1376311</vt:i4>
      </vt:variant>
      <vt:variant>
        <vt:i4>104</vt:i4>
      </vt:variant>
      <vt:variant>
        <vt:i4>0</vt:i4>
      </vt:variant>
      <vt:variant>
        <vt:i4>5</vt:i4>
      </vt:variant>
      <vt:variant>
        <vt:lpwstr/>
      </vt:variant>
      <vt:variant>
        <vt:lpwstr>_Toc367266502</vt:lpwstr>
      </vt:variant>
      <vt:variant>
        <vt:i4>1376311</vt:i4>
      </vt:variant>
      <vt:variant>
        <vt:i4>98</vt:i4>
      </vt:variant>
      <vt:variant>
        <vt:i4>0</vt:i4>
      </vt:variant>
      <vt:variant>
        <vt:i4>5</vt:i4>
      </vt:variant>
      <vt:variant>
        <vt:lpwstr/>
      </vt:variant>
      <vt:variant>
        <vt:lpwstr>_Toc367266501</vt:lpwstr>
      </vt:variant>
      <vt:variant>
        <vt:i4>1376311</vt:i4>
      </vt:variant>
      <vt:variant>
        <vt:i4>92</vt:i4>
      </vt:variant>
      <vt:variant>
        <vt:i4>0</vt:i4>
      </vt:variant>
      <vt:variant>
        <vt:i4>5</vt:i4>
      </vt:variant>
      <vt:variant>
        <vt:lpwstr/>
      </vt:variant>
      <vt:variant>
        <vt:lpwstr>_Toc367266500</vt:lpwstr>
      </vt:variant>
      <vt:variant>
        <vt:i4>1835062</vt:i4>
      </vt:variant>
      <vt:variant>
        <vt:i4>86</vt:i4>
      </vt:variant>
      <vt:variant>
        <vt:i4>0</vt:i4>
      </vt:variant>
      <vt:variant>
        <vt:i4>5</vt:i4>
      </vt:variant>
      <vt:variant>
        <vt:lpwstr/>
      </vt:variant>
      <vt:variant>
        <vt:lpwstr>_Toc367266499</vt:lpwstr>
      </vt:variant>
      <vt:variant>
        <vt:i4>1835062</vt:i4>
      </vt:variant>
      <vt:variant>
        <vt:i4>80</vt:i4>
      </vt:variant>
      <vt:variant>
        <vt:i4>0</vt:i4>
      </vt:variant>
      <vt:variant>
        <vt:i4>5</vt:i4>
      </vt:variant>
      <vt:variant>
        <vt:lpwstr/>
      </vt:variant>
      <vt:variant>
        <vt:lpwstr>_Toc367266498</vt:lpwstr>
      </vt:variant>
      <vt:variant>
        <vt:i4>1835062</vt:i4>
      </vt:variant>
      <vt:variant>
        <vt:i4>74</vt:i4>
      </vt:variant>
      <vt:variant>
        <vt:i4>0</vt:i4>
      </vt:variant>
      <vt:variant>
        <vt:i4>5</vt:i4>
      </vt:variant>
      <vt:variant>
        <vt:lpwstr/>
      </vt:variant>
      <vt:variant>
        <vt:lpwstr>_Toc367266497</vt:lpwstr>
      </vt:variant>
      <vt:variant>
        <vt:i4>1835062</vt:i4>
      </vt:variant>
      <vt:variant>
        <vt:i4>68</vt:i4>
      </vt:variant>
      <vt:variant>
        <vt:i4>0</vt:i4>
      </vt:variant>
      <vt:variant>
        <vt:i4>5</vt:i4>
      </vt:variant>
      <vt:variant>
        <vt:lpwstr/>
      </vt:variant>
      <vt:variant>
        <vt:lpwstr>_Toc367266496</vt:lpwstr>
      </vt:variant>
      <vt:variant>
        <vt:i4>1835062</vt:i4>
      </vt:variant>
      <vt:variant>
        <vt:i4>62</vt:i4>
      </vt:variant>
      <vt:variant>
        <vt:i4>0</vt:i4>
      </vt:variant>
      <vt:variant>
        <vt:i4>5</vt:i4>
      </vt:variant>
      <vt:variant>
        <vt:lpwstr/>
      </vt:variant>
      <vt:variant>
        <vt:lpwstr>_Toc367266495</vt:lpwstr>
      </vt:variant>
      <vt:variant>
        <vt:i4>1835062</vt:i4>
      </vt:variant>
      <vt:variant>
        <vt:i4>56</vt:i4>
      </vt:variant>
      <vt:variant>
        <vt:i4>0</vt:i4>
      </vt:variant>
      <vt:variant>
        <vt:i4>5</vt:i4>
      </vt:variant>
      <vt:variant>
        <vt:lpwstr/>
      </vt:variant>
      <vt:variant>
        <vt:lpwstr>_Toc367266494</vt:lpwstr>
      </vt:variant>
      <vt:variant>
        <vt:i4>1835062</vt:i4>
      </vt:variant>
      <vt:variant>
        <vt:i4>50</vt:i4>
      </vt:variant>
      <vt:variant>
        <vt:i4>0</vt:i4>
      </vt:variant>
      <vt:variant>
        <vt:i4>5</vt:i4>
      </vt:variant>
      <vt:variant>
        <vt:lpwstr/>
      </vt:variant>
      <vt:variant>
        <vt:lpwstr>_Toc367266493</vt:lpwstr>
      </vt:variant>
      <vt:variant>
        <vt:i4>1835062</vt:i4>
      </vt:variant>
      <vt:variant>
        <vt:i4>44</vt:i4>
      </vt:variant>
      <vt:variant>
        <vt:i4>0</vt:i4>
      </vt:variant>
      <vt:variant>
        <vt:i4>5</vt:i4>
      </vt:variant>
      <vt:variant>
        <vt:lpwstr/>
      </vt:variant>
      <vt:variant>
        <vt:lpwstr>_Toc367266492</vt:lpwstr>
      </vt:variant>
      <vt:variant>
        <vt:i4>1835062</vt:i4>
      </vt:variant>
      <vt:variant>
        <vt:i4>38</vt:i4>
      </vt:variant>
      <vt:variant>
        <vt:i4>0</vt:i4>
      </vt:variant>
      <vt:variant>
        <vt:i4>5</vt:i4>
      </vt:variant>
      <vt:variant>
        <vt:lpwstr/>
      </vt:variant>
      <vt:variant>
        <vt:lpwstr>_Toc367266491</vt:lpwstr>
      </vt:variant>
      <vt:variant>
        <vt:i4>1835062</vt:i4>
      </vt:variant>
      <vt:variant>
        <vt:i4>32</vt:i4>
      </vt:variant>
      <vt:variant>
        <vt:i4>0</vt:i4>
      </vt:variant>
      <vt:variant>
        <vt:i4>5</vt:i4>
      </vt:variant>
      <vt:variant>
        <vt:lpwstr/>
      </vt:variant>
      <vt:variant>
        <vt:lpwstr>_Toc367266490</vt:lpwstr>
      </vt:variant>
      <vt:variant>
        <vt:i4>1900598</vt:i4>
      </vt:variant>
      <vt:variant>
        <vt:i4>26</vt:i4>
      </vt:variant>
      <vt:variant>
        <vt:i4>0</vt:i4>
      </vt:variant>
      <vt:variant>
        <vt:i4>5</vt:i4>
      </vt:variant>
      <vt:variant>
        <vt:lpwstr/>
      </vt:variant>
      <vt:variant>
        <vt:lpwstr>_Toc367266489</vt:lpwstr>
      </vt:variant>
      <vt:variant>
        <vt:i4>1900598</vt:i4>
      </vt:variant>
      <vt:variant>
        <vt:i4>20</vt:i4>
      </vt:variant>
      <vt:variant>
        <vt:i4>0</vt:i4>
      </vt:variant>
      <vt:variant>
        <vt:i4>5</vt:i4>
      </vt:variant>
      <vt:variant>
        <vt:lpwstr/>
      </vt:variant>
      <vt:variant>
        <vt:lpwstr>_Toc367266488</vt:lpwstr>
      </vt:variant>
      <vt:variant>
        <vt:i4>1900598</vt:i4>
      </vt:variant>
      <vt:variant>
        <vt:i4>14</vt:i4>
      </vt:variant>
      <vt:variant>
        <vt:i4>0</vt:i4>
      </vt:variant>
      <vt:variant>
        <vt:i4>5</vt:i4>
      </vt:variant>
      <vt:variant>
        <vt:lpwstr/>
      </vt:variant>
      <vt:variant>
        <vt:lpwstr>_Toc367266487</vt:lpwstr>
      </vt:variant>
      <vt:variant>
        <vt:i4>1900598</vt:i4>
      </vt:variant>
      <vt:variant>
        <vt:i4>8</vt:i4>
      </vt:variant>
      <vt:variant>
        <vt:i4>0</vt:i4>
      </vt:variant>
      <vt:variant>
        <vt:i4>5</vt:i4>
      </vt:variant>
      <vt:variant>
        <vt:lpwstr/>
      </vt:variant>
      <vt:variant>
        <vt:lpwstr>_Toc367266486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Концепция обучения</dc:title>
  <dc:creator>Бакина</dc:creator>
  <cp:lastModifiedBy>2730</cp:lastModifiedBy>
  <cp:revision>3</cp:revision>
  <cp:lastPrinted>2011-12-05T05:20:00Z</cp:lastPrinted>
  <dcterms:created xsi:type="dcterms:W3CDTF">2013-12-31T09:05:00Z</dcterms:created>
  <dcterms:modified xsi:type="dcterms:W3CDTF">2013-12-31T09:05:00Z</dcterms:modified>
</cp:coreProperties>
</file>