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94" w:rsidRPr="00A7277B" w:rsidRDefault="006141E7" w:rsidP="00461C9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об оказании </w:t>
      </w:r>
      <w:r w:rsidR="00461C94"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</w:t>
      </w:r>
      <w:r w:rsidRPr="00A7277B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461C94" w:rsidRPr="00A7277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 казначейств</w:t>
      </w:r>
      <w:r w:rsidR="00461C94" w:rsidRPr="00A727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61C94" w:rsidRPr="00A7277B" w:rsidRDefault="00461C94" w:rsidP="00461C9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по Республике Адыгея (Адыгея) </w:t>
      </w:r>
      <w:r w:rsidR="006141E7" w:rsidRPr="00A7277B">
        <w:rPr>
          <w:rFonts w:ascii="Times New Roman" w:hAnsi="Times New Roman" w:cs="Times New Roman"/>
          <w:color w:val="000000"/>
          <w:sz w:val="28"/>
          <w:szCs w:val="28"/>
        </w:rPr>
        <w:t>бесплатной юридической помощи</w:t>
      </w:r>
    </w:p>
    <w:p w:rsidR="00461C94" w:rsidRPr="00A7277B" w:rsidRDefault="00461C94" w:rsidP="00461C9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>21 ноября 2011 года принят Федеральный закон «О бесплатной юридической помощи в Российской Федерации» (далее – Федеральный закон), направленный на создание условий получения бесплатной юридической помощи для малоимущих и иных социально незащищенных категорий граждан. Федеральный закон о бесплатной юридической помощи не регулирует вопросы оказания бесплатной юридической помощи в уголовном и административном судопроизводстве. Федеральным законом о бесплатной юридической помощи 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помощи. Государственная система бесплатной юридической помощи формируется в составе следующих участников: органов исполнительной власти федерального и регионального уровней, органов управления государственных внебюджетных фондов, государственных юридических бюро и адвокатов.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Федерации. Негосударственная система формируется на добровольной основе 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 Координация работы по реализации Федерального закона о бесплатной юридической помощи возложена на уполномоченный федеральный орган исполнительной власти – Министерство юстиции Российской Федерации. Организация деятельности участников государственной системы в регионе должна осуществляться органами государственной власти субъектов Российской Федерации и регулироваться законодательством каждого региона. Право на получение бесплатной юридической помощи в государственной системе имеют следующие категории граждан: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 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инвалиды I и II группы;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5)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6)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7) граждане, имеющие право на бесплатную юридическую помощь в соответствии с Федеральным законом от 2 августа 1995 года № 122-ФЗ «О социальном обслуживании граждан пожилого возраста и инвалидов»;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8)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9) 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10)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11) граждане, пострадавшие в результате чрезвычайной ситуации: а) супруг (супруга), состоявший (состоявшая) в зарегистрированном браке с погибшим (умершим) на день гибели (смерти) в результате чрезвычайной ситуации; б) дети погибшего (умершего) в результате чрезвычайной ситуации; в) родители погибшего (умершего) в результате чрезвычайной ситуации; 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д) граждане, здоровью которых причинен вред в результате чрезвычайной ситуации; е) граждане, лишившиеся жилого помещения либо утратившие полностью или частично иное имущество либо документы в результате чрезвычайной ситуации;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61C94" w:rsidRPr="00A7277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 (часть 1 статьи 20 Федерального закона о бесплатной юридической помощи).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Федеральное казначейство (Казначейство России) является федеральным органом исполнительной власти (федеральной службой),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Федерации, предварительному и текущему контролю за ведением операций со средствами федерального бюджета главными распорядителями, распорядителями и получателями средств федерального бюджета. </w:t>
      </w:r>
    </w:p>
    <w:p w:rsidR="00461C94" w:rsidRPr="00A7277B" w:rsidRDefault="006141E7" w:rsidP="00461C9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 бесплатной юридической помощи Федеральное казначейство, как орган федеральной исполнительной власти, входящий в государственную систему бесплатной юридической помощи, оказывает бесплатную юридическую помощь. Согласно части 1 статьи 16 Федерального закона о бесплатной юридической помощи бесплатная юридическая помощь оказывается только по вопросам, относящимся к компетенции Федерального казначейства, установленной постановлением Правительства Российской федерации от 01 декабря 2004 года № 703 «О Федеральном казначействе». </w:t>
      </w:r>
    </w:p>
    <w:p w:rsidR="006141E7" w:rsidRPr="00A7277B" w:rsidRDefault="006141E7" w:rsidP="00461C94">
      <w:pPr>
        <w:jc w:val="both"/>
        <w:rPr>
          <w:rFonts w:ascii="Times New Roman" w:hAnsi="Times New Roman" w:cs="Times New Roman"/>
          <w:sz w:val="28"/>
          <w:szCs w:val="28"/>
        </w:rPr>
      </w:pPr>
      <w:r w:rsidRPr="00A727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 документов, необходимых для получения бесплатной юридической помощи: - документ, удостоверяющий личность лица, нуждающегося в бесплатной юридической помощи; - документ, подтверждающий право лица на получение бесплатной юридической помощи; - документ, подтверждающий полномочия представителя лица, нуждающегося в бесплатной юридической помощи. Одновременно с предоставлением оригиналов документов гражданин предоставляет их копии. Основания отказа в оказании гражданам бесплатной юридической помощи: - в письменном обращении на оказание бесплатной юридической помощи не указаны фамилия гражданина, направившего обращение, или почтовый адрес, по которому должен быть направлен ответ; - документы, необходимые для получения гражданами бесплатной юридической помощи, представлены не в полном объеме; - предоставленные документы содержат недостоверные сведения; - гражданин ходатайствует об оказании бесплатной юридической помощи, не относящейся к компетенции Федерального казначейства; - обращение об оказании бесплатной юридической помощи содержит просьбу, выполнение которой приводит к конфликту интересов органов Федерального казначейства; - обращение на оказание бесплатной юридической помощи содержит нецензурные либо оскорбительные выражения, угрозы жизни, здоровью и имуществу должностного лица, а также членов его семьи; - обращение на оказание бесплатной юридической помощи не поддается прочтению; - обращение на оказание бесплатной юридической помощи содержит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 - если ответ по существу поставленного в обращении на оказание бесплатной юридической помощи вопроса не может быть дан без разглашения сведений, составляющих государственную или иную охраняемую федеральным</w:t>
      </w:r>
      <w:r w:rsidR="00E6221A">
        <w:rPr>
          <w:rFonts w:ascii="Times New Roman" w:hAnsi="Times New Roman" w:cs="Times New Roman"/>
          <w:color w:val="000000"/>
          <w:sz w:val="28"/>
          <w:szCs w:val="28"/>
        </w:rPr>
        <w:t xml:space="preserve"> законом </w:t>
      </w:r>
      <w:r w:rsidRPr="00A7277B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E6221A">
        <w:rPr>
          <w:rFonts w:ascii="Times New Roman" w:hAnsi="Times New Roman" w:cs="Times New Roman"/>
          <w:color w:val="000000"/>
          <w:sz w:val="28"/>
          <w:szCs w:val="28"/>
        </w:rPr>
        <w:t>йну.</w:t>
      </w:r>
    </w:p>
    <w:sectPr w:rsidR="006141E7" w:rsidRPr="00A7277B" w:rsidSect="00A7277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001" w:rsidRDefault="00524001" w:rsidP="00A7277B">
      <w:pPr>
        <w:spacing w:after="0" w:line="240" w:lineRule="auto"/>
      </w:pPr>
      <w:r>
        <w:separator/>
      </w:r>
    </w:p>
  </w:endnote>
  <w:endnote w:type="continuationSeparator" w:id="0">
    <w:p w:rsidR="00524001" w:rsidRDefault="00524001" w:rsidP="00A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001" w:rsidRDefault="00524001" w:rsidP="00A7277B">
      <w:pPr>
        <w:spacing w:after="0" w:line="240" w:lineRule="auto"/>
      </w:pPr>
      <w:r>
        <w:separator/>
      </w:r>
    </w:p>
  </w:footnote>
  <w:footnote w:type="continuationSeparator" w:id="0">
    <w:p w:rsidR="00524001" w:rsidRDefault="00524001" w:rsidP="00A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248009"/>
      <w:docPartObj>
        <w:docPartGallery w:val="Page Numbers (Top of Page)"/>
        <w:docPartUnique/>
      </w:docPartObj>
    </w:sdtPr>
    <w:sdtEndPr/>
    <w:sdtContent>
      <w:p w:rsidR="00A7277B" w:rsidRDefault="00A727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E83">
          <w:rPr>
            <w:noProof/>
          </w:rPr>
          <w:t>4</w:t>
        </w:r>
        <w:r>
          <w:fldChar w:fldCharType="end"/>
        </w:r>
      </w:p>
    </w:sdtContent>
  </w:sdt>
  <w:p w:rsidR="00A7277B" w:rsidRDefault="00A727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4597"/>
    <w:multiLevelType w:val="multilevel"/>
    <w:tmpl w:val="049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105C3"/>
    <w:multiLevelType w:val="multilevel"/>
    <w:tmpl w:val="4F0A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F96103"/>
    <w:multiLevelType w:val="multilevel"/>
    <w:tmpl w:val="DEDC5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F06072"/>
    <w:multiLevelType w:val="multilevel"/>
    <w:tmpl w:val="89A02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7B514F"/>
    <w:multiLevelType w:val="multilevel"/>
    <w:tmpl w:val="F048B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3942ED"/>
    <w:multiLevelType w:val="multilevel"/>
    <w:tmpl w:val="8C90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E7"/>
    <w:rsid w:val="002E1146"/>
    <w:rsid w:val="00461C94"/>
    <w:rsid w:val="004D0DA1"/>
    <w:rsid w:val="00524001"/>
    <w:rsid w:val="005E0C30"/>
    <w:rsid w:val="006141E7"/>
    <w:rsid w:val="00831FEF"/>
    <w:rsid w:val="00A7277B"/>
    <w:rsid w:val="00B64E83"/>
    <w:rsid w:val="00CC49EE"/>
    <w:rsid w:val="00E6221A"/>
    <w:rsid w:val="00F3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41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141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41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1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141E7"/>
    <w:rPr>
      <w:color w:val="0000FF"/>
      <w:u w:val="single"/>
    </w:rPr>
  </w:style>
  <w:style w:type="character" w:customStyle="1" w:styleId="separator">
    <w:name w:val="separator"/>
    <w:basedOn w:val="a0"/>
    <w:rsid w:val="006141E7"/>
  </w:style>
  <w:style w:type="paragraph" w:styleId="a4">
    <w:name w:val="Normal (Web)"/>
    <w:basedOn w:val="a"/>
    <w:uiPriority w:val="99"/>
    <w:semiHidden/>
    <w:unhideWhenUsed/>
    <w:rsid w:val="0061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-file">
    <w:name w:val="format-file"/>
    <w:basedOn w:val="a0"/>
    <w:rsid w:val="006141E7"/>
  </w:style>
  <w:style w:type="paragraph" w:styleId="a5">
    <w:name w:val="Balloon Text"/>
    <w:basedOn w:val="a"/>
    <w:link w:val="a6"/>
    <w:uiPriority w:val="99"/>
    <w:semiHidden/>
    <w:unhideWhenUsed/>
    <w:rsid w:val="00CC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9E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77B"/>
  </w:style>
  <w:style w:type="paragraph" w:styleId="a9">
    <w:name w:val="footer"/>
    <w:basedOn w:val="a"/>
    <w:link w:val="aa"/>
    <w:uiPriority w:val="99"/>
    <w:unhideWhenUsed/>
    <w:rsid w:val="00A72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7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41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141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41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1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141E7"/>
    <w:rPr>
      <w:color w:val="0000FF"/>
      <w:u w:val="single"/>
    </w:rPr>
  </w:style>
  <w:style w:type="character" w:customStyle="1" w:styleId="separator">
    <w:name w:val="separator"/>
    <w:basedOn w:val="a0"/>
    <w:rsid w:val="006141E7"/>
  </w:style>
  <w:style w:type="paragraph" w:styleId="a4">
    <w:name w:val="Normal (Web)"/>
    <w:basedOn w:val="a"/>
    <w:uiPriority w:val="99"/>
    <w:semiHidden/>
    <w:unhideWhenUsed/>
    <w:rsid w:val="00614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-file">
    <w:name w:val="format-file"/>
    <w:basedOn w:val="a0"/>
    <w:rsid w:val="006141E7"/>
  </w:style>
  <w:style w:type="paragraph" w:styleId="a5">
    <w:name w:val="Balloon Text"/>
    <w:basedOn w:val="a"/>
    <w:link w:val="a6"/>
    <w:uiPriority w:val="99"/>
    <w:semiHidden/>
    <w:unhideWhenUsed/>
    <w:rsid w:val="00CC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9E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77B"/>
  </w:style>
  <w:style w:type="paragraph" w:styleId="a9">
    <w:name w:val="footer"/>
    <w:basedOn w:val="a"/>
    <w:link w:val="aa"/>
    <w:uiPriority w:val="99"/>
    <w:unhideWhenUsed/>
    <w:rsid w:val="00A72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3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53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77376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853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0958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352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02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671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22500">
                  <w:marLeft w:val="0"/>
                  <w:marRight w:val="0"/>
                  <w:marTop w:val="150"/>
                  <w:marBottom w:val="150"/>
                  <w:divBdr>
                    <w:top w:val="single" w:sz="12" w:space="11" w:color="D1C8A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5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46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5496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36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750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1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64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5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228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50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70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56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99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22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240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949845">
                  <w:marLeft w:val="0"/>
                  <w:marRight w:val="0"/>
                  <w:marTop w:val="150"/>
                  <w:marBottom w:val="150"/>
                  <w:divBdr>
                    <w:top w:val="single" w:sz="12" w:space="11" w:color="D1C8A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93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877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0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50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72339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4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9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649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4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779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8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6745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7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659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0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6706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21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166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60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96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4256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1C8A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5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05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Хагундоков</dc:creator>
  <cp:lastModifiedBy>Кулинченко Татьяна Валерьевна</cp:lastModifiedBy>
  <cp:revision>2</cp:revision>
  <cp:lastPrinted>2017-11-17T07:10:00Z</cp:lastPrinted>
  <dcterms:created xsi:type="dcterms:W3CDTF">2017-11-17T08:19:00Z</dcterms:created>
  <dcterms:modified xsi:type="dcterms:W3CDTF">2017-11-17T08:19:00Z</dcterms:modified>
</cp:coreProperties>
</file>